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96" w:rsidRDefault="00B84A96" w:rsidP="00B84A96">
      <w:pPr>
        <w:pStyle w:val="Caption"/>
        <w:pBdr>
          <w:bottom w:val="single" w:sz="6" w:space="1" w:color="auto"/>
        </w:pBdr>
        <w:rPr>
          <w:rFonts w:cs="Arial"/>
          <w:b/>
          <w:sz w:val="18"/>
          <w:lang w:val="en-US"/>
        </w:rPr>
      </w:pPr>
      <w:r w:rsidRPr="001561E6">
        <w:rPr>
          <w:rFonts w:cs="Arial"/>
          <w:b/>
          <w:sz w:val="18"/>
          <w:lang w:val="en-US"/>
        </w:rPr>
        <w:t xml:space="preserve">S1 File. </w:t>
      </w:r>
      <w:r w:rsidR="001561E6">
        <w:rPr>
          <w:rFonts w:cs="Arial"/>
          <w:b/>
          <w:sz w:val="18"/>
          <w:lang w:val="en-US"/>
        </w:rPr>
        <w:t xml:space="preserve">Details on the </w:t>
      </w:r>
      <w:r w:rsidR="009B6229">
        <w:rPr>
          <w:rFonts w:cs="Arial"/>
          <w:b/>
          <w:sz w:val="18"/>
          <w:lang w:val="en-US"/>
        </w:rPr>
        <w:t>C1-oxidative b</w:t>
      </w:r>
      <w:r w:rsidR="001561E6">
        <w:rPr>
          <w:rFonts w:cs="Arial"/>
          <w:b/>
          <w:sz w:val="18"/>
          <w:lang w:val="en-US"/>
        </w:rPr>
        <w:t xml:space="preserve">ackground activity in wildtype </w:t>
      </w:r>
      <w:r w:rsidR="001561E6" w:rsidRPr="008A121C">
        <w:rPr>
          <w:rFonts w:cs="Arial"/>
          <w:b/>
          <w:i/>
          <w:sz w:val="18"/>
          <w:lang w:val="en-US"/>
        </w:rPr>
        <w:t>P. pastoris</w:t>
      </w:r>
      <w:r w:rsidR="001561E6">
        <w:rPr>
          <w:rFonts w:cs="Arial"/>
          <w:b/>
          <w:sz w:val="18"/>
          <w:lang w:val="en-US"/>
        </w:rPr>
        <w:t xml:space="preserve"> and its effect on the indicator diagram.</w:t>
      </w:r>
    </w:p>
    <w:p w:rsidR="001561E6" w:rsidRDefault="00113576" w:rsidP="00143484">
      <w:pPr>
        <w:pStyle w:val="Caption"/>
        <w:rPr>
          <w:rFonts w:cs="Arial"/>
          <w:b/>
          <w:sz w:val="18"/>
          <w:lang w:val="en-US"/>
        </w:rPr>
      </w:pPr>
      <w:r>
        <w:rPr>
          <w:rFonts w:cs="Arial"/>
          <w:b/>
          <w:noProof/>
          <w:sz w:val="18"/>
          <w:lang w:eastAsia="nl-BE"/>
        </w:rPr>
        <w:drawing>
          <wp:inline distT="0" distB="0" distL="0" distR="0">
            <wp:extent cx="5760720" cy="2433955"/>
            <wp:effectExtent l="19050" t="19050" r="1143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A.tif"/>
                    <pic:cNvPicPr/>
                  </pic:nvPicPr>
                  <pic:blipFill>
                    <a:blip r:embed="rId5">
                      <a:extLst>
                        <a:ext uri="{28A0092B-C50C-407E-A947-70E740481C1C}">
                          <a14:useLocalDpi xmlns:a14="http://schemas.microsoft.com/office/drawing/2010/main" val="0"/>
                        </a:ext>
                      </a:extLst>
                    </a:blip>
                    <a:stretch>
                      <a:fillRect/>
                    </a:stretch>
                  </pic:blipFill>
                  <pic:spPr>
                    <a:xfrm>
                      <a:off x="0" y="0"/>
                      <a:ext cx="5760720" cy="2433955"/>
                    </a:xfrm>
                    <a:prstGeom prst="rect">
                      <a:avLst/>
                    </a:prstGeom>
                    <a:ln>
                      <a:solidFill>
                        <a:schemeClr val="tx1"/>
                      </a:solidFill>
                    </a:ln>
                  </pic:spPr>
                </pic:pic>
              </a:graphicData>
            </a:graphic>
          </wp:inline>
        </w:drawing>
      </w:r>
    </w:p>
    <w:p w:rsidR="001F4C72" w:rsidRPr="001561E6" w:rsidRDefault="00A43400" w:rsidP="00143484">
      <w:pPr>
        <w:pStyle w:val="Caption"/>
        <w:rPr>
          <w:rFonts w:cs="Arial"/>
          <w:sz w:val="18"/>
          <w:lang w:val="en-US"/>
        </w:rPr>
      </w:pPr>
      <w:r w:rsidRPr="001561E6">
        <w:rPr>
          <w:rFonts w:cs="Arial"/>
          <w:b/>
          <w:sz w:val="18"/>
          <w:lang w:val="en-US"/>
        </w:rPr>
        <w:t>Fig A</w:t>
      </w:r>
      <w:r w:rsidRPr="001561E6">
        <w:rPr>
          <w:rFonts w:cs="Arial"/>
          <w:sz w:val="18"/>
          <w:lang w:val="en-US"/>
        </w:rPr>
        <w:t xml:space="preserve">. </w:t>
      </w:r>
      <w:r w:rsidRPr="001561E6">
        <w:rPr>
          <w:rFonts w:cs="Arial"/>
          <w:b/>
          <w:sz w:val="18"/>
          <w:lang w:val="en-US"/>
        </w:rPr>
        <w:t xml:space="preserve">Traces of C1-oxidation activity in </w:t>
      </w:r>
      <w:proofErr w:type="spellStart"/>
      <w:r w:rsidRPr="001561E6">
        <w:rPr>
          <w:rFonts w:cs="Arial"/>
          <w:b/>
          <w:sz w:val="18"/>
          <w:lang w:val="en-US"/>
        </w:rPr>
        <w:t>ultrafiltrated</w:t>
      </w:r>
      <w:proofErr w:type="spellEnd"/>
      <w:r w:rsidRPr="001561E6">
        <w:rPr>
          <w:rFonts w:cs="Arial"/>
          <w:b/>
          <w:sz w:val="18"/>
          <w:lang w:val="en-US"/>
        </w:rPr>
        <w:t xml:space="preserve"> broth of </w:t>
      </w:r>
      <w:r w:rsidRPr="001561E6">
        <w:rPr>
          <w:rFonts w:cs="Arial"/>
          <w:b/>
          <w:i/>
          <w:sz w:val="18"/>
          <w:lang w:val="en-US"/>
        </w:rPr>
        <w:t>P. pastoris</w:t>
      </w:r>
      <w:r w:rsidRPr="001561E6">
        <w:rPr>
          <w:rFonts w:cs="Arial"/>
          <w:b/>
          <w:sz w:val="18"/>
          <w:lang w:val="en-US"/>
        </w:rPr>
        <w:t xml:space="preserve"> CBS7435 and </w:t>
      </w:r>
      <w:r w:rsidRPr="001561E6">
        <w:rPr>
          <w:rFonts w:cs="Arial"/>
          <w:b/>
          <w:i/>
          <w:sz w:val="18"/>
          <w:lang w:val="en-US"/>
        </w:rPr>
        <w:t>Nc</w:t>
      </w:r>
      <w:r w:rsidRPr="001561E6">
        <w:rPr>
          <w:rFonts w:cs="Arial"/>
          <w:b/>
          <w:sz w:val="18"/>
          <w:lang w:val="en-US"/>
        </w:rPr>
        <w:t xml:space="preserve">LPMO9C expressing </w:t>
      </w:r>
      <w:proofErr w:type="spellStart"/>
      <w:r w:rsidRPr="001561E6">
        <w:rPr>
          <w:rFonts w:cs="Arial"/>
          <w:b/>
          <w:sz w:val="18"/>
          <w:lang w:val="en-US"/>
        </w:rPr>
        <w:t>transformant</w:t>
      </w:r>
      <w:proofErr w:type="spellEnd"/>
      <w:r w:rsidRPr="001561E6">
        <w:rPr>
          <w:rFonts w:cs="Arial"/>
          <w:b/>
          <w:sz w:val="18"/>
          <w:lang w:val="en-US"/>
        </w:rPr>
        <w:t xml:space="preserve">. </w:t>
      </w:r>
      <w:r w:rsidRPr="001561E6">
        <w:rPr>
          <w:rFonts w:cs="Arial"/>
          <w:sz w:val="18"/>
          <w:lang w:val="en-US"/>
        </w:rPr>
        <w:t>HPAEC-PAD analysis of</w:t>
      </w:r>
      <w:r w:rsidRPr="001561E6">
        <w:rPr>
          <w:rFonts w:cs="Arial"/>
          <w:b/>
          <w:sz w:val="18"/>
          <w:lang w:val="en-US"/>
        </w:rPr>
        <w:t xml:space="preserve"> </w:t>
      </w:r>
      <w:r w:rsidRPr="001561E6">
        <w:rPr>
          <w:rFonts w:cs="Arial"/>
          <w:sz w:val="18"/>
          <w:lang w:val="en-US"/>
        </w:rPr>
        <w:t xml:space="preserve">enzyme tests performed with 100µL </w:t>
      </w:r>
      <w:proofErr w:type="spellStart"/>
      <w:r w:rsidRPr="001561E6">
        <w:rPr>
          <w:rFonts w:cs="Arial"/>
          <w:sz w:val="18"/>
          <w:lang w:val="en-US"/>
        </w:rPr>
        <w:t>ultrafiltrated</w:t>
      </w:r>
      <w:proofErr w:type="spellEnd"/>
      <w:r w:rsidRPr="001561E6">
        <w:rPr>
          <w:rFonts w:cs="Arial"/>
          <w:sz w:val="18"/>
          <w:lang w:val="en-US"/>
        </w:rPr>
        <w:t xml:space="preserve"> culture broth</w:t>
      </w:r>
      <w:r w:rsidR="00143484" w:rsidRPr="001561E6">
        <w:rPr>
          <w:rFonts w:cs="Arial"/>
          <w:sz w:val="18"/>
          <w:lang w:val="en-US"/>
        </w:rPr>
        <w:t xml:space="preserve">. Two time points (after 0.5h and </w:t>
      </w:r>
      <w:r w:rsidR="008A121C">
        <w:rPr>
          <w:rFonts w:cs="Arial"/>
          <w:sz w:val="18"/>
          <w:lang w:val="en-US"/>
        </w:rPr>
        <w:t>2</w:t>
      </w:r>
      <w:r w:rsidR="00143484" w:rsidRPr="001561E6">
        <w:rPr>
          <w:rFonts w:cs="Arial"/>
          <w:sz w:val="18"/>
          <w:lang w:val="en-US"/>
        </w:rPr>
        <w:t xml:space="preserve">h) are shown. </w:t>
      </w:r>
    </w:p>
    <w:p w:rsidR="00A43400" w:rsidRPr="008A121C" w:rsidRDefault="00A43400" w:rsidP="00B84A96">
      <w:pPr>
        <w:jc w:val="both"/>
        <w:rPr>
          <w:rFonts w:ascii="Arial" w:hAnsi="Arial" w:cs="Arial"/>
          <w:b/>
          <w:sz w:val="20"/>
          <w:szCs w:val="20"/>
          <w:lang w:val="en-US"/>
        </w:rPr>
      </w:pPr>
      <w:r w:rsidRPr="008A121C">
        <w:rPr>
          <w:rFonts w:ascii="Arial" w:hAnsi="Arial" w:cs="Arial"/>
          <w:b/>
          <w:i/>
          <w:sz w:val="20"/>
          <w:szCs w:val="20"/>
          <w:lang w:val="en-US"/>
        </w:rPr>
        <w:t>Nc</w:t>
      </w:r>
      <w:r w:rsidRPr="008A121C">
        <w:rPr>
          <w:rFonts w:ascii="Arial" w:hAnsi="Arial" w:cs="Arial"/>
          <w:b/>
          <w:sz w:val="20"/>
          <w:szCs w:val="20"/>
          <w:lang w:val="en-US"/>
        </w:rPr>
        <w:t>LPMO9C is a strict C4-oxidizing LPMO</w:t>
      </w:r>
    </w:p>
    <w:p w:rsidR="003E3023" w:rsidRPr="001561E6" w:rsidRDefault="00853D02" w:rsidP="001561E6">
      <w:pPr>
        <w:spacing w:line="360" w:lineRule="auto"/>
        <w:jc w:val="both"/>
        <w:rPr>
          <w:rFonts w:ascii="Arial" w:hAnsi="Arial" w:cs="Arial"/>
          <w:lang w:val="en-US"/>
        </w:rPr>
      </w:pPr>
      <w:r w:rsidRPr="008A121C">
        <w:rPr>
          <w:rFonts w:ascii="Arial" w:hAnsi="Arial" w:cs="Arial"/>
          <w:sz w:val="20"/>
          <w:szCs w:val="20"/>
          <w:lang w:val="en-US"/>
        </w:rPr>
        <w:t xml:space="preserve">The minor C1-oxidative activity observed for </w:t>
      </w:r>
      <w:r w:rsidRPr="008A121C">
        <w:rPr>
          <w:rFonts w:ascii="Arial" w:hAnsi="Arial" w:cs="Arial"/>
          <w:i/>
          <w:sz w:val="20"/>
          <w:szCs w:val="20"/>
          <w:lang w:val="en-US"/>
        </w:rPr>
        <w:t>Nc</w:t>
      </w:r>
      <w:r w:rsidR="003E3023" w:rsidRPr="008A121C">
        <w:rPr>
          <w:rFonts w:ascii="Arial" w:hAnsi="Arial" w:cs="Arial"/>
          <w:sz w:val="20"/>
          <w:szCs w:val="20"/>
          <w:lang w:val="en-US"/>
        </w:rPr>
        <w:t xml:space="preserve">LPMO9C </w:t>
      </w:r>
      <w:r w:rsidRPr="008A121C">
        <w:rPr>
          <w:rFonts w:ascii="Arial" w:hAnsi="Arial" w:cs="Arial"/>
          <w:sz w:val="20"/>
          <w:szCs w:val="20"/>
          <w:lang w:val="en-US"/>
        </w:rPr>
        <w:t xml:space="preserve">was compared </w:t>
      </w:r>
      <w:r w:rsidR="003E3023" w:rsidRPr="008A121C">
        <w:rPr>
          <w:rFonts w:ascii="Arial" w:hAnsi="Arial" w:cs="Arial"/>
          <w:sz w:val="20"/>
          <w:szCs w:val="20"/>
          <w:lang w:val="en-US"/>
        </w:rPr>
        <w:t xml:space="preserve">to </w:t>
      </w:r>
      <w:r w:rsidRPr="008A121C">
        <w:rPr>
          <w:rFonts w:ascii="Arial" w:hAnsi="Arial" w:cs="Arial"/>
          <w:sz w:val="20"/>
          <w:szCs w:val="20"/>
          <w:lang w:val="en-US"/>
        </w:rPr>
        <w:t xml:space="preserve">the background activity in the </w:t>
      </w:r>
      <w:proofErr w:type="spellStart"/>
      <w:r w:rsidRPr="008A121C">
        <w:rPr>
          <w:rFonts w:ascii="Arial" w:hAnsi="Arial" w:cs="Arial"/>
          <w:sz w:val="20"/>
          <w:szCs w:val="20"/>
          <w:lang w:val="en-US"/>
        </w:rPr>
        <w:t>ultrafiltrated</w:t>
      </w:r>
      <w:proofErr w:type="spellEnd"/>
      <w:r w:rsidRPr="008A121C">
        <w:rPr>
          <w:rFonts w:ascii="Arial" w:hAnsi="Arial" w:cs="Arial"/>
          <w:sz w:val="20"/>
          <w:szCs w:val="20"/>
          <w:lang w:val="en-US"/>
        </w:rPr>
        <w:t xml:space="preserve"> broth of wildtype </w:t>
      </w:r>
      <w:r w:rsidRPr="008A121C">
        <w:rPr>
          <w:rFonts w:ascii="Arial" w:hAnsi="Arial" w:cs="Arial"/>
          <w:i/>
          <w:sz w:val="20"/>
          <w:szCs w:val="20"/>
          <w:lang w:val="en-US"/>
        </w:rPr>
        <w:t>P. pastoris</w:t>
      </w:r>
      <w:r w:rsidRPr="008A121C">
        <w:rPr>
          <w:rFonts w:ascii="Arial" w:hAnsi="Arial" w:cs="Arial"/>
          <w:sz w:val="20"/>
          <w:szCs w:val="20"/>
          <w:lang w:val="en-US"/>
        </w:rPr>
        <w:t xml:space="preserve"> CBS7435</w:t>
      </w:r>
      <w:r w:rsidR="00A43400" w:rsidRPr="008A121C">
        <w:rPr>
          <w:rFonts w:ascii="Arial" w:hAnsi="Arial" w:cs="Arial"/>
          <w:sz w:val="20"/>
          <w:szCs w:val="20"/>
          <w:lang w:val="en-US"/>
        </w:rPr>
        <w:t xml:space="preserve"> (see Fig A)</w:t>
      </w:r>
      <w:r w:rsidRPr="008A121C">
        <w:rPr>
          <w:rFonts w:ascii="Arial" w:hAnsi="Arial" w:cs="Arial"/>
          <w:sz w:val="20"/>
          <w:szCs w:val="20"/>
          <w:lang w:val="en-US"/>
        </w:rPr>
        <w:t>.</w:t>
      </w:r>
      <w:r w:rsidR="0016692A">
        <w:rPr>
          <w:rFonts w:ascii="Arial" w:hAnsi="Arial" w:cs="Arial"/>
          <w:sz w:val="20"/>
          <w:szCs w:val="20"/>
          <w:lang w:val="en-US"/>
        </w:rPr>
        <w:t xml:space="preserve"> </w:t>
      </w:r>
      <w:r w:rsidR="003E3023" w:rsidRPr="008A121C">
        <w:rPr>
          <w:rFonts w:ascii="Arial" w:hAnsi="Arial" w:cs="Arial"/>
          <w:sz w:val="20"/>
          <w:szCs w:val="20"/>
          <w:lang w:val="en-US"/>
        </w:rPr>
        <w:t xml:space="preserve">For this, enzyme tests were performed using 100µL </w:t>
      </w:r>
      <w:proofErr w:type="spellStart"/>
      <w:r w:rsidR="003E3023" w:rsidRPr="008A121C">
        <w:rPr>
          <w:rFonts w:ascii="Arial" w:hAnsi="Arial" w:cs="Arial"/>
          <w:sz w:val="20"/>
          <w:szCs w:val="20"/>
          <w:lang w:val="en-US"/>
        </w:rPr>
        <w:t>ultrafiltrated</w:t>
      </w:r>
      <w:proofErr w:type="spellEnd"/>
      <w:r w:rsidR="003E3023" w:rsidRPr="008A121C">
        <w:rPr>
          <w:rFonts w:ascii="Arial" w:hAnsi="Arial" w:cs="Arial"/>
          <w:sz w:val="20"/>
          <w:szCs w:val="20"/>
          <w:lang w:val="en-US"/>
        </w:rPr>
        <w:t xml:space="preserve"> broth as this corresponds </w:t>
      </w:r>
      <w:r w:rsidR="00143484" w:rsidRPr="008A121C">
        <w:rPr>
          <w:rFonts w:ascii="Arial" w:hAnsi="Arial" w:cs="Arial"/>
          <w:sz w:val="20"/>
          <w:szCs w:val="20"/>
          <w:lang w:val="en-US"/>
        </w:rPr>
        <w:t>to</w:t>
      </w:r>
      <w:r w:rsidR="003E3023" w:rsidRPr="008A121C">
        <w:rPr>
          <w:rFonts w:ascii="Arial" w:hAnsi="Arial" w:cs="Arial"/>
          <w:sz w:val="20"/>
          <w:szCs w:val="20"/>
          <w:lang w:val="en-US"/>
        </w:rPr>
        <w:t xml:space="preserve"> the maximal dose in the activity tests </w:t>
      </w:r>
      <w:r w:rsidR="00E55ADA" w:rsidRPr="008A121C">
        <w:rPr>
          <w:rFonts w:ascii="Arial" w:hAnsi="Arial" w:cs="Arial"/>
          <w:sz w:val="20"/>
          <w:szCs w:val="20"/>
          <w:lang w:val="en-US"/>
        </w:rPr>
        <w:t xml:space="preserve">used </w:t>
      </w:r>
      <w:r w:rsidR="003E3023" w:rsidRPr="008A121C">
        <w:rPr>
          <w:rFonts w:ascii="Arial" w:hAnsi="Arial" w:cs="Arial"/>
          <w:sz w:val="20"/>
          <w:szCs w:val="20"/>
          <w:lang w:val="en-US"/>
        </w:rPr>
        <w:t xml:space="preserve">throughout our </w:t>
      </w:r>
      <w:proofErr w:type="spellStart"/>
      <w:r w:rsidR="003E3023" w:rsidRPr="008A121C">
        <w:rPr>
          <w:rFonts w:ascii="Arial" w:hAnsi="Arial" w:cs="Arial"/>
          <w:sz w:val="20"/>
          <w:szCs w:val="20"/>
          <w:lang w:val="en-US"/>
        </w:rPr>
        <w:t>regioselectivity</w:t>
      </w:r>
      <w:proofErr w:type="spellEnd"/>
      <w:r w:rsidR="003E3023" w:rsidRPr="008A121C">
        <w:rPr>
          <w:rFonts w:ascii="Arial" w:hAnsi="Arial" w:cs="Arial"/>
          <w:sz w:val="20"/>
          <w:szCs w:val="20"/>
          <w:lang w:val="en-US"/>
        </w:rPr>
        <w:t xml:space="preserve"> study. The slope of the A2-signal formation was used as an indicator of C1-oxidation and was shown not to </w:t>
      </w:r>
      <w:r w:rsidR="001561E6" w:rsidRPr="008A121C">
        <w:rPr>
          <w:rFonts w:ascii="Arial" w:hAnsi="Arial" w:cs="Arial"/>
          <w:sz w:val="20"/>
          <w:szCs w:val="20"/>
          <w:lang w:val="en-US"/>
        </w:rPr>
        <w:t>be significantly different for</w:t>
      </w:r>
      <w:r w:rsidR="003E3023" w:rsidRPr="008A121C">
        <w:rPr>
          <w:rFonts w:ascii="Arial" w:hAnsi="Arial" w:cs="Arial"/>
          <w:sz w:val="20"/>
          <w:szCs w:val="20"/>
          <w:lang w:val="en-US"/>
        </w:rPr>
        <w:t xml:space="preserve"> </w:t>
      </w:r>
      <w:r w:rsidR="003E3023" w:rsidRPr="008A121C">
        <w:rPr>
          <w:rFonts w:ascii="Arial" w:hAnsi="Arial" w:cs="Arial"/>
          <w:i/>
          <w:sz w:val="20"/>
          <w:szCs w:val="20"/>
          <w:lang w:val="en-US"/>
        </w:rPr>
        <w:t>Nc</w:t>
      </w:r>
      <w:r w:rsidR="001561E6" w:rsidRPr="008A121C">
        <w:rPr>
          <w:rFonts w:ascii="Arial" w:hAnsi="Arial" w:cs="Arial"/>
          <w:sz w:val="20"/>
          <w:szCs w:val="20"/>
          <w:lang w:val="en-US"/>
        </w:rPr>
        <w:t>LPMO9C</w:t>
      </w:r>
      <w:r w:rsidR="003E3023" w:rsidRPr="008A121C">
        <w:rPr>
          <w:rFonts w:ascii="Arial" w:hAnsi="Arial" w:cs="Arial"/>
          <w:sz w:val="20"/>
          <w:szCs w:val="20"/>
          <w:lang w:val="en-US"/>
        </w:rPr>
        <w:t xml:space="preserve"> when comparing to the wildtype sample</w:t>
      </w:r>
      <w:r w:rsidR="00A43400" w:rsidRPr="008A121C">
        <w:rPr>
          <w:rFonts w:ascii="Arial" w:hAnsi="Arial" w:cs="Arial"/>
          <w:sz w:val="20"/>
          <w:szCs w:val="20"/>
          <w:lang w:val="en-US"/>
        </w:rPr>
        <w:t xml:space="preserve"> (Fig B)</w:t>
      </w:r>
      <w:r w:rsidR="003E3023" w:rsidRPr="008A121C">
        <w:rPr>
          <w:rFonts w:ascii="Arial" w:hAnsi="Arial" w:cs="Arial"/>
          <w:sz w:val="20"/>
          <w:szCs w:val="20"/>
          <w:lang w:val="en-US"/>
        </w:rPr>
        <w:t xml:space="preserve">. </w:t>
      </w:r>
      <w:r w:rsidR="00A43400" w:rsidRPr="008A121C">
        <w:rPr>
          <w:rFonts w:ascii="Arial" w:hAnsi="Arial" w:cs="Arial"/>
          <w:sz w:val="20"/>
          <w:szCs w:val="20"/>
          <w:lang w:val="en-US"/>
        </w:rPr>
        <w:t xml:space="preserve">This </w:t>
      </w:r>
      <w:r w:rsidR="001561E6" w:rsidRPr="008A121C">
        <w:rPr>
          <w:rFonts w:ascii="Arial" w:hAnsi="Arial" w:cs="Arial"/>
          <w:sz w:val="20"/>
          <w:szCs w:val="20"/>
          <w:lang w:val="en-US"/>
        </w:rPr>
        <w:t>is in accordance with</w:t>
      </w:r>
      <w:r w:rsidR="00A43400" w:rsidRPr="008A121C">
        <w:rPr>
          <w:rFonts w:ascii="Arial" w:hAnsi="Arial" w:cs="Arial"/>
          <w:sz w:val="20"/>
          <w:szCs w:val="20"/>
          <w:lang w:val="en-US"/>
        </w:rPr>
        <w:t xml:space="preserve"> </w:t>
      </w:r>
      <w:r w:rsidR="00A43400" w:rsidRPr="008A121C">
        <w:rPr>
          <w:rFonts w:ascii="Arial" w:hAnsi="Arial" w:cs="Arial"/>
          <w:i/>
          <w:sz w:val="20"/>
          <w:szCs w:val="20"/>
          <w:lang w:val="en-US"/>
        </w:rPr>
        <w:t>Nc</w:t>
      </w:r>
      <w:r w:rsidR="00A43400" w:rsidRPr="008A121C">
        <w:rPr>
          <w:rFonts w:ascii="Arial" w:hAnsi="Arial" w:cs="Arial"/>
          <w:sz w:val="20"/>
          <w:szCs w:val="20"/>
          <w:lang w:val="en-US"/>
        </w:rPr>
        <w:t xml:space="preserve">LPMO9C </w:t>
      </w:r>
      <w:r w:rsidR="009E4FEA" w:rsidRPr="008A121C">
        <w:rPr>
          <w:rFonts w:ascii="Arial" w:hAnsi="Arial" w:cs="Arial"/>
          <w:sz w:val="20"/>
          <w:szCs w:val="20"/>
          <w:lang w:val="en-US"/>
        </w:rPr>
        <w:t xml:space="preserve">being generally accepted to be a </w:t>
      </w:r>
      <w:r w:rsidR="00A43400" w:rsidRPr="008A121C">
        <w:rPr>
          <w:rFonts w:ascii="Arial" w:hAnsi="Arial" w:cs="Arial"/>
          <w:sz w:val="20"/>
          <w:szCs w:val="20"/>
          <w:lang w:val="en-US"/>
        </w:rPr>
        <w:t>strict C4-oxidizing LPMO</w:t>
      </w:r>
      <w:r w:rsidR="009E4FEA" w:rsidRPr="008A121C">
        <w:rPr>
          <w:rFonts w:ascii="Arial" w:hAnsi="Arial" w:cs="Arial"/>
          <w:sz w:val="20"/>
          <w:szCs w:val="20"/>
          <w:lang w:val="en-US"/>
        </w:rPr>
        <w:t xml:space="preserve"> </w:t>
      </w:r>
      <w:r w:rsidR="009E4FEA" w:rsidRPr="008A121C">
        <w:rPr>
          <w:rFonts w:ascii="Arial" w:hAnsi="Arial" w:cs="Arial"/>
          <w:sz w:val="20"/>
          <w:szCs w:val="20"/>
          <w:lang w:val="en-US"/>
        </w:rPr>
        <w:fldChar w:fldCharType="begin" w:fldLock="1"/>
      </w:r>
      <w:r w:rsidR="009E4FEA" w:rsidRPr="008A121C">
        <w:rPr>
          <w:rFonts w:ascii="Arial" w:hAnsi="Arial" w:cs="Arial"/>
          <w:sz w:val="20"/>
          <w:szCs w:val="20"/>
          <w:lang w:val="en-US"/>
        </w:rPr>
        <w:instrText>ADDIN CSL_CITATION { "citationItems" : [ { "id" : "ITEM-1", "itemData" : { "DOI" : "10.1074/jbc.M113.530196", "ISSN" : "1083-351X", "PMID" : "24324265", "abstract" : "Lignocellulosic biomass is a renewable resource that significantly can substitute fossil resources for the production of fuels, chemicals, and materials. Efficient saccharification of this biomass to fermentable sugars will be a key technology in future biorefineries. Traditionally, saccharification was thought to be accomplished by mixtures of hydrolytic enzymes. However, recently it has been shown that lytic polysaccharide monooxygenases (LPMOs) contribute to this process by catalyzing oxidative cleavage of insoluble polysaccharides utilizing a mechanism involving molecular oxygen and an electron donor. These enzymes thus represent novel tools for the saccharification of plant biomass. Most characterized LPMOs, including all reported bacterial LPMOs, form aldonic acids, i.e., products oxidized in the C1 position of the terminal sugar. Oxidation at other positions has been observed, and there has been some debate concerning the nature of this position (C4 or C6). In this study, we have characterized an LPMO from Neurospora crassa (NcLPMO9C; also known as NCU02916 and NcGH61-3). Remarkably, and in contrast to all previously characterized LPMOs, which are active only on polysaccharides, NcLPMO9C is able to cleave soluble cello-oligosaccharides as short as a tetramer, a property that allowed detailed product analysis. Using mass spectrometry and NMR, we show that the cello-oligosaccharide products released by this enzyme contain a C4 gemdiol/keto group at the nonreducing end.", "author" : [ { "dropping-particle" : "", "family" : "Isaksen", "given" : "Trine", "non-dropping-particle" : "", "parse-names" : false, "suffix" : "" }, { "dropping-particle" : "", "family" : "Westereng", "given" : "Bj\u00f8rge", "non-dropping-particle" : "", "parse-names" : false, "suffix" : "" }, { "dropping-particle" : "", "family" : "Aachmann", "given" : "Finn L", "non-dropping-particle" : "", "parse-names" : false, "suffix" : "" }, { "dropping-particle" : "", "family" : "Agger", "given" : "Jane W", "non-dropping-particle" : "", "parse-names" : false, "suffix" : "" }, { "dropping-particle" : "", "family" : "Kracher", "given" : "Daniel", "non-dropping-particle" : "", "parse-names" : false, "suffix" : "" }, { "dropping-particle" : "", "family" : "Kittl", "given" : "Roman", "non-dropping-particle" : "", "parse-names" : false, "suffix" : "" }, { "dropping-particle" : "", "family" : "Ludwig", "given" : "Roland", "non-dropping-particle" : "", "parse-names" : false, "suffix" : "" }, { "dropping-particle" : "", "family" : "Haltrich", "given" : "Dietmar", "non-dropping-particle" : "", "parse-names" : false, "suffix" : "" }, { "dropping-particle" : "", "family" : "Eijsink", "given" : "Vincent G H", "non-dropping-particle" : "", "parse-names" : false, "suffix" : "" }, { "dropping-particle" : "", "family" : "Horn", "given" : "Svein J", "non-dropping-particle" : "", "parse-names" : false, "suffix" : "" } ], "container-title" : "The Journal of biological chemistry", "id" : "ITEM-1", "issue" : "5", "issued" : { "date-parts" : [ [ "2014", "1", "31" ] ] }, "page" : "2632-42", "title" : "A C4-oxidizing lytic polysaccharide monooxygenase cleaving both cellulose and cello-oligosaccharides.", "type" : "article-journal", "volume" : "289" }, "uris" : [ "http://www.mendeley.com/documents/?uuid=719704e9-693c-47cd-a6db-84a319adddcb" ] } ], "mendeley" : { "formattedCitation" : "[1]", "plainTextFormattedCitation" : "[1]", "previouslyFormattedCitation" : "[1]" }, "properties" : { "noteIndex" : 0 }, "schema" : "https://github.com/citation-style-language/schema/raw/master/csl-citation.json" }</w:instrText>
      </w:r>
      <w:r w:rsidR="009E4FEA" w:rsidRPr="008A121C">
        <w:rPr>
          <w:rFonts w:ascii="Arial" w:hAnsi="Arial" w:cs="Arial"/>
          <w:sz w:val="20"/>
          <w:szCs w:val="20"/>
          <w:lang w:val="en-US"/>
        </w:rPr>
        <w:fldChar w:fldCharType="separate"/>
      </w:r>
      <w:r w:rsidR="009E4FEA" w:rsidRPr="008A121C">
        <w:rPr>
          <w:rFonts w:ascii="Arial" w:hAnsi="Arial" w:cs="Arial"/>
          <w:noProof/>
          <w:sz w:val="20"/>
          <w:szCs w:val="20"/>
          <w:lang w:val="en-US"/>
        </w:rPr>
        <w:t>[1]</w:t>
      </w:r>
      <w:r w:rsidR="009E4FEA" w:rsidRPr="008A121C">
        <w:rPr>
          <w:rFonts w:ascii="Arial" w:hAnsi="Arial" w:cs="Arial"/>
          <w:sz w:val="20"/>
          <w:szCs w:val="20"/>
          <w:lang w:val="en-US"/>
        </w:rPr>
        <w:fldChar w:fldCharType="end"/>
      </w:r>
      <w:r w:rsidR="00A43400" w:rsidRPr="001561E6">
        <w:rPr>
          <w:rFonts w:ascii="Arial" w:hAnsi="Arial" w:cs="Arial"/>
          <w:lang w:val="en-US"/>
        </w:rPr>
        <w:t>.</w:t>
      </w:r>
      <w:r w:rsidR="0016692A" w:rsidRPr="0016692A">
        <w:rPr>
          <w:rFonts w:ascii="Arial" w:hAnsi="Arial" w:cs="Arial"/>
          <w:sz w:val="20"/>
          <w:szCs w:val="20"/>
          <w:lang w:val="en-US"/>
        </w:rPr>
        <w:t xml:space="preserve"> </w:t>
      </w:r>
      <w:r w:rsidR="0016692A">
        <w:rPr>
          <w:rFonts w:ascii="Arial" w:hAnsi="Arial" w:cs="Arial"/>
          <w:sz w:val="20"/>
          <w:szCs w:val="20"/>
          <w:lang w:val="en-US"/>
        </w:rPr>
        <w:t xml:space="preserve">The results for the </w:t>
      </w:r>
      <w:r w:rsidR="0016692A" w:rsidRPr="0016692A">
        <w:rPr>
          <w:rFonts w:ascii="Arial" w:hAnsi="Arial" w:cs="Arial"/>
          <w:i/>
          <w:sz w:val="20"/>
          <w:szCs w:val="20"/>
          <w:lang w:val="en-US"/>
        </w:rPr>
        <w:t>P. pastoris</w:t>
      </w:r>
      <w:r w:rsidR="0016692A">
        <w:rPr>
          <w:rFonts w:ascii="Arial" w:hAnsi="Arial" w:cs="Arial"/>
          <w:sz w:val="20"/>
          <w:szCs w:val="20"/>
          <w:lang w:val="en-US"/>
        </w:rPr>
        <w:t xml:space="preserve"> control strain (harboring the empty expression vector) were the same as for the wildtype </w:t>
      </w:r>
      <w:r w:rsidR="0016692A" w:rsidRPr="0016692A">
        <w:rPr>
          <w:rFonts w:ascii="Arial" w:hAnsi="Arial" w:cs="Arial"/>
          <w:i/>
          <w:sz w:val="20"/>
          <w:szCs w:val="20"/>
          <w:lang w:val="en-US"/>
        </w:rPr>
        <w:t>P. pastoris</w:t>
      </w:r>
      <w:r w:rsidR="0016692A">
        <w:rPr>
          <w:rFonts w:ascii="Arial" w:hAnsi="Arial" w:cs="Arial"/>
          <w:sz w:val="20"/>
          <w:szCs w:val="20"/>
          <w:lang w:val="en-US"/>
        </w:rPr>
        <w:t xml:space="preserve"> CBS7435 strain.</w:t>
      </w:r>
    </w:p>
    <w:p w:rsidR="003E3023" w:rsidRPr="001561E6" w:rsidRDefault="00E55ADA" w:rsidP="00B84A96">
      <w:pPr>
        <w:jc w:val="both"/>
        <w:rPr>
          <w:rFonts w:ascii="Arial" w:hAnsi="Arial" w:cs="Arial"/>
          <w:lang w:val="en-US"/>
        </w:rPr>
      </w:pPr>
      <w:r w:rsidRPr="001561E6">
        <w:rPr>
          <w:rFonts w:ascii="Arial" w:hAnsi="Arial" w:cs="Arial"/>
          <w:noProof/>
          <w:lang w:eastAsia="nl-BE"/>
        </w:rPr>
        <w:drawing>
          <wp:inline distT="0" distB="0" distL="0" distR="0" wp14:anchorId="63B6977F">
            <wp:extent cx="2749550" cy="19935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7832" cy="1999588"/>
                    </a:xfrm>
                    <a:prstGeom prst="rect">
                      <a:avLst/>
                    </a:prstGeom>
                    <a:noFill/>
                  </pic:spPr>
                </pic:pic>
              </a:graphicData>
            </a:graphic>
          </wp:inline>
        </w:drawing>
      </w:r>
    </w:p>
    <w:p w:rsidR="00A43400" w:rsidRPr="001561E6" w:rsidRDefault="00A43400" w:rsidP="00B84A96">
      <w:pPr>
        <w:jc w:val="both"/>
        <w:rPr>
          <w:rFonts w:ascii="Arial" w:hAnsi="Arial" w:cs="Arial"/>
          <w:sz w:val="18"/>
          <w:szCs w:val="18"/>
          <w:lang w:val="en-US"/>
        </w:rPr>
      </w:pPr>
      <w:r w:rsidRPr="001561E6">
        <w:rPr>
          <w:rFonts w:ascii="Arial" w:hAnsi="Arial" w:cs="Arial"/>
          <w:b/>
          <w:sz w:val="18"/>
          <w:szCs w:val="18"/>
          <w:lang w:val="en-US"/>
        </w:rPr>
        <w:t>Fig B</w:t>
      </w:r>
      <w:r w:rsidR="003E7870" w:rsidRPr="001561E6">
        <w:rPr>
          <w:rFonts w:ascii="Arial" w:hAnsi="Arial" w:cs="Arial"/>
          <w:b/>
          <w:sz w:val="18"/>
          <w:szCs w:val="18"/>
          <w:lang w:val="en-US"/>
        </w:rPr>
        <w:t xml:space="preserve">. C1-oxidative activity in </w:t>
      </w:r>
      <w:r w:rsidR="003E7870" w:rsidRPr="001561E6">
        <w:rPr>
          <w:rFonts w:ascii="Arial" w:hAnsi="Arial" w:cs="Arial"/>
          <w:b/>
          <w:i/>
          <w:sz w:val="18"/>
          <w:szCs w:val="18"/>
          <w:lang w:val="en-US"/>
        </w:rPr>
        <w:t>Nc</w:t>
      </w:r>
      <w:r w:rsidR="003E7870" w:rsidRPr="001561E6">
        <w:rPr>
          <w:rFonts w:ascii="Arial" w:hAnsi="Arial" w:cs="Arial"/>
          <w:b/>
          <w:sz w:val="18"/>
          <w:szCs w:val="18"/>
          <w:lang w:val="en-US"/>
        </w:rPr>
        <w:t>LPMO9C broth</w:t>
      </w:r>
      <w:r w:rsidR="001561E6" w:rsidRPr="001561E6">
        <w:rPr>
          <w:rFonts w:ascii="Arial" w:hAnsi="Arial" w:cs="Arial"/>
          <w:b/>
          <w:sz w:val="18"/>
          <w:szCs w:val="18"/>
          <w:lang w:val="en-US"/>
        </w:rPr>
        <w:t xml:space="preserve"> </w:t>
      </w:r>
      <w:r w:rsidR="009B6229">
        <w:rPr>
          <w:rFonts w:ascii="Arial" w:hAnsi="Arial" w:cs="Arial"/>
          <w:b/>
          <w:sz w:val="18"/>
          <w:szCs w:val="18"/>
          <w:lang w:val="en-US"/>
        </w:rPr>
        <w:t>not significantly different from</w:t>
      </w:r>
      <w:r w:rsidR="003E7870" w:rsidRPr="001561E6">
        <w:rPr>
          <w:rFonts w:ascii="Arial" w:hAnsi="Arial" w:cs="Arial"/>
          <w:b/>
          <w:sz w:val="18"/>
          <w:szCs w:val="18"/>
          <w:lang w:val="en-US"/>
        </w:rPr>
        <w:t xml:space="preserve"> </w:t>
      </w:r>
      <w:r w:rsidR="009B6229">
        <w:rPr>
          <w:rFonts w:ascii="Arial" w:hAnsi="Arial" w:cs="Arial"/>
          <w:b/>
          <w:sz w:val="18"/>
          <w:szCs w:val="18"/>
          <w:lang w:val="en-US"/>
        </w:rPr>
        <w:t xml:space="preserve">that of </w:t>
      </w:r>
      <w:r w:rsidR="003E7870" w:rsidRPr="001561E6">
        <w:rPr>
          <w:rFonts w:ascii="Arial" w:hAnsi="Arial" w:cs="Arial"/>
          <w:b/>
          <w:sz w:val="18"/>
          <w:szCs w:val="18"/>
          <w:lang w:val="en-US"/>
        </w:rPr>
        <w:t xml:space="preserve">wildtype </w:t>
      </w:r>
      <w:r w:rsidR="003E7870" w:rsidRPr="001561E6">
        <w:rPr>
          <w:rFonts w:ascii="Arial" w:hAnsi="Arial" w:cs="Arial"/>
          <w:b/>
          <w:i/>
          <w:sz w:val="18"/>
          <w:szCs w:val="18"/>
          <w:lang w:val="en-US"/>
        </w:rPr>
        <w:t xml:space="preserve">P. pastoris </w:t>
      </w:r>
      <w:r w:rsidR="003E7870" w:rsidRPr="001561E6">
        <w:rPr>
          <w:rFonts w:ascii="Arial" w:hAnsi="Arial" w:cs="Arial"/>
          <w:b/>
          <w:sz w:val="18"/>
          <w:szCs w:val="18"/>
          <w:lang w:val="en-US"/>
        </w:rPr>
        <w:t>CBS7435</w:t>
      </w:r>
      <w:r w:rsidR="003E7870" w:rsidRPr="001561E6">
        <w:rPr>
          <w:rFonts w:ascii="Arial" w:hAnsi="Arial" w:cs="Arial"/>
          <w:sz w:val="18"/>
          <w:szCs w:val="18"/>
          <w:lang w:val="en-US"/>
        </w:rPr>
        <w:t xml:space="preserve">. </w:t>
      </w:r>
      <w:r w:rsidR="001561E6" w:rsidRPr="001561E6">
        <w:rPr>
          <w:rFonts w:ascii="Arial" w:hAnsi="Arial" w:cs="Arial"/>
          <w:sz w:val="18"/>
          <w:szCs w:val="18"/>
          <w:lang w:val="en-US"/>
        </w:rPr>
        <w:t xml:space="preserve">Comparison was done based on </w:t>
      </w:r>
      <w:r w:rsidR="001561E6">
        <w:rPr>
          <w:rFonts w:ascii="Arial" w:hAnsi="Arial" w:cs="Arial"/>
          <w:sz w:val="18"/>
          <w:szCs w:val="18"/>
          <w:lang w:val="en-US"/>
        </w:rPr>
        <w:t>the rate of the A2 formation.</w:t>
      </w:r>
      <w:r w:rsidR="001561E6" w:rsidRPr="001561E6">
        <w:rPr>
          <w:rFonts w:ascii="Arial" w:hAnsi="Arial" w:cs="Arial"/>
          <w:sz w:val="18"/>
          <w:szCs w:val="18"/>
          <w:lang w:val="en-US"/>
        </w:rPr>
        <w:t xml:space="preserve"> </w:t>
      </w:r>
    </w:p>
    <w:p w:rsidR="00113576" w:rsidRDefault="00113576">
      <w:pPr>
        <w:spacing w:after="160" w:line="259" w:lineRule="auto"/>
        <w:rPr>
          <w:rFonts w:ascii="Arial" w:hAnsi="Arial" w:cs="Arial"/>
          <w:b/>
          <w:sz w:val="20"/>
          <w:szCs w:val="20"/>
          <w:lang w:val="en-US"/>
        </w:rPr>
      </w:pPr>
      <w:r>
        <w:rPr>
          <w:rFonts w:ascii="Arial" w:hAnsi="Arial" w:cs="Arial"/>
          <w:b/>
          <w:sz w:val="20"/>
          <w:szCs w:val="20"/>
          <w:lang w:val="en-US"/>
        </w:rPr>
        <w:br w:type="page"/>
      </w:r>
    </w:p>
    <w:p w:rsidR="00143484" w:rsidRPr="008A121C" w:rsidRDefault="00143484" w:rsidP="00B84A96">
      <w:pPr>
        <w:jc w:val="both"/>
        <w:rPr>
          <w:rFonts w:ascii="Arial" w:hAnsi="Arial" w:cs="Arial"/>
          <w:b/>
          <w:sz w:val="20"/>
          <w:szCs w:val="20"/>
          <w:lang w:val="en-US"/>
        </w:rPr>
      </w:pPr>
      <w:r w:rsidRPr="008A121C">
        <w:rPr>
          <w:rFonts w:ascii="Arial" w:hAnsi="Arial" w:cs="Arial"/>
          <w:b/>
          <w:sz w:val="20"/>
          <w:szCs w:val="20"/>
          <w:lang w:val="en-US"/>
        </w:rPr>
        <w:lastRenderedPageBreak/>
        <w:t xml:space="preserve">Effect of </w:t>
      </w:r>
      <w:r w:rsidR="009B6229">
        <w:rPr>
          <w:rFonts w:ascii="Arial" w:hAnsi="Arial" w:cs="Arial"/>
          <w:b/>
          <w:sz w:val="20"/>
          <w:szCs w:val="20"/>
          <w:lang w:val="en-US"/>
        </w:rPr>
        <w:t>C1-oxidation</w:t>
      </w:r>
      <w:r w:rsidRPr="008A121C">
        <w:rPr>
          <w:rFonts w:ascii="Arial" w:hAnsi="Arial" w:cs="Arial"/>
          <w:b/>
          <w:sz w:val="20"/>
          <w:szCs w:val="20"/>
          <w:lang w:val="en-US"/>
        </w:rPr>
        <w:t xml:space="preserve"> background activity on screening system</w:t>
      </w:r>
    </w:p>
    <w:p w:rsidR="00143484" w:rsidRPr="008A121C" w:rsidRDefault="00143484" w:rsidP="001561E6">
      <w:pPr>
        <w:spacing w:line="360" w:lineRule="auto"/>
        <w:jc w:val="both"/>
        <w:rPr>
          <w:rFonts w:ascii="Arial" w:hAnsi="Arial" w:cs="Arial"/>
          <w:sz w:val="20"/>
          <w:szCs w:val="20"/>
          <w:lang w:val="en-US"/>
        </w:rPr>
      </w:pPr>
      <w:r w:rsidRPr="008A121C">
        <w:rPr>
          <w:rFonts w:ascii="Arial" w:hAnsi="Arial" w:cs="Arial"/>
          <w:sz w:val="20"/>
          <w:szCs w:val="20"/>
          <w:lang w:val="en-US"/>
        </w:rPr>
        <w:t>As variants will always be compared relatively to their wildtype</w:t>
      </w:r>
      <w:r w:rsidR="003D5E39" w:rsidRPr="008A121C">
        <w:rPr>
          <w:rFonts w:ascii="Arial" w:hAnsi="Arial" w:cs="Arial"/>
          <w:sz w:val="20"/>
          <w:szCs w:val="20"/>
          <w:lang w:val="en-US"/>
        </w:rPr>
        <w:t xml:space="preserve"> enzyme</w:t>
      </w:r>
      <w:r w:rsidRPr="008A121C">
        <w:rPr>
          <w:rFonts w:ascii="Arial" w:hAnsi="Arial" w:cs="Arial"/>
          <w:sz w:val="20"/>
          <w:szCs w:val="20"/>
          <w:lang w:val="en-US"/>
        </w:rPr>
        <w:t xml:space="preserve">, the </w:t>
      </w:r>
      <w:r w:rsidR="003D5E39" w:rsidRPr="008A121C">
        <w:rPr>
          <w:rFonts w:ascii="Arial" w:hAnsi="Arial" w:cs="Arial"/>
          <w:sz w:val="20"/>
          <w:szCs w:val="20"/>
          <w:lang w:val="en-US"/>
        </w:rPr>
        <w:t xml:space="preserve">influence of the </w:t>
      </w:r>
      <w:r w:rsidRPr="008A121C">
        <w:rPr>
          <w:rFonts w:ascii="Arial" w:hAnsi="Arial" w:cs="Arial"/>
          <w:sz w:val="20"/>
          <w:szCs w:val="20"/>
          <w:lang w:val="en-US"/>
        </w:rPr>
        <w:t xml:space="preserve">background </w:t>
      </w:r>
      <w:r w:rsidR="009B6229">
        <w:rPr>
          <w:rFonts w:ascii="Arial" w:hAnsi="Arial" w:cs="Arial"/>
          <w:sz w:val="20"/>
          <w:szCs w:val="20"/>
          <w:lang w:val="en-US"/>
        </w:rPr>
        <w:t>act</w:t>
      </w:r>
      <w:bookmarkStart w:id="0" w:name="_GoBack"/>
      <w:bookmarkEnd w:id="0"/>
      <w:r w:rsidR="009B6229">
        <w:rPr>
          <w:rFonts w:ascii="Arial" w:hAnsi="Arial" w:cs="Arial"/>
          <w:sz w:val="20"/>
          <w:szCs w:val="20"/>
          <w:lang w:val="en-US"/>
        </w:rPr>
        <w:t xml:space="preserve">ivity </w:t>
      </w:r>
      <w:r w:rsidR="003D5E39" w:rsidRPr="008A121C">
        <w:rPr>
          <w:rFonts w:ascii="Arial" w:hAnsi="Arial" w:cs="Arial"/>
          <w:sz w:val="20"/>
          <w:szCs w:val="20"/>
          <w:lang w:val="en-US"/>
        </w:rPr>
        <w:t xml:space="preserve">is believed to be limited. </w:t>
      </w:r>
      <w:r w:rsidR="003135BB" w:rsidRPr="008A121C">
        <w:rPr>
          <w:rFonts w:ascii="Arial" w:hAnsi="Arial" w:cs="Arial"/>
          <w:sz w:val="20"/>
          <w:szCs w:val="20"/>
          <w:lang w:val="en-US"/>
        </w:rPr>
        <w:t xml:space="preserve">This is </w:t>
      </w:r>
      <w:r w:rsidR="003E7870" w:rsidRPr="008A121C">
        <w:rPr>
          <w:rFonts w:ascii="Arial" w:hAnsi="Arial" w:cs="Arial"/>
          <w:sz w:val="20"/>
          <w:szCs w:val="20"/>
          <w:lang w:val="en-US"/>
        </w:rPr>
        <w:t xml:space="preserve">demonstrated by </w:t>
      </w:r>
      <w:r w:rsidR="003135BB" w:rsidRPr="008A121C">
        <w:rPr>
          <w:rFonts w:ascii="Arial" w:hAnsi="Arial" w:cs="Arial"/>
          <w:sz w:val="20"/>
          <w:szCs w:val="20"/>
          <w:lang w:val="en-US"/>
        </w:rPr>
        <w:t xml:space="preserve">the similar indicator diagram obtained for purified enzymes (see S5 Fig). </w:t>
      </w:r>
      <w:r w:rsidR="00E55ADA" w:rsidRPr="008A121C">
        <w:rPr>
          <w:rFonts w:ascii="Arial" w:hAnsi="Arial" w:cs="Arial"/>
          <w:sz w:val="20"/>
          <w:szCs w:val="20"/>
          <w:lang w:val="en-US"/>
        </w:rPr>
        <w:t>Only at the lowest A2 release rates</w:t>
      </w:r>
      <w:r w:rsidR="00C06316" w:rsidRPr="008A121C">
        <w:rPr>
          <w:rFonts w:ascii="Arial" w:hAnsi="Arial" w:cs="Arial"/>
          <w:sz w:val="20"/>
          <w:szCs w:val="20"/>
          <w:lang w:val="en-US"/>
        </w:rPr>
        <w:t xml:space="preserve"> (below 0.022</w:t>
      </w:r>
      <w:r w:rsidR="004C7FCE" w:rsidRPr="008A121C">
        <w:rPr>
          <w:rFonts w:ascii="Arial" w:hAnsi="Arial" w:cs="Arial"/>
          <w:sz w:val="20"/>
          <w:szCs w:val="20"/>
          <w:lang w:val="en-US"/>
        </w:rPr>
        <w:t xml:space="preserve"> </w:t>
      </w:r>
      <w:proofErr w:type="spellStart"/>
      <w:r w:rsidR="004C7FCE" w:rsidRPr="008A121C">
        <w:rPr>
          <w:rFonts w:ascii="Arial" w:hAnsi="Arial" w:cs="Arial"/>
          <w:sz w:val="20"/>
          <w:szCs w:val="20"/>
          <w:lang w:val="en-US"/>
        </w:rPr>
        <w:t>nC.min</w:t>
      </w:r>
      <w:proofErr w:type="spellEnd"/>
      <w:r w:rsidR="004C7FCE" w:rsidRPr="008A121C">
        <w:rPr>
          <w:rFonts w:ascii="Arial" w:hAnsi="Arial" w:cs="Arial"/>
          <w:sz w:val="20"/>
          <w:szCs w:val="20"/>
          <w:lang w:val="en-US"/>
        </w:rPr>
        <w:t>/h)</w:t>
      </w:r>
      <w:r w:rsidR="00E55ADA" w:rsidRPr="008A121C">
        <w:rPr>
          <w:rFonts w:ascii="Arial" w:hAnsi="Arial" w:cs="Arial"/>
          <w:sz w:val="20"/>
          <w:szCs w:val="20"/>
          <w:lang w:val="en-US"/>
        </w:rPr>
        <w:t xml:space="preserve">, some </w:t>
      </w:r>
      <w:r w:rsidR="004C7FCE" w:rsidRPr="008A121C">
        <w:rPr>
          <w:rFonts w:ascii="Arial" w:hAnsi="Arial" w:cs="Arial"/>
          <w:sz w:val="20"/>
          <w:szCs w:val="20"/>
          <w:lang w:val="en-US"/>
        </w:rPr>
        <w:t xml:space="preserve">prudence is called for, as it will be difficult to discriminate between background and C1-oxidative LPMO activity. </w:t>
      </w:r>
    </w:p>
    <w:p w:rsidR="009E4FEA" w:rsidRPr="008A121C" w:rsidRDefault="00113576" w:rsidP="001561E6">
      <w:pPr>
        <w:spacing w:line="360" w:lineRule="auto"/>
        <w:jc w:val="both"/>
        <w:rPr>
          <w:rFonts w:ascii="Arial" w:hAnsi="Arial" w:cs="Arial"/>
          <w:b/>
          <w:sz w:val="20"/>
          <w:szCs w:val="20"/>
          <w:lang w:val="en-US"/>
        </w:rPr>
      </w:pPr>
      <w:r>
        <w:rPr>
          <w:rFonts w:ascii="Arial" w:hAnsi="Arial" w:cs="Arial"/>
          <w:b/>
          <w:sz w:val="20"/>
          <w:szCs w:val="20"/>
          <w:lang w:val="en-US"/>
        </w:rPr>
        <w:t>Reference</w:t>
      </w:r>
    </w:p>
    <w:p w:rsidR="009E4FEA" w:rsidRPr="008A121C" w:rsidRDefault="009E4FEA" w:rsidP="009E4FEA">
      <w:pPr>
        <w:widowControl w:val="0"/>
        <w:autoSpaceDE w:val="0"/>
        <w:autoSpaceDN w:val="0"/>
        <w:adjustRightInd w:val="0"/>
        <w:spacing w:line="360" w:lineRule="auto"/>
        <w:ind w:left="640" w:hanging="640"/>
        <w:rPr>
          <w:rFonts w:ascii="Arial" w:hAnsi="Arial" w:cs="Arial"/>
          <w:noProof/>
          <w:sz w:val="20"/>
          <w:szCs w:val="20"/>
        </w:rPr>
      </w:pPr>
      <w:r w:rsidRPr="008A121C">
        <w:rPr>
          <w:rFonts w:ascii="Arial" w:hAnsi="Arial" w:cs="Arial"/>
          <w:sz w:val="20"/>
          <w:szCs w:val="20"/>
          <w:lang w:val="en-US"/>
        </w:rPr>
        <w:fldChar w:fldCharType="begin" w:fldLock="1"/>
      </w:r>
      <w:r w:rsidRPr="0016692A">
        <w:rPr>
          <w:rFonts w:ascii="Arial" w:hAnsi="Arial" w:cs="Arial"/>
          <w:sz w:val="20"/>
          <w:szCs w:val="20"/>
          <w:lang w:val="en-US"/>
        </w:rPr>
        <w:instrText xml:space="preserve">ADDIN Mendeley Bibliography CSL_BIBLIOGRAPHY </w:instrText>
      </w:r>
      <w:r w:rsidRPr="008A121C">
        <w:rPr>
          <w:rFonts w:ascii="Arial" w:hAnsi="Arial" w:cs="Arial"/>
          <w:sz w:val="20"/>
          <w:szCs w:val="20"/>
          <w:lang w:val="en-US"/>
        </w:rPr>
        <w:fldChar w:fldCharType="separate"/>
      </w:r>
      <w:r w:rsidRPr="0016692A">
        <w:rPr>
          <w:rFonts w:ascii="Arial" w:hAnsi="Arial" w:cs="Arial"/>
          <w:noProof/>
          <w:sz w:val="20"/>
          <w:szCs w:val="20"/>
          <w:lang w:val="en-US"/>
        </w:rPr>
        <w:t xml:space="preserve">1. </w:t>
      </w:r>
      <w:r w:rsidRPr="0016692A">
        <w:rPr>
          <w:rFonts w:ascii="Arial" w:hAnsi="Arial" w:cs="Arial"/>
          <w:noProof/>
          <w:sz w:val="20"/>
          <w:szCs w:val="20"/>
          <w:lang w:val="en-US"/>
        </w:rPr>
        <w:tab/>
        <w:t xml:space="preserve">Isaksen T, Westereng B, Aachmann FL, Agger JW, Kracher D, Kittl R, et al. </w:t>
      </w:r>
      <w:r w:rsidRPr="00105554">
        <w:rPr>
          <w:rFonts w:ascii="Arial" w:hAnsi="Arial" w:cs="Arial"/>
          <w:noProof/>
          <w:sz w:val="20"/>
          <w:szCs w:val="20"/>
          <w:lang w:val="en-US"/>
        </w:rPr>
        <w:t xml:space="preserve">A C4-oxidizing lytic polysaccharide monooxygenase cleaving both cellulose and cello-oligosaccharides. </w:t>
      </w:r>
      <w:r w:rsidRPr="008A121C">
        <w:rPr>
          <w:rFonts w:ascii="Arial" w:hAnsi="Arial" w:cs="Arial"/>
          <w:noProof/>
          <w:sz w:val="20"/>
          <w:szCs w:val="20"/>
        </w:rPr>
        <w:t xml:space="preserve">J Biol Chem. 2014;289(5):2632–42. </w:t>
      </w:r>
    </w:p>
    <w:p w:rsidR="009E4FEA" w:rsidRPr="001561E6" w:rsidRDefault="009E4FEA" w:rsidP="001561E6">
      <w:pPr>
        <w:spacing w:line="360" w:lineRule="auto"/>
        <w:jc w:val="both"/>
        <w:rPr>
          <w:rFonts w:ascii="Arial" w:hAnsi="Arial" w:cs="Arial"/>
          <w:lang w:val="en-US"/>
        </w:rPr>
      </w:pPr>
      <w:r w:rsidRPr="008A121C">
        <w:rPr>
          <w:rFonts w:ascii="Arial" w:hAnsi="Arial" w:cs="Arial"/>
          <w:sz w:val="20"/>
          <w:szCs w:val="20"/>
          <w:lang w:val="en-US"/>
        </w:rPr>
        <w:fldChar w:fldCharType="end"/>
      </w:r>
    </w:p>
    <w:sectPr w:rsidR="009E4FEA" w:rsidRPr="00156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96"/>
    <w:rsid w:val="00006EE1"/>
    <w:rsid w:val="00011CD5"/>
    <w:rsid w:val="0001383B"/>
    <w:rsid w:val="000165F6"/>
    <w:rsid w:val="000179F7"/>
    <w:rsid w:val="00024E77"/>
    <w:rsid w:val="00025EF4"/>
    <w:rsid w:val="00037D49"/>
    <w:rsid w:val="00044145"/>
    <w:rsid w:val="00050049"/>
    <w:rsid w:val="00050186"/>
    <w:rsid w:val="00056828"/>
    <w:rsid w:val="0007228F"/>
    <w:rsid w:val="00083432"/>
    <w:rsid w:val="00085011"/>
    <w:rsid w:val="00091804"/>
    <w:rsid w:val="00093D09"/>
    <w:rsid w:val="000A17F1"/>
    <w:rsid w:val="000A4AC4"/>
    <w:rsid w:val="000A5936"/>
    <w:rsid w:val="000B1749"/>
    <w:rsid w:val="000B1D1D"/>
    <w:rsid w:val="000B426A"/>
    <w:rsid w:val="000B53F4"/>
    <w:rsid w:val="000B68A8"/>
    <w:rsid w:val="000B6CE5"/>
    <w:rsid w:val="000B7C11"/>
    <w:rsid w:val="000C0EC3"/>
    <w:rsid w:val="000C1884"/>
    <w:rsid w:val="000C3628"/>
    <w:rsid w:val="000C4AA8"/>
    <w:rsid w:val="000C501F"/>
    <w:rsid w:val="000C6FA6"/>
    <w:rsid w:val="000E1FFD"/>
    <w:rsid w:val="000E2896"/>
    <w:rsid w:val="000E6876"/>
    <w:rsid w:val="000E6C1D"/>
    <w:rsid w:val="000E6FC5"/>
    <w:rsid w:val="000E70A1"/>
    <w:rsid w:val="000F078F"/>
    <w:rsid w:val="000F2866"/>
    <w:rsid w:val="000F7ECE"/>
    <w:rsid w:val="001036CB"/>
    <w:rsid w:val="00105554"/>
    <w:rsid w:val="00113576"/>
    <w:rsid w:val="00114809"/>
    <w:rsid w:val="001176CE"/>
    <w:rsid w:val="00126AFB"/>
    <w:rsid w:val="00130E16"/>
    <w:rsid w:val="0013429A"/>
    <w:rsid w:val="0013610A"/>
    <w:rsid w:val="00140C6A"/>
    <w:rsid w:val="00143484"/>
    <w:rsid w:val="00143CBB"/>
    <w:rsid w:val="001517ED"/>
    <w:rsid w:val="00153484"/>
    <w:rsid w:val="001561E6"/>
    <w:rsid w:val="001572A6"/>
    <w:rsid w:val="001610C5"/>
    <w:rsid w:val="00163F0B"/>
    <w:rsid w:val="001648B0"/>
    <w:rsid w:val="00164CC9"/>
    <w:rsid w:val="0016692A"/>
    <w:rsid w:val="0017040E"/>
    <w:rsid w:val="00170602"/>
    <w:rsid w:val="001715B8"/>
    <w:rsid w:val="00171CF5"/>
    <w:rsid w:val="00175F85"/>
    <w:rsid w:val="00182DCC"/>
    <w:rsid w:val="001859A7"/>
    <w:rsid w:val="0019520D"/>
    <w:rsid w:val="00197D9F"/>
    <w:rsid w:val="001A0577"/>
    <w:rsid w:val="001A206D"/>
    <w:rsid w:val="001A2C62"/>
    <w:rsid w:val="001A3673"/>
    <w:rsid w:val="001A6C9B"/>
    <w:rsid w:val="001B0A50"/>
    <w:rsid w:val="001B114D"/>
    <w:rsid w:val="001B1889"/>
    <w:rsid w:val="001B24CB"/>
    <w:rsid w:val="001C03D7"/>
    <w:rsid w:val="001C22D0"/>
    <w:rsid w:val="001C2EB0"/>
    <w:rsid w:val="001C330D"/>
    <w:rsid w:val="001C79D3"/>
    <w:rsid w:val="001D25A5"/>
    <w:rsid w:val="001D2925"/>
    <w:rsid w:val="001D296E"/>
    <w:rsid w:val="001D39FF"/>
    <w:rsid w:val="001D5882"/>
    <w:rsid w:val="001D6005"/>
    <w:rsid w:val="001D65F9"/>
    <w:rsid w:val="001E08EF"/>
    <w:rsid w:val="001E24E2"/>
    <w:rsid w:val="001E5C4F"/>
    <w:rsid w:val="001E70BB"/>
    <w:rsid w:val="001E7874"/>
    <w:rsid w:val="001F0474"/>
    <w:rsid w:val="001F30EF"/>
    <w:rsid w:val="001F4C72"/>
    <w:rsid w:val="001F7E42"/>
    <w:rsid w:val="0021117D"/>
    <w:rsid w:val="00223D62"/>
    <w:rsid w:val="00224775"/>
    <w:rsid w:val="00230040"/>
    <w:rsid w:val="00230062"/>
    <w:rsid w:val="00233836"/>
    <w:rsid w:val="00233BFD"/>
    <w:rsid w:val="00237CD9"/>
    <w:rsid w:val="00247A49"/>
    <w:rsid w:val="00250569"/>
    <w:rsid w:val="002529A6"/>
    <w:rsid w:val="002551A5"/>
    <w:rsid w:val="00257198"/>
    <w:rsid w:val="002577A0"/>
    <w:rsid w:val="002630E0"/>
    <w:rsid w:val="00265A36"/>
    <w:rsid w:val="00267A1A"/>
    <w:rsid w:val="00270486"/>
    <w:rsid w:val="00270B7D"/>
    <w:rsid w:val="00276B8C"/>
    <w:rsid w:val="00280E70"/>
    <w:rsid w:val="00290D0B"/>
    <w:rsid w:val="00290E28"/>
    <w:rsid w:val="00291615"/>
    <w:rsid w:val="002A3E19"/>
    <w:rsid w:val="002A4A16"/>
    <w:rsid w:val="002A5371"/>
    <w:rsid w:val="002A5737"/>
    <w:rsid w:val="002A5B56"/>
    <w:rsid w:val="002A67F2"/>
    <w:rsid w:val="002A7633"/>
    <w:rsid w:val="002A7C9C"/>
    <w:rsid w:val="002A7D4C"/>
    <w:rsid w:val="002B2110"/>
    <w:rsid w:val="002B398D"/>
    <w:rsid w:val="002C29FA"/>
    <w:rsid w:val="002C365E"/>
    <w:rsid w:val="002D0D6F"/>
    <w:rsid w:val="002D3B5F"/>
    <w:rsid w:val="002E2710"/>
    <w:rsid w:val="002E4499"/>
    <w:rsid w:val="002E6A13"/>
    <w:rsid w:val="002E6B1C"/>
    <w:rsid w:val="002E7076"/>
    <w:rsid w:val="002E76CD"/>
    <w:rsid w:val="002E7D9A"/>
    <w:rsid w:val="002F153B"/>
    <w:rsid w:val="002F1985"/>
    <w:rsid w:val="002F7B50"/>
    <w:rsid w:val="0030056C"/>
    <w:rsid w:val="00302A51"/>
    <w:rsid w:val="00310277"/>
    <w:rsid w:val="00312354"/>
    <w:rsid w:val="003135BB"/>
    <w:rsid w:val="00316585"/>
    <w:rsid w:val="0031726D"/>
    <w:rsid w:val="00323EE2"/>
    <w:rsid w:val="00325CAF"/>
    <w:rsid w:val="003260AA"/>
    <w:rsid w:val="00327B10"/>
    <w:rsid w:val="003304A6"/>
    <w:rsid w:val="00330BFB"/>
    <w:rsid w:val="00332119"/>
    <w:rsid w:val="00332AEA"/>
    <w:rsid w:val="0033382E"/>
    <w:rsid w:val="0033464E"/>
    <w:rsid w:val="003348CA"/>
    <w:rsid w:val="003428DA"/>
    <w:rsid w:val="00342EF5"/>
    <w:rsid w:val="0034300E"/>
    <w:rsid w:val="00347DD9"/>
    <w:rsid w:val="00360629"/>
    <w:rsid w:val="003609CA"/>
    <w:rsid w:val="0037235D"/>
    <w:rsid w:val="0038009C"/>
    <w:rsid w:val="0038276F"/>
    <w:rsid w:val="00383EEB"/>
    <w:rsid w:val="003916C0"/>
    <w:rsid w:val="003A16B2"/>
    <w:rsid w:val="003A719C"/>
    <w:rsid w:val="003B69E5"/>
    <w:rsid w:val="003C362F"/>
    <w:rsid w:val="003D0E3C"/>
    <w:rsid w:val="003D3B2A"/>
    <w:rsid w:val="003D5E39"/>
    <w:rsid w:val="003E3023"/>
    <w:rsid w:val="003E4454"/>
    <w:rsid w:val="003E6B92"/>
    <w:rsid w:val="003E70B3"/>
    <w:rsid w:val="003E7870"/>
    <w:rsid w:val="00400670"/>
    <w:rsid w:val="004079F5"/>
    <w:rsid w:val="00412161"/>
    <w:rsid w:val="00414A27"/>
    <w:rsid w:val="00414C89"/>
    <w:rsid w:val="00421236"/>
    <w:rsid w:val="0042618A"/>
    <w:rsid w:val="004265AD"/>
    <w:rsid w:val="00427CD5"/>
    <w:rsid w:val="00431D6D"/>
    <w:rsid w:val="00432D87"/>
    <w:rsid w:val="004330FD"/>
    <w:rsid w:val="004340B3"/>
    <w:rsid w:val="00435001"/>
    <w:rsid w:val="00437297"/>
    <w:rsid w:val="0044250C"/>
    <w:rsid w:val="00443D80"/>
    <w:rsid w:val="004451CB"/>
    <w:rsid w:val="00446F01"/>
    <w:rsid w:val="00457866"/>
    <w:rsid w:val="00461103"/>
    <w:rsid w:val="00464485"/>
    <w:rsid w:val="004658AF"/>
    <w:rsid w:val="00465EC1"/>
    <w:rsid w:val="0047086A"/>
    <w:rsid w:val="004727EC"/>
    <w:rsid w:val="00482716"/>
    <w:rsid w:val="00492712"/>
    <w:rsid w:val="00495D95"/>
    <w:rsid w:val="004974A4"/>
    <w:rsid w:val="004A1BBF"/>
    <w:rsid w:val="004A3F37"/>
    <w:rsid w:val="004B2F4E"/>
    <w:rsid w:val="004B4418"/>
    <w:rsid w:val="004B49C8"/>
    <w:rsid w:val="004B51A5"/>
    <w:rsid w:val="004C3252"/>
    <w:rsid w:val="004C51B9"/>
    <w:rsid w:val="004C67AD"/>
    <w:rsid w:val="004C76E5"/>
    <w:rsid w:val="004C7BE1"/>
    <w:rsid w:val="004C7FCE"/>
    <w:rsid w:val="004D25A2"/>
    <w:rsid w:val="004D7952"/>
    <w:rsid w:val="004E316A"/>
    <w:rsid w:val="004E4B97"/>
    <w:rsid w:val="004E73B0"/>
    <w:rsid w:val="004F28D4"/>
    <w:rsid w:val="004F6691"/>
    <w:rsid w:val="005075AF"/>
    <w:rsid w:val="005076F3"/>
    <w:rsid w:val="00512F8F"/>
    <w:rsid w:val="00521032"/>
    <w:rsid w:val="00521419"/>
    <w:rsid w:val="005248C3"/>
    <w:rsid w:val="00526458"/>
    <w:rsid w:val="00535AC3"/>
    <w:rsid w:val="00536EB5"/>
    <w:rsid w:val="0053754D"/>
    <w:rsid w:val="00540505"/>
    <w:rsid w:val="00543578"/>
    <w:rsid w:val="00544798"/>
    <w:rsid w:val="00551AB6"/>
    <w:rsid w:val="00552F3B"/>
    <w:rsid w:val="0057103A"/>
    <w:rsid w:val="0057479B"/>
    <w:rsid w:val="00575F10"/>
    <w:rsid w:val="005A0561"/>
    <w:rsid w:val="005A0D6C"/>
    <w:rsid w:val="005A2574"/>
    <w:rsid w:val="005A3D79"/>
    <w:rsid w:val="005A7CD7"/>
    <w:rsid w:val="005B0B48"/>
    <w:rsid w:val="005B4177"/>
    <w:rsid w:val="005C7F74"/>
    <w:rsid w:val="005D1FA8"/>
    <w:rsid w:val="005D4AB7"/>
    <w:rsid w:val="005E0627"/>
    <w:rsid w:val="005E0DD2"/>
    <w:rsid w:val="006001AA"/>
    <w:rsid w:val="0060591A"/>
    <w:rsid w:val="00606135"/>
    <w:rsid w:val="006061DD"/>
    <w:rsid w:val="00606CF8"/>
    <w:rsid w:val="006102D4"/>
    <w:rsid w:val="00614C6F"/>
    <w:rsid w:val="00625195"/>
    <w:rsid w:val="00627765"/>
    <w:rsid w:val="0063172E"/>
    <w:rsid w:val="006452E5"/>
    <w:rsid w:val="00650C9C"/>
    <w:rsid w:val="00654E16"/>
    <w:rsid w:val="00656070"/>
    <w:rsid w:val="00656D2C"/>
    <w:rsid w:val="00657174"/>
    <w:rsid w:val="00657767"/>
    <w:rsid w:val="00661856"/>
    <w:rsid w:val="0066189C"/>
    <w:rsid w:val="00667794"/>
    <w:rsid w:val="006733D1"/>
    <w:rsid w:val="00677EC0"/>
    <w:rsid w:val="0068082C"/>
    <w:rsid w:val="00680D97"/>
    <w:rsid w:val="00682981"/>
    <w:rsid w:val="006918CB"/>
    <w:rsid w:val="00693E47"/>
    <w:rsid w:val="006B0B09"/>
    <w:rsid w:val="006B2774"/>
    <w:rsid w:val="006B66E1"/>
    <w:rsid w:val="006B6C95"/>
    <w:rsid w:val="006B723B"/>
    <w:rsid w:val="006C0285"/>
    <w:rsid w:val="006C38F2"/>
    <w:rsid w:val="006C5631"/>
    <w:rsid w:val="006C697A"/>
    <w:rsid w:val="006D3FB7"/>
    <w:rsid w:val="006D5761"/>
    <w:rsid w:val="006D7B29"/>
    <w:rsid w:val="006E0312"/>
    <w:rsid w:val="006E27B9"/>
    <w:rsid w:val="006F08BB"/>
    <w:rsid w:val="006F2A9D"/>
    <w:rsid w:val="007002F4"/>
    <w:rsid w:val="00706006"/>
    <w:rsid w:val="0071199B"/>
    <w:rsid w:val="007210CA"/>
    <w:rsid w:val="007223A3"/>
    <w:rsid w:val="00722D2C"/>
    <w:rsid w:val="0072487A"/>
    <w:rsid w:val="007271FF"/>
    <w:rsid w:val="00727DAB"/>
    <w:rsid w:val="007333D2"/>
    <w:rsid w:val="00736452"/>
    <w:rsid w:val="007364C7"/>
    <w:rsid w:val="007431AF"/>
    <w:rsid w:val="007505CC"/>
    <w:rsid w:val="00751BDE"/>
    <w:rsid w:val="00753B5E"/>
    <w:rsid w:val="0075596E"/>
    <w:rsid w:val="00760A22"/>
    <w:rsid w:val="00760D5E"/>
    <w:rsid w:val="00761A31"/>
    <w:rsid w:val="00763557"/>
    <w:rsid w:val="00764572"/>
    <w:rsid w:val="00766065"/>
    <w:rsid w:val="00773C67"/>
    <w:rsid w:val="00776DA3"/>
    <w:rsid w:val="007835C4"/>
    <w:rsid w:val="007A1A69"/>
    <w:rsid w:val="007A5149"/>
    <w:rsid w:val="007A7440"/>
    <w:rsid w:val="007B4AD1"/>
    <w:rsid w:val="007B5D5A"/>
    <w:rsid w:val="007B7605"/>
    <w:rsid w:val="007C1F62"/>
    <w:rsid w:val="007C5A4C"/>
    <w:rsid w:val="007C5E74"/>
    <w:rsid w:val="007D1400"/>
    <w:rsid w:val="007D16DB"/>
    <w:rsid w:val="007D279A"/>
    <w:rsid w:val="007D2A0F"/>
    <w:rsid w:val="007D4E11"/>
    <w:rsid w:val="007D65BA"/>
    <w:rsid w:val="007D6BA5"/>
    <w:rsid w:val="007E0EAB"/>
    <w:rsid w:val="007E196E"/>
    <w:rsid w:val="007E3A23"/>
    <w:rsid w:val="007E70F9"/>
    <w:rsid w:val="007E7EA3"/>
    <w:rsid w:val="007F032A"/>
    <w:rsid w:val="007F0402"/>
    <w:rsid w:val="007F1DE9"/>
    <w:rsid w:val="007F2B01"/>
    <w:rsid w:val="00803209"/>
    <w:rsid w:val="00812A1F"/>
    <w:rsid w:val="00814D07"/>
    <w:rsid w:val="008162C1"/>
    <w:rsid w:val="00817CCF"/>
    <w:rsid w:val="0082712D"/>
    <w:rsid w:val="00831270"/>
    <w:rsid w:val="00831DFB"/>
    <w:rsid w:val="00834970"/>
    <w:rsid w:val="008408DC"/>
    <w:rsid w:val="00846951"/>
    <w:rsid w:val="00847D36"/>
    <w:rsid w:val="00850DCB"/>
    <w:rsid w:val="00853D02"/>
    <w:rsid w:val="00856602"/>
    <w:rsid w:val="008604B7"/>
    <w:rsid w:val="008620C7"/>
    <w:rsid w:val="00867B0E"/>
    <w:rsid w:val="0087653B"/>
    <w:rsid w:val="008879FA"/>
    <w:rsid w:val="00890DE1"/>
    <w:rsid w:val="0089119C"/>
    <w:rsid w:val="008932D1"/>
    <w:rsid w:val="008936A9"/>
    <w:rsid w:val="008A01B6"/>
    <w:rsid w:val="008A121C"/>
    <w:rsid w:val="008A19FB"/>
    <w:rsid w:val="008A2886"/>
    <w:rsid w:val="008A6B5F"/>
    <w:rsid w:val="008B2550"/>
    <w:rsid w:val="008B6B69"/>
    <w:rsid w:val="008B6CFD"/>
    <w:rsid w:val="008C2B71"/>
    <w:rsid w:val="008C3093"/>
    <w:rsid w:val="008D1E8F"/>
    <w:rsid w:val="008D2B13"/>
    <w:rsid w:val="008D4E72"/>
    <w:rsid w:val="008D6372"/>
    <w:rsid w:val="008F1C79"/>
    <w:rsid w:val="008F3AE7"/>
    <w:rsid w:val="00900ADA"/>
    <w:rsid w:val="00901D90"/>
    <w:rsid w:val="00911818"/>
    <w:rsid w:val="009139EE"/>
    <w:rsid w:val="009149C8"/>
    <w:rsid w:val="009155EE"/>
    <w:rsid w:val="00923AF7"/>
    <w:rsid w:val="009248E7"/>
    <w:rsid w:val="00927DE9"/>
    <w:rsid w:val="00931FEA"/>
    <w:rsid w:val="0093571D"/>
    <w:rsid w:val="00941980"/>
    <w:rsid w:val="009425E8"/>
    <w:rsid w:val="0094305D"/>
    <w:rsid w:val="00945A92"/>
    <w:rsid w:val="00947143"/>
    <w:rsid w:val="00951544"/>
    <w:rsid w:val="00956D2D"/>
    <w:rsid w:val="00960B69"/>
    <w:rsid w:val="0096191A"/>
    <w:rsid w:val="00961C65"/>
    <w:rsid w:val="009637CC"/>
    <w:rsid w:val="0096621F"/>
    <w:rsid w:val="00967BEA"/>
    <w:rsid w:val="00974593"/>
    <w:rsid w:val="0097485A"/>
    <w:rsid w:val="00980041"/>
    <w:rsid w:val="00983128"/>
    <w:rsid w:val="00983C52"/>
    <w:rsid w:val="0098757D"/>
    <w:rsid w:val="00996C3E"/>
    <w:rsid w:val="009A786C"/>
    <w:rsid w:val="009A7D83"/>
    <w:rsid w:val="009B1C70"/>
    <w:rsid w:val="009B3247"/>
    <w:rsid w:val="009B3BEE"/>
    <w:rsid w:val="009B4438"/>
    <w:rsid w:val="009B53D4"/>
    <w:rsid w:val="009B6229"/>
    <w:rsid w:val="009B6391"/>
    <w:rsid w:val="009C2956"/>
    <w:rsid w:val="009C378B"/>
    <w:rsid w:val="009C51A7"/>
    <w:rsid w:val="009C6B62"/>
    <w:rsid w:val="009C6C20"/>
    <w:rsid w:val="009C7948"/>
    <w:rsid w:val="009D0DDC"/>
    <w:rsid w:val="009D2B34"/>
    <w:rsid w:val="009E4FEA"/>
    <w:rsid w:val="009F216F"/>
    <w:rsid w:val="009F3401"/>
    <w:rsid w:val="00A00472"/>
    <w:rsid w:val="00A01EF1"/>
    <w:rsid w:val="00A055F2"/>
    <w:rsid w:val="00A10012"/>
    <w:rsid w:val="00A122A5"/>
    <w:rsid w:val="00A12595"/>
    <w:rsid w:val="00A166FA"/>
    <w:rsid w:val="00A16F36"/>
    <w:rsid w:val="00A2197E"/>
    <w:rsid w:val="00A313A6"/>
    <w:rsid w:val="00A35520"/>
    <w:rsid w:val="00A43400"/>
    <w:rsid w:val="00A4541A"/>
    <w:rsid w:val="00A47782"/>
    <w:rsid w:val="00A52B18"/>
    <w:rsid w:val="00A52FA6"/>
    <w:rsid w:val="00A53EF0"/>
    <w:rsid w:val="00A6058D"/>
    <w:rsid w:val="00A615A7"/>
    <w:rsid w:val="00A628E5"/>
    <w:rsid w:val="00A65853"/>
    <w:rsid w:val="00A65EA9"/>
    <w:rsid w:val="00A75D86"/>
    <w:rsid w:val="00A818E1"/>
    <w:rsid w:val="00A828CC"/>
    <w:rsid w:val="00A907EC"/>
    <w:rsid w:val="00A93A7F"/>
    <w:rsid w:val="00A96AF6"/>
    <w:rsid w:val="00AA3951"/>
    <w:rsid w:val="00AA4545"/>
    <w:rsid w:val="00AA45A8"/>
    <w:rsid w:val="00AB1426"/>
    <w:rsid w:val="00AC252A"/>
    <w:rsid w:val="00AC2D43"/>
    <w:rsid w:val="00AC5ECA"/>
    <w:rsid w:val="00AD13DE"/>
    <w:rsid w:val="00AD42C2"/>
    <w:rsid w:val="00AD61F8"/>
    <w:rsid w:val="00AE149A"/>
    <w:rsid w:val="00AE2329"/>
    <w:rsid w:val="00AE4212"/>
    <w:rsid w:val="00AE4221"/>
    <w:rsid w:val="00AE616B"/>
    <w:rsid w:val="00AF0DC2"/>
    <w:rsid w:val="00AF2586"/>
    <w:rsid w:val="00AF4ECA"/>
    <w:rsid w:val="00AF6278"/>
    <w:rsid w:val="00B10AA9"/>
    <w:rsid w:val="00B22B19"/>
    <w:rsid w:val="00B24848"/>
    <w:rsid w:val="00B27725"/>
    <w:rsid w:val="00B27C8E"/>
    <w:rsid w:val="00B34142"/>
    <w:rsid w:val="00B404D0"/>
    <w:rsid w:val="00B41DCA"/>
    <w:rsid w:val="00B4288D"/>
    <w:rsid w:val="00B429FD"/>
    <w:rsid w:val="00B45A38"/>
    <w:rsid w:val="00B50126"/>
    <w:rsid w:val="00B51EFE"/>
    <w:rsid w:val="00B54E34"/>
    <w:rsid w:val="00B555EE"/>
    <w:rsid w:val="00B64220"/>
    <w:rsid w:val="00B649D3"/>
    <w:rsid w:val="00B80F32"/>
    <w:rsid w:val="00B8388C"/>
    <w:rsid w:val="00B84A96"/>
    <w:rsid w:val="00B85162"/>
    <w:rsid w:val="00B858CD"/>
    <w:rsid w:val="00B85B4F"/>
    <w:rsid w:val="00B861F9"/>
    <w:rsid w:val="00B86BD9"/>
    <w:rsid w:val="00B937BA"/>
    <w:rsid w:val="00B956C8"/>
    <w:rsid w:val="00BA3742"/>
    <w:rsid w:val="00BA3879"/>
    <w:rsid w:val="00BA4D4D"/>
    <w:rsid w:val="00BB0672"/>
    <w:rsid w:val="00BB10C3"/>
    <w:rsid w:val="00BB6CCA"/>
    <w:rsid w:val="00BC5704"/>
    <w:rsid w:val="00BC6391"/>
    <w:rsid w:val="00BD1BEE"/>
    <w:rsid w:val="00BD583A"/>
    <w:rsid w:val="00BE10AF"/>
    <w:rsid w:val="00BE1EBC"/>
    <w:rsid w:val="00BE6426"/>
    <w:rsid w:val="00BF15C5"/>
    <w:rsid w:val="00BF5EE6"/>
    <w:rsid w:val="00C06316"/>
    <w:rsid w:val="00C07AEF"/>
    <w:rsid w:val="00C11210"/>
    <w:rsid w:val="00C160F1"/>
    <w:rsid w:val="00C22C7E"/>
    <w:rsid w:val="00C23F46"/>
    <w:rsid w:val="00C27BEB"/>
    <w:rsid w:val="00C326CD"/>
    <w:rsid w:val="00C34CB9"/>
    <w:rsid w:val="00C43C81"/>
    <w:rsid w:val="00C47655"/>
    <w:rsid w:val="00C522AE"/>
    <w:rsid w:val="00C5336D"/>
    <w:rsid w:val="00C566B4"/>
    <w:rsid w:val="00C60AED"/>
    <w:rsid w:val="00C611F2"/>
    <w:rsid w:val="00C64A21"/>
    <w:rsid w:val="00C664F5"/>
    <w:rsid w:val="00C7406F"/>
    <w:rsid w:val="00C75FF9"/>
    <w:rsid w:val="00C76427"/>
    <w:rsid w:val="00C764C2"/>
    <w:rsid w:val="00C80255"/>
    <w:rsid w:val="00C80996"/>
    <w:rsid w:val="00C8434F"/>
    <w:rsid w:val="00C84552"/>
    <w:rsid w:val="00C87CBC"/>
    <w:rsid w:val="00C87EF9"/>
    <w:rsid w:val="00C94673"/>
    <w:rsid w:val="00C953D6"/>
    <w:rsid w:val="00C9658F"/>
    <w:rsid w:val="00CA28D3"/>
    <w:rsid w:val="00CA312B"/>
    <w:rsid w:val="00CB15E9"/>
    <w:rsid w:val="00CB5D54"/>
    <w:rsid w:val="00CC1699"/>
    <w:rsid w:val="00CC76D7"/>
    <w:rsid w:val="00CD1C1D"/>
    <w:rsid w:val="00CD456D"/>
    <w:rsid w:val="00CD4E5B"/>
    <w:rsid w:val="00CD5371"/>
    <w:rsid w:val="00CD7F12"/>
    <w:rsid w:val="00CE5F13"/>
    <w:rsid w:val="00CE7ECD"/>
    <w:rsid w:val="00CF0993"/>
    <w:rsid w:val="00CF2714"/>
    <w:rsid w:val="00CF5BCF"/>
    <w:rsid w:val="00D1153E"/>
    <w:rsid w:val="00D11E5F"/>
    <w:rsid w:val="00D1764A"/>
    <w:rsid w:val="00D17EB6"/>
    <w:rsid w:val="00D20F61"/>
    <w:rsid w:val="00D21DE9"/>
    <w:rsid w:val="00D23932"/>
    <w:rsid w:val="00D25207"/>
    <w:rsid w:val="00D27958"/>
    <w:rsid w:val="00D27DBD"/>
    <w:rsid w:val="00D31B0F"/>
    <w:rsid w:val="00D33632"/>
    <w:rsid w:val="00D40BF4"/>
    <w:rsid w:val="00D44BDC"/>
    <w:rsid w:val="00D54E8E"/>
    <w:rsid w:val="00D571B7"/>
    <w:rsid w:val="00D635C0"/>
    <w:rsid w:val="00D64580"/>
    <w:rsid w:val="00D6578E"/>
    <w:rsid w:val="00D726BA"/>
    <w:rsid w:val="00D74D19"/>
    <w:rsid w:val="00D76947"/>
    <w:rsid w:val="00D76D66"/>
    <w:rsid w:val="00D81C19"/>
    <w:rsid w:val="00D82ED9"/>
    <w:rsid w:val="00D833D7"/>
    <w:rsid w:val="00D83C17"/>
    <w:rsid w:val="00D83F20"/>
    <w:rsid w:val="00D84E77"/>
    <w:rsid w:val="00D85D7C"/>
    <w:rsid w:val="00D964C7"/>
    <w:rsid w:val="00D96A59"/>
    <w:rsid w:val="00DA09C4"/>
    <w:rsid w:val="00DA1F59"/>
    <w:rsid w:val="00DA29B9"/>
    <w:rsid w:val="00DA3E21"/>
    <w:rsid w:val="00DA73A4"/>
    <w:rsid w:val="00DA7F8A"/>
    <w:rsid w:val="00DB1EB8"/>
    <w:rsid w:val="00DB319A"/>
    <w:rsid w:val="00DB362E"/>
    <w:rsid w:val="00DB6273"/>
    <w:rsid w:val="00DB6F1E"/>
    <w:rsid w:val="00DC5D59"/>
    <w:rsid w:val="00DC6CC8"/>
    <w:rsid w:val="00DD4A9A"/>
    <w:rsid w:val="00DD637A"/>
    <w:rsid w:val="00DD641C"/>
    <w:rsid w:val="00DE1739"/>
    <w:rsid w:val="00DF02F7"/>
    <w:rsid w:val="00E01073"/>
    <w:rsid w:val="00E02319"/>
    <w:rsid w:val="00E03DF9"/>
    <w:rsid w:val="00E04DA5"/>
    <w:rsid w:val="00E05606"/>
    <w:rsid w:val="00E1214C"/>
    <w:rsid w:val="00E148AA"/>
    <w:rsid w:val="00E2384B"/>
    <w:rsid w:val="00E30F5F"/>
    <w:rsid w:val="00E31212"/>
    <w:rsid w:val="00E33B45"/>
    <w:rsid w:val="00E3422E"/>
    <w:rsid w:val="00E40D58"/>
    <w:rsid w:val="00E43F06"/>
    <w:rsid w:val="00E47AA0"/>
    <w:rsid w:val="00E514AB"/>
    <w:rsid w:val="00E5311D"/>
    <w:rsid w:val="00E53691"/>
    <w:rsid w:val="00E55ADA"/>
    <w:rsid w:val="00E64D78"/>
    <w:rsid w:val="00E65E82"/>
    <w:rsid w:val="00E7538F"/>
    <w:rsid w:val="00E823A0"/>
    <w:rsid w:val="00E85059"/>
    <w:rsid w:val="00E86ADD"/>
    <w:rsid w:val="00E87B2B"/>
    <w:rsid w:val="00E87F1C"/>
    <w:rsid w:val="00E912EE"/>
    <w:rsid w:val="00E949F9"/>
    <w:rsid w:val="00E97AA8"/>
    <w:rsid w:val="00EA00B2"/>
    <w:rsid w:val="00EA42FF"/>
    <w:rsid w:val="00EA63F3"/>
    <w:rsid w:val="00EB11BB"/>
    <w:rsid w:val="00EB259C"/>
    <w:rsid w:val="00EB4F59"/>
    <w:rsid w:val="00EB6CED"/>
    <w:rsid w:val="00EC77F6"/>
    <w:rsid w:val="00ED1463"/>
    <w:rsid w:val="00ED5840"/>
    <w:rsid w:val="00EE02DC"/>
    <w:rsid w:val="00EE30B1"/>
    <w:rsid w:val="00EE4A01"/>
    <w:rsid w:val="00EE4AD7"/>
    <w:rsid w:val="00EE6A38"/>
    <w:rsid w:val="00EE7774"/>
    <w:rsid w:val="00EF0AA3"/>
    <w:rsid w:val="00EF2BAF"/>
    <w:rsid w:val="00F006EB"/>
    <w:rsid w:val="00F03BAE"/>
    <w:rsid w:val="00F059D4"/>
    <w:rsid w:val="00F05B66"/>
    <w:rsid w:val="00F107F5"/>
    <w:rsid w:val="00F10F42"/>
    <w:rsid w:val="00F1255A"/>
    <w:rsid w:val="00F12FAB"/>
    <w:rsid w:val="00F20D00"/>
    <w:rsid w:val="00F26997"/>
    <w:rsid w:val="00F304B4"/>
    <w:rsid w:val="00F35E3B"/>
    <w:rsid w:val="00F4114E"/>
    <w:rsid w:val="00F43F6F"/>
    <w:rsid w:val="00F46F6E"/>
    <w:rsid w:val="00F476D9"/>
    <w:rsid w:val="00F516A1"/>
    <w:rsid w:val="00F53363"/>
    <w:rsid w:val="00F552B7"/>
    <w:rsid w:val="00F64F5B"/>
    <w:rsid w:val="00F66810"/>
    <w:rsid w:val="00F67171"/>
    <w:rsid w:val="00F674E6"/>
    <w:rsid w:val="00F71C0C"/>
    <w:rsid w:val="00F71C9A"/>
    <w:rsid w:val="00F735C6"/>
    <w:rsid w:val="00F8126D"/>
    <w:rsid w:val="00F81E32"/>
    <w:rsid w:val="00F90BB1"/>
    <w:rsid w:val="00F93C3E"/>
    <w:rsid w:val="00FA2F34"/>
    <w:rsid w:val="00FA4392"/>
    <w:rsid w:val="00FA5AE1"/>
    <w:rsid w:val="00FA760E"/>
    <w:rsid w:val="00FA798D"/>
    <w:rsid w:val="00FB0C18"/>
    <w:rsid w:val="00FB1422"/>
    <w:rsid w:val="00FB174A"/>
    <w:rsid w:val="00FB55CE"/>
    <w:rsid w:val="00FB65DA"/>
    <w:rsid w:val="00FC442D"/>
    <w:rsid w:val="00FC49B9"/>
    <w:rsid w:val="00FC4B60"/>
    <w:rsid w:val="00FD04DA"/>
    <w:rsid w:val="00FE29DC"/>
    <w:rsid w:val="00FE56E0"/>
    <w:rsid w:val="00FF67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A8543-95D7-4B48-BE3F-4668465C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62"/>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84A96"/>
    <w:pPr>
      <w:spacing w:after="200" w:line="360" w:lineRule="auto"/>
      <w:jc w:val="both"/>
    </w:pPr>
    <w:rPr>
      <w:rFonts w:ascii="Arial" w:hAnsi="Arial"/>
      <w:iCs/>
      <w:sz w:val="20"/>
      <w:szCs w:val="18"/>
    </w:rPr>
  </w:style>
  <w:style w:type="paragraph" w:styleId="BalloonText">
    <w:name w:val="Balloon Text"/>
    <w:basedOn w:val="Normal"/>
    <w:link w:val="BalloonTextChar"/>
    <w:uiPriority w:val="99"/>
    <w:semiHidden/>
    <w:unhideWhenUsed/>
    <w:rsid w:val="00105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2081A0-822A-427C-BB38-A9061881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Danneels</dc:creator>
  <cp:keywords/>
  <dc:description/>
  <cp:lastModifiedBy>Barbara Danneels</cp:lastModifiedBy>
  <cp:revision>4</cp:revision>
  <cp:lastPrinted>2017-04-12T15:31:00Z</cp:lastPrinted>
  <dcterms:created xsi:type="dcterms:W3CDTF">2017-05-09T07:40:00Z</dcterms:created>
  <dcterms:modified xsi:type="dcterms:W3CDTF">2017-05-10T19:43:00Z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9b94b495-5f5f-334d-b29e-cbe49498da73</vt:lpwstr>
  </property>
  <property fmtid="{D5CDD505-2E9C-101B-9397-08002B2CF9AE}" pid="4" name="Mendeley Citation Style_1">
    <vt:lpwstr>http://csl.mendeley.com/styles/18226921/vancouver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http://csl.mendeley.com/styles/21926661/springerprotocolsMT</vt:lpwstr>
  </property>
  <property fmtid="{D5CDD505-2E9C-101B-9397-08002B2CF9AE}" pid="18" name="Mendeley Recent Style Name 6_1">
    <vt:lpwstr>SpringerProtocols - Magali Tanghe</vt:lpwstr>
  </property>
  <property fmtid="{D5CDD505-2E9C-101B-9397-08002B2CF9AE}" pid="19" name="Mendeley Recent Style Id 7_1">
    <vt:lpwstr>http://www.zotero.org/styles/vancouver</vt:lpwstr>
  </property>
  <property fmtid="{D5CDD505-2E9C-101B-9397-08002B2CF9AE}" pid="20" name="Mendeley Recent Style Name 7_1">
    <vt:lpwstr>Vancouver-BD</vt:lpwstr>
  </property>
  <property fmtid="{D5CDD505-2E9C-101B-9397-08002B2CF9AE}" pid="21" name="Mendeley Recent Style Id 8_1">
    <vt:lpwstr>http://csl.mendeley.com/styles/18226921/vancouverBD</vt:lpwstr>
  </property>
  <property fmtid="{D5CDD505-2E9C-101B-9397-08002B2CF9AE}" pid="22" name="Mendeley Recent Style Name 8_1">
    <vt:lpwstr>Vancouver-BD</vt:lpwstr>
  </property>
  <property fmtid="{D5CDD505-2E9C-101B-9397-08002B2CF9AE}" pid="23" name="Mendeley Recent Style Id 9_1">
    <vt:lpwstr>http://csl.mendeley.com/styles/18226921/vancouver</vt:lpwstr>
  </property>
  <property fmtid="{D5CDD505-2E9C-101B-9397-08002B2CF9AE}" pid="24" name="Mendeley Recent Style Name 9_1">
    <vt:lpwstr>Vancouver-BarbaraDanneels</vt:lpwstr>
  </property>
</Properties>
</file>