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EB" w:rsidRPr="003E6B56" w:rsidRDefault="003B66E8" w:rsidP="007626EB">
      <w:pPr>
        <w:pStyle w:val="Heading1"/>
        <w:jc w:val="both"/>
        <w:rPr>
          <w:rFonts w:hAnsi="Calibri" w:cs="Calibri"/>
          <w:b/>
          <w:sz w:val="36"/>
          <w:szCs w:val="36"/>
          <w:lang w:val="fr-FR"/>
        </w:rPr>
      </w:pPr>
      <w:r w:rsidRPr="003E6B56">
        <w:rPr>
          <w:rFonts w:hAnsi="Calibri" w:cs="Calibri"/>
          <w:b/>
          <w:sz w:val="36"/>
          <w:szCs w:val="36"/>
          <w:lang w:val="fr-FR"/>
        </w:rPr>
        <w:t>S1</w:t>
      </w:r>
      <w:r w:rsidR="00AA41D6">
        <w:rPr>
          <w:rFonts w:hAnsi="Calibri" w:cs="Calibri"/>
          <w:b/>
          <w:sz w:val="36"/>
          <w:szCs w:val="36"/>
          <w:lang w:val="fr-FR"/>
        </w:rPr>
        <w:t xml:space="preserve"> </w:t>
      </w:r>
      <w:bookmarkStart w:id="0" w:name="_GoBack"/>
      <w:bookmarkEnd w:id="0"/>
      <w:r w:rsidR="00AA41D6">
        <w:rPr>
          <w:rFonts w:hAnsi="Calibri" w:cs="Calibri"/>
          <w:b/>
          <w:sz w:val="36"/>
          <w:szCs w:val="36"/>
          <w:lang w:val="fr-FR"/>
        </w:rPr>
        <w:t>Text</w:t>
      </w:r>
      <w:r w:rsidRPr="003E6B56">
        <w:rPr>
          <w:rFonts w:hAnsi="Calibri" w:cs="Calibri"/>
          <w:b/>
          <w:sz w:val="36"/>
          <w:szCs w:val="36"/>
          <w:lang w:val="fr-FR"/>
        </w:rPr>
        <w:t xml:space="preserve">: Alternative </w:t>
      </w:r>
      <w:proofErr w:type="spellStart"/>
      <w:r w:rsidRPr="003E6B56">
        <w:rPr>
          <w:rFonts w:hAnsi="Calibri" w:cs="Calibri"/>
          <w:b/>
          <w:sz w:val="36"/>
          <w:szCs w:val="36"/>
          <w:lang w:val="fr-FR"/>
        </w:rPr>
        <w:t>language</w:t>
      </w:r>
      <w:proofErr w:type="spellEnd"/>
      <w:r w:rsidRPr="003E6B56">
        <w:rPr>
          <w:rFonts w:hAnsi="Calibri" w:cs="Calibri"/>
          <w:b/>
          <w:sz w:val="36"/>
          <w:szCs w:val="36"/>
          <w:lang w:val="fr-FR"/>
        </w:rPr>
        <w:t xml:space="preserve"> abstract, French</w:t>
      </w:r>
    </w:p>
    <w:p w:rsidR="00275C8B" w:rsidRPr="006A04D5" w:rsidRDefault="003B66E8" w:rsidP="007626EB">
      <w:pPr>
        <w:contextualSpacing/>
        <w:jc w:val="both"/>
        <w:rPr>
          <w:rFonts w:hAnsi="Calibri" w:cs="Calibri"/>
          <w:lang w:val="fr-FR"/>
        </w:rPr>
      </w:pPr>
      <w:r w:rsidRPr="006A04D5">
        <w:rPr>
          <w:rFonts w:hAnsi="Calibri" w:cs="Calibri"/>
          <w:lang w:val="fr-FR"/>
        </w:rPr>
        <w:t xml:space="preserve">La pêche aux langoustes à petite échelle de la côte sud-est de Madagascar représente la majorité des captures nationales et l'exportation, contribuant ainsi significativement à l'économie régionale. Les peu de données disponibles, montrent une diminution des captures, vraisemblablement due à une surexploitation. En réponse, la communauté de Sainte Luce a mis en place une aire marine protégée à gestion locale pour gérer leur pêche aux langoustes, </w:t>
      </w:r>
      <w:r w:rsidR="00DF3417" w:rsidRPr="006A04D5">
        <w:rPr>
          <w:rFonts w:hAnsi="Calibri" w:cs="Calibri"/>
          <w:lang w:val="fr-FR"/>
        </w:rPr>
        <w:t>comprenant une surface de 13 km</w:t>
      </w:r>
      <w:r w:rsidR="00DF3417" w:rsidRPr="006A04D5">
        <w:rPr>
          <w:rFonts w:hAnsi="Calibri" w:cs="Calibri"/>
          <w:vertAlign w:val="superscript"/>
          <w:lang w:val="fr-FR"/>
        </w:rPr>
        <w:t>2</w:t>
      </w:r>
      <w:r w:rsidRPr="006A04D5">
        <w:rPr>
          <w:rFonts w:hAnsi="Calibri" w:cs="Calibri"/>
          <w:lang w:val="fr-FR"/>
        </w:rPr>
        <w:t xml:space="preserve"> périodique</w:t>
      </w:r>
      <w:r w:rsidR="006A04D5">
        <w:rPr>
          <w:rFonts w:hAnsi="Calibri" w:cs="Calibri"/>
          <w:lang w:val="fr-FR"/>
        </w:rPr>
        <w:t xml:space="preserve">ment qualifiée </w:t>
      </w:r>
      <w:r w:rsidR="006A04D5" w:rsidRPr="006A04D5">
        <w:rPr>
          <w:rFonts w:hAnsi="Calibri" w:cs="Calibri"/>
          <w:lang w:val="fr-FR"/>
        </w:rPr>
        <w:t>une zone interdite de pêche</w:t>
      </w:r>
      <w:r w:rsidR="006A04D5">
        <w:rPr>
          <w:rFonts w:hAnsi="Calibri" w:cs="Calibri"/>
          <w:lang w:val="fr-FR"/>
        </w:rPr>
        <w:t xml:space="preserve"> (ZIP)</w:t>
      </w:r>
      <w:r w:rsidRPr="006A04D5">
        <w:rPr>
          <w:rFonts w:hAnsi="Calibri" w:cs="Calibri"/>
          <w:lang w:val="fr-FR"/>
        </w:rPr>
        <w:t xml:space="preserve">, fermée neuf mois par an. Les données de surveillance participative de la saison 2015 sont utilisées pour informer et évaluer la </w:t>
      </w:r>
      <w:proofErr w:type="spellStart"/>
      <w:r w:rsidRPr="006A04D5">
        <w:rPr>
          <w:rFonts w:hAnsi="Calibri" w:cs="Calibri"/>
          <w:lang w:val="fr-FR"/>
        </w:rPr>
        <w:t>gestion.Le</w:t>
      </w:r>
      <w:proofErr w:type="spellEnd"/>
      <w:r w:rsidRPr="006A04D5">
        <w:rPr>
          <w:rFonts w:hAnsi="Calibri" w:cs="Calibri"/>
          <w:lang w:val="fr-FR"/>
        </w:rPr>
        <w:t xml:space="preserve"> respect des mesures conçues et mises en place par cons</w:t>
      </w:r>
      <w:r w:rsidR="006A04D5">
        <w:rPr>
          <w:rFonts w:hAnsi="Calibri" w:cs="Calibri"/>
          <w:lang w:val="fr-FR"/>
        </w:rPr>
        <w:t>ensus communautaire (ZIP</w:t>
      </w:r>
      <w:r w:rsidRPr="006A04D5">
        <w:rPr>
          <w:rFonts w:hAnsi="Calibri" w:cs="Calibri"/>
          <w:lang w:val="fr-FR"/>
        </w:rPr>
        <w:t xml:space="preserve"> et restrictions de matériaux de pêche) est élevé. En revanche, quant aux mesures dictées par la législation nationale (taille minimale de capture (TMC), période de fermeture nationale, interdiction de capturer des femelles gr</w:t>
      </w:r>
      <w:r w:rsidR="003E6B56">
        <w:rPr>
          <w:rFonts w:hAnsi="Calibri" w:cs="Calibri"/>
          <w:lang w:val="fr-FR"/>
        </w:rPr>
        <w:t xml:space="preserve">ainées), ce respect est faible. </w:t>
      </w:r>
      <w:r w:rsidRPr="006A04D5">
        <w:rPr>
          <w:rFonts w:hAnsi="Calibri" w:cs="Calibri"/>
          <w:lang w:val="fr-FR"/>
        </w:rPr>
        <w:t xml:space="preserve">Lors de l’ouverture de la réserve en Juillet 2015, une augmentation des prises estimée à 435% a été observée par rapport à la moyenne des cinq mois précédents. Cela a été le résultat de l'augmentation de l'effort et de la variation significative de la capture par unité d'effort (CPUE) entre les mois ; le </w:t>
      </w:r>
      <w:proofErr w:type="spellStart"/>
      <w:r w:rsidRPr="006A04D5">
        <w:rPr>
          <w:rFonts w:hAnsi="Calibri" w:cs="Calibri"/>
          <w:lang w:val="fr-FR"/>
        </w:rPr>
        <w:t>moi</w:t>
      </w:r>
      <w:proofErr w:type="spellEnd"/>
      <w:r w:rsidRPr="006A04D5">
        <w:rPr>
          <w:rFonts w:hAnsi="Calibri" w:cs="Calibri"/>
          <w:lang w:val="fr-FR"/>
        </w:rPr>
        <w:t xml:space="preserve"> de Juillet présentant la plus haute CPUE. L'effet sur la CPUE est de courte durée, d'une durée inférieure à un mois. Dans la deuxième année</w:t>
      </w:r>
      <w:r w:rsidR="006A04D5">
        <w:rPr>
          <w:rFonts w:hAnsi="Calibri" w:cs="Calibri"/>
          <w:lang w:val="fr-FR"/>
        </w:rPr>
        <w:t xml:space="preserve"> de fonctionnement du ZIP</w:t>
      </w:r>
      <w:r w:rsidRPr="006A04D5">
        <w:rPr>
          <w:rFonts w:hAnsi="Calibri" w:cs="Calibri"/>
          <w:lang w:val="fr-FR"/>
        </w:rPr>
        <w:t>, il est peu probable que des avantages écologiques tangibles aient été accumulés dans une telle courte période (neuf mois de fermeture),</w:t>
      </w:r>
      <w:r w:rsidR="006A04D5">
        <w:rPr>
          <w:rFonts w:hAnsi="Calibri" w:cs="Calibri"/>
          <w:lang w:val="fr-FR"/>
        </w:rPr>
        <w:t xml:space="preserve"> néanmoins la ZIP</w:t>
      </w:r>
      <w:r w:rsidRPr="006A04D5">
        <w:rPr>
          <w:rFonts w:hAnsi="Calibri" w:cs="Calibri"/>
          <w:lang w:val="fr-FR"/>
        </w:rPr>
        <w:t xml:space="preserve"> a eu des effets socio-économiques importants. Plus précisément, il a contribué à provoquer une augmentation de 33% du prix reçus par les pêcheurs, un effet significatif à la base de la chaîne de valeur. Ces augmentations temporaires de capture et de revenus apportées par l’installation du </w:t>
      </w:r>
      <w:r w:rsidR="006A04D5">
        <w:rPr>
          <w:rFonts w:hAnsi="Calibri" w:cs="Calibri"/>
          <w:lang w:val="fr-FR"/>
        </w:rPr>
        <w:t>ZIP</w:t>
      </w:r>
      <w:r w:rsidRPr="006A04D5">
        <w:rPr>
          <w:rFonts w:hAnsi="Calibri" w:cs="Calibri"/>
          <w:lang w:val="fr-FR"/>
        </w:rPr>
        <w:t xml:space="preserve"> ont agi comme un catalyseur, encourageant la participation des communautés voisines à la gestion de la pêcherie, résultant à</w:t>
      </w:r>
      <w:r w:rsidR="006A04D5">
        <w:rPr>
          <w:rFonts w:hAnsi="Calibri" w:cs="Calibri"/>
          <w:lang w:val="fr-FR"/>
        </w:rPr>
        <w:t xml:space="preserve"> la naissance de deux </w:t>
      </w:r>
      <w:proofErr w:type="spellStart"/>
      <w:r w:rsidR="006A04D5">
        <w:rPr>
          <w:rFonts w:hAnsi="Calibri" w:cs="Calibri"/>
          <w:lang w:val="fr-FR"/>
        </w:rPr>
        <w:t>ZIPs</w:t>
      </w:r>
      <w:proofErr w:type="spellEnd"/>
      <w:r w:rsidRPr="006A04D5">
        <w:rPr>
          <w:rFonts w:hAnsi="Calibri" w:cs="Calibri"/>
          <w:lang w:val="fr-FR"/>
        </w:rPr>
        <w:t xml:space="preserve"> supplémentaires. Il reste à voir si cet effet catalytique conduira à la mise en place d'autres mesures de gestion ou accroîtra le respect de ceux qui sont n’ont pas observé ni mis en vigueur ces mesures. L'attention est attirée sur le fait que la légi</w:t>
      </w:r>
      <w:r w:rsidR="003E6B56">
        <w:rPr>
          <w:rFonts w:hAnsi="Calibri" w:cs="Calibri"/>
          <w:lang w:val="fr-FR"/>
        </w:rPr>
        <w:t>slation nationale actuelle</w:t>
      </w:r>
      <w:r w:rsidRPr="006A04D5">
        <w:rPr>
          <w:rFonts w:hAnsi="Calibri" w:cs="Calibri"/>
          <w:lang w:val="fr-FR"/>
        </w:rPr>
        <w:t xml:space="preserve"> peut être sous-optimale et devrait être réexaminée. Des limitations de la gestion ascendante ont été identifiées. Une gestion réussie de la pêche régionale exigera que l'état et les industries soutiennent les communautés dans l'adoption de la gestion communautaire. L</w:t>
      </w:r>
      <w:r w:rsidR="006A04D5">
        <w:rPr>
          <w:rFonts w:hAnsi="Calibri" w:cs="Calibri"/>
          <w:lang w:val="fr-FR"/>
        </w:rPr>
        <w:t>a mesure de réserve temporaire ZIP</w:t>
      </w:r>
      <w:r w:rsidRPr="006A04D5">
        <w:rPr>
          <w:rFonts w:hAnsi="Calibri" w:cs="Calibri"/>
          <w:lang w:val="fr-FR"/>
        </w:rPr>
        <w:t xml:space="preserve"> ici considérée peut être un outil efficace pour atteindre cet objectif.</w:t>
      </w:r>
    </w:p>
    <w:p w:rsidR="003B66E8" w:rsidRPr="006A04D5" w:rsidRDefault="003B66E8" w:rsidP="007626EB">
      <w:pPr>
        <w:contextualSpacing/>
        <w:jc w:val="both"/>
        <w:rPr>
          <w:rFonts w:hAnsi="Calibri" w:cs="Calibri"/>
          <w:lang w:val="fr-FR"/>
        </w:rPr>
      </w:pPr>
    </w:p>
    <w:p w:rsidR="007626EB" w:rsidRPr="006A04D5" w:rsidRDefault="007626EB" w:rsidP="007626EB">
      <w:pPr>
        <w:contextualSpacing/>
        <w:jc w:val="both"/>
        <w:rPr>
          <w:rFonts w:hAnsi="Calibri" w:cs="Calibri"/>
          <w:lang w:val="fr-FR"/>
        </w:rPr>
      </w:pPr>
    </w:p>
    <w:p w:rsidR="003B66E8" w:rsidRPr="006A04D5" w:rsidRDefault="003B66E8" w:rsidP="007626EB">
      <w:pPr>
        <w:contextualSpacing/>
        <w:jc w:val="both"/>
        <w:rPr>
          <w:b/>
          <w:lang w:val="fr-FR"/>
        </w:rPr>
      </w:pPr>
      <w:r w:rsidRPr="006A04D5">
        <w:rPr>
          <w:rFonts w:hAnsi="Calibri" w:cs="Calibri"/>
          <w:b/>
          <w:lang w:val="fr-FR"/>
        </w:rPr>
        <w:t xml:space="preserve">Translation </w:t>
      </w:r>
      <w:proofErr w:type="spellStart"/>
      <w:r w:rsidRPr="006A04D5">
        <w:rPr>
          <w:rFonts w:hAnsi="Calibri" w:cs="Calibri"/>
          <w:b/>
          <w:lang w:val="fr-FR"/>
        </w:rPr>
        <w:t>provided</w:t>
      </w:r>
      <w:proofErr w:type="spellEnd"/>
      <w:r w:rsidRPr="006A04D5">
        <w:rPr>
          <w:rFonts w:hAnsi="Calibri" w:cs="Calibri"/>
          <w:b/>
          <w:lang w:val="fr-FR"/>
        </w:rPr>
        <w:t xml:space="preserve"> by: José Victor, Institut Halieutique et des Sciences Marines (ISHM)</w:t>
      </w:r>
    </w:p>
    <w:sectPr w:rsidR="003B66E8" w:rsidRPr="006A04D5" w:rsidSect="0072492A">
      <w:footerReference w:type="default" r:id="rId9"/>
      <w:pgSz w:w="11906" w:h="16838" w:code="9"/>
      <w:pgMar w:top="1440" w:right="1440" w:bottom="1440"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1A" w:rsidRDefault="008F0E1A" w:rsidP="00080293">
      <w:pPr>
        <w:spacing w:after="0"/>
      </w:pPr>
      <w:r>
        <w:separator/>
      </w:r>
    </w:p>
  </w:endnote>
  <w:endnote w:type="continuationSeparator" w:id="0">
    <w:p w:rsidR="008F0E1A" w:rsidRDefault="008F0E1A" w:rsidP="00080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95046"/>
      <w:docPartObj>
        <w:docPartGallery w:val="Page Numbers (Bottom of Page)"/>
        <w:docPartUnique/>
      </w:docPartObj>
    </w:sdtPr>
    <w:sdtEndPr>
      <w:rPr>
        <w:noProof/>
      </w:rPr>
    </w:sdtEndPr>
    <w:sdtContent>
      <w:p w:rsidR="00A4290A" w:rsidRDefault="00A4290A">
        <w:pPr>
          <w:pStyle w:val="Footer"/>
          <w:jc w:val="right"/>
        </w:pPr>
        <w:r>
          <w:fldChar w:fldCharType="begin"/>
        </w:r>
        <w:r>
          <w:instrText xml:space="preserve"> PAGE   \* MERGEFORMAT </w:instrText>
        </w:r>
        <w:r>
          <w:fldChar w:fldCharType="separate"/>
        </w:r>
        <w:r w:rsidR="00AA41D6">
          <w:rPr>
            <w:noProof/>
          </w:rPr>
          <w:t>1</w:t>
        </w:r>
        <w:r>
          <w:rPr>
            <w:noProof/>
          </w:rPr>
          <w:fldChar w:fldCharType="end"/>
        </w:r>
      </w:p>
    </w:sdtContent>
  </w:sdt>
  <w:p w:rsidR="00A4290A" w:rsidRDefault="00A4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1A" w:rsidRDefault="008F0E1A" w:rsidP="00080293">
      <w:pPr>
        <w:spacing w:after="0"/>
      </w:pPr>
      <w:r>
        <w:separator/>
      </w:r>
    </w:p>
  </w:footnote>
  <w:footnote w:type="continuationSeparator" w:id="0">
    <w:p w:rsidR="008F0E1A" w:rsidRDefault="008F0E1A" w:rsidP="000802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BC6"/>
    <w:multiLevelType w:val="hybridMultilevel"/>
    <w:tmpl w:val="45C03356"/>
    <w:lvl w:ilvl="0" w:tplc="CF408ACC">
      <w:numFmt w:val="bullet"/>
      <w:lvlText w:val=""/>
      <w:lvlJc w:val="left"/>
      <w:pPr>
        <w:ind w:left="720" w:hanging="360"/>
      </w:pPr>
      <w:rPr>
        <w:rFonts w:ascii="Symbol" w:hAnsi="Symbol" w:hint="default"/>
      </w:rPr>
    </w:lvl>
    <w:lvl w:ilvl="1" w:tplc="23909180">
      <w:start w:val="1"/>
      <w:numFmt w:val="bullet"/>
      <w:lvlText w:val="o"/>
      <w:lvlJc w:val="left"/>
      <w:pPr>
        <w:ind w:left="1440" w:hanging="360"/>
      </w:pPr>
      <w:rPr>
        <w:rFonts w:ascii="Courier New" w:hAnsi="Courier New" w:cs="Courier New" w:hint="default"/>
      </w:rPr>
    </w:lvl>
    <w:lvl w:ilvl="2" w:tplc="3F32D1C8">
      <w:start w:val="1"/>
      <w:numFmt w:val="bullet"/>
      <w:lvlText w:val=""/>
      <w:lvlJc w:val="left"/>
      <w:pPr>
        <w:ind w:left="2160" w:hanging="360"/>
      </w:pPr>
      <w:rPr>
        <w:rFonts w:ascii="Wingdings" w:hAnsi="Wingdings" w:hint="default"/>
      </w:rPr>
    </w:lvl>
    <w:lvl w:ilvl="3" w:tplc="69740310">
      <w:start w:val="1"/>
      <w:numFmt w:val="bullet"/>
      <w:lvlText w:val=""/>
      <w:lvlJc w:val="left"/>
      <w:pPr>
        <w:ind w:left="2880" w:hanging="360"/>
      </w:pPr>
      <w:rPr>
        <w:rFonts w:ascii="Symbol" w:hAnsi="Symbol" w:hint="default"/>
      </w:rPr>
    </w:lvl>
    <w:lvl w:ilvl="4" w:tplc="D11EFF10">
      <w:start w:val="1"/>
      <w:numFmt w:val="bullet"/>
      <w:lvlText w:val="o"/>
      <w:lvlJc w:val="left"/>
      <w:pPr>
        <w:ind w:left="3600" w:hanging="360"/>
      </w:pPr>
      <w:rPr>
        <w:rFonts w:ascii="Courier New" w:hAnsi="Courier New" w:cs="Courier New" w:hint="default"/>
      </w:rPr>
    </w:lvl>
    <w:lvl w:ilvl="5" w:tplc="D43A5DAC">
      <w:start w:val="1"/>
      <w:numFmt w:val="bullet"/>
      <w:lvlText w:val=""/>
      <w:lvlJc w:val="left"/>
      <w:pPr>
        <w:ind w:left="4320" w:hanging="360"/>
      </w:pPr>
      <w:rPr>
        <w:rFonts w:ascii="Wingdings" w:hAnsi="Wingdings" w:hint="default"/>
      </w:rPr>
    </w:lvl>
    <w:lvl w:ilvl="6" w:tplc="F0EAF994">
      <w:start w:val="1"/>
      <w:numFmt w:val="bullet"/>
      <w:lvlText w:val=""/>
      <w:lvlJc w:val="left"/>
      <w:pPr>
        <w:ind w:left="5040" w:hanging="360"/>
      </w:pPr>
      <w:rPr>
        <w:rFonts w:ascii="Symbol" w:hAnsi="Symbol" w:hint="default"/>
      </w:rPr>
    </w:lvl>
    <w:lvl w:ilvl="7" w:tplc="339C404C">
      <w:start w:val="1"/>
      <w:numFmt w:val="bullet"/>
      <w:lvlText w:val="o"/>
      <w:lvlJc w:val="left"/>
      <w:pPr>
        <w:ind w:left="5760" w:hanging="360"/>
      </w:pPr>
      <w:rPr>
        <w:rFonts w:ascii="Courier New" w:hAnsi="Courier New" w:cs="Courier New" w:hint="default"/>
      </w:rPr>
    </w:lvl>
    <w:lvl w:ilvl="8" w:tplc="1ED2D844">
      <w:start w:val="1"/>
      <w:numFmt w:val="bullet"/>
      <w:lvlText w:val=""/>
      <w:lvlJc w:val="left"/>
      <w:pPr>
        <w:ind w:left="6480" w:hanging="360"/>
      </w:pPr>
      <w:rPr>
        <w:rFonts w:ascii="Wingdings" w:hAnsi="Wingdings" w:hint="default"/>
      </w:rPr>
    </w:lvl>
  </w:abstractNum>
  <w:abstractNum w:abstractNumId="1">
    <w:nsid w:val="25ED21AB"/>
    <w:multiLevelType w:val="hybridMultilevel"/>
    <w:tmpl w:val="F91670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9284D"/>
    <w:multiLevelType w:val="hybridMultilevel"/>
    <w:tmpl w:val="B6800062"/>
    <w:lvl w:ilvl="0" w:tplc="0A827A78">
      <w:numFmt w:val="bullet"/>
      <w:lvlText w:val=""/>
      <w:lvlJc w:val="left"/>
      <w:pPr>
        <w:ind w:left="720" w:hanging="360"/>
      </w:pPr>
      <w:rPr>
        <w:rFonts w:ascii="Symbol" w:hAnsi="Symbol" w:hint="default"/>
      </w:rPr>
    </w:lvl>
    <w:lvl w:ilvl="1" w:tplc="F26A9790">
      <w:start w:val="1"/>
      <w:numFmt w:val="bullet"/>
      <w:lvlText w:val="o"/>
      <w:lvlJc w:val="left"/>
      <w:pPr>
        <w:ind w:left="1440" w:hanging="360"/>
      </w:pPr>
      <w:rPr>
        <w:rFonts w:ascii="Courier New" w:hAnsi="Courier New" w:cs="Courier New" w:hint="default"/>
      </w:rPr>
    </w:lvl>
    <w:lvl w:ilvl="2" w:tplc="1BBECAC8">
      <w:start w:val="1"/>
      <w:numFmt w:val="bullet"/>
      <w:lvlText w:val=""/>
      <w:lvlJc w:val="left"/>
      <w:pPr>
        <w:ind w:left="2160" w:hanging="360"/>
      </w:pPr>
      <w:rPr>
        <w:rFonts w:ascii="Wingdings" w:hAnsi="Wingdings" w:hint="default"/>
      </w:rPr>
    </w:lvl>
    <w:lvl w:ilvl="3" w:tplc="DAA8EA3C">
      <w:start w:val="1"/>
      <w:numFmt w:val="bullet"/>
      <w:lvlText w:val=""/>
      <w:lvlJc w:val="left"/>
      <w:pPr>
        <w:ind w:left="2880" w:hanging="360"/>
      </w:pPr>
      <w:rPr>
        <w:rFonts w:ascii="Symbol" w:hAnsi="Symbol" w:hint="default"/>
      </w:rPr>
    </w:lvl>
    <w:lvl w:ilvl="4" w:tplc="96748D0E">
      <w:start w:val="1"/>
      <w:numFmt w:val="bullet"/>
      <w:lvlText w:val="o"/>
      <w:lvlJc w:val="left"/>
      <w:pPr>
        <w:ind w:left="3600" w:hanging="360"/>
      </w:pPr>
      <w:rPr>
        <w:rFonts w:ascii="Courier New" w:hAnsi="Courier New" w:cs="Courier New" w:hint="default"/>
      </w:rPr>
    </w:lvl>
    <w:lvl w:ilvl="5" w:tplc="CA7C8806">
      <w:start w:val="1"/>
      <w:numFmt w:val="bullet"/>
      <w:lvlText w:val=""/>
      <w:lvlJc w:val="left"/>
      <w:pPr>
        <w:ind w:left="4320" w:hanging="360"/>
      </w:pPr>
      <w:rPr>
        <w:rFonts w:ascii="Wingdings" w:hAnsi="Wingdings" w:hint="default"/>
      </w:rPr>
    </w:lvl>
    <w:lvl w:ilvl="6" w:tplc="EF785EC2">
      <w:start w:val="1"/>
      <w:numFmt w:val="bullet"/>
      <w:lvlText w:val=""/>
      <w:lvlJc w:val="left"/>
      <w:pPr>
        <w:ind w:left="5040" w:hanging="360"/>
      </w:pPr>
      <w:rPr>
        <w:rFonts w:ascii="Symbol" w:hAnsi="Symbol" w:hint="default"/>
      </w:rPr>
    </w:lvl>
    <w:lvl w:ilvl="7" w:tplc="D2C458EC">
      <w:start w:val="1"/>
      <w:numFmt w:val="bullet"/>
      <w:lvlText w:val="o"/>
      <w:lvlJc w:val="left"/>
      <w:pPr>
        <w:ind w:left="5760" w:hanging="360"/>
      </w:pPr>
      <w:rPr>
        <w:rFonts w:ascii="Courier New" w:hAnsi="Courier New" w:cs="Courier New" w:hint="default"/>
      </w:rPr>
    </w:lvl>
    <w:lvl w:ilvl="8" w:tplc="C2887FD8">
      <w:start w:val="1"/>
      <w:numFmt w:val="bullet"/>
      <w:lvlText w:val=""/>
      <w:lvlJc w:val="left"/>
      <w:pPr>
        <w:ind w:left="6480" w:hanging="360"/>
      </w:pPr>
      <w:rPr>
        <w:rFonts w:ascii="Wingdings" w:hAnsi="Wingdings" w:hint="default"/>
      </w:rPr>
    </w:lvl>
  </w:abstractNum>
  <w:abstractNum w:abstractNumId="3">
    <w:nsid w:val="40FD6A8B"/>
    <w:multiLevelType w:val="hybridMultilevel"/>
    <w:tmpl w:val="5DF879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0D3C12"/>
    <w:multiLevelType w:val="hybridMultilevel"/>
    <w:tmpl w:val="45EAAB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85972"/>
    <w:multiLevelType w:val="hybridMultilevel"/>
    <w:tmpl w:val="700CD642"/>
    <w:lvl w:ilvl="0" w:tplc="24CE6292">
      <w:numFmt w:val="bullet"/>
      <w:lvlText w:val=""/>
      <w:lvlJc w:val="left"/>
      <w:pPr>
        <w:ind w:left="720" w:hanging="360"/>
      </w:pPr>
      <w:rPr>
        <w:rFonts w:ascii="Symbol" w:hAnsi="Symbol" w:hint="default"/>
      </w:rPr>
    </w:lvl>
    <w:lvl w:ilvl="1" w:tplc="EFC8779C">
      <w:start w:val="1"/>
      <w:numFmt w:val="bullet"/>
      <w:lvlText w:val="o"/>
      <w:lvlJc w:val="left"/>
      <w:pPr>
        <w:ind w:left="1440" w:hanging="360"/>
      </w:pPr>
      <w:rPr>
        <w:rFonts w:ascii="Courier New" w:hAnsi="Courier New" w:cs="Courier New" w:hint="default"/>
      </w:rPr>
    </w:lvl>
    <w:lvl w:ilvl="2" w:tplc="FC70121E">
      <w:start w:val="1"/>
      <w:numFmt w:val="bullet"/>
      <w:lvlText w:val=""/>
      <w:lvlJc w:val="left"/>
      <w:pPr>
        <w:ind w:left="2160" w:hanging="360"/>
      </w:pPr>
      <w:rPr>
        <w:rFonts w:ascii="Wingdings" w:hAnsi="Wingdings" w:hint="default"/>
      </w:rPr>
    </w:lvl>
    <w:lvl w:ilvl="3" w:tplc="4B22B5A6">
      <w:start w:val="1"/>
      <w:numFmt w:val="bullet"/>
      <w:lvlText w:val=""/>
      <w:lvlJc w:val="left"/>
      <w:pPr>
        <w:ind w:left="2880" w:hanging="360"/>
      </w:pPr>
      <w:rPr>
        <w:rFonts w:ascii="Symbol" w:hAnsi="Symbol" w:hint="default"/>
      </w:rPr>
    </w:lvl>
    <w:lvl w:ilvl="4" w:tplc="365E2BE6">
      <w:start w:val="1"/>
      <w:numFmt w:val="bullet"/>
      <w:lvlText w:val="o"/>
      <w:lvlJc w:val="left"/>
      <w:pPr>
        <w:ind w:left="3600" w:hanging="360"/>
      </w:pPr>
      <w:rPr>
        <w:rFonts w:ascii="Courier New" w:hAnsi="Courier New" w:cs="Courier New" w:hint="default"/>
      </w:rPr>
    </w:lvl>
    <w:lvl w:ilvl="5" w:tplc="6C568DD8">
      <w:start w:val="1"/>
      <w:numFmt w:val="bullet"/>
      <w:lvlText w:val=""/>
      <w:lvlJc w:val="left"/>
      <w:pPr>
        <w:ind w:left="4320" w:hanging="360"/>
      </w:pPr>
      <w:rPr>
        <w:rFonts w:ascii="Wingdings" w:hAnsi="Wingdings" w:hint="default"/>
      </w:rPr>
    </w:lvl>
    <w:lvl w:ilvl="6" w:tplc="14FA292E">
      <w:start w:val="1"/>
      <w:numFmt w:val="bullet"/>
      <w:lvlText w:val=""/>
      <w:lvlJc w:val="left"/>
      <w:pPr>
        <w:ind w:left="5040" w:hanging="360"/>
      </w:pPr>
      <w:rPr>
        <w:rFonts w:ascii="Symbol" w:hAnsi="Symbol" w:hint="default"/>
      </w:rPr>
    </w:lvl>
    <w:lvl w:ilvl="7" w:tplc="4C88763A">
      <w:start w:val="1"/>
      <w:numFmt w:val="bullet"/>
      <w:lvlText w:val="o"/>
      <w:lvlJc w:val="left"/>
      <w:pPr>
        <w:ind w:left="5760" w:hanging="360"/>
      </w:pPr>
      <w:rPr>
        <w:rFonts w:ascii="Courier New" w:hAnsi="Courier New" w:cs="Courier New" w:hint="default"/>
      </w:rPr>
    </w:lvl>
    <w:lvl w:ilvl="8" w:tplc="0574A5FA">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p0epap3detsoe9et6xzfpmvsdpf0wdr0ap&quot;&gt;My EndNote Library&lt;record-ids&gt;&lt;item&gt;27&lt;/item&gt;&lt;item&gt;34&lt;/item&gt;&lt;item&gt;47&lt;/item&gt;&lt;item&gt;70&lt;/item&gt;&lt;item&gt;72&lt;/item&gt;&lt;item&gt;121&lt;/item&gt;&lt;item&gt;123&lt;/item&gt;&lt;item&gt;124&lt;/item&gt;&lt;item&gt;125&lt;/item&gt;&lt;item&gt;126&lt;/item&gt;&lt;item&gt;127&lt;/item&gt;&lt;item&gt;128&lt;/item&gt;&lt;item&gt;131&lt;/item&gt;&lt;item&gt;132&lt;/item&gt;&lt;item&gt;133&lt;/item&gt;&lt;item&gt;134&lt;/item&gt;&lt;item&gt;135&lt;/item&gt;&lt;item&gt;136&lt;/item&gt;&lt;item&gt;137&lt;/item&gt;&lt;item&gt;138&lt;/item&gt;&lt;item&gt;139&lt;/item&gt;&lt;item&gt;140&lt;/item&gt;&lt;item&gt;141&lt;/item&gt;&lt;item&gt;143&lt;/item&gt;&lt;item&gt;144&lt;/item&gt;&lt;item&gt;145&lt;/item&gt;&lt;item&gt;146&lt;/item&gt;&lt;item&gt;147&lt;/item&gt;&lt;item&gt;148&lt;/item&gt;&lt;item&gt;149&lt;/item&gt;&lt;item&gt;150&lt;/item&gt;&lt;item&gt;151&lt;/item&gt;&lt;item&gt;154&lt;/item&gt;&lt;item&gt;155&lt;/item&gt;&lt;item&gt;156&lt;/item&gt;&lt;item&gt;157&lt;/item&gt;&lt;item&gt;158&lt;/item&gt;&lt;item&gt;159&lt;/item&gt;&lt;item&gt;160&lt;/item&gt;&lt;item&gt;162&lt;/item&gt;&lt;item&gt;163&lt;/item&gt;&lt;item&gt;164&lt;/item&gt;&lt;item&gt;165&lt;/item&gt;&lt;item&gt;166&lt;/item&gt;&lt;item&gt;167&lt;/item&gt;&lt;item&gt;168&lt;/item&gt;&lt;item&gt;169&lt;/item&gt;&lt;item&gt;170&lt;/item&gt;&lt;item&gt;171&lt;/item&gt;&lt;item&gt;172&lt;/item&gt;&lt;item&gt;173&lt;/item&gt;&lt;item&gt;174&lt;/item&gt;&lt;item&gt;176&lt;/item&gt;&lt;item&gt;177&lt;/item&gt;&lt;item&gt;178&lt;/item&gt;&lt;item&gt;179&lt;/item&gt;&lt;item&gt;180&lt;/item&gt;&lt;item&gt;181&lt;/item&gt;&lt;item&gt;182&lt;/item&gt;&lt;item&gt;183&lt;/item&gt;&lt;item&gt;184&lt;/item&gt;&lt;item&gt;187&lt;/item&gt;&lt;item&gt;188&lt;/item&gt;&lt;item&gt;204&lt;/item&gt;&lt;/record-ids&gt;&lt;/item&gt;&lt;/Libraries&gt;"/>
  </w:docVars>
  <w:rsids>
    <w:rsidRoot w:val="009A0816"/>
    <w:rsid w:val="000038E9"/>
    <w:rsid w:val="000070F2"/>
    <w:rsid w:val="00010BB7"/>
    <w:rsid w:val="00012159"/>
    <w:rsid w:val="000126F4"/>
    <w:rsid w:val="00014C9C"/>
    <w:rsid w:val="000236C4"/>
    <w:rsid w:val="000256E0"/>
    <w:rsid w:val="00026E36"/>
    <w:rsid w:val="00033905"/>
    <w:rsid w:val="00033C07"/>
    <w:rsid w:val="00033F9E"/>
    <w:rsid w:val="000353FA"/>
    <w:rsid w:val="0004043A"/>
    <w:rsid w:val="0004312C"/>
    <w:rsid w:val="00043E6C"/>
    <w:rsid w:val="00045921"/>
    <w:rsid w:val="00046FFB"/>
    <w:rsid w:val="000506F5"/>
    <w:rsid w:val="000509E6"/>
    <w:rsid w:val="00054559"/>
    <w:rsid w:val="00062389"/>
    <w:rsid w:val="000627BC"/>
    <w:rsid w:val="00064EF9"/>
    <w:rsid w:val="00066F35"/>
    <w:rsid w:val="00076C3F"/>
    <w:rsid w:val="00080293"/>
    <w:rsid w:val="00080D3C"/>
    <w:rsid w:val="00082BEF"/>
    <w:rsid w:val="00092820"/>
    <w:rsid w:val="00097FAC"/>
    <w:rsid w:val="000A37E3"/>
    <w:rsid w:val="000B2B75"/>
    <w:rsid w:val="000B3A1E"/>
    <w:rsid w:val="000B7CB3"/>
    <w:rsid w:val="000C65FD"/>
    <w:rsid w:val="000D3C4B"/>
    <w:rsid w:val="000D5957"/>
    <w:rsid w:val="000E7C71"/>
    <w:rsid w:val="000F7ABE"/>
    <w:rsid w:val="00107F8D"/>
    <w:rsid w:val="00111142"/>
    <w:rsid w:val="0011342B"/>
    <w:rsid w:val="00134379"/>
    <w:rsid w:val="0014657A"/>
    <w:rsid w:val="00146FC7"/>
    <w:rsid w:val="001514C7"/>
    <w:rsid w:val="00154524"/>
    <w:rsid w:val="00160027"/>
    <w:rsid w:val="001648A8"/>
    <w:rsid w:val="00165AA2"/>
    <w:rsid w:val="00166C5B"/>
    <w:rsid w:val="00172246"/>
    <w:rsid w:val="0018302B"/>
    <w:rsid w:val="001830D0"/>
    <w:rsid w:val="001A0AFA"/>
    <w:rsid w:val="001B15E6"/>
    <w:rsid w:val="001B1BFF"/>
    <w:rsid w:val="001B379E"/>
    <w:rsid w:val="001B4D09"/>
    <w:rsid w:val="001B7AD5"/>
    <w:rsid w:val="001C2B5D"/>
    <w:rsid w:val="001D1933"/>
    <w:rsid w:val="001D4B6E"/>
    <w:rsid w:val="001F1ABA"/>
    <w:rsid w:val="001F1EA2"/>
    <w:rsid w:val="001F32A5"/>
    <w:rsid w:val="001F352F"/>
    <w:rsid w:val="001F37CC"/>
    <w:rsid w:val="001F4392"/>
    <w:rsid w:val="001F5CCE"/>
    <w:rsid w:val="00200193"/>
    <w:rsid w:val="00206CC6"/>
    <w:rsid w:val="0021164A"/>
    <w:rsid w:val="002132DC"/>
    <w:rsid w:val="00213A90"/>
    <w:rsid w:val="002148C5"/>
    <w:rsid w:val="0022641F"/>
    <w:rsid w:val="00227097"/>
    <w:rsid w:val="00227AF8"/>
    <w:rsid w:val="002350AF"/>
    <w:rsid w:val="0024206D"/>
    <w:rsid w:val="002457C4"/>
    <w:rsid w:val="00246EEC"/>
    <w:rsid w:val="002550D8"/>
    <w:rsid w:val="00265B08"/>
    <w:rsid w:val="00270EF6"/>
    <w:rsid w:val="002716F0"/>
    <w:rsid w:val="00272AEA"/>
    <w:rsid w:val="00275C8B"/>
    <w:rsid w:val="00284FCC"/>
    <w:rsid w:val="00296117"/>
    <w:rsid w:val="002A31B4"/>
    <w:rsid w:val="002A62F7"/>
    <w:rsid w:val="002A75A3"/>
    <w:rsid w:val="002B1A50"/>
    <w:rsid w:val="002B3253"/>
    <w:rsid w:val="002C191E"/>
    <w:rsid w:val="002C4354"/>
    <w:rsid w:val="002D0439"/>
    <w:rsid w:val="002D0E89"/>
    <w:rsid w:val="002D5182"/>
    <w:rsid w:val="002E391A"/>
    <w:rsid w:val="002E56F4"/>
    <w:rsid w:val="002E72DC"/>
    <w:rsid w:val="002E7391"/>
    <w:rsid w:val="002F3574"/>
    <w:rsid w:val="002F6810"/>
    <w:rsid w:val="003014A1"/>
    <w:rsid w:val="003111FC"/>
    <w:rsid w:val="00315693"/>
    <w:rsid w:val="00316B03"/>
    <w:rsid w:val="00317605"/>
    <w:rsid w:val="003177C2"/>
    <w:rsid w:val="00317F7A"/>
    <w:rsid w:val="003204A8"/>
    <w:rsid w:val="00327B88"/>
    <w:rsid w:val="00332A57"/>
    <w:rsid w:val="0033540D"/>
    <w:rsid w:val="003467BC"/>
    <w:rsid w:val="00346E4A"/>
    <w:rsid w:val="0034756F"/>
    <w:rsid w:val="00347C92"/>
    <w:rsid w:val="00350A99"/>
    <w:rsid w:val="00354744"/>
    <w:rsid w:val="0035709E"/>
    <w:rsid w:val="00362BB1"/>
    <w:rsid w:val="00363139"/>
    <w:rsid w:val="003633AE"/>
    <w:rsid w:val="00364B95"/>
    <w:rsid w:val="0037021F"/>
    <w:rsid w:val="00370F5A"/>
    <w:rsid w:val="0037209B"/>
    <w:rsid w:val="00376430"/>
    <w:rsid w:val="003777BE"/>
    <w:rsid w:val="00380AA4"/>
    <w:rsid w:val="00381215"/>
    <w:rsid w:val="0038201A"/>
    <w:rsid w:val="00382B4E"/>
    <w:rsid w:val="00383F73"/>
    <w:rsid w:val="00385121"/>
    <w:rsid w:val="0038573F"/>
    <w:rsid w:val="0038581B"/>
    <w:rsid w:val="00386228"/>
    <w:rsid w:val="00386E1A"/>
    <w:rsid w:val="0039040F"/>
    <w:rsid w:val="00391B48"/>
    <w:rsid w:val="0039459E"/>
    <w:rsid w:val="00394DBC"/>
    <w:rsid w:val="00395BEA"/>
    <w:rsid w:val="00397C06"/>
    <w:rsid w:val="003A46D2"/>
    <w:rsid w:val="003B046A"/>
    <w:rsid w:val="003B15C8"/>
    <w:rsid w:val="003B66E8"/>
    <w:rsid w:val="003B7DC9"/>
    <w:rsid w:val="003C1BA2"/>
    <w:rsid w:val="003C3625"/>
    <w:rsid w:val="003C3AF3"/>
    <w:rsid w:val="003C689E"/>
    <w:rsid w:val="003C7442"/>
    <w:rsid w:val="003C7B10"/>
    <w:rsid w:val="003D2198"/>
    <w:rsid w:val="003D663C"/>
    <w:rsid w:val="003D7B9F"/>
    <w:rsid w:val="003E02BB"/>
    <w:rsid w:val="003E3B2D"/>
    <w:rsid w:val="003E3E1C"/>
    <w:rsid w:val="003E52BF"/>
    <w:rsid w:val="003E67AE"/>
    <w:rsid w:val="003E6B56"/>
    <w:rsid w:val="003E6F91"/>
    <w:rsid w:val="003F19B4"/>
    <w:rsid w:val="003F25A1"/>
    <w:rsid w:val="003F407A"/>
    <w:rsid w:val="00400BF3"/>
    <w:rsid w:val="00402FBD"/>
    <w:rsid w:val="004067BD"/>
    <w:rsid w:val="0041165A"/>
    <w:rsid w:val="00413D8E"/>
    <w:rsid w:val="00414B7F"/>
    <w:rsid w:val="004205AB"/>
    <w:rsid w:val="00421B93"/>
    <w:rsid w:val="00421DCA"/>
    <w:rsid w:val="0042333F"/>
    <w:rsid w:val="00430B10"/>
    <w:rsid w:val="00433114"/>
    <w:rsid w:val="00434724"/>
    <w:rsid w:val="00436DA7"/>
    <w:rsid w:val="00440457"/>
    <w:rsid w:val="0045561A"/>
    <w:rsid w:val="004639DE"/>
    <w:rsid w:val="0046454A"/>
    <w:rsid w:val="004903C8"/>
    <w:rsid w:val="004965C6"/>
    <w:rsid w:val="0049786E"/>
    <w:rsid w:val="004A37CA"/>
    <w:rsid w:val="004B0808"/>
    <w:rsid w:val="004B3921"/>
    <w:rsid w:val="004C1350"/>
    <w:rsid w:val="004C3A5C"/>
    <w:rsid w:val="004C3D24"/>
    <w:rsid w:val="004D2BDE"/>
    <w:rsid w:val="004D7570"/>
    <w:rsid w:val="004E6782"/>
    <w:rsid w:val="004F045F"/>
    <w:rsid w:val="004F2E3B"/>
    <w:rsid w:val="004F7D47"/>
    <w:rsid w:val="00501001"/>
    <w:rsid w:val="00513A4C"/>
    <w:rsid w:val="0051770B"/>
    <w:rsid w:val="00523067"/>
    <w:rsid w:val="00530CB4"/>
    <w:rsid w:val="00532C2D"/>
    <w:rsid w:val="00537605"/>
    <w:rsid w:val="00554B8F"/>
    <w:rsid w:val="00555647"/>
    <w:rsid w:val="00561638"/>
    <w:rsid w:val="00565E65"/>
    <w:rsid w:val="00566858"/>
    <w:rsid w:val="00571367"/>
    <w:rsid w:val="00575AF2"/>
    <w:rsid w:val="005829EE"/>
    <w:rsid w:val="00583344"/>
    <w:rsid w:val="005849B2"/>
    <w:rsid w:val="005873FF"/>
    <w:rsid w:val="00592305"/>
    <w:rsid w:val="00593F64"/>
    <w:rsid w:val="00594C30"/>
    <w:rsid w:val="005A0780"/>
    <w:rsid w:val="005A364E"/>
    <w:rsid w:val="005B1FF0"/>
    <w:rsid w:val="005C4126"/>
    <w:rsid w:val="005D3144"/>
    <w:rsid w:val="005D47EA"/>
    <w:rsid w:val="005D4A82"/>
    <w:rsid w:val="005D5426"/>
    <w:rsid w:val="005E21A6"/>
    <w:rsid w:val="005E2629"/>
    <w:rsid w:val="005E3A7A"/>
    <w:rsid w:val="005E3F3B"/>
    <w:rsid w:val="005E5E77"/>
    <w:rsid w:val="005E619F"/>
    <w:rsid w:val="005F32C3"/>
    <w:rsid w:val="006023B2"/>
    <w:rsid w:val="006045F5"/>
    <w:rsid w:val="006048FC"/>
    <w:rsid w:val="00620A16"/>
    <w:rsid w:val="00627002"/>
    <w:rsid w:val="006307A0"/>
    <w:rsid w:val="00630DDA"/>
    <w:rsid w:val="006418C6"/>
    <w:rsid w:val="006441D1"/>
    <w:rsid w:val="00644DF5"/>
    <w:rsid w:val="00647106"/>
    <w:rsid w:val="0066168F"/>
    <w:rsid w:val="00665F83"/>
    <w:rsid w:val="00667751"/>
    <w:rsid w:val="006759A8"/>
    <w:rsid w:val="00676993"/>
    <w:rsid w:val="00677D7F"/>
    <w:rsid w:val="00683260"/>
    <w:rsid w:val="0068405E"/>
    <w:rsid w:val="00693279"/>
    <w:rsid w:val="00695AF1"/>
    <w:rsid w:val="006A04D5"/>
    <w:rsid w:val="006A1487"/>
    <w:rsid w:val="006A516E"/>
    <w:rsid w:val="006B0040"/>
    <w:rsid w:val="006B0CCB"/>
    <w:rsid w:val="006B4BBC"/>
    <w:rsid w:val="006C5B47"/>
    <w:rsid w:val="006C5FCE"/>
    <w:rsid w:val="006C65B7"/>
    <w:rsid w:val="006C67D4"/>
    <w:rsid w:val="006C7C3D"/>
    <w:rsid w:val="006D0FAD"/>
    <w:rsid w:val="006D2DB2"/>
    <w:rsid w:val="006D3882"/>
    <w:rsid w:val="006D660C"/>
    <w:rsid w:val="006E1909"/>
    <w:rsid w:val="006F06CC"/>
    <w:rsid w:val="006F6881"/>
    <w:rsid w:val="007102A8"/>
    <w:rsid w:val="00710A99"/>
    <w:rsid w:val="00712B0A"/>
    <w:rsid w:val="00715AC1"/>
    <w:rsid w:val="00722941"/>
    <w:rsid w:val="0072492A"/>
    <w:rsid w:val="00732367"/>
    <w:rsid w:val="0073445B"/>
    <w:rsid w:val="00751A7F"/>
    <w:rsid w:val="00754CED"/>
    <w:rsid w:val="007626EB"/>
    <w:rsid w:val="0076630A"/>
    <w:rsid w:val="007708A7"/>
    <w:rsid w:val="007856B2"/>
    <w:rsid w:val="007A67F6"/>
    <w:rsid w:val="007A6C29"/>
    <w:rsid w:val="007A715C"/>
    <w:rsid w:val="007B0A27"/>
    <w:rsid w:val="007B1B5E"/>
    <w:rsid w:val="007B2645"/>
    <w:rsid w:val="007B459D"/>
    <w:rsid w:val="007C702D"/>
    <w:rsid w:val="007D39D8"/>
    <w:rsid w:val="007D4A91"/>
    <w:rsid w:val="007D70F9"/>
    <w:rsid w:val="007D746E"/>
    <w:rsid w:val="007E25C9"/>
    <w:rsid w:val="007E5A1E"/>
    <w:rsid w:val="007F2288"/>
    <w:rsid w:val="007F34EB"/>
    <w:rsid w:val="007F5EFD"/>
    <w:rsid w:val="007F6486"/>
    <w:rsid w:val="007F6EBC"/>
    <w:rsid w:val="008006FD"/>
    <w:rsid w:val="00804557"/>
    <w:rsid w:val="00804AF2"/>
    <w:rsid w:val="00804FC9"/>
    <w:rsid w:val="008070A1"/>
    <w:rsid w:val="008103CD"/>
    <w:rsid w:val="00812525"/>
    <w:rsid w:val="008142F1"/>
    <w:rsid w:val="00815036"/>
    <w:rsid w:val="0082067D"/>
    <w:rsid w:val="00823718"/>
    <w:rsid w:val="00825628"/>
    <w:rsid w:val="00825CB2"/>
    <w:rsid w:val="00832D94"/>
    <w:rsid w:val="0083492D"/>
    <w:rsid w:val="0083635E"/>
    <w:rsid w:val="00841AB2"/>
    <w:rsid w:val="00846EB8"/>
    <w:rsid w:val="00846FB6"/>
    <w:rsid w:val="0085414B"/>
    <w:rsid w:val="00854EAF"/>
    <w:rsid w:val="00857449"/>
    <w:rsid w:val="008618D5"/>
    <w:rsid w:val="008620C0"/>
    <w:rsid w:val="00871191"/>
    <w:rsid w:val="00874D6F"/>
    <w:rsid w:val="00876524"/>
    <w:rsid w:val="0087709D"/>
    <w:rsid w:val="00881E01"/>
    <w:rsid w:val="008847CA"/>
    <w:rsid w:val="00885A4B"/>
    <w:rsid w:val="00886704"/>
    <w:rsid w:val="008934A7"/>
    <w:rsid w:val="0089751E"/>
    <w:rsid w:val="008A0B65"/>
    <w:rsid w:val="008A165F"/>
    <w:rsid w:val="008B5BA0"/>
    <w:rsid w:val="008C6215"/>
    <w:rsid w:val="008C7224"/>
    <w:rsid w:val="008D07FF"/>
    <w:rsid w:val="008D1694"/>
    <w:rsid w:val="008D2722"/>
    <w:rsid w:val="008E07F9"/>
    <w:rsid w:val="008E6043"/>
    <w:rsid w:val="008F0E1A"/>
    <w:rsid w:val="008F3196"/>
    <w:rsid w:val="008F4D4F"/>
    <w:rsid w:val="008F5D50"/>
    <w:rsid w:val="008F6B0F"/>
    <w:rsid w:val="00904FB9"/>
    <w:rsid w:val="00905503"/>
    <w:rsid w:val="00910630"/>
    <w:rsid w:val="00910924"/>
    <w:rsid w:val="00916394"/>
    <w:rsid w:val="0093363B"/>
    <w:rsid w:val="00933847"/>
    <w:rsid w:val="00935339"/>
    <w:rsid w:val="009360B1"/>
    <w:rsid w:val="009365A7"/>
    <w:rsid w:val="00945893"/>
    <w:rsid w:val="009471CA"/>
    <w:rsid w:val="009475D4"/>
    <w:rsid w:val="00947CDC"/>
    <w:rsid w:val="009512F6"/>
    <w:rsid w:val="0096190D"/>
    <w:rsid w:val="00962D1B"/>
    <w:rsid w:val="009644CE"/>
    <w:rsid w:val="009651C0"/>
    <w:rsid w:val="00972DB0"/>
    <w:rsid w:val="00974B5B"/>
    <w:rsid w:val="009776A7"/>
    <w:rsid w:val="00981427"/>
    <w:rsid w:val="009829FF"/>
    <w:rsid w:val="00982E83"/>
    <w:rsid w:val="00984265"/>
    <w:rsid w:val="009849D2"/>
    <w:rsid w:val="009900F1"/>
    <w:rsid w:val="00992258"/>
    <w:rsid w:val="00993C05"/>
    <w:rsid w:val="00994D47"/>
    <w:rsid w:val="009A0816"/>
    <w:rsid w:val="009A15EB"/>
    <w:rsid w:val="009B3D5D"/>
    <w:rsid w:val="009B5607"/>
    <w:rsid w:val="009B716E"/>
    <w:rsid w:val="009C14F5"/>
    <w:rsid w:val="009C3CDF"/>
    <w:rsid w:val="009D179E"/>
    <w:rsid w:val="009D704A"/>
    <w:rsid w:val="009E3B06"/>
    <w:rsid w:val="009E47CD"/>
    <w:rsid w:val="009E600A"/>
    <w:rsid w:val="009F4833"/>
    <w:rsid w:val="00A00808"/>
    <w:rsid w:val="00A01F47"/>
    <w:rsid w:val="00A024EA"/>
    <w:rsid w:val="00A03703"/>
    <w:rsid w:val="00A05C9C"/>
    <w:rsid w:val="00A077ED"/>
    <w:rsid w:val="00A07EB3"/>
    <w:rsid w:val="00A1014B"/>
    <w:rsid w:val="00A25B9D"/>
    <w:rsid w:val="00A27DFE"/>
    <w:rsid w:val="00A30EE6"/>
    <w:rsid w:val="00A31353"/>
    <w:rsid w:val="00A33A4E"/>
    <w:rsid w:val="00A37EC1"/>
    <w:rsid w:val="00A41E95"/>
    <w:rsid w:val="00A4290A"/>
    <w:rsid w:val="00A47250"/>
    <w:rsid w:val="00A52DDC"/>
    <w:rsid w:val="00A5362D"/>
    <w:rsid w:val="00A546BB"/>
    <w:rsid w:val="00A575EF"/>
    <w:rsid w:val="00A62AD8"/>
    <w:rsid w:val="00A63689"/>
    <w:rsid w:val="00A67FC2"/>
    <w:rsid w:val="00A71BEE"/>
    <w:rsid w:val="00A73145"/>
    <w:rsid w:val="00A73EB1"/>
    <w:rsid w:val="00A754F4"/>
    <w:rsid w:val="00A76688"/>
    <w:rsid w:val="00A7718F"/>
    <w:rsid w:val="00A8737C"/>
    <w:rsid w:val="00A96C9C"/>
    <w:rsid w:val="00AA39E2"/>
    <w:rsid w:val="00AA41D6"/>
    <w:rsid w:val="00AA4524"/>
    <w:rsid w:val="00AA659C"/>
    <w:rsid w:val="00AA7D1B"/>
    <w:rsid w:val="00AB23CA"/>
    <w:rsid w:val="00AC05D6"/>
    <w:rsid w:val="00AC68C4"/>
    <w:rsid w:val="00AD1111"/>
    <w:rsid w:val="00AD116F"/>
    <w:rsid w:val="00AD3E3D"/>
    <w:rsid w:val="00AD5503"/>
    <w:rsid w:val="00AE0C84"/>
    <w:rsid w:val="00AE48E3"/>
    <w:rsid w:val="00AE69E0"/>
    <w:rsid w:val="00AF46E2"/>
    <w:rsid w:val="00AF473C"/>
    <w:rsid w:val="00AF7C9C"/>
    <w:rsid w:val="00B00518"/>
    <w:rsid w:val="00B05D82"/>
    <w:rsid w:val="00B13A8A"/>
    <w:rsid w:val="00B157E6"/>
    <w:rsid w:val="00B2299A"/>
    <w:rsid w:val="00B303B4"/>
    <w:rsid w:val="00B304E3"/>
    <w:rsid w:val="00B31447"/>
    <w:rsid w:val="00B569D4"/>
    <w:rsid w:val="00B622D0"/>
    <w:rsid w:val="00B64F65"/>
    <w:rsid w:val="00B74D89"/>
    <w:rsid w:val="00B75013"/>
    <w:rsid w:val="00B81E9D"/>
    <w:rsid w:val="00B84369"/>
    <w:rsid w:val="00B90A47"/>
    <w:rsid w:val="00B90B46"/>
    <w:rsid w:val="00B91B98"/>
    <w:rsid w:val="00BA463D"/>
    <w:rsid w:val="00BB5632"/>
    <w:rsid w:val="00BD3A14"/>
    <w:rsid w:val="00BD4E68"/>
    <w:rsid w:val="00BE6758"/>
    <w:rsid w:val="00BE7D6C"/>
    <w:rsid w:val="00BF0C95"/>
    <w:rsid w:val="00BF0F8B"/>
    <w:rsid w:val="00BF1FCD"/>
    <w:rsid w:val="00BF2389"/>
    <w:rsid w:val="00BF2CA0"/>
    <w:rsid w:val="00C13C10"/>
    <w:rsid w:val="00C240B9"/>
    <w:rsid w:val="00C26D1E"/>
    <w:rsid w:val="00C30E5A"/>
    <w:rsid w:val="00C31E9A"/>
    <w:rsid w:val="00C336D0"/>
    <w:rsid w:val="00C356A4"/>
    <w:rsid w:val="00C43808"/>
    <w:rsid w:val="00C53D85"/>
    <w:rsid w:val="00C57B44"/>
    <w:rsid w:val="00C62713"/>
    <w:rsid w:val="00C67410"/>
    <w:rsid w:val="00C67797"/>
    <w:rsid w:val="00C67FA2"/>
    <w:rsid w:val="00C73C4D"/>
    <w:rsid w:val="00C84C1F"/>
    <w:rsid w:val="00C850D3"/>
    <w:rsid w:val="00C94DD3"/>
    <w:rsid w:val="00CA1364"/>
    <w:rsid w:val="00CA3DE9"/>
    <w:rsid w:val="00CA70CC"/>
    <w:rsid w:val="00CB33EA"/>
    <w:rsid w:val="00CB3549"/>
    <w:rsid w:val="00CB4CDD"/>
    <w:rsid w:val="00CB5D76"/>
    <w:rsid w:val="00CC0578"/>
    <w:rsid w:val="00CC6925"/>
    <w:rsid w:val="00CD09C1"/>
    <w:rsid w:val="00CD2B05"/>
    <w:rsid w:val="00CD3497"/>
    <w:rsid w:val="00CD6B1E"/>
    <w:rsid w:val="00CE1FF4"/>
    <w:rsid w:val="00CF19F2"/>
    <w:rsid w:val="00CF771F"/>
    <w:rsid w:val="00D127B6"/>
    <w:rsid w:val="00D12FF9"/>
    <w:rsid w:val="00D16ECB"/>
    <w:rsid w:val="00D17686"/>
    <w:rsid w:val="00D26FEA"/>
    <w:rsid w:val="00D30727"/>
    <w:rsid w:val="00D31029"/>
    <w:rsid w:val="00D31C20"/>
    <w:rsid w:val="00D33A93"/>
    <w:rsid w:val="00D34BFE"/>
    <w:rsid w:val="00D363DC"/>
    <w:rsid w:val="00D45614"/>
    <w:rsid w:val="00D47D84"/>
    <w:rsid w:val="00D60D99"/>
    <w:rsid w:val="00D63105"/>
    <w:rsid w:val="00D633D7"/>
    <w:rsid w:val="00D63946"/>
    <w:rsid w:val="00D70344"/>
    <w:rsid w:val="00D77246"/>
    <w:rsid w:val="00D81D30"/>
    <w:rsid w:val="00D85617"/>
    <w:rsid w:val="00D87984"/>
    <w:rsid w:val="00D906D7"/>
    <w:rsid w:val="00D90991"/>
    <w:rsid w:val="00DA3366"/>
    <w:rsid w:val="00DA73C1"/>
    <w:rsid w:val="00DB08E8"/>
    <w:rsid w:val="00DB3C3F"/>
    <w:rsid w:val="00DC3BA4"/>
    <w:rsid w:val="00DC59C2"/>
    <w:rsid w:val="00DD1BEB"/>
    <w:rsid w:val="00DD528E"/>
    <w:rsid w:val="00DE1895"/>
    <w:rsid w:val="00DE2AF7"/>
    <w:rsid w:val="00DE5DDF"/>
    <w:rsid w:val="00DF3417"/>
    <w:rsid w:val="00DF461F"/>
    <w:rsid w:val="00DF4803"/>
    <w:rsid w:val="00DF646F"/>
    <w:rsid w:val="00E01600"/>
    <w:rsid w:val="00E05940"/>
    <w:rsid w:val="00E10971"/>
    <w:rsid w:val="00E16244"/>
    <w:rsid w:val="00E219CA"/>
    <w:rsid w:val="00E228DF"/>
    <w:rsid w:val="00E27DE8"/>
    <w:rsid w:val="00E30486"/>
    <w:rsid w:val="00E32FD3"/>
    <w:rsid w:val="00E3392E"/>
    <w:rsid w:val="00E3404F"/>
    <w:rsid w:val="00E342C3"/>
    <w:rsid w:val="00E36383"/>
    <w:rsid w:val="00E376D1"/>
    <w:rsid w:val="00E4582A"/>
    <w:rsid w:val="00E530B9"/>
    <w:rsid w:val="00E6026B"/>
    <w:rsid w:val="00E60480"/>
    <w:rsid w:val="00E6213E"/>
    <w:rsid w:val="00E64B1F"/>
    <w:rsid w:val="00E704F1"/>
    <w:rsid w:val="00E73920"/>
    <w:rsid w:val="00E80516"/>
    <w:rsid w:val="00E84FB4"/>
    <w:rsid w:val="00E91F0D"/>
    <w:rsid w:val="00E94988"/>
    <w:rsid w:val="00EA0793"/>
    <w:rsid w:val="00EA4207"/>
    <w:rsid w:val="00EB3597"/>
    <w:rsid w:val="00EB4CFF"/>
    <w:rsid w:val="00EC2DCC"/>
    <w:rsid w:val="00EC6815"/>
    <w:rsid w:val="00ED39C1"/>
    <w:rsid w:val="00ED6F91"/>
    <w:rsid w:val="00EE749D"/>
    <w:rsid w:val="00EF2870"/>
    <w:rsid w:val="00EF5A13"/>
    <w:rsid w:val="00EF645F"/>
    <w:rsid w:val="00F0125C"/>
    <w:rsid w:val="00F01F69"/>
    <w:rsid w:val="00F04F85"/>
    <w:rsid w:val="00F122C1"/>
    <w:rsid w:val="00F1564F"/>
    <w:rsid w:val="00F177CD"/>
    <w:rsid w:val="00F271A5"/>
    <w:rsid w:val="00F32557"/>
    <w:rsid w:val="00F36159"/>
    <w:rsid w:val="00F426F3"/>
    <w:rsid w:val="00F535C0"/>
    <w:rsid w:val="00F552D2"/>
    <w:rsid w:val="00F60A68"/>
    <w:rsid w:val="00F800C5"/>
    <w:rsid w:val="00F80A0D"/>
    <w:rsid w:val="00F839DF"/>
    <w:rsid w:val="00F969EF"/>
    <w:rsid w:val="00FA45AE"/>
    <w:rsid w:val="00FB2041"/>
    <w:rsid w:val="00FB6501"/>
    <w:rsid w:val="00FC48E3"/>
    <w:rsid w:val="00FC6EFE"/>
    <w:rsid w:val="00FC7DE1"/>
    <w:rsid w:val="00FD2DDA"/>
    <w:rsid w:val="00FD783B"/>
    <w:rsid w:val="00FD7E98"/>
    <w:rsid w:val="00FE36B1"/>
    <w:rsid w:val="00FF1FD6"/>
    <w:rsid w:val="00FF1FDF"/>
    <w:rsid w:val="00FF445C"/>
    <w:rsid w:val="00FF4C39"/>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contextualSpacing/>
      <w:outlineLvl w:val="0"/>
    </w:pPr>
  </w:style>
  <w:style w:type="paragraph" w:styleId="Heading2">
    <w:name w:val="heading 2"/>
    <w:basedOn w:val="Normal"/>
    <w:link w:val="Heading2Char"/>
    <w:uiPriority w:val="9"/>
    <w:qFormat/>
    <w:pPr>
      <w:keepNext/>
      <w:keepLines/>
      <w:spacing w:before="40" w:after="0"/>
      <w:outlineLvl w:val="1"/>
    </w:pPr>
    <w:rPr>
      <w:rFonts w:ascii="Calibri Light"/>
      <w:szCs w:val="26"/>
    </w:rPr>
  </w:style>
  <w:style w:type="paragraph" w:styleId="Heading3">
    <w:name w:val="heading 3"/>
    <w:basedOn w:val="Normal"/>
    <w:next w:val="Normal"/>
    <w:link w:val="Heading3Char"/>
    <w:uiPriority w:val="9"/>
    <w:unhideWhenUsed/>
    <w:qFormat/>
    <w:rsid w:val="00275C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NoSpacing">
    <w:name w:val="No Spacing"/>
    <w:uiPriority w:val="1"/>
    <w:pPr>
      <w:spacing w:after="0"/>
    </w:pPr>
  </w:style>
  <w:style w:type="character" w:customStyle="1" w:styleId="Heading2Char">
    <w:name w:val="Heading 2 Char"/>
    <w:basedOn w:val="DefaultParagraphFont"/>
    <w:link w:val="Heading2"/>
    <w:uiPriority w:val="9"/>
    <w:rPr>
      <w:rFonts w:ascii="Calibri Light"/>
      <w:i/>
      <w:szCs w:val="26"/>
    </w:rPr>
  </w:style>
  <w:style w:type="paragraph" w:styleId="Title">
    <w:name w:val="Title"/>
    <w:basedOn w:val="Normal"/>
    <w:link w:val="TitleChar"/>
    <w:uiPriority w:val="10"/>
    <w:qFormat/>
    <w:pPr>
      <w:spacing w:after="0"/>
      <w:contextualSpacing/>
    </w:pPr>
    <w:rPr>
      <w:spacing w:val="-10"/>
      <w:kern w:val="28"/>
      <w:sz w:val="24"/>
      <w:szCs w:val="56"/>
    </w:rPr>
  </w:style>
  <w:style w:type="character" w:customStyle="1" w:styleId="TitleChar">
    <w:name w:val="Title Char"/>
    <w:basedOn w:val="DefaultParagraphFont"/>
    <w:link w:val="Title"/>
    <w:uiPriority w:val="10"/>
    <w:rPr>
      <w:b/>
      <w:spacing w:val="-10"/>
      <w:kern w:val="28"/>
      <w:sz w:val="24"/>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Spacing"/>
    <w:link w:val="SubtitleChar"/>
    <w:uiPriority w:val="11"/>
    <w:pPr>
      <w:numPr>
        <w:ilvl w:val="1"/>
      </w:numPr>
    </w:pPr>
    <w:rPr>
      <w:rFonts w:hAnsi="Calibri"/>
      <w:b/>
      <w:spacing w:val="15"/>
      <w:sz w:val="20"/>
    </w:rPr>
  </w:style>
  <w:style w:type="character" w:customStyle="1" w:styleId="SubtitleChar">
    <w:name w:val="Subtitle Char"/>
    <w:basedOn w:val="DefaultParagraphFont"/>
    <w:link w:val="Subtitle"/>
    <w:uiPriority w:val="11"/>
    <w:rPr>
      <w:rFonts w:ascii="Calibri" w:hAnsi="Calibri"/>
      <w:b/>
      <w:spacing w:val="15"/>
      <w:sz w:val="20"/>
    </w:rPr>
  </w:style>
  <w:style w:type="character" w:styleId="IntenseEmphasis">
    <w:name w:val="Intense Emphasis"/>
    <w:basedOn w:val="DefaultParagraphFont"/>
    <w:uiPriority w:val="21"/>
    <w:rPr>
      <w:i/>
      <w:color w:val="5B9BD5"/>
    </w:rPr>
  </w:style>
  <w:style w:type="character" w:styleId="Strong">
    <w:name w:val="Strong"/>
    <w:basedOn w:val="DefaultParagraphFont"/>
    <w:uiPriority w:val="22"/>
    <w:qFormat/>
    <w:rPr>
      <w:b/>
      <w:sz w:val="20"/>
    </w:rPr>
  </w:style>
  <w:style w:type="paragraph" w:styleId="Quote">
    <w:name w:val="Quote"/>
    <w:basedOn w:val="Normal"/>
    <w:link w:val="QuoteChar"/>
    <w:uiPriority w:val="29"/>
    <w:qFormat/>
    <w:pPr>
      <w:spacing w:before="200"/>
      <w:ind w:left="864" w:right="864"/>
      <w:jc w:val="center"/>
    </w:pPr>
    <w:rPr>
      <w:rFonts w:hAnsi="Calibri"/>
      <w:sz w:val="20"/>
    </w:rPr>
  </w:style>
  <w:style w:type="character" w:customStyle="1" w:styleId="QuoteChar">
    <w:name w:val="Quote Char"/>
    <w:basedOn w:val="DefaultParagraphFont"/>
    <w:link w:val="Quote"/>
    <w:uiPriority w:val="29"/>
    <w:rPr>
      <w:rFonts w:ascii="Calibri" w:hAnsi="Calibri"/>
      <w:sz w:val="20"/>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semiHidden/>
    <w:rsid w:val="00E01600"/>
    <w:pPr>
      <w:spacing w:after="0"/>
    </w:pPr>
  </w:style>
  <w:style w:type="character" w:customStyle="1" w:styleId="Heading3Char">
    <w:name w:val="Heading 3 Char"/>
    <w:basedOn w:val="DefaultParagraphFont"/>
    <w:link w:val="Heading3"/>
    <w:uiPriority w:val="9"/>
    <w:rsid w:val="00275C8B"/>
    <w:rPr>
      <w:rFonts w:asciiTheme="majorHAnsi" w:eastAsiaTheme="majorEastAsia" w:hAnsiTheme="majorHAnsi" w:cstheme="majorBidi"/>
      <w:b/>
      <w:bCs/>
      <w:color w:val="5B9BD5" w:themeColor="accent1"/>
    </w:rPr>
  </w:style>
  <w:style w:type="paragraph" w:customStyle="1" w:styleId="EndNoteBibliographyTitle">
    <w:name w:val="EndNote Bibliography Title"/>
    <w:basedOn w:val="Normal"/>
    <w:link w:val="EndNoteBibliographyTitleChar"/>
    <w:rsid w:val="00FB2041"/>
    <w:pPr>
      <w:spacing w:after="0"/>
      <w:jc w:val="center"/>
    </w:pPr>
    <w:rPr>
      <w:rFonts w:hAnsi="Calibri" w:cs="Calibri"/>
      <w:noProof/>
      <w:lang w:val="en-US"/>
    </w:rPr>
  </w:style>
  <w:style w:type="character" w:customStyle="1" w:styleId="EndNoteBibliographyTitleChar">
    <w:name w:val="EndNote Bibliography Title Char"/>
    <w:basedOn w:val="DefaultParagraphFont"/>
    <w:link w:val="EndNoteBibliographyTitle"/>
    <w:rsid w:val="00FB2041"/>
    <w:rPr>
      <w:rFonts w:hAnsi="Calibri" w:cs="Calibri"/>
      <w:noProof/>
      <w:lang w:val="en-US"/>
    </w:rPr>
  </w:style>
  <w:style w:type="paragraph" w:customStyle="1" w:styleId="EndNoteBibliography">
    <w:name w:val="EndNote Bibliography"/>
    <w:basedOn w:val="Normal"/>
    <w:link w:val="EndNoteBibliographyChar"/>
    <w:rsid w:val="00FB2041"/>
    <w:rPr>
      <w:rFonts w:hAnsi="Calibri" w:cs="Calibri"/>
      <w:noProof/>
      <w:lang w:val="en-US"/>
    </w:rPr>
  </w:style>
  <w:style w:type="character" w:customStyle="1" w:styleId="EndNoteBibliographyChar">
    <w:name w:val="EndNote Bibliography Char"/>
    <w:basedOn w:val="DefaultParagraphFont"/>
    <w:link w:val="EndNoteBibliography"/>
    <w:rsid w:val="00FB2041"/>
    <w:rPr>
      <w:rFonts w:hAnsi="Calibri" w:cs="Calibri"/>
      <w:noProof/>
      <w:lang w:val="en-US"/>
    </w:rPr>
  </w:style>
  <w:style w:type="paragraph" w:styleId="Header">
    <w:name w:val="header"/>
    <w:basedOn w:val="Normal"/>
    <w:link w:val="HeaderChar"/>
    <w:uiPriority w:val="99"/>
    <w:unhideWhenUsed/>
    <w:rsid w:val="00080293"/>
    <w:pPr>
      <w:tabs>
        <w:tab w:val="center" w:pos="4513"/>
        <w:tab w:val="right" w:pos="9026"/>
      </w:tabs>
      <w:spacing w:after="0"/>
    </w:pPr>
  </w:style>
  <w:style w:type="character" w:customStyle="1" w:styleId="HeaderChar">
    <w:name w:val="Header Char"/>
    <w:basedOn w:val="DefaultParagraphFont"/>
    <w:link w:val="Header"/>
    <w:uiPriority w:val="99"/>
    <w:rsid w:val="00080293"/>
  </w:style>
  <w:style w:type="paragraph" w:styleId="Footer">
    <w:name w:val="footer"/>
    <w:basedOn w:val="Normal"/>
    <w:link w:val="FooterChar"/>
    <w:uiPriority w:val="99"/>
    <w:unhideWhenUsed/>
    <w:rsid w:val="00080293"/>
    <w:pPr>
      <w:tabs>
        <w:tab w:val="center" w:pos="4513"/>
        <w:tab w:val="right" w:pos="9026"/>
      </w:tabs>
      <w:spacing w:after="0"/>
    </w:pPr>
  </w:style>
  <w:style w:type="character" w:customStyle="1" w:styleId="FooterChar">
    <w:name w:val="Footer Char"/>
    <w:basedOn w:val="DefaultParagraphFont"/>
    <w:link w:val="Footer"/>
    <w:uiPriority w:val="99"/>
    <w:rsid w:val="00080293"/>
  </w:style>
  <w:style w:type="character" w:styleId="LineNumber">
    <w:name w:val="line number"/>
    <w:basedOn w:val="DefaultParagraphFont"/>
    <w:uiPriority w:val="99"/>
    <w:semiHidden/>
    <w:unhideWhenUsed/>
    <w:rsid w:val="0008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contextualSpacing/>
      <w:outlineLvl w:val="0"/>
    </w:pPr>
  </w:style>
  <w:style w:type="paragraph" w:styleId="Heading2">
    <w:name w:val="heading 2"/>
    <w:basedOn w:val="Normal"/>
    <w:link w:val="Heading2Char"/>
    <w:uiPriority w:val="9"/>
    <w:qFormat/>
    <w:pPr>
      <w:keepNext/>
      <w:keepLines/>
      <w:spacing w:before="40" w:after="0"/>
      <w:outlineLvl w:val="1"/>
    </w:pPr>
    <w:rPr>
      <w:rFonts w:ascii="Calibri Light"/>
      <w:szCs w:val="26"/>
    </w:rPr>
  </w:style>
  <w:style w:type="paragraph" w:styleId="Heading3">
    <w:name w:val="heading 3"/>
    <w:basedOn w:val="Normal"/>
    <w:next w:val="Normal"/>
    <w:link w:val="Heading3Char"/>
    <w:uiPriority w:val="9"/>
    <w:unhideWhenUsed/>
    <w:qFormat/>
    <w:rsid w:val="00275C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NoSpacing">
    <w:name w:val="No Spacing"/>
    <w:uiPriority w:val="1"/>
    <w:pPr>
      <w:spacing w:after="0"/>
    </w:pPr>
  </w:style>
  <w:style w:type="character" w:customStyle="1" w:styleId="Heading2Char">
    <w:name w:val="Heading 2 Char"/>
    <w:basedOn w:val="DefaultParagraphFont"/>
    <w:link w:val="Heading2"/>
    <w:uiPriority w:val="9"/>
    <w:rPr>
      <w:rFonts w:ascii="Calibri Light"/>
      <w:i/>
      <w:szCs w:val="26"/>
    </w:rPr>
  </w:style>
  <w:style w:type="paragraph" w:styleId="Title">
    <w:name w:val="Title"/>
    <w:basedOn w:val="Normal"/>
    <w:link w:val="TitleChar"/>
    <w:uiPriority w:val="10"/>
    <w:qFormat/>
    <w:pPr>
      <w:spacing w:after="0"/>
      <w:contextualSpacing/>
    </w:pPr>
    <w:rPr>
      <w:spacing w:val="-10"/>
      <w:kern w:val="28"/>
      <w:sz w:val="24"/>
      <w:szCs w:val="56"/>
    </w:rPr>
  </w:style>
  <w:style w:type="character" w:customStyle="1" w:styleId="TitleChar">
    <w:name w:val="Title Char"/>
    <w:basedOn w:val="DefaultParagraphFont"/>
    <w:link w:val="Title"/>
    <w:uiPriority w:val="10"/>
    <w:rPr>
      <w:b/>
      <w:spacing w:val="-10"/>
      <w:kern w:val="28"/>
      <w:sz w:val="24"/>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Spacing"/>
    <w:link w:val="SubtitleChar"/>
    <w:uiPriority w:val="11"/>
    <w:pPr>
      <w:numPr>
        <w:ilvl w:val="1"/>
      </w:numPr>
    </w:pPr>
    <w:rPr>
      <w:rFonts w:hAnsi="Calibri"/>
      <w:b/>
      <w:spacing w:val="15"/>
      <w:sz w:val="20"/>
    </w:rPr>
  </w:style>
  <w:style w:type="character" w:customStyle="1" w:styleId="SubtitleChar">
    <w:name w:val="Subtitle Char"/>
    <w:basedOn w:val="DefaultParagraphFont"/>
    <w:link w:val="Subtitle"/>
    <w:uiPriority w:val="11"/>
    <w:rPr>
      <w:rFonts w:ascii="Calibri" w:hAnsi="Calibri"/>
      <w:b/>
      <w:spacing w:val="15"/>
      <w:sz w:val="20"/>
    </w:rPr>
  </w:style>
  <w:style w:type="character" w:styleId="IntenseEmphasis">
    <w:name w:val="Intense Emphasis"/>
    <w:basedOn w:val="DefaultParagraphFont"/>
    <w:uiPriority w:val="21"/>
    <w:rPr>
      <w:i/>
      <w:color w:val="5B9BD5"/>
    </w:rPr>
  </w:style>
  <w:style w:type="character" w:styleId="Strong">
    <w:name w:val="Strong"/>
    <w:basedOn w:val="DefaultParagraphFont"/>
    <w:uiPriority w:val="22"/>
    <w:qFormat/>
    <w:rPr>
      <w:b/>
      <w:sz w:val="20"/>
    </w:rPr>
  </w:style>
  <w:style w:type="paragraph" w:styleId="Quote">
    <w:name w:val="Quote"/>
    <w:basedOn w:val="Normal"/>
    <w:link w:val="QuoteChar"/>
    <w:uiPriority w:val="29"/>
    <w:qFormat/>
    <w:pPr>
      <w:spacing w:before="200"/>
      <w:ind w:left="864" w:right="864"/>
      <w:jc w:val="center"/>
    </w:pPr>
    <w:rPr>
      <w:rFonts w:hAnsi="Calibri"/>
      <w:sz w:val="20"/>
    </w:rPr>
  </w:style>
  <w:style w:type="character" w:customStyle="1" w:styleId="QuoteChar">
    <w:name w:val="Quote Char"/>
    <w:basedOn w:val="DefaultParagraphFont"/>
    <w:link w:val="Quote"/>
    <w:uiPriority w:val="29"/>
    <w:rPr>
      <w:rFonts w:ascii="Calibri" w:hAnsi="Calibri"/>
      <w:sz w:val="20"/>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paragraph" w:styleId="BalloonText">
    <w:name w:val="Balloon Text"/>
    <w:basedOn w:val="Normal"/>
    <w:link w:val="BalloonTextChar"/>
    <w:uiPriority w:val="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semiHidden/>
    <w:rsid w:val="00E01600"/>
    <w:pPr>
      <w:spacing w:after="0"/>
    </w:pPr>
  </w:style>
  <w:style w:type="character" w:customStyle="1" w:styleId="Heading3Char">
    <w:name w:val="Heading 3 Char"/>
    <w:basedOn w:val="DefaultParagraphFont"/>
    <w:link w:val="Heading3"/>
    <w:uiPriority w:val="9"/>
    <w:rsid w:val="00275C8B"/>
    <w:rPr>
      <w:rFonts w:asciiTheme="majorHAnsi" w:eastAsiaTheme="majorEastAsia" w:hAnsiTheme="majorHAnsi" w:cstheme="majorBidi"/>
      <w:b/>
      <w:bCs/>
      <w:color w:val="5B9BD5" w:themeColor="accent1"/>
    </w:rPr>
  </w:style>
  <w:style w:type="paragraph" w:customStyle="1" w:styleId="EndNoteBibliographyTitle">
    <w:name w:val="EndNote Bibliography Title"/>
    <w:basedOn w:val="Normal"/>
    <w:link w:val="EndNoteBibliographyTitleChar"/>
    <w:rsid w:val="00FB2041"/>
    <w:pPr>
      <w:spacing w:after="0"/>
      <w:jc w:val="center"/>
    </w:pPr>
    <w:rPr>
      <w:rFonts w:hAnsi="Calibri" w:cs="Calibri"/>
      <w:noProof/>
      <w:lang w:val="en-US"/>
    </w:rPr>
  </w:style>
  <w:style w:type="character" w:customStyle="1" w:styleId="EndNoteBibliographyTitleChar">
    <w:name w:val="EndNote Bibliography Title Char"/>
    <w:basedOn w:val="DefaultParagraphFont"/>
    <w:link w:val="EndNoteBibliographyTitle"/>
    <w:rsid w:val="00FB2041"/>
    <w:rPr>
      <w:rFonts w:hAnsi="Calibri" w:cs="Calibri"/>
      <w:noProof/>
      <w:lang w:val="en-US"/>
    </w:rPr>
  </w:style>
  <w:style w:type="paragraph" w:customStyle="1" w:styleId="EndNoteBibliography">
    <w:name w:val="EndNote Bibliography"/>
    <w:basedOn w:val="Normal"/>
    <w:link w:val="EndNoteBibliographyChar"/>
    <w:rsid w:val="00FB2041"/>
    <w:rPr>
      <w:rFonts w:hAnsi="Calibri" w:cs="Calibri"/>
      <w:noProof/>
      <w:lang w:val="en-US"/>
    </w:rPr>
  </w:style>
  <w:style w:type="character" w:customStyle="1" w:styleId="EndNoteBibliographyChar">
    <w:name w:val="EndNote Bibliography Char"/>
    <w:basedOn w:val="DefaultParagraphFont"/>
    <w:link w:val="EndNoteBibliography"/>
    <w:rsid w:val="00FB2041"/>
    <w:rPr>
      <w:rFonts w:hAnsi="Calibri" w:cs="Calibri"/>
      <w:noProof/>
      <w:lang w:val="en-US"/>
    </w:rPr>
  </w:style>
  <w:style w:type="paragraph" w:styleId="Header">
    <w:name w:val="header"/>
    <w:basedOn w:val="Normal"/>
    <w:link w:val="HeaderChar"/>
    <w:uiPriority w:val="99"/>
    <w:unhideWhenUsed/>
    <w:rsid w:val="00080293"/>
    <w:pPr>
      <w:tabs>
        <w:tab w:val="center" w:pos="4513"/>
        <w:tab w:val="right" w:pos="9026"/>
      </w:tabs>
      <w:spacing w:after="0"/>
    </w:pPr>
  </w:style>
  <w:style w:type="character" w:customStyle="1" w:styleId="HeaderChar">
    <w:name w:val="Header Char"/>
    <w:basedOn w:val="DefaultParagraphFont"/>
    <w:link w:val="Header"/>
    <w:uiPriority w:val="99"/>
    <w:rsid w:val="00080293"/>
  </w:style>
  <w:style w:type="paragraph" w:styleId="Footer">
    <w:name w:val="footer"/>
    <w:basedOn w:val="Normal"/>
    <w:link w:val="FooterChar"/>
    <w:uiPriority w:val="99"/>
    <w:unhideWhenUsed/>
    <w:rsid w:val="00080293"/>
    <w:pPr>
      <w:tabs>
        <w:tab w:val="center" w:pos="4513"/>
        <w:tab w:val="right" w:pos="9026"/>
      </w:tabs>
      <w:spacing w:after="0"/>
    </w:pPr>
  </w:style>
  <w:style w:type="character" w:customStyle="1" w:styleId="FooterChar">
    <w:name w:val="Footer Char"/>
    <w:basedOn w:val="DefaultParagraphFont"/>
    <w:link w:val="Footer"/>
    <w:uiPriority w:val="99"/>
    <w:rsid w:val="00080293"/>
  </w:style>
  <w:style w:type="character" w:styleId="LineNumber">
    <w:name w:val="line number"/>
    <w:basedOn w:val="DefaultParagraphFont"/>
    <w:uiPriority w:val="99"/>
    <w:semiHidden/>
    <w:unhideWhenUsed/>
    <w:rsid w:val="0008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2350">
      <w:bodyDiv w:val="1"/>
      <w:marLeft w:val="0"/>
      <w:marRight w:val="0"/>
      <w:marTop w:val="0"/>
      <w:marBottom w:val="0"/>
      <w:divBdr>
        <w:top w:val="none" w:sz="0" w:space="0" w:color="auto"/>
        <w:left w:val="none" w:sz="0" w:space="0" w:color="auto"/>
        <w:bottom w:val="none" w:sz="0" w:space="0" w:color="auto"/>
        <w:right w:val="none" w:sz="0" w:space="0" w:color="auto"/>
      </w:divBdr>
      <w:divsChild>
        <w:div w:id="6939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A228C0-90BE-4C44-A353-483EF0C5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Long</cp:lastModifiedBy>
  <cp:revision>3</cp:revision>
  <cp:lastPrinted>2016-04-25T14:01:00Z</cp:lastPrinted>
  <dcterms:created xsi:type="dcterms:W3CDTF">2017-05-01T10:26:00Z</dcterms:created>
  <dcterms:modified xsi:type="dcterms:W3CDTF">2017-05-10T08:40:00Z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Text=Calibri_x000d_
Function=Calibri_x000d_
Variable=Calibri,I_x000d_
LCGreek=Symbol,I_x000d_
UCGreek=Symbol_x000d_
Symbol=Symbol_x000d_
Vector=Calibri,B_x000d_
Number=Calibri_x000d_
User1=Courier New_x000d_
User2=Calibri_x000d_
MTExtra=MT Extra_x000d_
_x000d_
[Sizes]_x000d_
Full=11 pt_x000d_
Script=58 %_x000d_
ScriptScript=42 %_x000d_
Sym</vt:lpwstr>
  </property>
  <property fmtid="{D5CDD505-2E9C-101B-9397-08002B2CF9AE}" pid="4" name="MTPreferences 1">
    <vt:lpwstr>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LimDepth=100 %_x000d_
LimLineSp</vt:lpwstr>
  </property>
  <property fmtid="{D5CDD505-2E9C-101B-9397-08002B2CF9AE}" pid="5" name="MTPreferences 2">
    <vt:lpwstr>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RadWidth=100 %</vt:lpwstr>
  </property>
  <property fmtid="{D5CDD505-2E9C-101B-9397-08002B2CF9AE}" pid="6" name="MTPreferences 3">
    <vt:lpwstr>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Calibri+Symbol 11.eqp</vt:lpwstr>
  </property>
</Properties>
</file>