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FC" w:rsidRPr="00136E4C" w:rsidRDefault="00DB2FFC" w:rsidP="00DB2FFC">
      <w:pPr>
        <w:spacing w:line="240" w:lineRule="auto"/>
        <w:contextualSpacing/>
        <w:rPr>
          <w:rFonts w:cs="Arial"/>
          <w:b/>
          <w:sz w:val="17"/>
          <w:szCs w:val="17"/>
        </w:rPr>
      </w:pPr>
      <w:bookmarkStart w:id="0" w:name="_GoBack"/>
      <w:bookmarkEnd w:id="0"/>
      <w:r w:rsidRPr="00136E4C">
        <w:rPr>
          <w:rFonts w:cs="Arial"/>
          <w:b/>
          <w:sz w:val="17"/>
          <w:szCs w:val="17"/>
        </w:rPr>
        <w:t xml:space="preserve">S1 Table. List of countries, surveys and sample sizes included in the analyses.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9"/>
        <w:gridCol w:w="631"/>
        <w:gridCol w:w="631"/>
        <w:gridCol w:w="561"/>
        <w:gridCol w:w="3182"/>
        <w:gridCol w:w="647"/>
      </w:tblGrid>
      <w:tr w:rsidR="00DB2FFC" w:rsidRPr="005229AC" w:rsidTr="0010689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  <w:t>World Bank Income Classification in 2010</w:t>
            </w:r>
            <w:r w:rsidRPr="00136E4C">
              <w:rPr>
                <w:rFonts w:eastAsia="Times New Roman" w:cs="Arial"/>
                <w:b/>
                <w:sz w:val="17"/>
                <w:szCs w:val="17"/>
                <w:vertAlign w:val="superscript"/>
                <w:lang w:val="en-GB" w:eastAsia="en-GB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sz w:val="17"/>
                <w:szCs w:val="17"/>
                <w:lang w:val="en-GB" w:eastAsia="en-GB"/>
              </w:rPr>
              <w:t>N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Eastern &amp; Southern Africa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Burundi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7742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Comoros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3149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Ethiopia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11654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Kenya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6079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Lesotho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3999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Madagascar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12448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19967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Mozambique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11102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Namibia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2006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Upper-middle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5168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Rwanda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9002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Tanzania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8023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Uganda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7878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Zambia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6401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Zimbabwe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5563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West &amp; Central Africa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Benin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13407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Burkina Faso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15044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Cameroon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11732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Chad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2004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5635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 xml:space="preserve">Congo </w:t>
            </w:r>
            <w:proofErr w:type="spellStart"/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Brazz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9329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Congo DR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8992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 xml:space="preserve">Cote </w:t>
            </w:r>
            <w:proofErr w:type="spellStart"/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dIvoire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7776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Gabon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Upper-middle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6067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7039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Liberia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2013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7606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Niger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12558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Nigeria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2013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31482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6862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Sierra Leone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5631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CEE &amp; CIS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Kyrgyzstan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4363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Tajikistan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5013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Turkey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2003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Upper-middle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4533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East Asia &amp; Pacific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8232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Timor-Leste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9806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LAC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Bolivia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8605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Colombia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2010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Upper-middle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17756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36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Dominican Rep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2007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Upper-middle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11149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37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Haiti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7247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38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Honduras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10888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Middle East &amp; North Africa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39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Egypt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2008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10872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Jordan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10360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Morocco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2003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6180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gridSpan w:val="2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</w:pPr>
          </w:p>
        </w:tc>
        <w:tc>
          <w:tcPr>
            <w:tcW w:w="0" w:type="auto"/>
            <w:gridSpan w:val="4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b/>
                <w:bCs/>
                <w:sz w:val="17"/>
                <w:szCs w:val="17"/>
                <w:lang w:val="en-GB" w:eastAsia="en-GB"/>
              </w:rPr>
              <w:t>South Asia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8753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2005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51555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44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Maldives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2009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3817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Nepal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2011</w:t>
            </w:r>
          </w:p>
        </w:tc>
        <w:tc>
          <w:tcPr>
            <w:tcW w:w="0" w:type="auto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5306</w:t>
            </w:r>
          </w:p>
        </w:tc>
      </w:tr>
      <w:tr w:rsidR="00DB2FFC" w:rsidRPr="005229AC" w:rsidTr="00106895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46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Pakistan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>
              <w:rPr>
                <w:rFonts w:eastAsia="Times New Roman" w:cs="Arial"/>
                <w:sz w:val="17"/>
                <w:szCs w:val="17"/>
                <w:lang w:val="en-GB" w:eastAsia="en-GB"/>
              </w:rPr>
              <w:t>Lower-middle income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B2FFC" w:rsidRPr="005229AC" w:rsidRDefault="00DB2FFC" w:rsidP="00106895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17"/>
                <w:szCs w:val="17"/>
                <w:lang w:val="en-GB" w:eastAsia="en-GB"/>
              </w:rPr>
            </w:pPr>
            <w:r w:rsidRPr="005229AC">
              <w:rPr>
                <w:rFonts w:eastAsia="Times New Roman" w:cs="Arial"/>
                <w:sz w:val="17"/>
                <w:szCs w:val="17"/>
                <w:lang w:val="en-GB" w:eastAsia="en-GB"/>
              </w:rPr>
              <w:t>11763</w:t>
            </w:r>
          </w:p>
        </w:tc>
      </w:tr>
    </w:tbl>
    <w:p w:rsidR="003C6A23" w:rsidRDefault="00DB2FFC" w:rsidP="00DB2FFC">
      <w:pPr>
        <w:spacing w:line="240" w:lineRule="auto"/>
        <w:contextualSpacing/>
      </w:pPr>
      <w:r>
        <w:rPr>
          <w:rFonts w:cs="Arial"/>
          <w:sz w:val="17"/>
          <w:szCs w:val="17"/>
        </w:rPr>
        <w:t xml:space="preserve">+ Listing obtained from </w:t>
      </w:r>
      <w:hyperlink r:id="rId5" w:history="1">
        <w:r w:rsidRPr="00881EBF">
          <w:rPr>
            <w:rStyle w:val="Hyperlink"/>
            <w:rFonts w:cs="Arial"/>
            <w:sz w:val="17"/>
            <w:szCs w:val="17"/>
          </w:rPr>
          <w:t>http://www.preventionweb.net/english/hyogo/gar/2011/en/bgdocs/Annexes/GAR%2011%20Annex%201%20World%20Bank%20country%20classification.pdf</w:t>
        </w:r>
      </w:hyperlink>
      <w:r>
        <w:rPr>
          <w:rFonts w:cs="Arial"/>
          <w:sz w:val="17"/>
          <w:szCs w:val="17"/>
        </w:rPr>
        <w:t xml:space="preserve"> (Last accessed on 3</w:t>
      </w:r>
      <w:r w:rsidRPr="00136E4C">
        <w:rPr>
          <w:rFonts w:cs="Arial"/>
          <w:sz w:val="17"/>
          <w:szCs w:val="17"/>
          <w:vertAlign w:val="superscript"/>
        </w:rPr>
        <w:t>rd</w:t>
      </w:r>
      <w:r>
        <w:rPr>
          <w:rFonts w:cs="Arial"/>
          <w:sz w:val="17"/>
          <w:szCs w:val="17"/>
        </w:rPr>
        <w:t xml:space="preserve"> February 2017) </w:t>
      </w:r>
    </w:p>
    <w:sectPr w:rsidR="003C6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FC"/>
    <w:rsid w:val="0005078E"/>
    <w:rsid w:val="00136E4C"/>
    <w:rsid w:val="00247DDE"/>
    <w:rsid w:val="003C6A23"/>
    <w:rsid w:val="008B6CDF"/>
    <w:rsid w:val="00D61C21"/>
    <w:rsid w:val="00D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0A1F9-8869-4F97-9C31-72908C93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F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eventionweb.net/english/hyogo/gar/2011/en/bgdocs/Annexes/GAR%2011%20Annex%201%20World%20Bank%20country%20classific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C985-3C30-4835-B0A7-75F0E717A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</dc:creator>
  <cp:keywords/>
  <dc:description/>
  <cp:lastModifiedBy>kerry w</cp:lastModifiedBy>
  <cp:revision>2</cp:revision>
  <dcterms:created xsi:type="dcterms:W3CDTF">2017-03-28T12:52:00Z</dcterms:created>
  <dcterms:modified xsi:type="dcterms:W3CDTF">2017-03-28T12:55:00Z</dcterms:modified>
</cp:coreProperties>
</file>