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FD" w:rsidRPr="005E3A12" w:rsidRDefault="00DD48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8D2">
        <w:rPr>
          <w:rFonts w:ascii="Times New Roman" w:hAnsi="Times New Roman" w:cs="Times New Roman"/>
          <w:b/>
          <w:bCs/>
          <w:sz w:val="24"/>
          <w:szCs w:val="24"/>
        </w:rPr>
        <w:t>S1 Appendix: Va</w:t>
      </w:r>
      <w:bookmarkStart w:id="0" w:name="_GoBack"/>
      <w:bookmarkEnd w:id="0"/>
      <w:r w:rsidRPr="00DD48D2">
        <w:rPr>
          <w:rFonts w:ascii="Times New Roman" w:hAnsi="Times New Roman" w:cs="Times New Roman"/>
          <w:b/>
          <w:bCs/>
          <w:sz w:val="24"/>
          <w:szCs w:val="24"/>
        </w:rPr>
        <w:t>riable description file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611"/>
        <w:gridCol w:w="5401"/>
      </w:tblGrid>
      <w:tr w:rsidR="00C512FD" w:rsidRPr="00DD48D2" w:rsidTr="00DD48D2"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:rsidR="00C512FD" w:rsidRPr="00DD48D2" w:rsidRDefault="00C512FD" w:rsidP="00E938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DD48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</w:tcPr>
          <w:p w:rsidR="00C512FD" w:rsidRPr="00DD48D2" w:rsidRDefault="00C512FD" w:rsidP="00E938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DD48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mr-IN"/>
              </w:rPr>
              <w:t>Control variables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</w:tcPr>
          <w:p w:rsidR="00C512FD" w:rsidRPr="00DD48D2" w:rsidRDefault="00C512FD" w:rsidP="00E938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DD48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mr-IN"/>
              </w:rPr>
              <w:t>Category</w:t>
            </w:r>
          </w:p>
        </w:tc>
      </w:tr>
      <w:tr w:rsidR="00C512FD" w:rsidRPr="00D04B32" w:rsidTr="00DD48D2">
        <w:tc>
          <w:tcPr>
            <w:tcW w:w="720" w:type="pct"/>
            <w:tcBorders>
              <w:top w:val="single" w:sz="4" w:space="0" w:color="auto"/>
            </w:tcBorders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</w:tcBorders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Cooking fuel</w:t>
            </w:r>
          </w:p>
        </w:tc>
        <w:tc>
          <w:tcPr>
            <w:tcW w:w="2885" w:type="pct"/>
            <w:tcBorders>
              <w:top w:val="single" w:sz="4" w:space="0" w:color="auto"/>
            </w:tcBorders>
          </w:tcPr>
          <w:p w:rsidR="00C512FD" w:rsidRDefault="00DD48D2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1. </w:t>
            </w:r>
            <w:r w:rsidR="00C512FD" w:rsidRPr="005D2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mr-IN"/>
              </w:rPr>
              <w:t>Solid</w:t>
            </w:r>
            <w:r w:rsidR="00C512FD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 (Coal, lignite, charcoal, wood, straw/shrubs/grass, agricultural crop and animal dung)</w:t>
            </w:r>
          </w:p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2. </w:t>
            </w:r>
            <w:r w:rsidRPr="005D2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mr-IN"/>
              </w:rPr>
              <w:t>Other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 (Electricity, LPG, biogas and kerosene)</w:t>
            </w:r>
          </w:p>
        </w:tc>
      </w:tr>
      <w:tr w:rsidR="00C512FD" w:rsidRPr="00D04B32" w:rsidTr="00DD48D2">
        <w:tc>
          <w:tcPr>
            <w:tcW w:w="720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2. </w:t>
            </w:r>
          </w:p>
        </w:tc>
        <w:tc>
          <w:tcPr>
            <w:tcW w:w="1395" w:type="pct"/>
          </w:tcPr>
          <w:p w:rsidR="00C512FD" w:rsidRPr="005D0969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Type of t</w:t>
            </w:r>
            <w:r w:rsidRPr="005D0969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oilet facility</w:t>
            </w:r>
          </w:p>
        </w:tc>
        <w:tc>
          <w:tcPr>
            <w:tcW w:w="2885" w:type="pct"/>
          </w:tcPr>
          <w:p w:rsidR="00C512FD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1. </w:t>
            </w:r>
            <w:r w:rsidRPr="005D2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mr-IN"/>
              </w:rPr>
              <w:t>Improved and not shared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 (F</w:t>
            </w:r>
            <w:r w:rsidRPr="00383C04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lush toilet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383C04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to piped sewer system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, </w:t>
            </w:r>
            <w:r w:rsidRPr="00383C04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to septic tank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 or </w:t>
            </w:r>
            <w:r w:rsidRPr="00383C04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to pit latrine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; Pit toilet latr</w:t>
            </w:r>
            <w:r w:rsidR="00D77811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ine ventilated improved pit (VIP</w:t>
            </w:r>
            <w:r w:rsidR="00C43F45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) or with slab and 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omposting toilet)</w:t>
            </w:r>
          </w:p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2. </w:t>
            </w:r>
            <w:r w:rsidRPr="005D2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mr-IN"/>
              </w:rPr>
              <w:t xml:space="preserve">Unimproved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(Flush to somewhere else or don’t know where; Pit latrine without slab/open pit; No facility/uses bush/field; Dry toilet; Other)</w:t>
            </w:r>
          </w:p>
        </w:tc>
      </w:tr>
      <w:tr w:rsidR="00C512FD" w:rsidRPr="00D04B32" w:rsidTr="00DD48D2">
        <w:tc>
          <w:tcPr>
            <w:tcW w:w="720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3. </w:t>
            </w:r>
          </w:p>
        </w:tc>
        <w:tc>
          <w:tcPr>
            <w:tcW w:w="1395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Source of drinking water</w:t>
            </w:r>
          </w:p>
        </w:tc>
        <w:tc>
          <w:tcPr>
            <w:tcW w:w="2885" w:type="pct"/>
          </w:tcPr>
          <w:p w:rsidR="00C512FD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1. </w:t>
            </w:r>
            <w:r w:rsidRPr="005D2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mr-IN"/>
              </w:rPr>
              <w:t xml:space="preserve">Improved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(P</w:t>
            </w:r>
            <w:r w:rsidRPr="0076147C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iped water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76147C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into dwelling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 or </w:t>
            </w:r>
            <w:r w:rsidRPr="0076147C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to yard/plot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; Public tap/standpipe; T</w:t>
            </w:r>
            <w:r w:rsidRPr="0076147C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ube well or borehole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;</w:t>
            </w:r>
            <w:r w:rsidRPr="0076147C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P</w:t>
            </w:r>
            <w:r w:rsidRPr="0076147C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rotected well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;</w:t>
            </w:r>
            <w:r w:rsidRPr="0076147C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P</w:t>
            </w:r>
            <w:r w:rsidRPr="0076147C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rotected spring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 and</w:t>
            </w:r>
            <w:r w:rsidRPr="0076147C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B</w:t>
            </w:r>
            <w:r w:rsidRPr="0076147C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ottled water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; Rain water)</w:t>
            </w:r>
          </w:p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2. </w:t>
            </w:r>
            <w:r w:rsidRPr="005D20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mr-IN"/>
              </w:rPr>
              <w:t>Unimproved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 (Unprotected dug well; U</w:t>
            </w:r>
            <w:r w:rsidRPr="0076147C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nprotected well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; U</w:t>
            </w:r>
            <w:r w:rsidRPr="0076147C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nprotected spring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; R</w:t>
            </w:r>
            <w:r w:rsidRPr="0076147C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iver/dam/lake/ponds/stream/canal/irrigation channel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; T</w:t>
            </w:r>
            <w:r w:rsidRPr="0076147C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anker truck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; C</w:t>
            </w:r>
            <w:r w:rsidRPr="0076147C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art with small tank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; O</w:t>
            </w:r>
            <w:r w:rsidRPr="0076147C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ther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)</w:t>
            </w:r>
          </w:p>
        </w:tc>
      </w:tr>
      <w:tr w:rsidR="00C512FD" w:rsidRPr="00D04B32" w:rsidTr="00DD48D2">
        <w:tc>
          <w:tcPr>
            <w:tcW w:w="720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4</w:t>
            </w:r>
          </w:p>
        </w:tc>
        <w:tc>
          <w:tcPr>
            <w:tcW w:w="1395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Age of child (in months)</w:t>
            </w:r>
          </w:p>
        </w:tc>
        <w:tc>
          <w:tcPr>
            <w:tcW w:w="2885" w:type="pct"/>
          </w:tcPr>
          <w:p w:rsidR="00C512FD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1. 12-35</w:t>
            </w:r>
          </w:p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2. 36-59</w:t>
            </w:r>
          </w:p>
        </w:tc>
      </w:tr>
      <w:tr w:rsidR="00C512FD" w:rsidRPr="00D04B32" w:rsidTr="00DD48D2">
        <w:tc>
          <w:tcPr>
            <w:tcW w:w="720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5</w:t>
            </w:r>
          </w:p>
        </w:tc>
        <w:tc>
          <w:tcPr>
            <w:tcW w:w="1395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Sex of child</w:t>
            </w:r>
          </w:p>
        </w:tc>
        <w:tc>
          <w:tcPr>
            <w:tcW w:w="2885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1. Male</w:t>
            </w:r>
          </w:p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2. Female</w:t>
            </w:r>
          </w:p>
        </w:tc>
      </w:tr>
      <w:tr w:rsidR="00C512FD" w:rsidRPr="00D04B32" w:rsidTr="00DD48D2">
        <w:tc>
          <w:tcPr>
            <w:tcW w:w="720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6</w:t>
            </w:r>
          </w:p>
        </w:tc>
        <w:tc>
          <w:tcPr>
            <w:tcW w:w="1395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Size of child at birth</w:t>
            </w:r>
          </w:p>
        </w:tc>
        <w:tc>
          <w:tcPr>
            <w:tcW w:w="2885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1. Average or larger</w:t>
            </w:r>
          </w:p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2. Smaller than average</w:t>
            </w:r>
          </w:p>
        </w:tc>
      </w:tr>
      <w:tr w:rsidR="00C512FD" w:rsidRPr="00D04B32" w:rsidTr="00DD48D2">
        <w:tc>
          <w:tcPr>
            <w:tcW w:w="720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7</w:t>
            </w:r>
          </w:p>
        </w:tc>
        <w:tc>
          <w:tcPr>
            <w:tcW w:w="1395" w:type="pct"/>
          </w:tcPr>
          <w:p w:rsidR="00C512FD" w:rsidRPr="00D04B32" w:rsidRDefault="00C512FD" w:rsidP="008C12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Literacy </w:t>
            </w:r>
            <w:r w:rsidR="008C128A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status </w:t>
            </w: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of mother</w:t>
            </w:r>
          </w:p>
        </w:tc>
        <w:tc>
          <w:tcPr>
            <w:tcW w:w="2885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1. Illiterate</w:t>
            </w:r>
          </w:p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2. Literate</w:t>
            </w:r>
          </w:p>
        </w:tc>
      </w:tr>
      <w:tr w:rsidR="00C512FD" w:rsidRPr="00D04B32" w:rsidTr="00DD48D2">
        <w:tc>
          <w:tcPr>
            <w:tcW w:w="720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8</w:t>
            </w:r>
          </w:p>
        </w:tc>
        <w:tc>
          <w:tcPr>
            <w:tcW w:w="1395" w:type="pct"/>
          </w:tcPr>
          <w:p w:rsidR="00C512FD" w:rsidRPr="00506463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Mother e</w:t>
            </w: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xposed to mass media</w:t>
            </w:r>
          </w:p>
        </w:tc>
        <w:tc>
          <w:tcPr>
            <w:tcW w:w="2885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1. Not exposed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 (Neither watch TV nor listen radio nor read magazine)</w:t>
            </w:r>
          </w:p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2. Exposed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 xml:space="preserve"> to (Either watch TV or listen radio or read magazine)</w:t>
            </w:r>
          </w:p>
        </w:tc>
      </w:tr>
      <w:tr w:rsidR="00C512FD" w:rsidRPr="00D04B32" w:rsidTr="00DD48D2">
        <w:tc>
          <w:tcPr>
            <w:tcW w:w="720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9</w:t>
            </w:r>
          </w:p>
        </w:tc>
        <w:tc>
          <w:tcPr>
            <w:tcW w:w="1395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Religion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mr-IN"/>
              </w:rPr>
              <w:t>1</w:t>
            </w:r>
          </w:p>
        </w:tc>
        <w:tc>
          <w:tcPr>
            <w:tcW w:w="2885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1. Main</w:t>
            </w:r>
          </w:p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2. Other</w:t>
            </w:r>
          </w:p>
        </w:tc>
      </w:tr>
      <w:tr w:rsidR="00C512FD" w:rsidRPr="00D04B32" w:rsidTr="00DD48D2">
        <w:tc>
          <w:tcPr>
            <w:tcW w:w="720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10</w:t>
            </w:r>
          </w:p>
        </w:tc>
        <w:tc>
          <w:tcPr>
            <w:tcW w:w="1395" w:type="pct"/>
          </w:tcPr>
          <w:p w:rsidR="00C512FD" w:rsidRPr="00506463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Caste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mr-IN"/>
              </w:rPr>
              <w:t>2</w:t>
            </w:r>
          </w:p>
        </w:tc>
        <w:tc>
          <w:tcPr>
            <w:tcW w:w="2885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1. Scheduled Caste (SC)</w:t>
            </w:r>
          </w:p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2. Scheduled Tribe (ST)</w:t>
            </w:r>
          </w:p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3. Other</w:t>
            </w:r>
          </w:p>
        </w:tc>
      </w:tr>
      <w:tr w:rsidR="00C512FD" w:rsidRPr="00D04B32" w:rsidTr="00DD48D2">
        <w:tc>
          <w:tcPr>
            <w:tcW w:w="720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11</w:t>
            </w:r>
          </w:p>
        </w:tc>
        <w:tc>
          <w:tcPr>
            <w:tcW w:w="1395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Wealth status</w:t>
            </w:r>
          </w:p>
        </w:tc>
        <w:tc>
          <w:tcPr>
            <w:tcW w:w="2885" w:type="pct"/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1. Poor</w:t>
            </w:r>
          </w:p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2. Middle</w:t>
            </w:r>
          </w:p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3. Rich</w:t>
            </w:r>
          </w:p>
        </w:tc>
      </w:tr>
      <w:tr w:rsidR="00C512FD" w:rsidRPr="00D04B32" w:rsidTr="00DD48D2">
        <w:tc>
          <w:tcPr>
            <w:tcW w:w="720" w:type="pct"/>
            <w:tcBorders>
              <w:bottom w:val="single" w:sz="4" w:space="0" w:color="auto"/>
            </w:tcBorders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12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Place of residence</w:t>
            </w:r>
          </w:p>
        </w:tc>
        <w:tc>
          <w:tcPr>
            <w:tcW w:w="2885" w:type="pct"/>
            <w:tcBorders>
              <w:bottom w:val="single" w:sz="4" w:space="0" w:color="auto"/>
            </w:tcBorders>
          </w:tcPr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1. Urban</w:t>
            </w:r>
          </w:p>
          <w:p w:rsidR="00C512FD" w:rsidRPr="00D04B32" w:rsidRDefault="00C512FD" w:rsidP="00E9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</w:pPr>
            <w:r w:rsidRPr="00D04B32">
              <w:rPr>
                <w:rFonts w:ascii="Times New Roman" w:eastAsia="Calibri" w:hAnsi="Times New Roman" w:cs="Times New Roman"/>
                <w:sz w:val="24"/>
                <w:szCs w:val="24"/>
                <w:lang w:bidi="mr-IN"/>
              </w:rPr>
              <w:t>2. Rural</w:t>
            </w:r>
          </w:p>
        </w:tc>
      </w:tr>
    </w:tbl>
    <w:p w:rsidR="00DD48D2" w:rsidRPr="00EE7518" w:rsidRDefault="00DD48D2" w:rsidP="00DD48D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mr-IN"/>
        </w:rPr>
      </w:pPr>
      <w:r w:rsidRPr="00EE7518">
        <w:rPr>
          <w:rFonts w:ascii="Times New Roman" w:eastAsia="Calibri" w:hAnsi="Times New Roman" w:cs="Times New Roman"/>
          <w:sz w:val="24"/>
          <w:szCs w:val="24"/>
          <w:vertAlign w:val="superscript"/>
          <w:lang w:bidi="mr-IN"/>
        </w:rPr>
        <w:t>1</w:t>
      </w:r>
      <w:r w:rsidRPr="00EE7518">
        <w:rPr>
          <w:rFonts w:ascii="Times New Roman" w:eastAsia="Calibri" w:hAnsi="Times New Roman" w:cs="Times New Roman"/>
          <w:sz w:val="24"/>
          <w:szCs w:val="24"/>
          <w:lang w:bidi="mr-IN"/>
        </w:rPr>
        <w:t xml:space="preserve"> termed as main if followed in the majority of households in the particular country (Christian in Democratic Republic of Congo and Ethiopia, Hindu in India and Islam in Nigeria).</w:t>
      </w:r>
    </w:p>
    <w:p w:rsidR="00C512FD" w:rsidRDefault="00DD48D2" w:rsidP="00DD48D2">
      <w:r w:rsidRPr="00EE7518">
        <w:rPr>
          <w:rFonts w:ascii="Times New Roman" w:eastAsia="Calibri" w:hAnsi="Times New Roman" w:cs="Times New Roman"/>
          <w:sz w:val="24"/>
          <w:szCs w:val="24"/>
          <w:vertAlign w:val="superscript"/>
          <w:lang w:bidi="mr-IN"/>
        </w:rPr>
        <w:t xml:space="preserve">2 </w:t>
      </w:r>
      <w:r w:rsidRPr="00EE7518">
        <w:rPr>
          <w:rFonts w:ascii="Times New Roman" w:eastAsia="Calibri" w:hAnsi="Times New Roman" w:cs="Times New Roman"/>
          <w:sz w:val="24"/>
          <w:szCs w:val="24"/>
          <w:lang w:bidi="mr-IN"/>
        </w:rPr>
        <w:t>Included as control variable only in the analysis for India.</w:t>
      </w:r>
    </w:p>
    <w:sectPr w:rsidR="00C512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MjU1NDc0MzYyNDBU0lEKTi0uzszPAykwqgUADOhLNiwAAAA="/>
  </w:docVars>
  <w:rsids>
    <w:rsidRoot w:val="008A5A29"/>
    <w:rsid w:val="000464CF"/>
    <w:rsid w:val="00277353"/>
    <w:rsid w:val="00383C04"/>
    <w:rsid w:val="00437626"/>
    <w:rsid w:val="005252DE"/>
    <w:rsid w:val="00545370"/>
    <w:rsid w:val="00560A0E"/>
    <w:rsid w:val="005D0969"/>
    <w:rsid w:val="005D207F"/>
    <w:rsid w:val="005E3A12"/>
    <w:rsid w:val="0076147C"/>
    <w:rsid w:val="008A5A29"/>
    <w:rsid w:val="008C128A"/>
    <w:rsid w:val="00B21CF6"/>
    <w:rsid w:val="00C43F45"/>
    <w:rsid w:val="00C512FD"/>
    <w:rsid w:val="00CB51D2"/>
    <w:rsid w:val="00D77811"/>
    <w:rsid w:val="00DD48D2"/>
    <w:rsid w:val="00E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00ADE-A1F0-4565-856C-191D502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EE751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DD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Bawankule</dc:creator>
  <cp:keywords/>
  <dc:description/>
  <cp:lastModifiedBy>Rahul Bawankule</cp:lastModifiedBy>
  <cp:revision>11</cp:revision>
  <dcterms:created xsi:type="dcterms:W3CDTF">2016-11-28T16:51:00Z</dcterms:created>
  <dcterms:modified xsi:type="dcterms:W3CDTF">2016-12-30T05:26:00Z</dcterms:modified>
</cp:coreProperties>
</file>