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B8" w:rsidRDefault="002000B8" w:rsidP="00E50D71">
      <w:pPr>
        <w:spacing w:line="480" w:lineRule="auto"/>
      </w:pPr>
    </w:p>
    <w:tbl>
      <w:tblPr>
        <w:tblW w:w="14472" w:type="dxa"/>
        <w:tblInd w:w="-162" w:type="dxa"/>
        <w:tblLayout w:type="fixed"/>
        <w:tblLook w:val="04A0" w:firstRow="1" w:lastRow="0" w:firstColumn="1" w:lastColumn="0" w:noHBand="0" w:noVBand="1"/>
      </w:tblPr>
      <w:tblGrid>
        <w:gridCol w:w="1620"/>
        <w:gridCol w:w="1170"/>
        <w:gridCol w:w="1080"/>
        <w:gridCol w:w="1080"/>
        <w:gridCol w:w="1062"/>
        <w:gridCol w:w="990"/>
        <w:gridCol w:w="923"/>
        <w:gridCol w:w="1057"/>
        <w:gridCol w:w="990"/>
        <w:gridCol w:w="1080"/>
        <w:gridCol w:w="1080"/>
        <w:gridCol w:w="990"/>
        <w:gridCol w:w="1040"/>
        <w:gridCol w:w="310"/>
      </w:tblGrid>
      <w:tr w:rsidR="002000B8" w:rsidRPr="00A13100" w:rsidTr="0096433C">
        <w:trPr>
          <w:trHeight w:val="300"/>
        </w:trPr>
        <w:tc>
          <w:tcPr>
            <w:tcW w:w="14162" w:type="dxa"/>
            <w:gridSpan w:val="13"/>
            <w:tcBorders>
              <w:bottom w:val="single" w:sz="6" w:space="0" w:color="auto"/>
            </w:tcBorders>
          </w:tcPr>
          <w:p w:rsidR="002000B8" w:rsidRPr="00CE547B" w:rsidRDefault="00E81AF0" w:rsidP="00C6580F">
            <w:pPr>
              <w:spacing w:line="480" w:lineRule="auto"/>
              <w:ind w:right="-250"/>
              <w:jc w:val="both"/>
              <w:rPr>
                <w:rFonts w:eastAsia="Times New Roman"/>
              </w:rPr>
            </w:pPr>
            <w:r>
              <w:rPr>
                <w:rFonts w:eastAsia="Times New Roman"/>
                <w:b/>
              </w:rPr>
              <w:t>S1 Table</w:t>
            </w:r>
            <w:bookmarkStart w:id="0" w:name="_GoBack"/>
            <w:bookmarkEnd w:id="0"/>
            <w:r w:rsidR="002000B8" w:rsidRPr="00A13100">
              <w:rPr>
                <w:rFonts w:eastAsia="Times New Roman"/>
              </w:rPr>
              <w:t xml:space="preserve">: </w:t>
            </w:r>
            <w:r w:rsidR="002000B8" w:rsidRPr="0043764F">
              <w:rPr>
                <w:rFonts w:eastAsia="Times New Roman"/>
                <w:b/>
              </w:rPr>
              <w:t xml:space="preserve">Frequency (%) of early vomiting and relative risk (RR, unadjusted and ARR, adjusted), </w:t>
            </w:r>
            <w:r w:rsidR="00374C47">
              <w:rPr>
                <w:rFonts w:eastAsia="Times New Roman"/>
                <w:b/>
              </w:rPr>
              <w:t>by day and by treatment regimen</w:t>
            </w:r>
          </w:p>
        </w:tc>
        <w:tc>
          <w:tcPr>
            <w:tcW w:w="310" w:type="dxa"/>
            <w:tcBorders>
              <w:bottom w:val="single" w:sz="6" w:space="0" w:color="auto"/>
            </w:tcBorders>
          </w:tcPr>
          <w:p w:rsidR="002000B8" w:rsidRPr="00A13100" w:rsidRDefault="002000B8" w:rsidP="00E50D71">
            <w:pPr>
              <w:spacing w:line="480" w:lineRule="auto"/>
              <w:jc w:val="both"/>
              <w:rPr>
                <w:rFonts w:eastAsia="Times New Roman"/>
                <w:b/>
              </w:rPr>
            </w:pPr>
          </w:p>
        </w:tc>
      </w:tr>
      <w:tr w:rsidR="00D25D91" w:rsidRPr="00F22043" w:rsidTr="0096433C">
        <w:trPr>
          <w:trHeight w:val="223"/>
        </w:trPr>
        <w:tc>
          <w:tcPr>
            <w:tcW w:w="1620" w:type="dxa"/>
            <w:tcBorders>
              <w:top w:val="single" w:sz="6" w:space="0" w:color="auto"/>
              <w:left w:val="single" w:sz="6" w:space="0" w:color="auto"/>
              <w:bottom w:val="single" w:sz="6" w:space="0" w:color="auto"/>
              <w:right w:val="single" w:sz="12" w:space="0" w:color="auto"/>
            </w:tcBorders>
            <w:shd w:val="clear" w:color="auto" w:fill="auto"/>
          </w:tcPr>
          <w:p w:rsidR="00D25D91" w:rsidRPr="00CE547B" w:rsidRDefault="00D25D91" w:rsidP="0066407F">
            <w:pPr>
              <w:spacing w:after="0" w:line="240" w:lineRule="auto"/>
              <w:jc w:val="both"/>
              <w:rPr>
                <w:rFonts w:eastAsia="Times New Roman"/>
                <w:color w:val="000000"/>
              </w:rPr>
            </w:pPr>
          </w:p>
        </w:tc>
        <w:tc>
          <w:tcPr>
            <w:tcW w:w="3330"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both"/>
              <w:rPr>
                <w:rFonts w:eastAsia="Times New Roman"/>
                <w:b/>
                <w:color w:val="000000"/>
              </w:rPr>
            </w:pPr>
            <w:r w:rsidRPr="000F487A">
              <w:rPr>
                <w:rFonts w:eastAsia="Times New Roman"/>
                <w:b/>
                <w:color w:val="000000"/>
                <w:sz w:val="22"/>
                <w:szCs w:val="22"/>
              </w:rPr>
              <w:t>Day 0</w:t>
            </w:r>
          </w:p>
        </w:tc>
        <w:tc>
          <w:tcPr>
            <w:tcW w:w="2975" w:type="dxa"/>
            <w:gridSpan w:val="3"/>
            <w:tcBorders>
              <w:top w:val="single" w:sz="6" w:space="0" w:color="auto"/>
              <w:left w:val="single" w:sz="12" w:space="0" w:color="auto"/>
              <w:bottom w:val="single" w:sz="6" w:space="0" w:color="auto"/>
              <w:right w:val="single" w:sz="12" w:space="0" w:color="auto"/>
            </w:tcBorders>
            <w:shd w:val="clear" w:color="auto" w:fill="auto"/>
            <w:noWrap/>
            <w:vAlign w:val="center"/>
            <w:hideMark/>
          </w:tcPr>
          <w:p w:rsidR="00D25D91" w:rsidRPr="00204E41" w:rsidRDefault="00D25D91" w:rsidP="0066407F">
            <w:pPr>
              <w:spacing w:after="0" w:line="240" w:lineRule="auto"/>
              <w:jc w:val="both"/>
              <w:rPr>
                <w:rFonts w:eastAsia="Times New Roman"/>
                <w:b/>
                <w:color w:val="000000"/>
              </w:rPr>
            </w:pPr>
            <w:r w:rsidRPr="000F487A">
              <w:rPr>
                <w:rFonts w:eastAsia="Times New Roman"/>
                <w:b/>
                <w:color w:val="000000"/>
                <w:sz w:val="22"/>
                <w:szCs w:val="22"/>
              </w:rPr>
              <w:t>Day 1</w:t>
            </w:r>
          </w:p>
        </w:tc>
        <w:tc>
          <w:tcPr>
            <w:tcW w:w="3127" w:type="dxa"/>
            <w:gridSpan w:val="3"/>
            <w:tcBorders>
              <w:top w:val="single" w:sz="6" w:space="0" w:color="auto"/>
              <w:left w:val="single" w:sz="12"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jc w:val="both"/>
              <w:rPr>
                <w:rFonts w:eastAsia="Times New Roman"/>
                <w:b/>
                <w:color w:val="000000"/>
              </w:rPr>
            </w:pPr>
            <w:r w:rsidRPr="000F487A">
              <w:rPr>
                <w:rFonts w:eastAsia="Times New Roman"/>
                <w:b/>
                <w:color w:val="000000"/>
                <w:sz w:val="22"/>
                <w:szCs w:val="22"/>
              </w:rPr>
              <w:t>Day 2</w:t>
            </w:r>
          </w:p>
        </w:tc>
        <w:tc>
          <w:tcPr>
            <w:tcW w:w="3420" w:type="dxa"/>
            <w:gridSpan w:val="4"/>
            <w:shd w:val="clear" w:color="auto" w:fill="auto"/>
          </w:tcPr>
          <w:p w:rsidR="00D25D91" w:rsidRPr="00F22043" w:rsidRDefault="00D25D91" w:rsidP="0066407F">
            <w:pPr>
              <w:spacing w:after="0" w:line="240" w:lineRule="auto"/>
              <w:jc w:val="both"/>
              <w:rPr>
                <w:rFonts w:eastAsia="Times New Roman"/>
                <w:b/>
                <w:color w:val="000000"/>
              </w:rPr>
            </w:pPr>
            <w:r w:rsidRPr="00F22043">
              <w:rPr>
                <w:rFonts w:eastAsia="Times New Roman"/>
                <w:b/>
                <w:color w:val="000000"/>
                <w:sz w:val="22"/>
                <w:szCs w:val="22"/>
              </w:rPr>
              <w:t xml:space="preserve">Cumulative risk </w:t>
            </w:r>
          </w:p>
        </w:tc>
      </w:tr>
      <w:tr w:rsidR="0096433C" w:rsidRPr="000F487A" w:rsidDel="004669DC" w:rsidTr="00341A7B">
        <w:trPr>
          <w:trHeight w:val="323"/>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jc w:val="both"/>
              <w:rPr>
                <w:rFonts w:eastAsia="Times New Roman"/>
                <w:b/>
                <w:color w:val="000000"/>
              </w:rPr>
            </w:pPr>
            <w:r>
              <w:rPr>
                <w:rFonts w:eastAsia="Times New Roman"/>
                <w:b/>
                <w:color w:val="000000"/>
                <w:sz w:val="22"/>
                <w:szCs w:val="22"/>
              </w:rPr>
              <w:t>Regimen</w:t>
            </w:r>
          </w:p>
          <w:p w:rsidR="00D25D91" w:rsidRPr="00CE547B" w:rsidRDefault="00D25D91" w:rsidP="0066407F">
            <w:pPr>
              <w:spacing w:after="0" w:line="240" w:lineRule="auto"/>
              <w:jc w:val="both"/>
              <w:rPr>
                <w:rFonts w:eastAsia="Times New Roman"/>
                <w:b/>
                <w:color w:val="000000"/>
              </w:rPr>
            </w:pP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0F487A">
              <w:rPr>
                <w:rFonts w:eastAsia="Times New Roman"/>
                <w:b/>
                <w:color w:val="000000"/>
                <w:sz w:val="22"/>
                <w:szCs w:val="22"/>
              </w:rPr>
              <w:t>Freq.</w:t>
            </w:r>
            <w:r>
              <w:rPr>
                <w:rFonts w:eastAsia="Times New Roman"/>
                <w:b/>
                <w:color w:val="000000"/>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Pr>
                <w:rFonts w:eastAsia="Times New Roman"/>
                <w:b/>
                <w:color w:val="000000"/>
                <w:sz w:val="22"/>
                <w:szCs w:val="22"/>
              </w:rPr>
              <w:t>RR (CI)</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CE547B">
              <w:rPr>
                <w:rFonts w:eastAsia="Times New Roman"/>
                <w:b/>
                <w:color w:val="000000"/>
                <w:sz w:val="22"/>
                <w:szCs w:val="22"/>
              </w:rPr>
              <w:t>ARR (CI)</w:t>
            </w: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0F487A">
              <w:rPr>
                <w:rFonts w:eastAsia="Times New Roman"/>
                <w:b/>
                <w:color w:val="000000"/>
                <w:sz w:val="22"/>
                <w:szCs w:val="22"/>
              </w:rPr>
              <w:t>Freq.</w:t>
            </w:r>
            <w:r>
              <w:rPr>
                <w:rFonts w:eastAsia="Times New Roman"/>
                <w:b/>
                <w:color w:val="000000"/>
                <w:sz w:val="22"/>
                <w:szCs w:val="22"/>
              </w:rPr>
              <w:t xml:space="preserve"> (</w:t>
            </w:r>
            <w:r w:rsidRPr="000F487A">
              <w:rPr>
                <w:rFonts w:eastAsia="Times New Roman"/>
                <w:b/>
                <w:color w:val="000000"/>
                <w:sz w:val="22"/>
                <w:szCs w:val="22"/>
              </w:rPr>
              <w:t>%</w:t>
            </w:r>
            <w:r>
              <w:rPr>
                <w:rFonts w:eastAsia="Times New Roman"/>
                <w:b/>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Pr>
                <w:rFonts w:eastAsia="Times New Roman"/>
                <w:b/>
                <w:color w:val="000000"/>
                <w:sz w:val="22"/>
                <w:szCs w:val="22"/>
              </w:rPr>
              <w:t>RR (CI)</w:t>
            </w: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CE547B">
              <w:rPr>
                <w:rFonts w:eastAsia="Times New Roman"/>
                <w:b/>
                <w:color w:val="000000"/>
                <w:sz w:val="22"/>
                <w:szCs w:val="22"/>
              </w:rPr>
              <w:t>ARR (CI)</w:t>
            </w:r>
          </w:p>
        </w:tc>
        <w:tc>
          <w:tcPr>
            <w:tcW w:w="10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0F487A">
              <w:rPr>
                <w:rFonts w:eastAsia="Times New Roman"/>
                <w:b/>
                <w:color w:val="000000"/>
                <w:sz w:val="22"/>
                <w:szCs w:val="22"/>
              </w:rPr>
              <w:t>Freq.</w:t>
            </w:r>
            <w:r>
              <w:rPr>
                <w:rFonts w:eastAsia="Times New Roman"/>
                <w:b/>
                <w:color w:val="000000"/>
                <w:sz w:val="22"/>
                <w:szCs w:val="22"/>
              </w:rPr>
              <w:t xml:space="preserve"> (</w:t>
            </w:r>
            <w:r w:rsidRPr="000F487A">
              <w:rPr>
                <w:rFonts w:eastAsia="Times New Roman"/>
                <w:b/>
                <w:color w:val="000000"/>
                <w:sz w:val="22"/>
                <w:szCs w:val="22"/>
              </w:rPr>
              <w:t>%</w:t>
            </w:r>
            <w:r>
              <w:rPr>
                <w:rFonts w:eastAsia="Times New Roman"/>
                <w:b/>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Pr>
                <w:rFonts w:eastAsia="Times New Roman"/>
                <w:b/>
                <w:color w:val="000000"/>
                <w:sz w:val="22"/>
                <w:szCs w:val="22"/>
              </w:rPr>
              <w:t>RR (CI)</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sidRPr="00CE547B">
              <w:rPr>
                <w:rFonts w:eastAsia="Times New Roman"/>
                <w:b/>
                <w:color w:val="000000"/>
                <w:sz w:val="22"/>
                <w:szCs w:val="22"/>
              </w:rPr>
              <w:t>ARR (CI)</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b/>
                <w:color w:val="000000"/>
              </w:rPr>
            </w:pPr>
            <w:r>
              <w:rPr>
                <w:rFonts w:eastAsia="Times New Roman"/>
                <w:b/>
                <w:color w:val="000000"/>
                <w:sz w:val="22"/>
                <w:szCs w:val="22"/>
              </w:rPr>
              <w:t>Freq.</w:t>
            </w:r>
          </w:p>
        </w:tc>
        <w:tc>
          <w:tcPr>
            <w:tcW w:w="990" w:type="dxa"/>
            <w:tcBorders>
              <w:top w:val="single" w:sz="6" w:space="0" w:color="auto"/>
              <w:left w:val="single" w:sz="4" w:space="0" w:color="auto"/>
              <w:bottom w:val="single" w:sz="6" w:space="0" w:color="auto"/>
            </w:tcBorders>
            <w:shd w:val="clear" w:color="auto" w:fill="auto"/>
          </w:tcPr>
          <w:p w:rsidR="00D25D91" w:rsidRDefault="00D25D91" w:rsidP="0066407F">
            <w:pPr>
              <w:spacing w:after="0" w:line="240" w:lineRule="auto"/>
              <w:jc w:val="center"/>
              <w:rPr>
                <w:rFonts w:eastAsia="Times New Roman"/>
                <w:b/>
                <w:color w:val="000000"/>
              </w:rPr>
            </w:pPr>
            <w:r>
              <w:rPr>
                <w:rFonts w:eastAsia="Times New Roman"/>
                <w:b/>
                <w:color w:val="000000"/>
                <w:sz w:val="22"/>
                <w:szCs w:val="22"/>
              </w:rPr>
              <w:t>RR</w:t>
            </w:r>
            <w:r w:rsidRPr="000F487A">
              <w:rPr>
                <w:rFonts w:eastAsia="Times New Roman"/>
                <w:b/>
                <w:color w:val="000000"/>
                <w:sz w:val="22"/>
                <w:szCs w:val="22"/>
              </w:rPr>
              <w:t xml:space="preserve"> (CI)</w:t>
            </w:r>
          </w:p>
        </w:tc>
        <w:tc>
          <w:tcPr>
            <w:tcW w:w="1350" w:type="dxa"/>
            <w:gridSpan w:val="2"/>
            <w:tcBorders>
              <w:top w:val="single" w:sz="6" w:space="0" w:color="auto"/>
              <w:left w:val="single" w:sz="4" w:space="0" w:color="auto"/>
              <w:bottom w:val="single" w:sz="6" w:space="0" w:color="auto"/>
            </w:tcBorders>
            <w:shd w:val="clear" w:color="auto" w:fill="auto"/>
          </w:tcPr>
          <w:p w:rsidR="00D25D91" w:rsidRPr="000F487A" w:rsidDel="004669DC" w:rsidRDefault="00D25D91" w:rsidP="0066407F">
            <w:pPr>
              <w:spacing w:after="0" w:line="240" w:lineRule="auto"/>
              <w:jc w:val="center"/>
              <w:rPr>
                <w:rFonts w:eastAsia="Times New Roman"/>
                <w:b/>
                <w:color w:val="000000"/>
              </w:rPr>
            </w:pPr>
            <w:r>
              <w:rPr>
                <w:rFonts w:eastAsia="Times New Roman"/>
                <w:b/>
                <w:color w:val="000000"/>
                <w:sz w:val="22"/>
                <w:szCs w:val="22"/>
              </w:rPr>
              <w:t>ARR (CI)</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sidRPr="00557FDA">
              <w:rPr>
                <w:rFonts w:eastAsia="Times New Roman"/>
                <w:color w:val="000000"/>
                <w:sz w:val="22"/>
                <w:szCs w:val="22"/>
              </w:rPr>
              <w:t>15 mg/kg, d0</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35/904</w:t>
            </w:r>
            <w:r>
              <w:rPr>
                <w:rFonts w:eastAsia="Times New Roman"/>
                <w:color w:val="000000"/>
                <w:sz w:val="22"/>
                <w:szCs w:val="22"/>
              </w:rPr>
              <w:t xml:space="preserve"> (</w:t>
            </w:r>
            <w:r w:rsidRPr="000F487A">
              <w:rPr>
                <w:rFonts w:eastAsia="Times New Roman"/>
                <w:color w:val="000000"/>
                <w:sz w:val="22"/>
                <w:szCs w:val="22"/>
              </w:rPr>
              <w:t>3.9</w:t>
            </w:r>
            <w:r>
              <w:rPr>
                <w:rFonts w:eastAsia="Times New Roman"/>
                <w:color w:val="000000"/>
                <w:sz w:val="22"/>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1.5</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(0.8-2.8)</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CE547B">
              <w:rPr>
                <w:rFonts w:eastAsia="Times New Roman"/>
                <w:color w:val="000000"/>
                <w:sz w:val="22"/>
                <w:szCs w:val="22"/>
              </w:rPr>
              <w:t>1.4</w:t>
            </w:r>
          </w:p>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(0.80-2.6)</w:t>
            </w:r>
          </w:p>
        </w:tc>
        <w:tc>
          <w:tcPr>
            <w:tcW w:w="1062" w:type="dxa"/>
            <w:tcBorders>
              <w:top w:val="single" w:sz="6" w:space="0" w:color="auto"/>
              <w:left w:val="single" w:sz="12"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0</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35/904</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1.4</w:t>
            </w:r>
          </w:p>
          <w:p w:rsidR="00D25D91" w:rsidRPr="008A4C2E" w:rsidRDefault="00D25D91" w:rsidP="0066407F">
            <w:pPr>
              <w:spacing w:after="0" w:line="240" w:lineRule="auto"/>
              <w:jc w:val="center"/>
              <w:rPr>
                <w:rFonts w:eastAsia="Times New Roman"/>
                <w:color w:val="000000"/>
              </w:rPr>
            </w:pPr>
            <w:r w:rsidRPr="000F487A">
              <w:rPr>
                <w:rFonts w:eastAsia="Times New Roman"/>
                <w:color w:val="000000"/>
                <w:sz w:val="22"/>
                <w:szCs w:val="22"/>
              </w:rPr>
              <w:t>(0.8-2.4)</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0.98</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(0.7-1.3</w:t>
            </w:r>
            <w:r w:rsidRPr="008A4C2E">
              <w:rPr>
                <w:rFonts w:eastAsia="Times New Roman"/>
                <w:color w:val="000000"/>
                <w:sz w:val="22"/>
                <w:szCs w:val="22"/>
              </w:rPr>
              <w:t>)</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sidRPr="00557FDA">
              <w:rPr>
                <w:rFonts w:eastAsia="Times New Roman"/>
                <w:color w:val="000000"/>
                <w:sz w:val="22"/>
                <w:szCs w:val="22"/>
              </w:rPr>
              <w:t>25 mg/kg, d0</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88/944</w:t>
            </w:r>
            <w:r>
              <w:rPr>
                <w:rFonts w:eastAsia="Times New Roman"/>
                <w:color w:val="000000"/>
                <w:sz w:val="22"/>
                <w:szCs w:val="22"/>
              </w:rPr>
              <w:t xml:space="preserve"> (</w:t>
            </w:r>
            <w:r w:rsidRPr="000F487A">
              <w:rPr>
                <w:rFonts w:eastAsia="Times New Roman"/>
                <w:color w:val="000000"/>
                <w:sz w:val="22"/>
                <w:szCs w:val="22"/>
              </w:rPr>
              <w:t>9.3</w:t>
            </w:r>
            <w:r>
              <w:rPr>
                <w:rFonts w:eastAsia="Times New Roman"/>
                <w:color w:val="000000"/>
                <w:sz w:val="22"/>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3.7</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(2.2-6.3)</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CE547B">
              <w:rPr>
                <w:rFonts w:eastAsia="Times New Roman"/>
                <w:color w:val="000000"/>
                <w:sz w:val="22"/>
                <w:szCs w:val="22"/>
              </w:rPr>
              <w:t>2.</w:t>
            </w:r>
            <w:r>
              <w:rPr>
                <w:rFonts w:eastAsia="Times New Roman"/>
                <w:color w:val="000000"/>
                <w:sz w:val="22"/>
                <w:szCs w:val="22"/>
              </w:rPr>
              <w:t>8</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(2.1-3.8</w:t>
            </w:r>
            <w:r w:rsidRPr="00CE547B">
              <w:rPr>
                <w:rFonts w:eastAsia="Times New Roman"/>
                <w:color w:val="000000"/>
                <w:sz w:val="22"/>
                <w:szCs w:val="22"/>
              </w:rPr>
              <w:t>)</w:t>
            </w:r>
          </w:p>
        </w:tc>
        <w:tc>
          <w:tcPr>
            <w:tcW w:w="1062" w:type="dxa"/>
            <w:tcBorders>
              <w:top w:val="single" w:sz="6" w:space="0" w:color="auto"/>
              <w:left w:val="single" w:sz="12"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923"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57" w:type="dxa"/>
            <w:tcBorders>
              <w:top w:val="single" w:sz="6" w:space="0" w:color="auto"/>
              <w:left w:val="single" w:sz="12"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88/944</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sidRPr="000F487A">
              <w:rPr>
                <w:rFonts w:eastAsia="Times New Roman"/>
                <w:color w:val="000000"/>
                <w:sz w:val="22"/>
                <w:szCs w:val="22"/>
              </w:rPr>
              <w:t>3.3</w:t>
            </w:r>
          </w:p>
          <w:p w:rsidR="00D25D91" w:rsidRPr="008A4C2E" w:rsidRDefault="00D25D91" w:rsidP="0066407F">
            <w:pPr>
              <w:spacing w:after="0" w:line="240" w:lineRule="auto"/>
              <w:jc w:val="center"/>
              <w:rPr>
                <w:color w:val="000000"/>
              </w:rPr>
            </w:pPr>
            <w:r w:rsidRPr="000F487A">
              <w:rPr>
                <w:rFonts w:eastAsia="Times New Roman"/>
                <w:color w:val="000000"/>
                <w:sz w:val="22"/>
                <w:szCs w:val="22"/>
              </w:rPr>
              <w:t>(2.0-5.4)</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2.2</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(1.7- 2.8</w:t>
            </w:r>
            <w:r w:rsidRPr="008A4C2E">
              <w:rPr>
                <w:rFonts w:eastAsia="Times New Roman"/>
                <w:color w:val="000000"/>
                <w:sz w:val="22"/>
                <w:szCs w:val="22"/>
              </w:rPr>
              <w:t>)</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sidRPr="00557FDA">
              <w:rPr>
                <w:rFonts w:eastAsia="Times New Roman"/>
                <w:color w:val="000000"/>
                <w:sz w:val="22"/>
                <w:szCs w:val="22"/>
              </w:rPr>
              <w:t>25 mg/kg, d1</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15/233</w:t>
            </w:r>
            <w:r>
              <w:rPr>
                <w:rFonts w:eastAsia="Times New Roman"/>
                <w:color w:val="000000"/>
                <w:sz w:val="22"/>
                <w:szCs w:val="22"/>
              </w:rPr>
              <w:t xml:space="preserve"> (</w:t>
            </w:r>
            <w:r w:rsidRPr="000F487A">
              <w:rPr>
                <w:rFonts w:eastAsia="Times New Roman"/>
                <w:color w:val="000000"/>
                <w:sz w:val="22"/>
                <w:szCs w:val="22"/>
              </w:rPr>
              <w:t>6.4</w:t>
            </w:r>
            <w:r>
              <w:rPr>
                <w:rFonts w:eastAsia="Times New Roman"/>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CE547B">
              <w:rPr>
                <w:rFonts w:eastAsia="Times New Roman"/>
                <w:color w:val="000000"/>
                <w:sz w:val="22"/>
                <w:szCs w:val="22"/>
              </w:rPr>
              <w:t>38</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(5-286)</w:t>
            </w: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15.7</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(4-56</w:t>
            </w:r>
            <w:r w:rsidRPr="00CE547B">
              <w:rPr>
                <w:rFonts w:eastAsia="Times New Roman"/>
                <w:color w:val="000000"/>
                <w:sz w:val="22"/>
                <w:szCs w:val="22"/>
              </w:rPr>
              <w:t>)</w:t>
            </w:r>
          </w:p>
        </w:tc>
        <w:tc>
          <w:tcPr>
            <w:tcW w:w="1057" w:type="dxa"/>
            <w:tcBorders>
              <w:top w:val="single" w:sz="6" w:space="0" w:color="auto"/>
              <w:left w:val="single" w:sz="12"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15/233</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2.3</w:t>
            </w:r>
          </w:p>
          <w:p w:rsidR="00D25D91" w:rsidRPr="000F487A" w:rsidRDefault="00D25D91" w:rsidP="0066407F">
            <w:pPr>
              <w:spacing w:after="0" w:line="240" w:lineRule="auto"/>
              <w:jc w:val="center"/>
              <w:rPr>
                <w:rFonts w:eastAsia="Times New Roman"/>
                <w:color w:val="000000"/>
              </w:rPr>
            </w:pPr>
            <w:r w:rsidRPr="000F487A">
              <w:rPr>
                <w:rFonts w:eastAsia="Times New Roman"/>
                <w:color w:val="000000"/>
                <w:sz w:val="22"/>
                <w:szCs w:val="22"/>
              </w:rPr>
              <w:t>(1.1-4.4)</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1.9</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(1.6-2.3)</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sidRPr="00557FDA">
              <w:rPr>
                <w:rFonts w:eastAsia="Times New Roman"/>
                <w:color w:val="000000"/>
                <w:sz w:val="22"/>
                <w:szCs w:val="22"/>
              </w:rPr>
              <w:t>25 mg/kg, d2</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62/1,674</w:t>
            </w:r>
            <w:r>
              <w:rPr>
                <w:rFonts w:eastAsia="Times New Roman"/>
                <w:color w:val="000000"/>
                <w:sz w:val="22"/>
                <w:szCs w:val="22"/>
              </w:rPr>
              <w:t xml:space="preserve"> (</w:t>
            </w:r>
            <w:r w:rsidRPr="000F487A">
              <w:rPr>
                <w:rFonts w:eastAsia="Times New Roman"/>
                <w:color w:val="000000"/>
                <w:sz w:val="22"/>
                <w:szCs w:val="22"/>
              </w:rPr>
              <w:t>3.7</w:t>
            </w:r>
            <w:r>
              <w:rPr>
                <w:rFonts w:eastAsia="Times New Roman"/>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22</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(3-157)</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CE547B">
              <w:rPr>
                <w:rFonts w:eastAsia="Times New Roman"/>
                <w:color w:val="000000"/>
                <w:sz w:val="22"/>
                <w:szCs w:val="22"/>
              </w:rPr>
              <w:t>1</w:t>
            </w:r>
            <w:r>
              <w:rPr>
                <w:rFonts w:eastAsia="Times New Roman"/>
                <w:color w:val="000000"/>
                <w:sz w:val="22"/>
                <w:szCs w:val="22"/>
              </w:rPr>
              <w:t>4</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(2-</w:t>
            </w:r>
            <w:r w:rsidRPr="00CE547B">
              <w:rPr>
                <w:rFonts w:eastAsia="Times New Roman"/>
                <w:color w:val="000000"/>
                <w:sz w:val="22"/>
                <w:szCs w:val="22"/>
              </w:rPr>
              <w:t>93)</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62/1,674</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1.3</w:t>
            </w:r>
          </w:p>
          <w:p w:rsidR="00D25D91" w:rsidRPr="008A4C2E" w:rsidRDefault="00D25D91" w:rsidP="0066407F">
            <w:pPr>
              <w:spacing w:after="0" w:line="240" w:lineRule="auto"/>
              <w:jc w:val="center"/>
              <w:rPr>
                <w:color w:val="000000"/>
              </w:rPr>
            </w:pPr>
            <w:r w:rsidRPr="000F487A">
              <w:rPr>
                <w:rFonts w:eastAsia="Times New Roman"/>
                <w:color w:val="000000"/>
                <w:sz w:val="22"/>
                <w:szCs w:val="22"/>
              </w:rPr>
              <w:t>(0.8-2.2)</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0.90</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(0.6-1.3</w:t>
            </w:r>
            <w:r w:rsidRPr="008A4C2E">
              <w:rPr>
                <w:rFonts w:eastAsia="Times New Roman"/>
                <w:color w:val="000000"/>
                <w:sz w:val="22"/>
                <w:szCs w:val="22"/>
              </w:rPr>
              <w:t>)</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Pr>
                <w:rFonts w:eastAsia="Times New Roman"/>
                <w:color w:val="000000"/>
                <w:sz w:val="22"/>
                <w:szCs w:val="22"/>
              </w:rPr>
              <w:t xml:space="preserve">Split </w:t>
            </w:r>
            <w:r w:rsidRPr="00557FDA">
              <w:rPr>
                <w:rFonts w:eastAsia="Times New Roman"/>
                <w:color w:val="000000"/>
                <w:sz w:val="22"/>
                <w:szCs w:val="22"/>
              </w:rPr>
              <w:t xml:space="preserve">15/10 mg/kg, </w:t>
            </w:r>
            <w:r w:rsidR="00D77F68">
              <w:rPr>
                <w:rFonts w:eastAsia="Times New Roman"/>
                <w:color w:val="000000"/>
                <w:sz w:val="22"/>
                <w:szCs w:val="22"/>
              </w:rPr>
              <w:t xml:space="preserve">start </w:t>
            </w:r>
            <w:r w:rsidRPr="00557FDA">
              <w:rPr>
                <w:rFonts w:eastAsia="Times New Roman"/>
                <w:color w:val="000000"/>
                <w:sz w:val="22"/>
                <w:szCs w:val="22"/>
              </w:rPr>
              <w:t>d0</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41A7B" w:rsidRDefault="00D25D91" w:rsidP="0066407F">
            <w:pPr>
              <w:spacing w:after="0" w:line="240" w:lineRule="auto"/>
              <w:jc w:val="center"/>
              <w:rPr>
                <w:rFonts w:eastAsia="Times New Roman"/>
                <w:color w:val="000000"/>
              </w:rPr>
            </w:pPr>
            <w:r w:rsidRPr="00CE547B">
              <w:rPr>
                <w:rFonts w:eastAsia="Times New Roman"/>
                <w:color w:val="000000"/>
                <w:sz w:val="22"/>
                <w:szCs w:val="22"/>
              </w:rPr>
              <w:t>27/447</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w:t>
            </w:r>
            <w:r w:rsidRPr="000F487A">
              <w:rPr>
                <w:rFonts w:eastAsia="Times New Roman"/>
                <w:color w:val="000000"/>
                <w:sz w:val="22"/>
                <w:szCs w:val="22"/>
              </w:rPr>
              <w:t>6</w:t>
            </w:r>
            <w:r>
              <w:rPr>
                <w:rFonts w:eastAsia="Times New Roman"/>
                <w:color w:val="000000"/>
                <w:sz w:val="22"/>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2.4</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(1.3-4.4)</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2.4</w:t>
            </w:r>
          </w:p>
          <w:p w:rsidR="00D25D91" w:rsidRPr="00204E41" w:rsidRDefault="00D25D91" w:rsidP="0066407F">
            <w:pPr>
              <w:spacing w:after="0" w:line="240" w:lineRule="auto"/>
              <w:jc w:val="center"/>
              <w:rPr>
                <w:rFonts w:eastAsia="Times New Roman"/>
                <w:color w:val="000000"/>
              </w:rPr>
            </w:pPr>
            <w:r w:rsidRPr="00204E41">
              <w:rPr>
                <w:rFonts w:eastAsia="Times New Roman"/>
                <w:color w:val="000000"/>
                <w:sz w:val="22"/>
                <w:szCs w:val="22"/>
              </w:rPr>
              <w:t>(1.7-3.2)</w:t>
            </w: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204E41" w:rsidRDefault="00D25D91" w:rsidP="0066407F">
            <w:pPr>
              <w:spacing w:after="0" w:line="240" w:lineRule="auto"/>
              <w:jc w:val="center"/>
              <w:rPr>
                <w:rFonts w:eastAsia="Times New Roman"/>
                <w:color w:val="000000"/>
              </w:rPr>
            </w:pPr>
            <w:r w:rsidRPr="00204E41">
              <w:rPr>
                <w:rFonts w:eastAsia="Times New Roman"/>
                <w:color w:val="000000"/>
                <w:sz w:val="22"/>
                <w:szCs w:val="22"/>
              </w:rPr>
              <w:t>15/444</w:t>
            </w:r>
            <w:r>
              <w:rPr>
                <w:rFonts w:eastAsia="Times New Roman"/>
                <w:color w:val="000000"/>
                <w:sz w:val="22"/>
                <w:szCs w:val="22"/>
              </w:rPr>
              <w:t xml:space="preserve"> (</w:t>
            </w:r>
            <w:r w:rsidRPr="000F487A">
              <w:rPr>
                <w:rFonts w:eastAsia="Times New Roman"/>
                <w:color w:val="000000"/>
                <w:sz w:val="22"/>
                <w:szCs w:val="22"/>
              </w:rPr>
              <w:t>3.4</w:t>
            </w:r>
            <w:r>
              <w:rPr>
                <w:rFonts w:eastAsia="Times New Roman"/>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19.9</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(3-150)</w:t>
            </w: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CE547B">
              <w:rPr>
                <w:rFonts w:eastAsia="Times New Roman"/>
                <w:color w:val="000000"/>
                <w:sz w:val="22"/>
                <w:szCs w:val="22"/>
              </w:rPr>
              <w:t>13</w:t>
            </w:r>
          </w:p>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(3-49)</w:t>
            </w:r>
          </w:p>
        </w:tc>
        <w:tc>
          <w:tcPr>
            <w:tcW w:w="1057" w:type="dxa"/>
            <w:tcBorders>
              <w:top w:val="single" w:sz="6" w:space="0" w:color="auto"/>
              <w:left w:val="single" w:sz="12"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39/449</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3.0</w:t>
            </w:r>
          </w:p>
          <w:p w:rsidR="00D25D91" w:rsidRPr="008A4C2E" w:rsidRDefault="00D25D91" w:rsidP="0066407F">
            <w:pPr>
              <w:spacing w:after="0" w:line="240" w:lineRule="auto"/>
              <w:jc w:val="center"/>
              <w:rPr>
                <w:color w:val="000000"/>
              </w:rPr>
            </w:pPr>
            <w:r w:rsidRPr="000F487A">
              <w:rPr>
                <w:rFonts w:eastAsia="Times New Roman"/>
                <w:color w:val="000000"/>
                <w:sz w:val="22"/>
                <w:szCs w:val="22"/>
              </w:rPr>
              <w:t>(1.7-5.3)</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2.4</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(2.0- 2.9</w:t>
            </w:r>
            <w:r w:rsidRPr="008A4C2E">
              <w:rPr>
                <w:rFonts w:eastAsia="Times New Roman"/>
                <w:color w:val="000000"/>
                <w:sz w:val="22"/>
                <w:szCs w:val="22"/>
              </w:rPr>
              <w:t>)</w:t>
            </w:r>
          </w:p>
        </w:tc>
      </w:tr>
      <w:tr w:rsidR="0096433C" w:rsidRPr="000F487A"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557FDA" w:rsidRDefault="00D25D91" w:rsidP="0066407F">
            <w:pPr>
              <w:spacing w:after="0" w:line="240" w:lineRule="auto"/>
              <w:rPr>
                <w:rFonts w:eastAsia="Times New Roman"/>
                <w:color w:val="000000"/>
              </w:rPr>
            </w:pPr>
            <w:r>
              <w:rPr>
                <w:rFonts w:eastAsia="Times New Roman"/>
                <w:color w:val="000000"/>
                <w:sz w:val="22"/>
                <w:szCs w:val="22"/>
              </w:rPr>
              <w:t xml:space="preserve">Split </w:t>
            </w:r>
            <w:r w:rsidRPr="00557FDA">
              <w:rPr>
                <w:rFonts w:eastAsia="Times New Roman"/>
                <w:color w:val="000000"/>
                <w:sz w:val="22"/>
                <w:szCs w:val="22"/>
              </w:rPr>
              <w:t xml:space="preserve">15/10 mg/kg, </w:t>
            </w:r>
            <w:r w:rsidR="00D77F68">
              <w:rPr>
                <w:rFonts w:eastAsia="Times New Roman"/>
                <w:color w:val="000000"/>
                <w:sz w:val="22"/>
                <w:szCs w:val="22"/>
              </w:rPr>
              <w:t xml:space="preserve">start </w:t>
            </w:r>
            <w:r w:rsidRPr="00557FDA">
              <w:rPr>
                <w:rFonts w:eastAsia="Times New Roman"/>
                <w:color w:val="000000"/>
                <w:sz w:val="22"/>
                <w:szCs w:val="22"/>
              </w:rPr>
              <w:t>d1</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30/1,840</w:t>
            </w:r>
            <w:r>
              <w:rPr>
                <w:rFonts w:eastAsia="Times New Roman"/>
                <w:color w:val="000000"/>
                <w:sz w:val="22"/>
                <w:szCs w:val="22"/>
              </w:rPr>
              <w:t xml:space="preserve"> (</w:t>
            </w:r>
            <w:r w:rsidRPr="000F487A">
              <w:rPr>
                <w:rFonts w:eastAsia="Times New Roman"/>
                <w:color w:val="000000"/>
                <w:sz w:val="22"/>
                <w:szCs w:val="22"/>
              </w:rPr>
              <w:t>1.6</w:t>
            </w:r>
            <w:r>
              <w:rPr>
                <w:rFonts w:eastAsia="Times New Roman"/>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9.9</w:t>
            </w:r>
          </w:p>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(1-70)</w:t>
            </w: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204E41">
              <w:rPr>
                <w:rFonts w:eastAsia="Times New Roman"/>
                <w:color w:val="000000"/>
                <w:sz w:val="22"/>
                <w:szCs w:val="22"/>
              </w:rPr>
              <w:t>1</w:t>
            </w:r>
            <w:r>
              <w:rPr>
                <w:rFonts w:eastAsia="Times New Roman"/>
                <w:color w:val="000000"/>
                <w:sz w:val="22"/>
                <w:szCs w:val="22"/>
              </w:rPr>
              <w:t>4</w:t>
            </w:r>
          </w:p>
          <w:p w:rsidR="00D25D91" w:rsidRPr="00204E41" w:rsidRDefault="00D25D91" w:rsidP="0066407F">
            <w:pPr>
              <w:spacing w:after="0" w:line="240" w:lineRule="auto"/>
              <w:jc w:val="center"/>
              <w:rPr>
                <w:rFonts w:eastAsia="Times New Roman"/>
                <w:color w:val="000000"/>
              </w:rPr>
            </w:pPr>
            <w:r w:rsidRPr="00204E41">
              <w:rPr>
                <w:rFonts w:eastAsia="Times New Roman"/>
                <w:color w:val="000000"/>
                <w:sz w:val="22"/>
                <w:szCs w:val="22"/>
              </w:rPr>
              <w:t>(3-72)</w:t>
            </w:r>
          </w:p>
        </w:tc>
        <w:tc>
          <w:tcPr>
            <w:tcW w:w="10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204E41" w:rsidRDefault="00D25D91" w:rsidP="0066407F">
            <w:pPr>
              <w:spacing w:after="0" w:line="240" w:lineRule="auto"/>
              <w:jc w:val="center"/>
              <w:rPr>
                <w:rFonts w:eastAsia="Times New Roman"/>
                <w:color w:val="000000"/>
              </w:rPr>
            </w:pPr>
            <w:r w:rsidRPr="00204E41">
              <w:rPr>
                <w:rFonts w:eastAsia="Times New Roman"/>
                <w:color w:val="000000"/>
                <w:sz w:val="22"/>
                <w:szCs w:val="22"/>
              </w:rPr>
              <w:t>9/1,830</w:t>
            </w:r>
            <w:r>
              <w:rPr>
                <w:rFonts w:eastAsia="Times New Roman"/>
                <w:color w:val="000000"/>
                <w:sz w:val="22"/>
                <w:szCs w:val="22"/>
              </w:rPr>
              <w:t xml:space="preserve"> (</w:t>
            </w:r>
            <w:r w:rsidRPr="000F487A">
              <w:rPr>
                <w:rFonts w:eastAsia="Times New Roman"/>
                <w:color w:val="000000"/>
                <w:sz w:val="22"/>
                <w:szCs w:val="22"/>
              </w:rPr>
              <w:t>0.5</w:t>
            </w:r>
            <w:r>
              <w:rPr>
                <w:rFonts w:eastAsia="Times New Roman"/>
                <w:color w:val="000000"/>
                <w:sz w:val="22"/>
                <w:szCs w:val="22"/>
              </w:rPr>
              <w:t>)</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Pr>
                <w:rFonts w:eastAsia="Times New Roman"/>
                <w:color w:val="000000"/>
                <w:sz w:val="22"/>
                <w:szCs w:val="22"/>
              </w:rPr>
              <w:t>2.9</w:t>
            </w:r>
          </w:p>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(0.4-23)</w:t>
            </w: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Default="00D25D91" w:rsidP="0066407F">
            <w:pPr>
              <w:spacing w:after="0" w:line="240" w:lineRule="auto"/>
              <w:jc w:val="center"/>
              <w:rPr>
                <w:rFonts w:eastAsia="Times New Roman"/>
                <w:color w:val="000000"/>
              </w:rPr>
            </w:pPr>
            <w:r w:rsidRPr="00204E41">
              <w:rPr>
                <w:rFonts w:eastAsia="Times New Roman"/>
                <w:color w:val="000000"/>
                <w:sz w:val="22"/>
                <w:szCs w:val="22"/>
              </w:rPr>
              <w:t>2</w:t>
            </w:r>
            <w:r>
              <w:rPr>
                <w:rFonts w:eastAsia="Times New Roman"/>
                <w:color w:val="000000"/>
                <w:sz w:val="22"/>
                <w:szCs w:val="22"/>
              </w:rPr>
              <w:t>.6</w:t>
            </w:r>
          </w:p>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(0.3-</w:t>
            </w:r>
            <w:r w:rsidRPr="00204E41">
              <w:rPr>
                <w:rFonts w:eastAsia="Times New Roman"/>
                <w:color w:val="000000"/>
                <w:sz w:val="22"/>
                <w:szCs w:val="22"/>
              </w:rPr>
              <w:t>21)</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38/1,842</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0.7</w:t>
            </w:r>
          </w:p>
          <w:p w:rsidR="00D25D91" w:rsidRPr="008A4C2E" w:rsidRDefault="00D25D91" w:rsidP="0066407F">
            <w:pPr>
              <w:spacing w:after="0" w:line="240" w:lineRule="auto"/>
              <w:jc w:val="center"/>
              <w:rPr>
                <w:color w:val="000000"/>
              </w:rPr>
            </w:pPr>
            <w:r w:rsidRPr="000F487A">
              <w:rPr>
                <w:rFonts w:eastAsia="Times New Roman"/>
                <w:color w:val="000000"/>
                <w:sz w:val="22"/>
                <w:szCs w:val="22"/>
              </w:rPr>
              <w:t>(0.4-1.3)</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0.72</w:t>
            </w:r>
          </w:p>
          <w:p w:rsidR="00D25D91" w:rsidRPr="000F487A" w:rsidRDefault="00D25D91" w:rsidP="0066407F">
            <w:pPr>
              <w:spacing w:after="0" w:line="240" w:lineRule="auto"/>
              <w:jc w:val="center"/>
              <w:rPr>
                <w:rFonts w:eastAsia="Times New Roman"/>
                <w:color w:val="000000"/>
              </w:rPr>
            </w:pPr>
            <w:r>
              <w:rPr>
                <w:rFonts w:eastAsia="Times New Roman"/>
                <w:color w:val="000000"/>
                <w:sz w:val="22"/>
                <w:szCs w:val="22"/>
              </w:rPr>
              <w:t>(0.49-1.1</w:t>
            </w:r>
            <w:r w:rsidRPr="008A4C2E">
              <w:rPr>
                <w:rFonts w:eastAsia="Times New Roman"/>
                <w:color w:val="000000"/>
                <w:sz w:val="22"/>
                <w:szCs w:val="22"/>
              </w:rPr>
              <w:t>)</w:t>
            </w:r>
          </w:p>
        </w:tc>
      </w:tr>
      <w:tr w:rsidR="0096433C" w:rsidTr="00341A7B">
        <w:trPr>
          <w:trHeight w:val="300"/>
        </w:trPr>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D25D91" w:rsidRPr="00CE547B" w:rsidRDefault="00D25D91" w:rsidP="0066407F">
            <w:pPr>
              <w:spacing w:after="0" w:line="240" w:lineRule="auto"/>
              <w:rPr>
                <w:rFonts w:eastAsia="Times New Roman"/>
                <w:color w:val="000000"/>
              </w:rPr>
            </w:pPr>
            <w:r>
              <w:rPr>
                <w:rFonts w:eastAsia="Times New Roman"/>
                <w:color w:val="000000"/>
                <w:sz w:val="22"/>
                <w:szCs w:val="22"/>
              </w:rPr>
              <w:t>3-day 8+8+8</w:t>
            </w:r>
          </w:p>
        </w:tc>
        <w:tc>
          <w:tcPr>
            <w:tcW w:w="117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sidRPr="00CE547B">
              <w:rPr>
                <w:rFonts w:eastAsia="Times New Roman"/>
                <w:color w:val="000000"/>
                <w:sz w:val="22"/>
                <w:szCs w:val="22"/>
              </w:rPr>
              <w:t>15/593</w:t>
            </w:r>
            <w:r>
              <w:rPr>
                <w:rFonts w:eastAsia="Times New Roman"/>
                <w:color w:val="000000"/>
                <w:sz w:val="22"/>
                <w:szCs w:val="22"/>
              </w:rPr>
              <w:t xml:space="preserve"> (</w:t>
            </w:r>
            <w:r w:rsidRPr="000F487A">
              <w:rPr>
                <w:rFonts w:eastAsia="Times New Roman"/>
                <w:color w:val="000000"/>
                <w:sz w:val="22"/>
                <w:szCs w:val="22"/>
              </w:rPr>
              <w:t>2.5</w:t>
            </w:r>
            <w:r>
              <w:rPr>
                <w:rFonts w:eastAsia="Times New Roman"/>
                <w:color w:val="000000"/>
                <w:sz w:val="22"/>
                <w:szCs w:val="22"/>
              </w:rPr>
              <w:t>)</w:t>
            </w:r>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Ref.</w:t>
            </w:r>
          </w:p>
        </w:tc>
        <w:tc>
          <w:tcPr>
            <w:tcW w:w="1062"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1/594 (</w:t>
            </w:r>
            <w:r w:rsidRPr="000F487A">
              <w:rPr>
                <w:rFonts w:eastAsia="Times New Roman"/>
                <w:color w:val="000000"/>
                <w:sz w:val="22"/>
                <w:szCs w:val="22"/>
              </w:rPr>
              <w:t>0.</w:t>
            </w:r>
            <w:r>
              <w:rPr>
                <w:rFonts w:eastAsia="Times New Roman"/>
                <w:color w:val="000000"/>
                <w:sz w:val="22"/>
                <w:szCs w:val="22"/>
              </w:rPr>
              <w:t>17)</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p>
        </w:tc>
        <w:tc>
          <w:tcPr>
            <w:tcW w:w="9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CE547B" w:rsidRDefault="00D25D91" w:rsidP="0066407F">
            <w:pPr>
              <w:spacing w:after="0" w:line="240" w:lineRule="auto"/>
              <w:jc w:val="center"/>
              <w:rPr>
                <w:rFonts w:eastAsia="Times New Roman"/>
                <w:color w:val="000000"/>
              </w:rPr>
            </w:pPr>
            <w:r>
              <w:rPr>
                <w:rFonts w:eastAsia="Times New Roman"/>
                <w:color w:val="000000"/>
                <w:sz w:val="22"/>
                <w:szCs w:val="22"/>
              </w:rPr>
              <w:t>Ref.</w:t>
            </w:r>
          </w:p>
        </w:tc>
        <w:tc>
          <w:tcPr>
            <w:tcW w:w="105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1/592 (0.17)</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25D91" w:rsidRPr="00204E41" w:rsidRDefault="00D25D91" w:rsidP="0066407F">
            <w:pPr>
              <w:spacing w:after="0" w:line="240" w:lineRule="auto"/>
              <w:jc w:val="center"/>
              <w:rPr>
                <w:rFonts w:eastAsia="Times New Roman"/>
                <w:color w:val="000000"/>
              </w:rPr>
            </w:pPr>
          </w:p>
        </w:tc>
        <w:tc>
          <w:tcPr>
            <w:tcW w:w="108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Ref.</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center"/>
          </w:tcPr>
          <w:p w:rsidR="00D25D91" w:rsidRPr="00204E41" w:rsidRDefault="00D25D91" w:rsidP="0066407F">
            <w:pPr>
              <w:spacing w:after="0" w:line="240" w:lineRule="auto"/>
              <w:jc w:val="center"/>
              <w:rPr>
                <w:rFonts w:eastAsia="Times New Roman"/>
                <w:color w:val="000000"/>
              </w:rPr>
            </w:pPr>
            <w:r>
              <w:rPr>
                <w:rFonts w:eastAsia="Times New Roman"/>
                <w:color w:val="000000"/>
                <w:sz w:val="22"/>
                <w:szCs w:val="22"/>
              </w:rPr>
              <w:t>17/593</w:t>
            </w:r>
          </w:p>
        </w:tc>
        <w:tc>
          <w:tcPr>
            <w:tcW w:w="990" w:type="dxa"/>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r>
              <w:rPr>
                <w:rFonts w:eastAsia="Times New Roman"/>
                <w:color w:val="000000"/>
                <w:sz w:val="22"/>
                <w:szCs w:val="22"/>
              </w:rPr>
              <w:t>Ref.</w:t>
            </w:r>
          </w:p>
        </w:tc>
        <w:tc>
          <w:tcPr>
            <w:tcW w:w="135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D25D91" w:rsidRDefault="00D25D91" w:rsidP="0066407F">
            <w:pPr>
              <w:spacing w:after="0" w:line="240" w:lineRule="auto"/>
              <w:jc w:val="center"/>
              <w:rPr>
                <w:rFonts w:eastAsia="Times New Roman"/>
                <w:color w:val="000000"/>
              </w:rPr>
            </w:pPr>
          </w:p>
        </w:tc>
      </w:tr>
    </w:tbl>
    <w:p w:rsidR="00D25D91" w:rsidRDefault="00D25D91" w:rsidP="00293D81">
      <w:pPr>
        <w:jc w:val="both"/>
      </w:pPr>
    </w:p>
    <w:p w:rsidR="00293D81" w:rsidRPr="00293D81" w:rsidRDefault="00C6580F" w:rsidP="00293D81">
      <w:pPr>
        <w:jc w:val="both"/>
      </w:pPr>
      <w:r w:rsidRPr="00A13100">
        <w:rPr>
          <w:rFonts w:eastAsia="Times New Roman"/>
        </w:rPr>
        <w:t xml:space="preserve"> </w:t>
      </w:r>
      <w:r w:rsidRPr="00293D81">
        <w:t xml:space="preserve">Early vomiting was defined as vomiting occurring within one hour of MQ treatment. The unit of analysis was an episode of vomiting for analysis by day and a patient for the cumulative risk. Risks and confidence intervals were estimated using Poisson regression with robust error variances. Adjusted analyses were stratified by year and included covariates for age, sex, baseline hematocrit, fever at admission, baseline [log] </w:t>
      </w:r>
      <w:proofErr w:type="spellStart"/>
      <w:r w:rsidRPr="00293D81">
        <w:t>parasitaemia</w:t>
      </w:r>
      <w:proofErr w:type="spellEnd"/>
      <w:r w:rsidRPr="00293D81">
        <w:t xml:space="preserve"> and the presence of vomiting at admission; more specifically, the presence of early vomiting on day 0 for day 1 risk estimates and the presence of early vomiting on day 1 for day 2 risk estimates. Cumulative risks were defined as any vomiting on any day within 1 hour of MQ treatment.</w:t>
      </w:r>
    </w:p>
    <w:sectPr w:rsidR="00293D81" w:rsidRPr="00293D81" w:rsidSect="00B32D5C">
      <w:footerReference w:type="default" r:id="rId9"/>
      <w:pgSz w:w="16839" w:h="11907" w:orient="landscape" w:code="9"/>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9F" w:rsidRDefault="0004109F" w:rsidP="008C59D6">
      <w:r>
        <w:separator/>
      </w:r>
    </w:p>
  </w:endnote>
  <w:endnote w:type="continuationSeparator" w:id="0">
    <w:p w:rsidR="0004109F" w:rsidRDefault="0004109F" w:rsidP="008C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25501"/>
      <w:docPartObj>
        <w:docPartGallery w:val="Page Numbers (Bottom of Page)"/>
        <w:docPartUnique/>
      </w:docPartObj>
    </w:sdtPr>
    <w:sdtEndPr>
      <w:rPr>
        <w:noProof/>
      </w:rPr>
    </w:sdtEndPr>
    <w:sdtContent>
      <w:p w:rsidR="006B5F07" w:rsidRDefault="00462DD9">
        <w:pPr>
          <w:pStyle w:val="Footer"/>
          <w:jc w:val="center"/>
        </w:pPr>
        <w:r>
          <w:fldChar w:fldCharType="begin"/>
        </w:r>
        <w:r>
          <w:instrText xml:space="preserve"> PAGE   \* MERGEFORMAT </w:instrText>
        </w:r>
        <w:r>
          <w:fldChar w:fldCharType="separate"/>
        </w:r>
        <w:r w:rsidR="00E81AF0">
          <w:rPr>
            <w:noProof/>
          </w:rPr>
          <w:t>1</w:t>
        </w:r>
        <w:r>
          <w:rPr>
            <w:noProof/>
          </w:rPr>
          <w:fldChar w:fldCharType="end"/>
        </w:r>
      </w:p>
    </w:sdtContent>
  </w:sdt>
  <w:p w:rsidR="006B5F07" w:rsidRDefault="006B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9F" w:rsidRDefault="0004109F" w:rsidP="008C59D6">
      <w:r>
        <w:separator/>
      </w:r>
    </w:p>
  </w:footnote>
  <w:footnote w:type="continuationSeparator" w:id="0">
    <w:p w:rsidR="0004109F" w:rsidRDefault="0004109F" w:rsidP="008C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589"/>
    <w:multiLevelType w:val="hybridMultilevel"/>
    <w:tmpl w:val="27BA8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5495A"/>
    <w:multiLevelType w:val="hybridMultilevel"/>
    <w:tmpl w:val="3B5206D4"/>
    <w:lvl w:ilvl="0" w:tplc="B0C2B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504E8"/>
    <w:multiLevelType w:val="hybridMultilevel"/>
    <w:tmpl w:val="CA02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67482"/>
    <w:multiLevelType w:val="hybridMultilevel"/>
    <w:tmpl w:val="F360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4132A"/>
    <w:multiLevelType w:val="hybridMultilevel"/>
    <w:tmpl w:val="D6FE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9xf5spzpdwwzerpz9x25v4wvw9vxdssxdp&quot;&gt;Hooft EndNote Library&lt;record-ids&gt;&lt;item&gt;3816&lt;/item&gt;&lt;item&gt;3920&lt;/item&gt;&lt;item&gt;3974&lt;/item&gt;&lt;item&gt;3976&lt;/item&gt;&lt;item&gt;4000&lt;/item&gt;&lt;item&gt;4001&lt;/item&gt;&lt;item&gt;4003&lt;/item&gt;&lt;item&gt;4004&lt;/item&gt;&lt;item&gt;4007&lt;/item&gt;&lt;item&gt;4008&lt;/item&gt;&lt;item&gt;4011&lt;/item&gt;&lt;item&gt;4431&lt;/item&gt;&lt;item&gt;4598&lt;/item&gt;&lt;item&gt;5455&lt;/item&gt;&lt;item&gt;5456&lt;/item&gt;&lt;item&gt;5689&lt;/item&gt;&lt;item&gt;10585&lt;/item&gt;&lt;item&gt;12562&lt;/item&gt;&lt;item&gt;14534&lt;/item&gt;&lt;item&gt;16299&lt;/item&gt;&lt;item&gt;18692&lt;/item&gt;&lt;item&gt;18693&lt;/item&gt;&lt;item&gt;18694&lt;/item&gt;&lt;item&gt;18695&lt;/item&gt;&lt;item&gt;18696&lt;/item&gt;&lt;item&gt;18697&lt;/item&gt;&lt;item&gt;18698&lt;/item&gt;&lt;item&gt;18767&lt;/item&gt;&lt;item&gt;18768&lt;/item&gt;&lt;item&gt;18769&lt;/item&gt;&lt;item&gt;18770&lt;/item&gt;&lt;item&gt;18771&lt;/item&gt;&lt;item&gt;18772&lt;/item&gt;&lt;item&gt;18783&lt;/item&gt;&lt;item&gt;18880&lt;/item&gt;&lt;item&gt;18881&lt;/item&gt;&lt;item&gt;18905&lt;/item&gt;&lt;item&gt;18906&lt;/item&gt;&lt;item&gt;19000&lt;/item&gt;&lt;item&gt;20714&lt;/item&gt;&lt;item&gt;20716&lt;/item&gt;&lt;item&gt;20718&lt;/item&gt;&lt;item&gt;26805&lt;/item&gt;&lt;item&gt;27112&lt;/item&gt;&lt;item&gt;27113&lt;/item&gt;&lt;item&gt;27120&lt;/item&gt;&lt;item&gt;27121&lt;/item&gt;&lt;item&gt;27122&lt;/item&gt;&lt;item&gt;27123&lt;/item&gt;&lt;/record-ids&gt;&lt;/item&gt;&lt;/Libraries&gt;"/>
  </w:docVars>
  <w:rsids>
    <w:rsidRoot w:val="000B30AD"/>
    <w:rsid w:val="00000746"/>
    <w:rsid w:val="00000EF3"/>
    <w:rsid w:val="00000FAB"/>
    <w:rsid w:val="00003075"/>
    <w:rsid w:val="00005C1E"/>
    <w:rsid w:val="00011632"/>
    <w:rsid w:val="00011E68"/>
    <w:rsid w:val="00012EC9"/>
    <w:rsid w:val="000137A1"/>
    <w:rsid w:val="000140A5"/>
    <w:rsid w:val="0001438B"/>
    <w:rsid w:val="00017F5E"/>
    <w:rsid w:val="00017F85"/>
    <w:rsid w:val="00020395"/>
    <w:rsid w:val="000254AB"/>
    <w:rsid w:val="000255C3"/>
    <w:rsid w:val="00025C3B"/>
    <w:rsid w:val="00025DB8"/>
    <w:rsid w:val="00025F20"/>
    <w:rsid w:val="00026B59"/>
    <w:rsid w:val="00026D9F"/>
    <w:rsid w:val="0002700F"/>
    <w:rsid w:val="00027787"/>
    <w:rsid w:val="00033528"/>
    <w:rsid w:val="000358EB"/>
    <w:rsid w:val="000363A4"/>
    <w:rsid w:val="000377A6"/>
    <w:rsid w:val="0004063A"/>
    <w:rsid w:val="0004109F"/>
    <w:rsid w:val="00043AA9"/>
    <w:rsid w:val="00044C10"/>
    <w:rsid w:val="00044C9F"/>
    <w:rsid w:val="000452C0"/>
    <w:rsid w:val="0004659B"/>
    <w:rsid w:val="00051F7A"/>
    <w:rsid w:val="00056F0B"/>
    <w:rsid w:val="00057545"/>
    <w:rsid w:val="00063CC3"/>
    <w:rsid w:val="000669F0"/>
    <w:rsid w:val="00067A12"/>
    <w:rsid w:val="00067B8F"/>
    <w:rsid w:val="00067FED"/>
    <w:rsid w:val="0007085E"/>
    <w:rsid w:val="00071DCA"/>
    <w:rsid w:val="0007531F"/>
    <w:rsid w:val="00076F51"/>
    <w:rsid w:val="00080A72"/>
    <w:rsid w:val="00081716"/>
    <w:rsid w:val="00084485"/>
    <w:rsid w:val="00085309"/>
    <w:rsid w:val="00086938"/>
    <w:rsid w:val="00091AE4"/>
    <w:rsid w:val="000922B4"/>
    <w:rsid w:val="00095870"/>
    <w:rsid w:val="00095E7C"/>
    <w:rsid w:val="000A12AF"/>
    <w:rsid w:val="000A4F84"/>
    <w:rsid w:val="000A6308"/>
    <w:rsid w:val="000B17FF"/>
    <w:rsid w:val="000B2518"/>
    <w:rsid w:val="000B25F8"/>
    <w:rsid w:val="000B2839"/>
    <w:rsid w:val="000B30AD"/>
    <w:rsid w:val="000B550E"/>
    <w:rsid w:val="000B5972"/>
    <w:rsid w:val="000B71CA"/>
    <w:rsid w:val="000C001D"/>
    <w:rsid w:val="000C19FA"/>
    <w:rsid w:val="000C2FBE"/>
    <w:rsid w:val="000C32C2"/>
    <w:rsid w:val="000C3642"/>
    <w:rsid w:val="000C4D1B"/>
    <w:rsid w:val="000D5350"/>
    <w:rsid w:val="000E3EDA"/>
    <w:rsid w:val="000E5089"/>
    <w:rsid w:val="000F1526"/>
    <w:rsid w:val="000F25EC"/>
    <w:rsid w:val="000F487A"/>
    <w:rsid w:val="000F5532"/>
    <w:rsid w:val="000F5D3E"/>
    <w:rsid w:val="0010060F"/>
    <w:rsid w:val="001050F8"/>
    <w:rsid w:val="001051FA"/>
    <w:rsid w:val="0010589E"/>
    <w:rsid w:val="001059D5"/>
    <w:rsid w:val="0010709A"/>
    <w:rsid w:val="00107B73"/>
    <w:rsid w:val="00110637"/>
    <w:rsid w:val="00111EE1"/>
    <w:rsid w:val="001120A3"/>
    <w:rsid w:val="00113FBD"/>
    <w:rsid w:val="001143DF"/>
    <w:rsid w:val="001163CD"/>
    <w:rsid w:val="00117F22"/>
    <w:rsid w:val="001208D0"/>
    <w:rsid w:val="00121D03"/>
    <w:rsid w:val="00122134"/>
    <w:rsid w:val="00123446"/>
    <w:rsid w:val="00124EF0"/>
    <w:rsid w:val="0013084A"/>
    <w:rsid w:val="00130D7F"/>
    <w:rsid w:val="00131B0E"/>
    <w:rsid w:val="00132C33"/>
    <w:rsid w:val="00136C18"/>
    <w:rsid w:val="00140021"/>
    <w:rsid w:val="0014061D"/>
    <w:rsid w:val="001413AF"/>
    <w:rsid w:val="00143D86"/>
    <w:rsid w:val="00145DE8"/>
    <w:rsid w:val="00145E83"/>
    <w:rsid w:val="0014667F"/>
    <w:rsid w:val="00150595"/>
    <w:rsid w:val="00151B4D"/>
    <w:rsid w:val="00156A17"/>
    <w:rsid w:val="001578EE"/>
    <w:rsid w:val="00161B38"/>
    <w:rsid w:val="00163069"/>
    <w:rsid w:val="00163173"/>
    <w:rsid w:val="00167594"/>
    <w:rsid w:val="001712FE"/>
    <w:rsid w:val="00171DBC"/>
    <w:rsid w:val="00172692"/>
    <w:rsid w:val="0017350B"/>
    <w:rsid w:val="001741ED"/>
    <w:rsid w:val="00175D71"/>
    <w:rsid w:val="00176485"/>
    <w:rsid w:val="001775F2"/>
    <w:rsid w:val="001807A8"/>
    <w:rsid w:val="00180D34"/>
    <w:rsid w:val="001858D9"/>
    <w:rsid w:val="001862AA"/>
    <w:rsid w:val="00186C22"/>
    <w:rsid w:val="0018723C"/>
    <w:rsid w:val="0019165F"/>
    <w:rsid w:val="00194099"/>
    <w:rsid w:val="0019621E"/>
    <w:rsid w:val="00197BE8"/>
    <w:rsid w:val="001A1172"/>
    <w:rsid w:val="001A17F2"/>
    <w:rsid w:val="001A1D96"/>
    <w:rsid w:val="001A29B5"/>
    <w:rsid w:val="001A2B9E"/>
    <w:rsid w:val="001A2DB7"/>
    <w:rsid w:val="001A34D4"/>
    <w:rsid w:val="001A4C08"/>
    <w:rsid w:val="001A7E18"/>
    <w:rsid w:val="001A7FEF"/>
    <w:rsid w:val="001B6E5C"/>
    <w:rsid w:val="001B6EC5"/>
    <w:rsid w:val="001C1CA5"/>
    <w:rsid w:val="001C21FA"/>
    <w:rsid w:val="001C22E2"/>
    <w:rsid w:val="001C279A"/>
    <w:rsid w:val="001C4B87"/>
    <w:rsid w:val="001C5D49"/>
    <w:rsid w:val="001C5FBC"/>
    <w:rsid w:val="001C607F"/>
    <w:rsid w:val="001C762F"/>
    <w:rsid w:val="001D1F3E"/>
    <w:rsid w:val="001D57A6"/>
    <w:rsid w:val="001D5C7E"/>
    <w:rsid w:val="001D75B5"/>
    <w:rsid w:val="001E6B41"/>
    <w:rsid w:val="001E7E59"/>
    <w:rsid w:val="001F007F"/>
    <w:rsid w:val="001F24C2"/>
    <w:rsid w:val="001F2520"/>
    <w:rsid w:val="001F44CE"/>
    <w:rsid w:val="001F6B6A"/>
    <w:rsid w:val="001F6CD1"/>
    <w:rsid w:val="002000B8"/>
    <w:rsid w:val="00201181"/>
    <w:rsid w:val="002015E7"/>
    <w:rsid w:val="00202EE1"/>
    <w:rsid w:val="00203CAD"/>
    <w:rsid w:val="00203FB4"/>
    <w:rsid w:val="00204E41"/>
    <w:rsid w:val="00204FA1"/>
    <w:rsid w:val="00205561"/>
    <w:rsid w:val="00206D50"/>
    <w:rsid w:val="0021178F"/>
    <w:rsid w:val="00213930"/>
    <w:rsid w:val="0021511A"/>
    <w:rsid w:val="00217B4A"/>
    <w:rsid w:val="00223B9B"/>
    <w:rsid w:val="00233D16"/>
    <w:rsid w:val="0023664D"/>
    <w:rsid w:val="00236FE9"/>
    <w:rsid w:val="00240879"/>
    <w:rsid w:val="002412EA"/>
    <w:rsid w:val="00242002"/>
    <w:rsid w:val="00242658"/>
    <w:rsid w:val="00243255"/>
    <w:rsid w:val="002436D3"/>
    <w:rsid w:val="00243F1A"/>
    <w:rsid w:val="00251B98"/>
    <w:rsid w:val="00252686"/>
    <w:rsid w:val="00252E52"/>
    <w:rsid w:val="002537F7"/>
    <w:rsid w:val="00254840"/>
    <w:rsid w:val="00255365"/>
    <w:rsid w:val="00256026"/>
    <w:rsid w:val="002563DF"/>
    <w:rsid w:val="002574D6"/>
    <w:rsid w:val="0026308A"/>
    <w:rsid w:val="00263F15"/>
    <w:rsid w:val="00265531"/>
    <w:rsid w:val="00266344"/>
    <w:rsid w:val="002663FE"/>
    <w:rsid w:val="00266B3A"/>
    <w:rsid w:val="002718CA"/>
    <w:rsid w:val="0027214C"/>
    <w:rsid w:val="00272914"/>
    <w:rsid w:val="00273A93"/>
    <w:rsid w:val="0027467D"/>
    <w:rsid w:val="0028234C"/>
    <w:rsid w:val="00282C31"/>
    <w:rsid w:val="00282E77"/>
    <w:rsid w:val="00283D00"/>
    <w:rsid w:val="002848C8"/>
    <w:rsid w:val="00284A61"/>
    <w:rsid w:val="00290825"/>
    <w:rsid w:val="002914C1"/>
    <w:rsid w:val="0029196F"/>
    <w:rsid w:val="00291D80"/>
    <w:rsid w:val="00293D81"/>
    <w:rsid w:val="0029506F"/>
    <w:rsid w:val="002951C5"/>
    <w:rsid w:val="002956B4"/>
    <w:rsid w:val="00295AC9"/>
    <w:rsid w:val="002975F3"/>
    <w:rsid w:val="002A2D5E"/>
    <w:rsid w:val="002A3CC6"/>
    <w:rsid w:val="002A472E"/>
    <w:rsid w:val="002A4826"/>
    <w:rsid w:val="002B019B"/>
    <w:rsid w:val="002B5350"/>
    <w:rsid w:val="002C4999"/>
    <w:rsid w:val="002C7E3E"/>
    <w:rsid w:val="002D2C02"/>
    <w:rsid w:val="002D4455"/>
    <w:rsid w:val="002D789E"/>
    <w:rsid w:val="002E006F"/>
    <w:rsid w:val="002E352C"/>
    <w:rsid w:val="002E4D3A"/>
    <w:rsid w:val="002E6030"/>
    <w:rsid w:val="002F049B"/>
    <w:rsid w:val="002F08CC"/>
    <w:rsid w:val="002F1220"/>
    <w:rsid w:val="002F156F"/>
    <w:rsid w:val="002F6649"/>
    <w:rsid w:val="002F7333"/>
    <w:rsid w:val="00301D7F"/>
    <w:rsid w:val="00302FED"/>
    <w:rsid w:val="003047C5"/>
    <w:rsid w:val="00313DB1"/>
    <w:rsid w:val="0031680E"/>
    <w:rsid w:val="00317ED0"/>
    <w:rsid w:val="00322E2B"/>
    <w:rsid w:val="003247A7"/>
    <w:rsid w:val="00324FC6"/>
    <w:rsid w:val="00325B08"/>
    <w:rsid w:val="0032613A"/>
    <w:rsid w:val="0033096B"/>
    <w:rsid w:val="00330A02"/>
    <w:rsid w:val="00330B72"/>
    <w:rsid w:val="00330C4A"/>
    <w:rsid w:val="00331346"/>
    <w:rsid w:val="003314A8"/>
    <w:rsid w:val="003327CC"/>
    <w:rsid w:val="00334ECA"/>
    <w:rsid w:val="00335920"/>
    <w:rsid w:val="003367BD"/>
    <w:rsid w:val="0034045F"/>
    <w:rsid w:val="00341A7B"/>
    <w:rsid w:val="00342ECC"/>
    <w:rsid w:val="00343127"/>
    <w:rsid w:val="00343468"/>
    <w:rsid w:val="003441E9"/>
    <w:rsid w:val="003477EB"/>
    <w:rsid w:val="003478F3"/>
    <w:rsid w:val="003528B7"/>
    <w:rsid w:val="0035605F"/>
    <w:rsid w:val="0035657B"/>
    <w:rsid w:val="003604FC"/>
    <w:rsid w:val="00364384"/>
    <w:rsid w:val="003646E7"/>
    <w:rsid w:val="00365DD4"/>
    <w:rsid w:val="003666AC"/>
    <w:rsid w:val="00367FBE"/>
    <w:rsid w:val="003727AD"/>
    <w:rsid w:val="003739C3"/>
    <w:rsid w:val="0037422E"/>
    <w:rsid w:val="003747AA"/>
    <w:rsid w:val="00374C47"/>
    <w:rsid w:val="0037555F"/>
    <w:rsid w:val="003802E0"/>
    <w:rsid w:val="003812A1"/>
    <w:rsid w:val="00382B7D"/>
    <w:rsid w:val="0038605E"/>
    <w:rsid w:val="00386D6B"/>
    <w:rsid w:val="0039203A"/>
    <w:rsid w:val="00392C6F"/>
    <w:rsid w:val="0039609D"/>
    <w:rsid w:val="00396898"/>
    <w:rsid w:val="003A08B0"/>
    <w:rsid w:val="003A1603"/>
    <w:rsid w:val="003A2681"/>
    <w:rsid w:val="003A2F26"/>
    <w:rsid w:val="003A428B"/>
    <w:rsid w:val="003A49CB"/>
    <w:rsid w:val="003A4C23"/>
    <w:rsid w:val="003A53F4"/>
    <w:rsid w:val="003A6355"/>
    <w:rsid w:val="003A79E3"/>
    <w:rsid w:val="003B07FA"/>
    <w:rsid w:val="003B18E3"/>
    <w:rsid w:val="003B1D8D"/>
    <w:rsid w:val="003B22C0"/>
    <w:rsid w:val="003B25F4"/>
    <w:rsid w:val="003B34A4"/>
    <w:rsid w:val="003B4D55"/>
    <w:rsid w:val="003B4ECF"/>
    <w:rsid w:val="003B7E27"/>
    <w:rsid w:val="003C0003"/>
    <w:rsid w:val="003C053F"/>
    <w:rsid w:val="003C26CC"/>
    <w:rsid w:val="003C283F"/>
    <w:rsid w:val="003C4635"/>
    <w:rsid w:val="003C4922"/>
    <w:rsid w:val="003C499F"/>
    <w:rsid w:val="003C5C06"/>
    <w:rsid w:val="003D0455"/>
    <w:rsid w:val="003D2A1E"/>
    <w:rsid w:val="003D47DF"/>
    <w:rsid w:val="003D4E3A"/>
    <w:rsid w:val="003D507E"/>
    <w:rsid w:val="003D7373"/>
    <w:rsid w:val="003E0B83"/>
    <w:rsid w:val="003E47C1"/>
    <w:rsid w:val="003E60AF"/>
    <w:rsid w:val="003F0CE9"/>
    <w:rsid w:val="003F314A"/>
    <w:rsid w:val="003F35D9"/>
    <w:rsid w:val="003F686C"/>
    <w:rsid w:val="003F7AED"/>
    <w:rsid w:val="00401B3A"/>
    <w:rsid w:val="0040449D"/>
    <w:rsid w:val="00410003"/>
    <w:rsid w:val="00410052"/>
    <w:rsid w:val="00412BA2"/>
    <w:rsid w:val="0041375F"/>
    <w:rsid w:val="00415F3D"/>
    <w:rsid w:val="00423769"/>
    <w:rsid w:val="00423F56"/>
    <w:rsid w:val="00424552"/>
    <w:rsid w:val="00430892"/>
    <w:rsid w:val="004318DB"/>
    <w:rsid w:val="00431BEC"/>
    <w:rsid w:val="004320A3"/>
    <w:rsid w:val="004342C1"/>
    <w:rsid w:val="00435DDB"/>
    <w:rsid w:val="0043764F"/>
    <w:rsid w:val="0044116B"/>
    <w:rsid w:val="00444124"/>
    <w:rsid w:val="00444FF5"/>
    <w:rsid w:val="004502B8"/>
    <w:rsid w:val="0045443A"/>
    <w:rsid w:val="00456199"/>
    <w:rsid w:val="0046104D"/>
    <w:rsid w:val="00461C93"/>
    <w:rsid w:val="00462D03"/>
    <w:rsid w:val="00462DD9"/>
    <w:rsid w:val="00465283"/>
    <w:rsid w:val="00465EA0"/>
    <w:rsid w:val="004669DC"/>
    <w:rsid w:val="00467832"/>
    <w:rsid w:val="00472172"/>
    <w:rsid w:val="00473317"/>
    <w:rsid w:val="004733B5"/>
    <w:rsid w:val="00473D75"/>
    <w:rsid w:val="00474E51"/>
    <w:rsid w:val="0047564B"/>
    <w:rsid w:val="004769A1"/>
    <w:rsid w:val="0048236C"/>
    <w:rsid w:val="00482C35"/>
    <w:rsid w:val="00484AC6"/>
    <w:rsid w:val="004854FE"/>
    <w:rsid w:val="0048576C"/>
    <w:rsid w:val="00485E65"/>
    <w:rsid w:val="00486775"/>
    <w:rsid w:val="00486A47"/>
    <w:rsid w:val="00490796"/>
    <w:rsid w:val="00490CC9"/>
    <w:rsid w:val="00491FD1"/>
    <w:rsid w:val="00492326"/>
    <w:rsid w:val="00492829"/>
    <w:rsid w:val="0049342F"/>
    <w:rsid w:val="004935C9"/>
    <w:rsid w:val="004969C8"/>
    <w:rsid w:val="00497648"/>
    <w:rsid w:val="004A587A"/>
    <w:rsid w:val="004A7AB6"/>
    <w:rsid w:val="004B017C"/>
    <w:rsid w:val="004B246C"/>
    <w:rsid w:val="004B29D2"/>
    <w:rsid w:val="004B5909"/>
    <w:rsid w:val="004B649D"/>
    <w:rsid w:val="004B7FE8"/>
    <w:rsid w:val="004C198C"/>
    <w:rsid w:val="004C1DA2"/>
    <w:rsid w:val="004C1DCB"/>
    <w:rsid w:val="004C2180"/>
    <w:rsid w:val="004C32AE"/>
    <w:rsid w:val="004C4B3B"/>
    <w:rsid w:val="004C6092"/>
    <w:rsid w:val="004C7FE8"/>
    <w:rsid w:val="004D121D"/>
    <w:rsid w:val="004D2C81"/>
    <w:rsid w:val="004D2C8D"/>
    <w:rsid w:val="004D3EB7"/>
    <w:rsid w:val="004D4F1F"/>
    <w:rsid w:val="004D6203"/>
    <w:rsid w:val="004E11C1"/>
    <w:rsid w:val="004E177C"/>
    <w:rsid w:val="004E1DD9"/>
    <w:rsid w:val="004E2719"/>
    <w:rsid w:val="004E2822"/>
    <w:rsid w:val="004E2F67"/>
    <w:rsid w:val="004E542D"/>
    <w:rsid w:val="004E5441"/>
    <w:rsid w:val="004E5A8B"/>
    <w:rsid w:val="004E6CF0"/>
    <w:rsid w:val="004E73FB"/>
    <w:rsid w:val="004E7AF0"/>
    <w:rsid w:val="004F04B0"/>
    <w:rsid w:val="004F589E"/>
    <w:rsid w:val="004F7817"/>
    <w:rsid w:val="004F7C36"/>
    <w:rsid w:val="005006E0"/>
    <w:rsid w:val="00503DF5"/>
    <w:rsid w:val="00503E88"/>
    <w:rsid w:val="005047A3"/>
    <w:rsid w:val="00504D72"/>
    <w:rsid w:val="00505320"/>
    <w:rsid w:val="005056AB"/>
    <w:rsid w:val="00505801"/>
    <w:rsid w:val="0050659C"/>
    <w:rsid w:val="00510883"/>
    <w:rsid w:val="00511FA5"/>
    <w:rsid w:val="00512093"/>
    <w:rsid w:val="00513FCF"/>
    <w:rsid w:val="00514872"/>
    <w:rsid w:val="0052349D"/>
    <w:rsid w:val="00523CEF"/>
    <w:rsid w:val="005242E9"/>
    <w:rsid w:val="00535272"/>
    <w:rsid w:val="00536B9A"/>
    <w:rsid w:val="00536D32"/>
    <w:rsid w:val="00537605"/>
    <w:rsid w:val="0054043E"/>
    <w:rsid w:val="00543FE8"/>
    <w:rsid w:val="005456D3"/>
    <w:rsid w:val="00545D39"/>
    <w:rsid w:val="00546B50"/>
    <w:rsid w:val="00551D7D"/>
    <w:rsid w:val="005521A5"/>
    <w:rsid w:val="00552BEB"/>
    <w:rsid w:val="00552ED8"/>
    <w:rsid w:val="00554295"/>
    <w:rsid w:val="00554408"/>
    <w:rsid w:val="00555425"/>
    <w:rsid w:val="005558DA"/>
    <w:rsid w:val="0055604C"/>
    <w:rsid w:val="00557E56"/>
    <w:rsid w:val="00557FDA"/>
    <w:rsid w:val="00560651"/>
    <w:rsid w:val="005609BA"/>
    <w:rsid w:val="00561272"/>
    <w:rsid w:val="005647BC"/>
    <w:rsid w:val="00564945"/>
    <w:rsid w:val="00565743"/>
    <w:rsid w:val="005678D7"/>
    <w:rsid w:val="005701A5"/>
    <w:rsid w:val="005726AD"/>
    <w:rsid w:val="00572D63"/>
    <w:rsid w:val="00574F5A"/>
    <w:rsid w:val="00575176"/>
    <w:rsid w:val="00575E51"/>
    <w:rsid w:val="005762FC"/>
    <w:rsid w:val="0058394D"/>
    <w:rsid w:val="00584BFC"/>
    <w:rsid w:val="0059459F"/>
    <w:rsid w:val="0059569E"/>
    <w:rsid w:val="00596DBF"/>
    <w:rsid w:val="005978B5"/>
    <w:rsid w:val="00597C4B"/>
    <w:rsid w:val="00597DCB"/>
    <w:rsid w:val="005A03EA"/>
    <w:rsid w:val="005A203C"/>
    <w:rsid w:val="005A22F1"/>
    <w:rsid w:val="005A2FED"/>
    <w:rsid w:val="005A49F3"/>
    <w:rsid w:val="005A7612"/>
    <w:rsid w:val="005B047A"/>
    <w:rsid w:val="005B0DC3"/>
    <w:rsid w:val="005B1ECA"/>
    <w:rsid w:val="005B409A"/>
    <w:rsid w:val="005B4467"/>
    <w:rsid w:val="005B46E8"/>
    <w:rsid w:val="005B5CB2"/>
    <w:rsid w:val="005B7D9C"/>
    <w:rsid w:val="005C15BA"/>
    <w:rsid w:val="005C1AD0"/>
    <w:rsid w:val="005C388E"/>
    <w:rsid w:val="005C6045"/>
    <w:rsid w:val="005D027D"/>
    <w:rsid w:val="005D1D4B"/>
    <w:rsid w:val="005D21D1"/>
    <w:rsid w:val="005D283A"/>
    <w:rsid w:val="005D53CD"/>
    <w:rsid w:val="005D5D2C"/>
    <w:rsid w:val="005D7BD8"/>
    <w:rsid w:val="005D7D76"/>
    <w:rsid w:val="005E698A"/>
    <w:rsid w:val="005E7264"/>
    <w:rsid w:val="005F1DFA"/>
    <w:rsid w:val="005F3975"/>
    <w:rsid w:val="005F4E04"/>
    <w:rsid w:val="005F6541"/>
    <w:rsid w:val="005F66E8"/>
    <w:rsid w:val="005F6939"/>
    <w:rsid w:val="00601D22"/>
    <w:rsid w:val="00603962"/>
    <w:rsid w:val="00605233"/>
    <w:rsid w:val="0061007D"/>
    <w:rsid w:val="00610723"/>
    <w:rsid w:val="00610BC1"/>
    <w:rsid w:val="006148B6"/>
    <w:rsid w:val="00614F6C"/>
    <w:rsid w:val="006156D1"/>
    <w:rsid w:val="00615927"/>
    <w:rsid w:val="00616F71"/>
    <w:rsid w:val="006207B2"/>
    <w:rsid w:val="006208C7"/>
    <w:rsid w:val="00622382"/>
    <w:rsid w:val="00624282"/>
    <w:rsid w:val="0062458A"/>
    <w:rsid w:val="00624E41"/>
    <w:rsid w:val="00625E79"/>
    <w:rsid w:val="006329E2"/>
    <w:rsid w:val="00633BEF"/>
    <w:rsid w:val="00636AFB"/>
    <w:rsid w:val="00637C6B"/>
    <w:rsid w:val="00644467"/>
    <w:rsid w:val="006453CF"/>
    <w:rsid w:val="00647905"/>
    <w:rsid w:val="00650B24"/>
    <w:rsid w:val="006543C8"/>
    <w:rsid w:val="006546EC"/>
    <w:rsid w:val="00657135"/>
    <w:rsid w:val="00661218"/>
    <w:rsid w:val="00663567"/>
    <w:rsid w:val="00666785"/>
    <w:rsid w:val="00666DEA"/>
    <w:rsid w:val="00672C91"/>
    <w:rsid w:val="006756F3"/>
    <w:rsid w:val="006779B3"/>
    <w:rsid w:val="00677C77"/>
    <w:rsid w:val="0068161F"/>
    <w:rsid w:val="00683DA8"/>
    <w:rsid w:val="00684665"/>
    <w:rsid w:val="006854B7"/>
    <w:rsid w:val="00686B28"/>
    <w:rsid w:val="00686B34"/>
    <w:rsid w:val="00687C06"/>
    <w:rsid w:val="006907E3"/>
    <w:rsid w:val="00690E23"/>
    <w:rsid w:val="00690F20"/>
    <w:rsid w:val="00693431"/>
    <w:rsid w:val="00695EAD"/>
    <w:rsid w:val="006A1B48"/>
    <w:rsid w:val="006A1CFA"/>
    <w:rsid w:val="006A2967"/>
    <w:rsid w:val="006A451D"/>
    <w:rsid w:val="006A46D7"/>
    <w:rsid w:val="006A490B"/>
    <w:rsid w:val="006B10DB"/>
    <w:rsid w:val="006B11BF"/>
    <w:rsid w:val="006B155C"/>
    <w:rsid w:val="006B5BB6"/>
    <w:rsid w:val="006B5F07"/>
    <w:rsid w:val="006C1E7C"/>
    <w:rsid w:val="006C4D8D"/>
    <w:rsid w:val="006C5C88"/>
    <w:rsid w:val="006D01DE"/>
    <w:rsid w:val="006D25DC"/>
    <w:rsid w:val="006D5259"/>
    <w:rsid w:val="006D74EF"/>
    <w:rsid w:val="006E253F"/>
    <w:rsid w:val="006E4CC2"/>
    <w:rsid w:val="006E544A"/>
    <w:rsid w:val="006E7DA4"/>
    <w:rsid w:val="006F085C"/>
    <w:rsid w:val="006F0B6A"/>
    <w:rsid w:val="006F5CDD"/>
    <w:rsid w:val="006F63F6"/>
    <w:rsid w:val="006F69E8"/>
    <w:rsid w:val="0070026D"/>
    <w:rsid w:val="00701D4F"/>
    <w:rsid w:val="00701E0D"/>
    <w:rsid w:val="00702751"/>
    <w:rsid w:val="00702753"/>
    <w:rsid w:val="00702876"/>
    <w:rsid w:val="0070336A"/>
    <w:rsid w:val="00704177"/>
    <w:rsid w:val="007047BA"/>
    <w:rsid w:val="00706327"/>
    <w:rsid w:val="00706D87"/>
    <w:rsid w:val="007070AB"/>
    <w:rsid w:val="00710D51"/>
    <w:rsid w:val="00712C21"/>
    <w:rsid w:val="0071314B"/>
    <w:rsid w:val="00715DD8"/>
    <w:rsid w:val="00716CB2"/>
    <w:rsid w:val="00720C3E"/>
    <w:rsid w:val="00720D6F"/>
    <w:rsid w:val="007224E9"/>
    <w:rsid w:val="00722883"/>
    <w:rsid w:val="007233E4"/>
    <w:rsid w:val="0072497A"/>
    <w:rsid w:val="0073091F"/>
    <w:rsid w:val="00733797"/>
    <w:rsid w:val="00736E24"/>
    <w:rsid w:val="00737CB4"/>
    <w:rsid w:val="00741015"/>
    <w:rsid w:val="007415B1"/>
    <w:rsid w:val="00744D1E"/>
    <w:rsid w:val="00746EC2"/>
    <w:rsid w:val="007510A5"/>
    <w:rsid w:val="007517A2"/>
    <w:rsid w:val="00752AB8"/>
    <w:rsid w:val="00752E3F"/>
    <w:rsid w:val="007533F0"/>
    <w:rsid w:val="007539ED"/>
    <w:rsid w:val="007553B8"/>
    <w:rsid w:val="00757167"/>
    <w:rsid w:val="007621C7"/>
    <w:rsid w:val="007628EB"/>
    <w:rsid w:val="0076579F"/>
    <w:rsid w:val="0077571D"/>
    <w:rsid w:val="0078074C"/>
    <w:rsid w:val="00781D50"/>
    <w:rsid w:val="007829FE"/>
    <w:rsid w:val="007840C3"/>
    <w:rsid w:val="00786F29"/>
    <w:rsid w:val="0079338A"/>
    <w:rsid w:val="007938C7"/>
    <w:rsid w:val="00793D88"/>
    <w:rsid w:val="007969C3"/>
    <w:rsid w:val="00797557"/>
    <w:rsid w:val="007A1785"/>
    <w:rsid w:val="007A5F52"/>
    <w:rsid w:val="007A643D"/>
    <w:rsid w:val="007A747F"/>
    <w:rsid w:val="007B5B71"/>
    <w:rsid w:val="007C2384"/>
    <w:rsid w:val="007C4152"/>
    <w:rsid w:val="007C4B6A"/>
    <w:rsid w:val="007C5CB5"/>
    <w:rsid w:val="007C6D89"/>
    <w:rsid w:val="007D273F"/>
    <w:rsid w:val="007D2C8A"/>
    <w:rsid w:val="007D2EF3"/>
    <w:rsid w:val="007D3333"/>
    <w:rsid w:val="007D44D0"/>
    <w:rsid w:val="007D50B6"/>
    <w:rsid w:val="007D67B9"/>
    <w:rsid w:val="007E0543"/>
    <w:rsid w:val="007E1628"/>
    <w:rsid w:val="007E5C30"/>
    <w:rsid w:val="007E751F"/>
    <w:rsid w:val="007F132E"/>
    <w:rsid w:val="007F24D0"/>
    <w:rsid w:val="007F48E6"/>
    <w:rsid w:val="007F53C7"/>
    <w:rsid w:val="007F64E6"/>
    <w:rsid w:val="00801960"/>
    <w:rsid w:val="00802D99"/>
    <w:rsid w:val="008065B4"/>
    <w:rsid w:val="00815F04"/>
    <w:rsid w:val="00820F2D"/>
    <w:rsid w:val="008213F4"/>
    <w:rsid w:val="00823517"/>
    <w:rsid w:val="0082528A"/>
    <w:rsid w:val="0082555E"/>
    <w:rsid w:val="00827EF4"/>
    <w:rsid w:val="00830EC1"/>
    <w:rsid w:val="00831C90"/>
    <w:rsid w:val="00831FB4"/>
    <w:rsid w:val="00834343"/>
    <w:rsid w:val="0083453D"/>
    <w:rsid w:val="00834E9D"/>
    <w:rsid w:val="00836A25"/>
    <w:rsid w:val="008413DE"/>
    <w:rsid w:val="00842BCD"/>
    <w:rsid w:val="00845B56"/>
    <w:rsid w:val="0084703D"/>
    <w:rsid w:val="00847B01"/>
    <w:rsid w:val="00851737"/>
    <w:rsid w:val="008522C2"/>
    <w:rsid w:val="0085320D"/>
    <w:rsid w:val="00855980"/>
    <w:rsid w:val="00857F62"/>
    <w:rsid w:val="00860565"/>
    <w:rsid w:val="00861502"/>
    <w:rsid w:val="00861762"/>
    <w:rsid w:val="00861BC8"/>
    <w:rsid w:val="00864BCF"/>
    <w:rsid w:val="00865169"/>
    <w:rsid w:val="0086610D"/>
    <w:rsid w:val="00873643"/>
    <w:rsid w:val="0087772B"/>
    <w:rsid w:val="00882D71"/>
    <w:rsid w:val="008837F4"/>
    <w:rsid w:val="00884512"/>
    <w:rsid w:val="00885CC9"/>
    <w:rsid w:val="00886CFE"/>
    <w:rsid w:val="00887FDB"/>
    <w:rsid w:val="00891210"/>
    <w:rsid w:val="008919D8"/>
    <w:rsid w:val="008926AE"/>
    <w:rsid w:val="008936E2"/>
    <w:rsid w:val="0089484F"/>
    <w:rsid w:val="00894FA5"/>
    <w:rsid w:val="00895729"/>
    <w:rsid w:val="008A3E34"/>
    <w:rsid w:val="008A4C2E"/>
    <w:rsid w:val="008A5228"/>
    <w:rsid w:val="008A544E"/>
    <w:rsid w:val="008A6313"/>
    <w:rsid w:val="008A6EE8"/>
    <w:rsid w:val="008A72DC"/>
    <w:rsid w:val="008B0D0D"/>
    <w:rsid w:val="008B4260"/>
    <w:rsid w:val="008B5716"/>
    <w:rsid w:val="008B6EAB"/>
    <w:rsid w:val="008C0E3F"/>
    <w:rsid w:val="008C17F6"/>
    <w:rsid w:val="008C20D5"/>
    <w:rsid w:val="008C5177"/>
    <w:rsid w:val="008C59D6"/>
    <w:rsid w:val="008C5A1E"/>
    <w:rsid w:val="008C6591"/>
    <w:rsid w:val="008C6A85"/>
    <w:rsid w:val="008C781A"/>
    <w:rsid w:val="008D16C7"/>
    <w:rsid w:val="008D3198"/>
    <w:rsid w:val="008D4C44"/>
    <w:rsid w:val="008D50C3"/>
    <w:rsid w:val="008D5A8C"/>
    <w:rsid w:val="008E266D"/>
    <w:rsid w:val="008E3725"/>
    <w:rsid w:val="008E3772"/>
    <w:rsid w:val="008E6F55"/>
    <w:rsid w:val="008F0A24"/>
    <w:rsid w:val="008F3328"/>
    <w:rsid w:val="008F39EE"/>
    <w:rsid w:val="008F6AC8"/>
    <w:rsid w:val="008F78BD"/>
    <w:rsid w:val="00902A45"/>
    <w:rsid w:val="00902EA4"/>
    <w:rsid w:val="00904C94"/>
    <w:rsid w:val="00904EC3"/>
    <w:rsid w:val="009055DE"/>
    <w:rsid w:val="009059CA"/>
    <w:rsid w:val="00905DDE"/>
    <w:rsid w:val="009069FE"/>
    <w:rsid w:val="009104AA"/>
    <w:rsid w:val="00912C5A"/>
    <w:rsid w:val="00914047"/>
    <w:rsid w:val="009208DC"/>
    <w:rsid w:val="00920BA0"/>
    <w:rsid w:val="009228F4"/>
    <w:rsid w:val="009235F0"/>
    <w:rsid w:val="0093110A"/>
    <w:rsid w:val="00931797"/>
    <w:rsid w:val="00931842"/>
    <w:rsid w:val="00932BAB"/>
    <w:rsid w:val="009334B2"/>
    <w:rsid w:val="00934B8D"/>
    <w:rsid w:val="00934E73"/>
    <w:rsid w:val="00935766"/>
    <w:rsid w:val="00935E10"/>
    <w:rsid w:val="00937064"/>
    <w:rsid w:val="009370B4"/>
    <w:rsid w:val="009372FB"/>
    <w:rsid w:val="00937643"/>
    <w:rsid w:val="00937FF0"/>
    <w:rsid w:val="009440B7"/>
    <w:rsid w:val="00944132"/>
    <w:rsid w:val="00946EDA"/>
    <w:rsid w:val="00951F55"/>
    <w:rsid w:val="00952ABF"/>
    <w:rsid w:val="009539AE"/>
    <w:rsid w:val="009572E2"/>
    <w:rsid w:val="00960F58"/>
    <w:rsid w:val="0096433C"/>
    <w:rsid w:val="009644C4"/>
    <w:rsid w:val="00971AF2"/>
    <w:rsid w:val="009725CA"/>
    <w:rsid w:val="00974189"/>
    <w:rsid w:val="009763B4"/>
    <w:rsid w:val="00976ABA"/>
    <w:rsid w:val="00977186"/>
    <w:rsid w:val="0098201D"/>
    <w:rsid w:val="009846FD"/>
    <w:rsid w:val="00984D9B"/>
    <w:rsid w:val="009920BA"/>
    <w:rsid w:val="00992C49"/>
    <w:rsid w:val="00993C6D"/>
    <w:rsid w:val="009958A9"/>
    <w:rsid w:val="009975F8"/>
    <w:rsid w:val="00997A5F"/>
    <w:rsid w:val="009A034A"/>
    <w:rsid w:val="009A0DCF"/>
    <w:rsid w:val="009A2E1F"/>
    <w:rsid w:val="009A5121"/>
    <w:rsid w:val="009A6CD1"/>
    <w:rsid w:val="009A703F"/>
    <w:rsid w:val="009B3CCF"/>
    <w:rsid w:val="009B4213"/>
    <w:rsid w:val="009B6AD8"/>
    <w:rsid w:val="009C03A9"/>
    <w:rsid w:val="009C26C9"/>
    <w:rsid w:val="009C4E06"/>
    <w:rsid w:val="009D0174"/>
    <w:rsid w:val="009D11FF"/>
    <w:rsid w:val="009D5192"/>
    <w:rsid w:val="009D5433"/>
    <w:rsid w:val="009D6ED3"/>
    <w:rsid w:val="009D78A8"/>
    <w:rsid w:val="009D7BB8"/>
    <w:rsid w:val="009D7C94"/>
    <w:rsid w:val="009E66C5"/>
    <w:rsid w:val="009F17A5"/>
    <w:rsid w:val="009F1A40"/>
    <w:rsid w:val="009F5748"/>
    <w:rsid w:val="009F626C"/>
    <w:rsid w:val="009F75BE"/>
    <w:rsid w:val="00A038CE"/>
    <w:rsid w:val="00A04547"/>
    <w:rsid w:val="00A0462C"/>
    <w:rsid w:val="00A04B79"/>
    <w:rsid w:val="00A120FB"/>
    <w:rsid w:val="00A13100"/>
    <w:rsid w:val="00A1550E"/>
    <w:rsid w:val="00A156A8"/>
    <w:rsid w:val="00A15905"/>
    <w:rsid w:val="00A16507"/>
    <w:rsid w:val="00A16A39"/>
    <w:rsid w:val="00A21338"/>
    <w:rsid w:val="00A24976"/>
    <w:rsid w:val="00A26699"/>
    <w:rsid w:val="00A26890"/>
    <w:rsid w:val="00A26B9E"/>
    <w:rsid w:val="00A26FFA"/>
    <w:rsid w:val="00A27BEE"/>
    <w:rsid w:val="00A27FB7"/>
    <w:rsid w:val="00A3033A"/>
    <w:rsid w:val="00A304BE"/>
    <w:rsid w:val="00A30C53"/>
    <w:rsid w:val="00A31173"/>
    <w:rsid w:val="00A32344"/>
    <w:rsid w:val="00A344DF"/>
    <w:rsid w:val="00A34A44"/>
    <w:rsid w:val="00A35CF3"/>
    <w:rsid w:val="00A36AF7"/>
    <w:rsid w:val="00A37603"/>
    <w:rsid w:val="00A40DE8"/>
    <w:rsid w:val="00A4386C"/>
    <w:rsid w:val="00A43FCA"/>
    <w:rsid w:val="00A4434B"/>
    <w:rsid w:val="00A457BC"/>
    <w:rsid w:val="00A45891"/>
    <w:rsid w:val="00A45FB1"/>
    <w:rsid w:val="00A46D83"/>
    <w:rsid w:val="00A534F3"/>
    <w:rsid w:val="00A5723B"/>
    <w:rsid w:val="00A60979"/>
    <w:rsid w:val="00A60B92"/>
    <w:rsid w:val="00A61233"/>
    <w:rsid w:val="00A622D4"/>
    <w:rsid w:val="00A63E37"/>
    <w:rsid w:val="00A64715"/>
    <w:rsid w:val="00A662C7"/>
    <w:rsid w:val="00A671DA"/>
    <w:rsid w:val="00A6748A"/>
    <w:rsid w:val="00A675F4"/>
    <w:rsid w:val="00A7059C"/>
    <w:rsid w:val="00A80792"/>
    <w:rsid w:val="00A838A9"/>
    <w:rsid w:val="00A8535B"/>
    <w:rsid w:val="00A85547"/>
    <w:rsid w:val="00A94C9D"/>
    <w:rsid w:val="00A9542E"/>
    <w:rsid w:val="00A95CF6"/>
    <w:rsid w:val="00A965D0"/>
    <w:rsid w:val="00A97825"/>
    <w:rsid w:val="00AA0587"/>
    <w:rsid w:val="00AA2165"/>
    <w:rsid w:val="00AA4641"/>
    <w:rsid w:val="00AA572D"/>
    <w:rsid w:val="00AB0E6D"/>
    <w:rsid w:val="00AB3793"/>
    <w:rsid w:val="00AB7938"/>
    <w:rsid w:val="00AC26BB"/>
    <w:rsid w:val="00AC3535"/>
    <w:rsid w:val="00AC4002"/>
    <w:rsid w:val="00AC4F87"/>
    <w:rsid w:val="00AC7A6A"/>
    <w:rsid w:val="00AD61F3"/>
    <w:rsid w:val="00AE111C"/>
    <w:rsid w:val="00AE156A"/>
    <w:rsid w:val="00AE162D"/>
    <w:rsid w:val="00AE18F4"/>
    <w:rsid w:val="00AE2029"/>
    <w:rsid w:val="00AE290E"/>
    <w:rsid w:val="00AE2F13"/>
    <w:rsid w:val="00AE32F1"/>
    <w:rsid w:val="00AE75A3"/>
    <w:rsid w:val="00AF59DB"/>
    <w:rsid w:val="00AF7176"/>
    <w:rsid w:val="00AF71C7"/>
    <w:rsid w:val="00AF7A39"/>
    <w:rsid w:val="00AF7E69"/>
    <w:rsid w:val="00AF7FA2"/>
    <w:rsid w:val="00B00D4B"/>
    <w:rsid w:val="00B03A88"/>
    <w:rsid w:val="00B046E0"/>
    <w:rsid w:val="00B05F7C"/>
    <w:rsid w:val="00B110B2"/>
    <w:rsid w:val="00B124FE"/>
    <w:rsid w:val="00B13A74"/>
    <w:rsid w:val="00B13FF6"/>
    <w:rsid w:val="00B174BA"/>
    <w:rsid w:val="00B20268"/>
    <w:rsid w:val="00B2055E"/>
    <w:rsid w:val="00B2482B"/>
    <w:rsid w:val="00B3006F"/>
    <w:rsid w:val="00B32D5C"/>
    <w:rsid w:val="00B3396F"/>
    <w:rsid w:val="00B41F62"/>
    <w:rsid w:val="00B4487E"/>
    <w:rsid w:val="00B4490D"/>
    <w:rsid w:val="00B47391"/>
    <w:rsid w:val="00B51287"/>
    <w:rsid w:val="00B51D45"/>
    <w:rsid w:val="00B55355"/>
    <w:rsid w:val="00B57317"/>
    <w:rsid w:val="00B57524"/>
    <w:rsid w:val="00B60326"/>
    <w:rsid w:val="00B6102B"/>
    <w:rsid w:val="00B616DD"/>
    <w:rsid w:val="00B64FA1"/>
    <w:rsid w:val="00B65B89"/>
    <w:rsid w:val="00B6751B"/>
    <w:rsid w:val="00B6753B"/>
    <w:rsid w:val="00B747B8"/>
    <w:rsid w:val="00B75349"/>
    <w:rsid w:val="00B76463"/>
    <w:rsid w:val="00B76642"/>
    <w:rsid w:val="00B808CE"/>
    <w:rsid w:val="00B87E2C"/>
    <w:rsid w:val="00B90218"/>
    <w:rsid w:val="00B95043"/>
    <w:rsid w:val="00B953BC"/>
    <w:rsid w:val="00B97B29"/>
    <w:rsid w:val="00BA16A1"/>
    <w:rsid w:val="00BA3A10"/>
    <w:rsid w:val="00BA67DD"/>
    <w:rsid w:val="00BA7BA8"/>
    <w:rsid w:val="00BB3C8B"/>
    <w:rsid w:val="00BB5082"/>
    <w:rsid w:val="00BB55EF"/>
    <w:rsid w:val="00BB7E7F"/>
    <w:rsid w:val="00BC0184"/>
    <w:rsid w:val="00BC01CE"/>
    <w:rsid w:val="00BC1B7D"/>
    <w:rsid w:val="00BC2F21"/>
    <w:rsid w:val="00BC3C39"/>
    <w:rsid w:val="00BC4D0E"/>
    <w:rsid w:val="00BC60E4"/>
    <w:rsid w:val="00BD0DB5"/>
    <w:rsid w:val="00BD2328"/>
    <w:rsid w:val="00BE1264"/>
    <w:rsid w:val="00BE1461"/>
    <w:rsid w:val="00BE2179"/>
    <w:rsid w:val="00BE5E80"/>
    <w:rsid w:val="00BE64CE"/>
    <w:rsid w:val="00BE6BD4"/>
    <w:rsid w:val="00BE6CDE"/>
    <w:rsid w:val="00BF067D"/>
    <w:rsid w:val="00BF06BE"/>
    <w:rsid w:val="00BF0979"/>
    <w:rsid w:val="00BF0CC4"/>
    <w:rsid w:val="00BF208C"/>
    <w:rsid w:val="00BF301A"/>
    <w:rsid w:val="00BF50D2"/>
    <w:rsid w:val="00BF5D15"/>
    <w:rsid w:val="00BF72CE"/>
    <w:rsid w:val="00C01C4E"/>
    <w:rsid w:val="00C024BE"/>
    <w:rsid w:val="00C02527"/>
    <w:rsid w:val="00C05653"/>
    <w:rsid w:val="00C06BB3"/>
    <w:rsid w:val="00C10654"/>
    <w:rsid w:val="00C10907"/>
    <w:rsid w:val="00C17968"/>
    <w:rsid w:val="00C21304"/>
    <w:rsid w:val="00C21911"/>
    <w:rsid w:val="00C22D36"/>
    <w:rsid w:val="00C27D38"/>
    <w:rsid w:val="00C27F01"/>
    <w:rsid w:val="00C36C26"/>
    <w:rsid w:val="00C37841"/>
    <w:rsid w:val="00C42444"/>
    <w:rsid w:val="00C447B8"/>
    <w:rsid w:val="00C451DC"/>
    <w:rsid w:val="00C45B69"/>
    <w:rsid w:val="00C5005C"/>
    <w:rsid w:val="00C52369"/>
    <w:rsid w:val="00C5284B"/>
    <w:rsid w:val="00C540A6"/>
    <w:rsid w:val="00C54970"/>
    <w:rsid w:val="00C572E3"/>
    <w:rsid w:val="00C600CC"/>
    <w:rsid w:val="00C616E1"/>
    <w:rsid w:val="00C627CF"/>
    <w:rsid w:val="00C62D60"/>
    <w:rsid w:val="00C63759"/>
    <w:rsid w:val="00C6580F"/>
    <w:rsid w:val="00C66121"/>
    <w:rsid w:val="00C71790"/>
    <w:rsid w:val="00C73444"/>
    <w:rsid w:val="00C7663D"/>
    <w:rsid w:val="00C84A98"/>
    <w:rsid w:val="00C87865"/>
    <w:rsid w:val="00C904BF"/>
    <w:rsid w:val="00C917BC"/>
    <w:rsid w:val="00C941D8"/>
    <w:rsid w:val="00C94A50"/>
    <w:rsid w:val="00C96F3F"/>
    <w:rsid w:val="00CA0CB5"/>
    <w:rsid w:val="00CA4643"/>
    <w:rsid w:val="00CA6A7B"/>
    <w:rsid w:val="00CB04FE"/>
    <w:rsid w:val="00CB1C21"/>
    <w:rsid w:val="00CB4511"/>
    <w:rsid w:val="00CB4E09"/>
    <w:rsid w:val="00CB5098"/>
    <w:rsid w:val="00CB68D9"/>
    <w:rsid w:val="00CB73DB"/>
    <w:rsid w:val="00CC045E"/>
    <w:rsid w:val="00CC0BEA"/>
    <w:rsid w:val="00CC1A34"/>
    <w:rsid w:val="00CC1ADE"/>
    <w:rsid w:val="00CC2D72"/>
    <w:rsid w:val="00CC3583"/>
    <w:rsid w:val="00CC42A5"/>
    <w:rsid w:val="00CC5062"/>
    <w:rsid w:val="00CC5824"/>
    <w:rsid w:val="00CD2D43"/>
    <w:rsid w:val="00CD4620"/>
    <w:rsid w:val="00CD4E4E"/>
    <w:rsid w:val="00CD5DFC"/>
    <w:rsid w:val="00CE0E9B"/>
    <w:rsid w:val="00CE16AF"/>
    <w:rsid w:val="00CE1A7D"/>
    <w:rsid w:val="00CE202C"/>
    <w:rsid w:val="00CE3B58"/>
    <w:rsid w:val="00CE45E0"/>
    <w:rsid w:val="00CE547B"/>
    <w:rsid w:val="00CE5877"/>
    <w:rsid w:val="00CF14DC"/>
    <w:rsid w:val="00CF1930"/>
    <w:rsid w:val="00CF261D"/>
    <w:rsid w:val="00CF630C"/>
    <w:rsid w:val="00D00F8D"/>
    <w:rsid w:val="00D02D52"/>
    <w:rsid w:val="00D03769"/>
    <w:rsid w:val="00D066BF"/>
    <w:rsid w:val="00D10D26"/>
    <w:rsid w:val="00D10E7B"/>
    <w:rsid w:val="00D11714"/>
    <w:rsid w:val="00D14048"/>
    <w:rsid w:val="00D236B1"/>
    <w:rsid w:val="00D242A5"/>
    <w:rsid w:val="00D25D91"/>
    <w:rsid w:val="00D305E6"/>
    <w:rsid w:val="00D30909"/>
    <w:rsid w:val="00D30C41"/>
    <w:rsid w:val="00D312D3"/>
    <w:rsid w:val="00D337F1"/>
    <w:rsid w:val="00D33C5B"/>
    <w:rsid w:val="00D34289"/>
    <w:rsid w:val="00D342AA"/>
    <w:rsid w:val="00D35EA4"/>
    <w:rsid w:val="00D40024"/>
    <w:rsid w:val="00D4106F"/>
    <w:rsid w:val="00D4286A"/>
    <w:rsid w:val="00D43F73"/>
    <w:rsid w:val="00D44593"/>
    <w:rsid w:val="00D46295"/>
    <w:rsid w:val="00D5464D"/>
    <w:rsid w:val="00D5547C"/>
    <w:rsid w:val="00D57FAF"/>
    <w:rsid w:val="00D62CC0"/>
    <w:rsid w:val="00D67E8B"/>
    <w:rsid w:val="00D71FE0"/>
    <w:rsid w:val="00D72925"/>
    <w:rsid w:val="00D733DA"/>
    <w:rsid w:val="00D73E02"/>
    <w:rsid w:val="00D7402A"/>
    <w:rsid w:val="00D74FA3"/>
    <w:rsid w:val="00D7657B"/>
    <w:rsid w:val="00D77F68"/>
    <w:rsid w:val="00D808E5"/>
    <w:rsid w:val="00D81F41"/>
    <w:rsid w:val="00D82AB6"/>
    <w:rsid w:val="00D83050"/>
    <w:rsid w:val="00D844DF"/>
    <w:rsid w:val="00D8635D"/>
    <w:rsid w:val="00D90471"/>
    <w:rsid w:val="00D93F25"/>
    <w:rsid w:val="00D95520"/>
    <w:rsid w:val="00D9708C"/>
    <w:rsid w:val="00DA3B72"/>
    <w:rsid w:val="00DA40A5"/>
    <w:rsid w:val="00DA42EE"/>
    <w:rsid w:val="00DA45E5"/>
    <w:rsid w:val="00DA5E8D"/>
    <w:rsid w:val="00DA62DC"/>
    <w:rsid w:val="00DA6A90"/>
    <w:rsid w:val="00DA6FE3"/>
    <w:rsid w:val="00DA7B18"/>
    <w:rsid w:val="00DA7D2F"/>
    <w:rsid w:val="00DB135E"/>
    <w:rsid w:val="00DB1E58"/>
    <w:rsid w:val="00DB3B1C"/>
    <w:rsid w:val="00DB3E92"/>
    <w:rsid w:val="00DB5520"/>
    <w:rsid w:val="00DB573A"/>
    <w:rsid w:val="00DB627D"/>
    <w:rsid w:val="00DC0992"/>
    <w:rsid w:val="00DC2204"/>
    <w:rsid w:val="00DC355B"/>
    <w:rsid w:val="00DC5462"/>
    <w:rsid w:val="00DD0204"/>
    <w:rsid w:val="00DD0CB5"/>
    <w:rsid w:val="00DD1027"/>
    <w:rsid w:val="00DD2FA7"/>
    <w:rsid w:val="00DD44BD"/>
    <w:rsid w:val="00DD59D6"/>
    <w:rsid w:val="00DD5FDC"/>
    <w:rsid w:val="00DD7EB2"/>
    <w:rsid w:val="00DE2619"/>
    <w:rsid w:val="00DE2EF4"/>
    <w:rsid w:val="00DE347B"/>
    <w:rsid w:val="00DE4940"/>
    <w:rsid w:val="00DE6F32"/>
    <w:rsid w:val="00DE6F3C"/>
    <w:rsid w:val="00DE7DE4"/>
    <w:rsid w:val="00DF4250"/>
    <w:rsid w:val="00DF64C0"/>
    <w:rsid w:val="00DF704C"/>
    <w:rsid w:val="00E02937"/>
    <w:rsid w:val="00E03530"/>
    <w:rsid w:val="00E04907"/>
    <w:rsid w:val="00E050A8"/>
    <w:rsid w:val="00E06291"/>
    <w:rsid w:val="00E06D2A"/>
    <w:rsid w:val="00E10D6C"/>
    <w:rsid w:val="00E12F95"/>
    <w:rsid w:val="00E17783"/>
    <w:rsid w:val="00E17D5F"/>
    <w:rsid w:val="00E20B99"/>
    <w:rsid w:val="00E21364"/>
    <w:rsid w:val="00E25715"/>
    <w:rsid w:val="00E25F17"/>
    <w:rsid w:val="00E25FB8"/>
    <w:rsid w:val="00E26D5A"/>
    <w:rsid w:val="00E35712"/>
    <w:rsid w:val="00E36E07"/>
    <w:rsid w:val="00E37D76"/>
    <w:rsid w:val="00E37E60"/>
    <w:rsid w:val="00E417F0"/>
    <w:rsid w:val="00E41968"/>
    <w:rsid w:val="00E43BA3"/>
    <w:rsid w:val="00E44CC6"/>
    <w:rsid w:val="00E4555B"/>
    <w:rsid w:val="00E457F0"/>
    <w:rsid w:val="00E50D71"/>
    <w:rsid w:val="00E52622"/>
    <w:rsid w:val="00E53073"/>
    <w:rsid w:val="00E55A32"/>
    <w:rsid w:val="00E55CFF"/>
    <w:rsid w:val="00E55FB1"/>
    <w:rsid w:val="00E57026"/>
    <w:rsid w:val="00E62992"/>
    <w:rsid w:val="00E65CC7"/>
    <w:rsid w:val="00E66BB3"/>
    <w:rsid w:val="00E72918"/>
    <w:rsid w:val="00E73359"/>
    <w:rsid w:val="00E73800"/>
    <w:rsid w:val="00E7677F"/>
    <w:rsid w:val="00E7685F"/>
    <w:rsid w:val="00E77609"/>
    <w:rsid w:val="00E81AF0"/>
    <w:rsid w:val="00E81E15"/>
    <w:rsid w:val="00E86675"/>
    <w:rsid w:val="00E87D04"/>
    <w:rsid w:val="00E9091C"/>
    <w:rsid w:val="00E909A8"/>
    <w:rsid w:val="00E91766"/>
    <w:rsid w:val="00E935AC"/>
    <w:rsid w:val="00E97B06"/>
    <w:rsid w:val="00EA220E"/>
    <w:rsid w:val="00EA55E1"/>
    <w:rsid w:val="00EA6E02"/>
    <w:rsid w:val="00EB00C1"/>
    <w:rsid w:val="00EB0311"/>
    <w:rsid w:val="00EB1834"/>
    <w:rsid w:val="00EB37F1"/>
    <w:rsid w:val="00EB4C19"/>
    <w:rsid w:val="00EB57DB"/>
    <w:rsid w:val="00EB623C"/>
    <w:rsid w:val="00EB724A"/>
    <w:rsid w:val="00EC12FD"/>
    <w:rsid w:val="00EC157A"/>
    <w:rsid w:val="00EC1CF9"/>
    <w:rsid w:val="00EC2592"/>
    <w:rsid w:val="00EC27E1"/>
    <w:rsid w:val="00EC3450"/>
    <w:rsid w:val="00EC56AC"/>
    <w:rsid w:val="00ED0D0D"/>
    <w:rsid w:val="00ED2179"/>
    <w:rsid w:val="00ED3077"/>
    <w:rsid w:val="00ED3C11"/>
    <w:rsid w:val="00ED4217"/>
    <w:rsid w:val="00ED5506"/>
    <w:rsid w:val="00ED5BE2"/>
    <w:rsid w:val="00EE31E1"/>
    <w:rsid w:val="00EE40A1"/>
    <w:rsid w:val="00EE4343"/>
    <w:rsid w:val="00EE5850"/>
    <w:rsid w:val="00EE6063"/>
    <w:rsid w:val="00EF0730"/>
    <w:rsid w:val="00EF1989"/>
    <w:rsid w:val="00EF27BF"/>
    <w:rsid w:val="00EF3E48"/>
    <w:rsid w:val="00EF4DB4"/>
    <w:rsid w:val="00EF556D"/>
    <w:rsid w:val="00EF7B61"/>
    <w:rsid w:val="00F01099"/>
    <w:rsid w:val="00F0666D"/>
    <w:rsid w:val="00F10381"/>
    <w:rsid w:val="00F111CD"/>
    <w:rsid w:val="00F114DC"/>
    <w:rsid w:val="00F1330C"/>
    <w:rsid w:val="00F134BE"/>
    <w:rsid w:val="00F13723"/>
    <w:rsid w:val="00F139FE"/>
    <w:rsid w:val="00F149BC"/>
    <w:rsid w:val="00F17862"/>
    <w:rsid w:val="00F17C7E"/>
    <w:rsid w:val="00F2077A"/>
    <w:rsid w:val="00F21F01"/>
    <w:rsid w:val="00F21F6C"/>
    <w:rsid w:val="00F23E99"/>
    <w:rsid w:val="00F246B1"/>
    <w:rsid w:val="00F277C1"/>
    <w:rsid w:val="00F27EAA"/>
    <w:rsid w:val="00F27ED3"/>
    <w:rsid w:val="00F31CDD"/>
    <w:rsid w:val="00F3280C"/>
    <w:rsid w:val="00F34910"/>
    <w:rsid w:val="00F34B8B"/>
    <w:rsid w:val="00F4202F"/>
    <w:rsid w:val="00F4239B"/>
    <w:rsid w:val="00F456AA"/>
    <w:rsid w:val="00F464CB"/>
    <w:rsid w:val="00F47F1B"/>
    <w:rsid w:val="00F50534"/>
    <w:rsid w:val="00F5436F"/>
    <w:rsid w:val="00F55396"/>
    <w:rsid w:val="00F5570C"/>
    <w:rsid w:val="00F56CEA"/>
    <w:rsid w:val="00F56EFC"/>
    <w:rsid w:val="00F57BAC"/>
    <w:rsid w:val="00F57C46"/>
    <w:rsid w:val="00F57E39"/>
    <w:rsid w:val="00F57EFE"/>
    <w:rsid w:val="00F62FD0"/>
    <w:rsid w:val="00F665F1"/>
    <w:rsid w:val="00F71DCC"/>
    <w:rsid w:val="00F74D53"/>
    <w:rsid w:val="00F74FD4"/>
    <w:rsid w:val="00F778F9"/>
    <w:rsid w:val="00F80D29"/>
    <w:rsid w:val="00F85878"/>
    <w:rsid w:val="00F860C6"/>
    <w:rsid w:val="00F86E4D"/>
    <w:rsid w:val="00F90027"/>
    <w:rsid w:val="00F905A8"/>
    <w:rsid w:val="00F91470"/>
    <w:rsid w:val="00F91BEC"/>
    <w:rsid w:val="00F931DC"/>
    <w:rsid w:val="00F939FC"/>
    <w:rsid w:val="00F94216"/>
    <w:rsid w:val="00F9640B"/>
    <w:rsid w:val="00F96EEE"/>
    <w:rsid w:val="00FA3215"/>
    <w:rsid w:val="00FA46B7"/>
    <w:rsid w:val="00FA482B"/>
    <w:rsid w:val="00FA511A"/>
    <w:rsid w:val="00FA7999"/>
    <w:rsid w:val="00FB099E"/>
    <w:rsid w:val="00FB0FA8"/>
    <w:rsid w:val="00FB2992"/>
    <w:rsid w:val="00FB49A6"/>
    <w:rsid w:val="00FB4F05"/>
    <w:rsid w:val="00FB5E8F"/>
    <w:rsid w:val="00FB7645"/>
    <w:rsid w:val="00FC0E12"/>
    <w:rsid w:val="00FC2F82"/>
    <w:rsid w:val="00FC48F3"/>
    <w:rsid w:val="00FC4F6D"/>
    <w:rsid w:val="00FD2887"/>
    <w:rsid w:val="00FD4413"/>
    <w:rsid w:val="00FD55FA"/>
    <w:rsid w:val="00FD5AA6"/>
    <w:rsid w:val="00FD6443"/>
    <w:rsid w:val="00FE236A"/>
    <w:rsid w:val="00FE300C"/>
    <w:rsid w:val="00FE4041"/>
    <w:rsid w:val="00FE449D"/>
    <w:rsid w:val="00FE7138"/>
    <w:rsid w:val="00FE73E6"/>
    <w:rsid w:val="00FF0222"/>
    <w:rsid w:val="00FF1ACA"/>
    <w:rsid w:val="00FF234E"/>
    <w:rsid w:val="00FF271E"/>
    <w:rsid w:val="00FF27E6"/>
    <w:rsid w:val="00FF287F"/>
    <w:rsid w:val="00FF30FC"/>
    <w:rsid w:val="00FF66A0"/>
    <w:rsid w:val="00FF6BB3"/>
    <w:rsid w:val="00FF6E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39"/>
    <w:rPr>
      <w:rFonts w:ascii="Times New Roman" w:hAnsi="Times New Roman" w:cs="Times New Roman"/>
      <w:sz w:val="24"/>
      <w:szCs w:val="24"/>
    </w:rPr>
  </w:style>
  <w:style w:type="paragraph" w:styleId="Heading1">
    <w:name w:val="heading 1"/>
    <w:basedOn w:val="Normal"/>
    <w:next w:val="Normal"/>
    <w:link w:val="Heading1Char"/>
    <w:uiPriority w:val="9"/>
    <w:qFormat/>
    <w:rsid w:val="003E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F1F"/>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7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B30AD"/>
    <w:pPr>
      <w:ind w:left="720"/>
      <w:contextualSpacing/>
    </w:pPr>
  </w:style>
  <w:style w:type="character" w:customStyle="1" w:styleId="Heading2Char">
    <w:name w:val="Heading 2 Char"/>
    <w:basedOn w:val="DefaultParagraphFont"/>
    <w:link w:val="Heading2"/>
    <w:uiPriority w:val="9"/>
    <w:rsid w:val="004D4F1F"/>
    <w:rPr>
      <w:rFonts w:asciiTheme="majorHAnsi" w:eastAsiaTheme="majorEastAsia" w:hAnsiTheme="majorHAnsi" w:cstheme="majorBidi"/>
      <w:b/>
      <w:bCs/>
      <w:color w:val="4F81BD" w:themeColor="accent1"/>
      <w:sz w:val="24"/>
      <w:szCs w:val="26"/>
    </w:rPr>
  </w:style>
  <w:style w:type="paragraph" w:styleId="Header">
    <w:name w:val="header"/>
    <w:basedOn w:val="Normal"/>
    <w:link w:val="HeaderChar"/>
    <w:uiPriority w:val="99"/>
    <w:unhideWhenUsed/>
    <w:rsid w:val="008C59D6"/>
    <w:pPr>
      <w:tabs>
        <w:tab w:val="center" w:pos="4680"/>
        <w:tab w:val="right" w:pos="9360"/>
      </w:tabs>
    </w:pPr>
  </w:style>
  <w:style w:type="character" w:customStyle="1" w:styleId="HeaderChar">
    <w:name w:val="Header Char"/>
    <w:basedOn w:val="DefaultParagraphFont"/>
    <w:link w:val="Header"/>
    <w:uiPriority w:val="99"/>
    <w:rsid w:val="008C59D6"/>
    <w:rPr>
      <w:rFonts w:ascii="Times New Roman" w:hAnsi="Times New Roman" w:cs="Times New Roman"/>
      <w:sz w:val="24"/>
      <w:szCs w:val="24"/>
    </w:rPr>
  </w:style>
  <w:style w:type="paragraph" w:styleId="Footer">
    <w:name w:val="footer"/>
    <w:basedOn w:val="Normal"/>
    <w:link w:val="FooterChar"/>
    <w:uiPriority w:val="99"/>
    <w:unhideWhenUsed/>
    <w:rsid w:val="008C59D6"/>
    <w:pPr>
      <w:tabs>
        <w:tab w:val="center" w:pos="4680"/>
        <w:tab w:val="right" w:pos="9360"/>
      </w:tabs>
    </w:pPr>
  </w:style>
  <w:style w:type="character" w:customStyle="1" w:styleId="FooterChar">
    <w:name w:val="Footer Char"/>
    <w:basedOn w:val="DefaultParagraphFont"/>
    <w:link w:val="Footer"/>
    <w:uiPriority w:val="99"/>
    <w:rsid w:val="008C59D6"/>
    <w:rPr>
      <w:rFonts w:ascii="Times New Roman" w:hAnsi="Times New Roman" w:cs="Times New Roman"/>
      <w:sz w:val="24"/>
      <w:szCs w:val="24"/>
    </w:rPr>
  </w:style>
  <w:style w:type="table" w:styleId="TableGrid">
    <w:name w:val="Table Grid"/>
    <w:basedOn w:val="TableNormal"/>
    <w:uiPriority w:val="59"/>
    <w:rsid w:val="0083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8D7"/>
    <w:rPr>
      <w:rFonts w:ascii="Tahoma" w:hAnsi="Tahoma" w:cs="Tahoma"/>
      <w:sz w:val="16"/>
      <w:szCs w:val="16"/>
    </w:rPr>
  </w:style>
  <w:style w:type="character" w:customStyle="1" w:styleId="BalloonTextChar">
    <w:name w:val="Balloon Text Char"/>
    <w:basedOn w:val="DefaultParagraphFont"/>
    <w:link w:val="BalloonText"/>
    <w:uiPriority w:val="99"/>
    <w:semiHidden/>
    <w:rsid w:val="005678D7"/>
    <w:rPr>
      <w:rFonts w:ascii="Tahoma" w:hAnsi="Tahoma" w:cs="Tahoma"/>
      <w:sz w:val="16"/>
      <w:szCs w:val="16"/>
    </w:rPr>
  </w:style>
  <w:style w:type="character" w:styleId="CommentReference">
    <w:name w:val="annotation reference"/>
    <w:basedOn w:val="DefaultParagraphFont"/>
    <w:uiPriority w:val="99"/>
    <w:semiHidden/>
    <w:unhideWhenUsed/>
    <w:rsid w:val="005B46E8"/>
    <w:rPr>
      <w:sz w:val="18"/>
      <w:szCs w:val="18"/>
    </w:rPr>
  </w:style>
  <w:style w:type="paragraph" w:styleId="CommentText">
    <w:name w:val="annotation text"/>
    <w:basedOn w:val="Normal"/>
    <w:link w:val="CommentTextChar"/>
    <w:uiPriority w:val="99"/>
    <w:unhideWhenUsed/>
    <w:rsid w:val="005B46E8"/>
  </w:style>
  <w:style w:type="character" w:customStyle="1" w:styleId="CommentTextChar">
    <w:name w:val="Comment Text Char"/>
    <w:basedOn w:val="DefaultParagraphFont"/>
    <w:link w:val="CommentText"/>
    <w:uiPriority w:val="99"/>
    <w:rsid w:val="005B46E8"/>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B46E8"/>
    <w:rPr>
      <w:b/>
      <w:bCs/>
      <w:sz w:val="20"/>
      <w:szCs w:val="20"/>
    </w:rPr>
  </w:style>
  <w:style w:type="character" w:customStyle="1" w:styleId="CommentSubjectChar">
    <w:name w:val="Comment Subject Char"/>
    <w:basedOn w:val="CommentTextChar"/>
    <w:link w:val="CommentSubject"/>
    <w:uiPriority w:val="99"/>
    <w:semiHidden/>
    <w:rsid w:val="005B46E8"/>
    <w:rPr>
      <w:rFonts w:ascii="Times New Roman" w:hAnsi="Times New Roman" w:cs="Times New Roman"/>
      <w:b/>
      <w:bCs/>
      <w:sz w:val="20"/>
      <w:szCs w:val="20"/>
    </w:rPr>
  </w:style>
  <w:style w:type="paragraph" w:styleId="Title">
    <w:name w:val="Title"/>
    <w:basedOn w:val="Normal"/>
    <w:next w:val="Normal"/>
    <w:link w:val="TitleChar"/>
    <w:uiPriority w:val="10"/>
    <w:qFormat/>
    <w:rsid w:val="008B4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260"/>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7685F"/>
    <w:pPr>
      <w:spacing w:after="0"/>
      <w:jc w:val="center"/>
    </w:pPr>
    <w:rPr>
      <w:noProof/>
    </w:rPr>
  </w:style>
  <w:style w:type="character" w:customStyle="1" w:styleId="EndNoteBibliographyTitleChar">
    <w:name w:val="EndNote Bibliography Title Char"/>
    <w:basedOn w:val="DefaultParagraphFont"/>
    <w:link w:val="EndNoteBibliographyTitle"/>
    <w:rsid w:val="00E7685F"/>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E7685F"/>
    <w:pPr>
      <w:spacing w:line="240" w:lineRule="auto"/>
      <w:jc w:val="both"/>
    </w:pPr>
    <w:rPr>
      <w:noProof/>
    </w:rPr>
  </w:style>
  <w:style w:type="character" w:customStyle="1" w:styleId="EndNoteBibliographyChar">
    <w:name w:val="EndNote Bibliography Char"/>
    <w:basedOn w:val="DefaultParagraphFont"/>
    <w:link w:val="EndNoteBibliography"/>
    <w:rsid w:val="00E7685F"/>
    <w:rPr>
      <w:rFonts w:ascii="Times New Roman" w:hAnsi="Times New Roman" w:cs="Times New Roman"/>
      <w:noProof/>
      <w:sz w:val="24"/>
      <w:szCs w:val="24"/>
    </w:rPr>
  </w:style>
  <w:style w:type="paragraph" w:styleId="NormalWeb">
    <w:name w:val="Normal (Web)"/>
    <w:basedOn w:val="Normal"/>
    <w:uiPriority w:val="99"/>
    <w:semiHidden/>
    <w:unhideWhenUsed/>
    <w:rsid w:val="003478F3"/>
    <w:pPr>
      <w:spacing w:before="100" w:beforeAutospacing="1" w:after="100" w:afterAutospacing="1" w:line="240" w:lineRule="auto"/>
    </w:pPr>
    <w:rPr>
      <w:rFonts w:eastAsia="Times New Roman"/>
    </w:rPr>
  </w:style>
  <w:style w:type="paragraph" w:styleId="Revision">
    <w:name w:val="Revision"/>
    <w:hidden/>
    <w:uiPriority w:val="99"/>
    <w:semiHidden/>
    <w:rsid w:val="0078074C"/>
    <w:pPr>
      <w:spacing w:after="0" w:line="240" w:lineRule="auto"/>
    </w:pPr>
    <w:rPr>
      <w:rFonts w:ascii="Times New Roman" w:hAnsi="Times New Roman" w:cs="Times New Roman"/>
      <w:sz w:val="24"/>
      <w:szCs w:val="24"/>
    </w:rPr>
  </w:style>
  <w:style w:type="paragraph" w:styleId="NoSpacing">
    <w:name w:val="No Spacing"/>
    <w:uiPriority w:val="1"/>
    <w:qFormat/>
    <w:rsid w:val="002663FE"/>
    <w:pPr>
      <w:spacing w:after="0"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F134BE"/>
  </w:style>
  <w:style w:type="character" w:styleId="Hyperlink">
    <w:name w:val="Hyperlink"/>
    <w:basedOn w:val="DefaultParagraphFont"/>
    <w:uiPriority w:val="99"/>
    <w:unhideWhenUsed/>
    <w:rsid w:val="00C37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738">
      <w:bodyDiv w:val="1"/>
      <w:marLeft w:val="0"/>
      <w:marRight w:val="0"/>
      <w:marTop w:val="0"/>
      <w:marBottom w:val="0"/>
      <w:divBdr>
        <w:top w:val="none" w:sz="0" w:space="0" w:color="auto"/>
        <w:left w:val="none" w:sz="0" w:space="0" w:color="auto"/>
        <w:bottom w:val="none" w:sz="0" w:space="0" w:color="auto"/>
        <w:right w:val="none" w:sz="0" w:space="0" w:color="auto"/>
      </w:divBdr>
    </w:div>
    <w:div w:id="58407604">
      <w:bodyDiv w:val="1"/>
      <w:marLeft w:val="0"/>
      <w:marRight w:val="0"/>
      <w:marTop w:val="0"/>
      <w:marBottom w:val="0"/>
      <w:divBdr>
        <w:top w:val="none" w:sz="0" w:space="0" w:color="auto"/>
        <w:left w:val="none" w:sz="0" w:space="0" w:color="auto"/>
        <w:bottom w:val="none" w:sz="0" w:space="0" w:color="auto"/>
        <w:right w:val="none" w:sz="0" w:space="0" w:color="auto"/>
      </w:divBdr>
    </w:div>
    <w:div w:id="170797192">
      <w:bodyDiv w:val="1"/>
      <w:marLeft w:val="0"/>
      <w:marRight w:val="0"/>
      <w:marTop w:val="0"/>
      <w:marBottom w:val="0"/>
      <w:divBdr>
        <w:top w:val="none" w:sz="0" w:space="0" w:color="auto"/>
        <w:left w:val="none" w:sz="0" w:space="0" w:color="auto"/>
        <w:bottom w:val="none" w:sz="0" w:space="0" w:color="auto"/>
        <w:right w:val="none" w:sz="0" w:space="0" w:color="auto"/>
      </w:divBdr>
    </w:div>
    <w:div w:id="192810973">
      <w:bodyDiv w:val="1"/>
      <w:marLeft w:val="0"/>
      <w:marRight w:val="0"/>
      <w:marTop w:val="0"/>
      <w:marBottom w:val="0"/>
      <w:divBdr>
        <w:top w:val="none" w:sz="0" w:space="0" w:color="auto"/>
        <w:left w:val="none" w:sz="0" w:space="0" w:color="auto"/>
        <w:bottom w:val="none" w:sz="0" w:space="0" w:color="auto"/>
        <w:right w:val="none" w:sz="0" w:space="0" w:color="auto"/>
      </w:divBdr>
    </w:div>
    <w:div w:id="325480696">
      <w:bodyDiv w:val="1"/>
      <w:marLeft w:val="0"/>
      <w:marRight w:val="0"/>
      <w:marTop w:val="0"/>
      <w:marBottom w:val="0"/>
      <w:divBdr>
        <w:top w:val="none" w:sz="0" w:space="0" w:color="auto"/>
        <w:left w:val="none" w:sz="0" w:space="0" w:color="auto"/>
        <w:bottom w:val="none" w:sz="0" w:space="0" w:color="auto"/>
        <w:right w:val="none" w:sz="0" w:space="0" w:color="auto"/>
      </w:divBdr>
    </w:div>
    <w:div w:id="557857246">
      <w:bodyDiv w:val="1"/>
      <w:marLeft w:val="0"/>
      <w:marRight w:val="0"/>
      <w:marTop w:val="0"/>
      <w:marBottom w:val="0"/>
      <w:divBdr>
        <w:top w:val="none" w:sz="0" w:space="0" w:color="auto"/>
        <w:left w:val="none" w:sz="0" w:space="0" w:color="auto"/>
        <w:bottom w:val="none" w:sz="0" w:space="0" w:color="auto"/>
        <w:right w:val="none" w:sz="0" w:space="0" w:color="auto"/>
      </w:divBdr>
    </w:div>
    <w:div w:id="630674524">
      <w:bodyDiv w:val="1"/>
      <w:marLeft w:val="0"/>
      <w:marRight w:val="0"/>
      <w:marTop w:val="0"/>
      <w:marBottom w:val="0"/>
      <w:divBdr>
        <w:top w:val="none" w:sz="0" w:space="0" w:color="auto"/>
        <w:left w:val="none" w:sz="0" w:space="0" w:color="auto"/>
        <w:bottom w:val="none" w:sz="0" w:space="0" w:color="auto"/>
        <w:right w:val="none" w:sz="0" w:space="0" w:color="auto"/>
      </w:divBdr>
    </w:div>
    <w:div w:id="701782705">
      <w:bodyDiv w:val="1"/>
      <w:marLeft w:val="0"/>
      <w:marRight w:val="0"/>
      <w:marTop w:val="0"/>
      <w:marBottom w:val="0"/>
      <w:divBdr>
        <w:top w:val="none" w:sz="0" w:space="0" w:color="auto"/>
        <w:left w:val="none" w:sz="0" w:space="0" w:color="auto"/>
        <w:bottom w:val="none" w:sz="0" w:space="0" w:color="auto"/>
        <w:right w:val="none" w:sz="0" w:space="0" w:color="auto"/>
      </w:divBdr>
    </w:div>
    <w:div w:id="777025757">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851721536">
      <w:bodyDiv w:val="1"/>
      <w:marLeft w:val="0"/>
      <w:marRight w:val="0"/>
      <w:marTop w:val="0"/>
      <w:marBottom w:val="0"/>
      <w:divBdr>
        <w:top w:val="none" w:sz="0" w:space="0" w:color="auto"/>
        <w:left w:val="none" w:sz="0" w:space="0" w:color="auto"/>
        <w:bottom w:val="none" w:sz="0" w:space="0" w:color="auto"/>
        <w:right w:val="none" w:sz="0" w:space="0" w:color="auto"/>
      </w:divBdr>
    </w:div>
    <w:div w:id="955284618">
      <w:bodyDiv w:val="1"/>
      <w:marLeft w:val="0"/>
      <w:marRight w:val="0"/>
      <w:marTop w:val="0"/>
      <w:marBottom w:val="0"/>
      <w:divBdr>
        <w:top w:val="none" w:sz="0" w:space="0" w:color="auto"/>
        <w:left w:val="none" w:sz="0" w:space="0" w:color="auto"/>
        <w:bottom w:val="none" w:sz="0" w:space="0" w:color="auto"/>
        <w:right w:val="none" w:sz="0" w:space="0" w:color="auto"/>
      </w:divBdr>
    </w:div>
    <w:div w:id="1662656227">
      <w:bodyDiv w:val="1"/>
      <w:marLeft w:val="0"/>
      <w:marRight w:val="0"/>
      <w:marTop w:val="0"/>
      <w:marBottom w:val="0"/>
      <w:divBdr>
        <w:top w:val="none" w:sz="0" w:space="0" w:color="auto"/>
        <w:left w:val="none" w:sz="0" w:space="0" w:color="auto"/>
        <w:bottom w:val="none" w:sz="0" w:space="0" w:color="auto"/>
        <w:right w:val="none" w:sz="0" w:space="0" w:color="auto"/>
      </w:divBdr>
    </w:div>
    <w:div w:id="1712534843">
      <w:bodyDiv w:val="1"/>
      <w:marLeft w:val="0"/>
      <w:marRight w:val="0"/>
      <w:marTop w:val="0"/>
      <w:marBottom w:val="0"/>
      <w:divBdr>
        <w:top w:val="none" w:sz="0" w:space="0" w:color="auto"/>
        <w:left w:val="none" w:sz="0" w:space="0" w:color="auto"/>
        <w:bottom w:val="none" w:sz="0" w:space="0" w:color="auto"/>
        <w:right w:val="none" w:sz="0" w:space="0" w:color="auto"/>
      </w:divBdr>
    </w:div>
    <w:div w:id="1733499200">
      <w:bodyDiv w:val="1"/>
      <w:marLeft w:val="0"/>
      <w:marRight w:val="0"/>
      <w:marTop w:val="0"/>
      <w:marBottom w:val="0"/>
      <w:divBdr>
        <w:top w:val="none" w:sz="0" w:space="0" w:color="auto"/>
        <w:left w:val="none" w:sz="0" w:space="0" w:color="auto"/>
        <w:bottom w:val="none" w:sz="0" w:space="0" w:color="auto"/>
        <w:right w:val="none" w:sz="0" w:space="0" w:color="auto"/>
      </w:divBdr>
    </w:div>
    <w:div w:id="1883322374">
      <w:bodyDiv w:val="1"/>
      <w:marLeft w:val="0"/>
      <w:marRight w:val="0"/>
      <w:marTop w:val="0"/>
      <w:marBottom w:val="0"/>
      <w:divBdr>
        <w:top w:val="none" w:sz="0" w:space="0" w:color="auto"/>
        <w:left w:val="none" w:sz="0" w:space="0" w:color="auto"/>
        <w:bottom w:val="none" w:sz="0" w:space="0" w:color="auto"/>
        <w:right w:val="none" w:sz="0" w:space="0" w:color="auto"/>
      </w:divBdr>
    </w:div>
    <w:div w:id="1906331481">
      <w:bodyDiv w:val="1"/>
      <w:marLeft w:val="0"/>
      <w:marRight w:val="0"/>
      <w:marTop w:val="0"/>
      <w:marBottom w:val="0"/>
      <w:divBdr>
        <w:top w:val="none" w:sz="0" w:space="0" w:color="auto"/>
        <w:left w:val="none" w:sz="0" w:space="0" w:color="auto"/>
        <w:bottom w:val="none" w:sz="0" w:space="0" w:color="auto"/>
        <w:right w:val="none" w:sz="0" w:space="0" w:color="auto"/>
      </w:divBdr>
    </w:div>
    <w:div w:id="19717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45F8-012B-4AE1-B16A-9251CAE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Francois</cp:lastModifiedBy>
  <cp:revision>9</cp:revision>
  <dcterms:created xsi:type="dcterms:W3CDTF">2016-07-19T09:43:00Z</dcterms:created>
  <dcterms:modified xsi:type="dcterms:W3CDTF">2017-01-19T05:32:00Z</dcterms:modified>
</cp:coreProperties>
</file>