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D75" w:rsidRPr="001A7191" w:rsidRDefault="00355D75" w:rsidP="00355D75">
      <w:pPr>
        <w:rPr>
          <w:b/>
          <w:lang w:val="en-GB"/>
        </w:rPr>
      </w:pPr>
      <w:r w:rsidRPr="00BA2A52">
        <w:rPr>
          <w:b/>
          <w:lang w:val="en-US"/>
        </w:rPr>
        <w:t xml:space="preserve">Table S3. </w:t>
      </w:r>
      <w:r w:rsidRPr="00355D75">
        <w:rPr>
          <w:b/>
          <w:lang w:val="en-GB"/>
        </w:rPr>
        <w:t>Chara</w:t>
      </w:r>
      <w:r w:rsidRPr="001A7191">
        <w:rPr>
          <w:b/>
          <w:lang w:val="en-GB"/>
        </w:rPr>
        <w:t>cteristics of fathers, mothers and offspring according to the father's age of smoking onset</w:t>
      </w:r>
      <w:r>
        <w:rPr>
          <w:b/>
          <w:lang w:val="en-GB"/>
        </w:rPr>
        <w:t xml:space="preserve"> in the imputed dataset</w:t>
      </w:r>
      <w:r w:rsidRPr="001A7191">
        <w:rPr>
          <w:b/>
          <w:lang w:val="en-GB"/>
        </w:rPr>
        <w:t xml:space="preserve">. </w:t>
      </w:r>
    </w:p>
    <w:tbl>
      <w:tblPr>
        <w:tblW w:w="13100" w:type="dxa"/>
        <w:tblLook w:val="04A0" w:firstRow="1" w:lastRow="0" w:firstColumn="1" w:lastColumn="0" w:noHBand="0" w:noVBand="1"/>
      </w:tblPr>
      <w:tblGrid>
        <w:gridCol w:w="2720"/>
        <w:gridCol w:w="920"/>
        <w:gridCol w:w="920"/>
        <w:gridCol w:w="1340"/>
        <w:gridCol w:w="1340"/>
        <w:gridCol w:w="1340"/>
        <w:gridCol w:w="1340"/>
        <w:gridCol w:w="1340"/>
        <w:gridCol w:w="920"/>
        <w:gridCol w:w="920"/>
      </w:tblGrid>
      <w:tr w:rsidR="00743A49" w:rsidRPr="00BA2A52" w:rsidTr="00743A49">
        <w:trPr>
          <w:trHeight w:val="259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sw</w:t>
            </w:r>
            <w:proofErr w:type="spellEnd"/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Father's age of smoking onset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Variable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raw</w:t>
            </w:r>
            <w:proofErr w:type="spellEnd"/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&lt;11 years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11-12 years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13-14 years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≥15 years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Never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all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P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ever</w:t>
            </w:r>
            <w:proofErr w:type="spellEnd"/>
          </w:p>
        </w:tc>
      </w:tr>
      <w:tr w:rsidR="00743A49" w:rsidRPr="00BA2A52" w:rsidTr="00743A49">
        <w:trPr>
          <w:trHeight w:val="259"/>
        </w:trPr>
        <w:tc>
          <w:tcPr>
            <w:tcW w:w="131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Means (SD) or percentages in the father: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Date of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1932.7 (17.3)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1937.5 (18.7)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1939.8 (18.1)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1934.3 (18.1)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1937.8 (21.1)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Age at participation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59.0 (16.0)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55.2 (17.2)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53.9 (16.9)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56.7 (16.3)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51.8 (17.9)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Age at offspring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30.4 (6.3)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29.3 (6.4)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29.0 (6.1)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30.5 (6.3)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31.0 (6.3)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BMI (kg m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-2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26.2 (3.7)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26.2 (3.5)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26.5 (3.6)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26.1 (3.4)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25.9 (3.2)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Professional employment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Full secondary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Current smoker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48,023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25,867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99.000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0.038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Drink ≥ fortnightly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7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43A49" w:rsidRPr="00BA2A52" w:rsidTr="00743A49">
        <w:trPr>
          <w:trHeight w:val="259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Means (SD) or percentages in the mother: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Date of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1936.2 (17.4)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1940.9 (18.2)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1942.7 (18.0)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1937.5 (18.0)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1940.8 (20.8)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Age at participation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53.6 (16.2)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49.2 (16.2)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48.3 (16.1)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52.6 (15.9)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50.0 (17.5)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Age at offspring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26.9 (5.7)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25.8 (5.5)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26.0 (5.5)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27.2 (5.7)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27.9 (5.7)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BMI (kg m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-2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26.3 (4.9)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25.8 (4.8)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25.6 (4.8)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26.0 (4.6)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25.8 (4.6)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0.029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Professional employment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0.006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Full secondary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53%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Current smoker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57,814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31,709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Drink ≥ fortnightly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0.057</w:t>
            </w:r>
          </w:p>
        </w:tc>
      </w:tr>
      <w:tr w:rsidR="00743A49" w:rsidRPr="00743A49" w:rsidTr="00743A49">
        <w:trPr>
          <w:trHeight w:val="7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43A49" w:rsidRPr="00BA2A52" w:rsidTr="00743A49">
        <w:trPr>
          <w:trHeight w:val="259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Means (SD) or percentages in the offspring: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Date of birth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1963.1 (16.0)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1966.8 (16.4)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1968.7 (16.5)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1964.7 (16.5)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1968.8 (19.2)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Age at participation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29.1 (11.0)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27.9 (10.9)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26.6 (10.7)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28.9 (11.0)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27.2 (12.2)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BMI (kg m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GB" w:eastAsia="en-GB"/>
              </w:rPr>
              <w:t>-2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24.6 (4.5)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24.3 (4.7)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24.1 (4.4)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24.1 (4.1)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23.5 (4.0)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0.561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Professional employment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20%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0.017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Full secondary education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79%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84%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0.108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Current smoker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Drink ≥ fortnightly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56%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58%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&lt;0.001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0.449</w:t>
            </w: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  Male sex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52%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0.171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0.162</w:t>
            </w:r>
          </w:p>
        </w:tc>
      </w:tr>
      <w:tr w:rsidR="00743A49" w:rsidRPr="00743A49" w:rsidTr="00743A49">
        <w:trPr>
          <w:trHeight w:val="7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Maximum </w:t>
            </w:r>
            <w:proofErr w:type="spellStart"/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raw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66,243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570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2,905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40,944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21,514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743A49" w:rsidRPr="00743A49" w:rsidTr="00743A49">
        <w:trPr>
          <w:trHeight w:val="259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Maximum </w:t>
            </w:r>
            <w:proofErr w:type="spellStart"/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N</w:t>
            </w: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bscript"/>
                <w:lang w:val="en-GB" w:eastAsia="en-GB"/>
              </w:rPr>
              <w:t>sw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36,380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1,631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22,102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12,193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3A49" w:rsidRPr="00743A49" w:rsidRDefault="00743A49" w:rsidP="00743A4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743A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:rsidR="007E3591" w:rsidRDefault="00073B3B" w:rsidP="00F77FA1">
      <w:r w:rsidRPr="00547BBA">
        <w:rPr>
          <w:sz w:val="20"/>
          <w:szCs w:val="20"/>
          <w:lang w:val="en-GB"/>
        </w:rPr>
        <w:t>Current smoker for parents is inferred smoking status at the time of the offspring's birth and for offspring it is from the time of BMI measurement. Observations (</w:t>
      </w:r>
      <w:proofErr w:type="spellStart"/>
      <w:r w:rsidRPr="00993B8F"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  <w:t>N</w:t>
      </w:r>
      <w:r w:rsidRPr="00993B8F">
        <w:rPr>
          <w:rFonts w:ascii="Calibri" w:eastAsia="Times New Roman" w:hAnsi="Calibri" w:cs="Times New Roman"/>
          <w:color w:val="000000"/>
          <w:sz w:val="20"/>
          <w:szCs w:val="20"/>
          <w:vertAlign w:val="subscript"/>
          <w:lang w:val="en-GB" w:eastAsia="en-GB"/>
        </w:rPr>
        <w:t>raw</w:t>
      </w:r>
      <w:proofErr w:type="spellEnd"/>
      <w:r w:rsidRPr="00547BBA">
        <w:rPr>
          <w:sz w:val="20"/>
          <w:szCs w:val="20"/>
          <w:lang w:val="en-GB"/>
        </w:rPr>
        <w:t xml:space="preserve">) were weighted by the reciprocal of the number of siblings (of </w:t>
      </w:r>
      <w:proofErr w:type="gramStart"/>
      <w:r w:rsidRPr="00547BBA">
        <w:rPr>
          <w:sz w:val="20"/>
          <w:szCs w:val="20"/>
          <w:lang w:val="en-GB"/>
        </w:rPr>
        <w:t>either sex and</w:t>
      </w:r>
      <w:proofErr w:type="gramEnd"/>
      <w:r w:rsidRPr="00547BBA">
        <w:rPr>
          <w:sz w:val="20"/>
          <w:szCs w:val="20"/>
          <w:lang w:val="en-GB"/>
        </w:rPr>
        <w:t xml:space="preserve"> age) analysed and </w:t>
      </w:r>
      <w:proofErr w:type="spellStart"/>
      <w:r w:rsidRPr="00547BBA">
        <w:rPr>
          <w:sz w:val="20"/>
          <w:szCs w:val="20"/>
          <w:lang w:val="en-GB"/>
        </w:rPr>
        <w:t>N</w:t>
      </w:r>
      <w:r w:rsidRPr="00547BBA">
        <w:rPr>
          <w:sz w:val="20"/>
          <w:szCs w:val="20"/>
          <w:vertAlign w:val="subscript"/>
          <w:lang w:val="en-GB"/>
        </w:rPr>
        <w:t>sw</w:t>
      </w:r>
      <w:proofErr w:type="spellEnd"/>
      <w:r w:rsidRPr="00547BBA">
        <w:rPr>
          <w:sz w:val="20"/>
          <w:szCs w:val="20"/>
          <w:lang w:val="en-GB"/>
        </w:rPr>
        <w:t xml:space="preserve"> is the sum of weights. P values are from unadjusted linear or logistic regressions of the variables against categories of paternal smoking onset age. </w:t>
      </w:r>
      <w:proofErr w:type="spellStart"/>
      <w:r w:rsidRPr="00547BBA">
        <w:rPr>
          <w:sz w:val="20"/>
          <w:szCs w:val="20"/>
          <w:lang w:val="en-GB"/>
        </w:rPr>
        <w:t>P</w:t>
      </w:r>
      <w:r w:rsidRPr="00547BBA">
        <w:rPr>
          <w:sz w:val="20"/>
          <w:szCs w:val="20"/>
          <w:vertAlign w:val="subscript"/>
          <w:lang w:val="en-GB"/>
        </w:rPr>
        <w:t>ever</w:t>
      </w:r>
      <w:proofErr w:type="spellEnd"/>
      <w:r w:rsidRPr="00547BBA">
        <w:rPr>
          <w:sz w:val="20"/>
          <w:szCs w:val="20"/>
          <w:lang w:val="en-GB"/>
        </w:rPr>
        <w:t xml:space="preserve"> only compared the ever-smoking categories.</w:t>
      </w:r>
    </w:p>
    <w:sectPr w:rsidR="007E3591" w:rsidSect="00F77FA1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J Carslake">
    <w15:presenceInfo w15:providerId="AD" w15:userId="S-1-5-21-1117850145-1682116191-196506527-1241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75"/>
    <w:rsid w:val="00073B3B"/>
    <w:rsid w:val="00355D75"/>
    <w:rsid w:val="006E1D9B"/>
    <w:rsid w:val="00743A49"/>
    <w:rsid w:val="007E3591"/>
    <w:rsid w:val="00BA2A52"/>
    <w:rsid w:val="00F7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D75"/>
    <w:pPr>
      <w:spacing w:after="0" w:line="240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52"/>
    <w:rPr>
      <w:rFonts w:ascii="Tahoma" w:eastAsiaTheme="minorEastAsi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5D75"/>
    <w:pPr>
      <w:spacing w:after="0" w:line="240" w:lineRule="auto"/>
    </w:pPr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A52"/>
    <w:rPr>
      <w:rFonts w:ascii="Tahoma" w:eastAsiaTheme="minorEastAsi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131</Lines>
  <Paragraphs>43</Paragraphs>
  <ScaleCrop>false</ScaleCrop>
  <Company>University of Bristol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 Carslake</dc:creator>
  <cp:keywords/>
  <dc:description/>
  <cp:lastModifiedBy>Pinger</cp:lastModifiedBy>
  <cp:revision>5</cp:revision>
  <dcterms:created xsi:type="dcterms:W3CDTF">2016-09-13T08:00:00Z</dcterms:created>
  <dcterms:modified xsi:type="dcterms:W3CDTF">2016-10-16T18:03:00Z</dcterms:modified>
</cp:coreProperties>
</file>