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3AC95" w14:textId="66FE96E4" w:rsidR="00CA4339" w:rsidRPr="00672921" w:rsidRDefault="00CA4339" w:rsidP="00CA4339">
      <w:pPr>
        <w:spacing w:after="0" w:line="480" w:lineRule="aut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S</w:t>
      </w:r>
      <w:r w:rsidR="00C72C76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72921">
        <w:rPr>
          <w:rFonts w:ascii="Times New Roman" w:hAnsi="Times New Roman"/>
          <w:b/>
          <w:sz w:val="36"/>
          <w:szCs w:val="36"/>
        </w:rPr>
        <w:t>Materials and Methods</w:t>
      </w:r>
    </w:p>
    <w:p w14:paraId="7230CDA2" w14:textId="77777777" w:rsidR="00CA4339" w:rsidRPr="00BD77EC" w:rsidRDefault="00036360" w:rsidP="00CA4339">
      <w:pPr>
        <w:wordWrap/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Material</w:t>
      </w:r>
      <w:r w:rsidR="00CA4339">
        <w:rPr>
          <w:rFonts w:ascii="Times New Roman" w:hAnsi="Times New Roman" w:cs="Times New Roman"/>
          <w:b/>
          <w:sz w:val="32"/>
          <w:szCs w:val="32"/>
        </w:rPr>
        <w:t>s</w:t>
      </w:r>
    </w:p>
    <w:p w14:paraId="554DA348" w14:textId="77777777" w:rsidR="00CA4339" w:rsidRPr="00563372" w:rsidRDefault="00CA4339" w:rsidP="00CA4339">
      <w:pPr>
        <w:wordWrap/>
        <w:spacing w:after="0" w:line="480" w:lineRule="auto"/>
        <w:ind w:firstLineChars="250" w:firstLine="600"/>
        <w:rPr>
          <w:rFonts w:ascii="Times New Roman" w:eastAsia="Malgun Gothic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Anti-carnitine </w:t>
      </w:r>
      <w:proofErr w:type="spellStart"/>
      <w:r>
        <w:rPr>
          <w:rFonts w:ascii="Times New Roman" w:hAnsi="Times New Roman" w:cs="Times New Roman"/>
          <w:sz w:val="24"/>
        </w:rPr>
        <w:t>palmitoyltransferase</w:t>
      </w:r>
      <w:proofErr w:type="spellEnd"/>
      <w:r>
        <w:rPr>
          <w:rFonts w:ascii="Times New Roman" w:hAnsi="Times New Roman" w:cs="Times New Roman"/>
          <w:sz w:val="24"/>
        </w:rPr>
        <w:t xml:space="preserve"> 1a (Cpt1a), anti-fatty acid synthase (FAS), anti-</w:t>
      </w:r>
      <w:r w:rsidRPr="00BD6A89">
        <w:rPr>
          <w:rFonts w:ascii="Times New Roman" w:eastAsia="MS Mincho" w:hAnsi="Times New Roman" w:cs="Times New Roman"/>
          <w:sz w:val="24"/>
          <w:lang w:eastAsia="ja-JP"/>
        </w:rPr>
        <w:t>β</w:t>
      </w:r>
      <w:r>
        <w:rPr>
          <w:rFonts w:ascii="Times New Roman" w:eastAsia="MS Mincho" w:hAnsi="Times New Roman" w:cs="Times New Roman"/>
          <w:sz w:val="24"/>
          <w:lang w:eastAsia="ja-JP"/>
        </w:rPr>
        <w:t xml:space="preserve">-actin, </w:t>
      </w:r>
      <w:r>
        <w:rPr>
          <w:rFonts w:ascii="Times New Roman" w:hAnsi="Times New Roman" w:cs="Times New Roman"/>
          <w:sz w:val="24"/>
        </w:rPr>
        <w:t xml:space="preserve">horseradish peroxidase (HRP)-conjugated anti-mouse IgG, and HRP-conjugated anti-rabbit IgG antibodies were purchased from </w:t>
      </w:r>
      <w:proofErr w:type="spellStart"/>
      <w:r>
        <w:rPr>
          <w:rFonts w:ascii="Times New Roman" w:hAnsi="Times New Roman" w:cs="Times New Roman"/>
          <w:sz w:val="24"/>
        </w:rPr>
        <w:t>Abcam</w:t>
      </w:r>
      <w:proofErr w:type="spellEnd"/>
      <w:r>
        <w:rPr>
          <w:rFonts w:ascii="Times New Roman" w:hAnsi="Times New Roman" w:cs="Times New Roman"/>
          <w:sz w:val="24"/>
        </w:rPr>
        <w:t xml:space="preserve"> (Cambridge, UK).</w:t>
      </w:r>
      <w:r w:rsidR="00036360">
        <w:rPr>
          <w:rFonts w:ascii="Times New Roman" w:hAnsi="Times New Roman" w:cs="Times New Roman"/>
          <w:sz w:val="24"/>
        </w:rPr>
        <w:t xml:space="preserve"> Other chemicals were purchased from </w:t>
      </w:r>
      <w:proofErr w:type="spellStart"/>
      <w:r w:rsidR="00036360">
        <w:rPr>
          <w:rFonts w:ascii="Times New Roman" w:hAnsi="Times New Roman" w:cs="Times New Roman"/>
          <w:sz w:val="24"/>
        </w:rPr>
        <w:t>Nacalai</w:t>
      </w:r>
      <w:proofErr w:type="spellEnd"/>
      <w:r w:rsidR="000363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180">
        <w:rPr>
          <w:rFonts w:ascii="Times New Roman" w:hAnsi="Times New Roman" w:cs="Times New Roman"/>
          <w:sz w:val="24"/>
        </w:rPr>
        <w:t>tesque</w:t>
      </w:r>
      <w:proofErr w:type="spellEnd"/>
      <w:r w:rsidR="00075180">
        <w:rPr>
          <w:rFonts w:ascii="Times New Roman" w:hAnsi="Times New Roman" w:cs="Times New Roman"/>
          <w:sz w:val="24"/>
        </w:rPr>
        <w:t xml:space="preserve"> (Kyoto, Japan).</w:t>
      </w:r>
    </w:p>
    <w:p w14:paraId="1E7DDC7F" w14:textId="77777777" w:rsidR="00325991" w:rsidRDefault="00325991"/>
    <w:p w14:paraId="5D80B7B8" w14:textId="77777777" w:rsidR="00CA4339" w:rsidRPr="00BD77EC" w:rsidRDefault="00CA4339" w:rsidP="00CA4339">
      <w:pPr>
        <w:wordWrap/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Western blotting</w:t>
      </w:r>
    </w:p>
    <w:p w14:paraId="2E1507E7" w14:textId="050B0752" w:rsidR="00CA4339" w:rsidRDefault="003C2DE1" w:rsidP="00CA4339">
      <w:pPr>
        <w:wordWrap/>
        <w:spacing w:after="0" w:line="480" w:lineRule="auto"/>
        <w:ind w:firstLineChars="250" w:firstLine="60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Frozen rat liver sample (approx. 100 mg) was</w:t>
      </w:r>
      <w:r w:rsidR="00036360">
        <w:rPr>
          <w:rFonts w:ascii="Times New Roman" w:hAnsi="Times New Roman" w:cs="Times New Roman"/>
          <w:sz w:val="24"/>
        </w:rPr>
        <w:t xml:space="preserve"> homogenized </w:t>
      </w:r>
      <w:r w:rsidR="00B24669">
        <w:rPr>
          <w:rFonts w:ascii="Times New Roman" w:hAnsi="Times New Roman" w:cs="Times New Roman"/>
          <w:sz w:val="24"/>
        </w:rPr>
        <w:t xml:space="preserve">with </w:t>
      </w:r>
      <w:proofErr w:type="spellStart"/>
      <w:r w:rsidR="00B24669">
        <w:rPr>
          <w:rFonts w:ascii="Times New Roman" w:hAnsi="Times New Roman" w:cs="Times New Roman"/>
          <w:sz w:val="24"/>
        </w:rPr>
        <w:t>Polytron</w:t>
      </w:r>
      <w:proofErr w:type="spellEnd"/>
      <w:r w:rsidR="00B24669">
        <w:rPr>
          <w:rFonts w:ascii="Times New Roman" w:hAnsi="Times New Roman" w:cs="Times New Roman"/>
          <w:sz w:val="24"/>
        </w:rPr>
        <w:t xml:space="preserve"> homogenizer (</w:t>
      </w:r>
      <w:proofErr w:type="spellStart"/>
      <w:r w:rsidR="00B24669">
        <w:rPr>
          <w:rFonts w:ascii="Times New Roman" w:hAnsi="Times New Roman" w:cs="Times New Roman"/>
          <w:sz w:val="24"/>
        </w:rPr>
        <w:t>Kinematica</w:t>
      </w:r>
      <w:proofErr w:type="spellEnd"/>
      <w:r w:rsidR="00B24669">
        <w:rPr>
          <w:rFonts w:ascii="Times New Roman" w:hAnsi="Times New Roman" w:cs="Times New Roman"/>
          <w:sz w:val="24"/>
        </w:rPr>
        <w:t xml:space="preserve">, Luzern, Switzerland) </w:t>
      </w:r>
      <w:r w:rsidR="00036360">
        <w:rPr>
          <w:rFonts w:ascii="Times New Roman" w:hAnsi="Times New Roman" w:cs="Times New Roman"/>
          <w:sz w:val="24"/>
        </w:rPr>
        <w:t xml:space="preserve">in </w:t>
      </w:r>
      <w:r w:rsidR="00075180">
        <w:rPr>
          <w:rFonts w:ascii="Times New Roman" w:hAnsi="Times New Roman" w:cs="Times New Roman"/>
          <w:sz w:val="24"/>
        </w:rPr>
        <w:t xml:space="preserve">1 ml of </w:t>
      </w:r>
      <w:r w:rsidR="00036360">
        <w:rPr>
          <w:rFonts w:ascii="Times New Roman" w:hAnsi="Times New Roman" w:cs="Times New Roman"/>
          <w:sz w:val="24"/>
        </w:rPr>
        <w:t xml:space="preserve">lysis buffer [30 </w:t>
      </w:r>
      <w:proofErr w:type="spellStart"/>
      <w:r w:rsidR="00036360">
        <w:rPr>
          <w:rFonts w:ascii="Times New Roman" w:hAnsi="Times New Roman" w:cs="Times New Roman"/>
          <w:sz w:val="24"/>
        </w:rPr>
        <w:t>mM</w:t>
      </w:r>
      <w:proofErr w:type="spellEnd"/>
      <w:r w:rsidR="000363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360">
        <w:rPr>
          <w:rFonts w:ascii="Times New Roman" w:hAnsi="Times New Roman" w:cs="Times New Roman"/>
          <w:sz w:val="24"/>
        </w:rPr>
        <w:t>Tris-HCl</w:t>
      </w:r>
      <w:proofErr w:type="spellEnd"/>
      <w:r w:rsidR="00B24669">
        <w:rPr>
          <w:rFonts w:ascii="Times New Roman" w:hAnsi="Times New Roman" w:cs="Times New Roman"/>
          <w:sz w:val="24"/>
        </w:rPr>
        <w:t>, pH7.6</w:t>
      </w:r>
      <w:r w:rsidR="00036360">
        <w:rPr>
          <w:rFonts w:ascii="Times New Roman" w:hAnsi="Times New Roman" w:cs="Times New Roman"/>
          <w:sz w:val="24"/>
        </w:rPr>
        <w:t xml:space="preserve">, 150 </w:t>
      </w:r>
      <w:proofErr w:type="spellStart"/>
      <w:r w:rsidR="00036360">
        <w:rPr>
          <w:rFonts w:ascii="Times New Roman" w:hAnsi="Times New Roman" w:cs="Times New Roman"/>
          <w:sz w:val="24"/>
        </w:rPr>
        <w:t>mM</w:t>
      </w:r>
      <w:proofErr w:type="spellEnd"/>
      <w:r w:rsidR="000363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360">
        <w:rPr>
          <w:rFonts w:ascii="Times New Roman" w:hAnsi="Times New Roman" w:cs="Times New Roman"/>
          <w:sz w:val="24"/>
        </w:rPr>
        <w:t>NaCl</w:t>
      </w:r>
      <w:proofErr w:type="spellEnd"/>
      <w:r w:rsidR="00036360">
        <w:rPr>
          <w:rFonts w:ascii="Times New Roman" w:hAnsi="Times New Roman" w:cs="Times New Roman"/>
          <w:sz w:val="24"/>
        </w:rPr>
        <w:t>, 1% Triton X-100, 10% glycerol</w:t>
      </w:r>
      <w:r w:rsidR="00075180">
        <w:rPr>
          <w:rFonts w:ascii="Times New Roman" w:hAnsi="Times New Roman" w:cs="Times New Roman"/>
          <w:sz w:val="24"/>
        </w:rPr>
        <w:t xml:space="preserve">] containing 1/100 vol. </w:t>
      </w:r>
      <w:proofErr w:type="gramStart"/>
      <w:r w:rsidR="00075180">
        <w:rPr>
          <w:rFonts w:ascii="Times New Roman" w:hAnsi="Times New Roman" w:cs="Times New Roman"/>
          <w:sz w:val="24"/>
        </w:rPr>
        <w:t>of</w:t>
      </w:r>
      <w:proofErr w:type="gramEnd"/>
      <w:r w:rsidR="00075180">
        <w:rPr>
          <w:rFonts w:ascii="Times New Roman" w:hAnsi="Times New Roman" w:cs="Times New Roman"/>
          <w:sz w:val="24"/>
        </w:rPr>
        <w:t xml:space="preserve"> p</w:t>
      </w:r>
      <w:r w:rsidR="00B24669">
        <w:rPr>
          <w:rFonts w:ascii="Times New Roman" w:hAnsi="Times New Roman" w:cs="Times New Roman"/>
          <w:sz w:val="24"/>
        </w:rPr>
        <w:t>rotease inhibitor cocktail</w:t>
      </w:r>
      <w:r w:rsidR="00075180">
        <w:rPr>
          <w:rFonts w:ascii="Times New Roman" w:hAnsi="Times New Roman" w:cs="Times New Roman"/>
          <w:sz w:val="24"/>
        </w:rPr>
        <w:t>. The lysate w</w:t>
      </w:r>
      <w:r>
        <w:rPr>
          <w:rFonts w:ascii="Times New Roman" w:hAnsi="Times New Roman" w:cs="Times New Roman"/>
          <w:sz w:val="24"/>
        </w:rPr>
        <w:t>as</w:t>
      </w:r>
      <w:r w:rsidR="00075180">
        <w:rPr>
          <w:rFonts w:ascii="Times New Roman" w:hAnsi="Times New Roman" w:cs="Times New Roman"/>
          <w:sz w:val="24"/>
        </w:rPr>
        <w:t xml:space="preserve"> centrifuged at 13,200 </w:t>
      </w:r>
      <w:r w:rsidR="00B24669" w:rsidRPr="008A7120">
        <w:rPr>
          <w:rFonts w:ascii="Times New Roman" w:hAnsi="Times New Roman"/>
          <w:color w:val="000000"/>
          <w:sz w:val="24"/>
        </w:rPr>
        <w:t>×</w:t>
      </w:r>
      <w:r w:rsidR="00075180">
        <w:rPr>
          <w:rFonts w:ascii="Times New Roman" w:hAnsi="Times New Roman" w:cs="Times New Roman"/>
          <w:sz w:val="24"/>
        </w:rPr>
        <w:t xml:space="preserve"> g for 10 min at 4</w:t>
      </w:r>
      <w:r w:rsidRPr="002C08E2">
        <w:rPr>
          <w:rFonts w:ascii="Times New Roman" w:hAnsi="Times New Roman"/>
          <w:sz w:val="24"/>
        </w:rPr>
        <w:t>°C</w:t>
      </w:r>
      <w:r>
        <w:rPr>
          <w:rFonts w:ascii="Times New Roman" w:hAnsi="Times New Roman"/>
          <w:sz w:val="24"/>
        </w:rPr>
        <w:t xml:space="preserve">, and then the resultant supernatant was </w:t>
      </w:r>
      <w:r w:rsidR="002647F3">
        <w:rPr>
          <w:rFonts w:ascii="Times New Roman" w:hAnsi="Times New Roman"/>
          <w:sz w:val="24"/>
        </w:rPr>
        <w:t>subjected to SDS-PAGE.</w:t>
      </w:r>
      <w:r w:rsidR="00B24669">
        <w:rPr>
          <w:rFonts w:ascii="Times New Roman" w:hAnsi="Times New Roman"/>
          <w:sz w:val="24"/>
        </w:rPr>
        <w:t xml:space="preserve"> </w:t>
      </w:r>
      <w:r w:rsidR="00B24669" w:rsidRPr="008A7120">
        <w:rPr>
          <w:rFonts w:ascii="Times New Roman" w:hAnsi="Times New Roman"/>
          <w:color w:val="000000"/>
          <w:sz w:val="24"/>
        </w:rPr>
        <w:t>Proteins were transferred to a</w:t>
      </w:r>
      <w:r w:rsidR="00467313">
        <w:rPr>
          <w:rFonts w:ascii="Times New Roman" w:hAnsi="Times New Roman"/>
          <w:color w:val="000000"/>
          <w:sz w:val="24"/>
        </w:rPr>
        <w:t>n</w:t>
      </w:r>
      <w:r w:rsidR="00B24669" w:rsidRPr="008A712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467313">
        <w:rPr>
          <w:rFonts w:ascii="Times New Roman" w:hAnsi="Times New Roman"/>
          <w:color w:val="000000"/>
          <w:sz w:val="24"/>
        </w:rPr>
        <w:t>Immun</w:t>
      </w:r>
      <w:proofErr w:type="spellEnd"/>
      <w:r w:rsidR="00467313">
        <w:rPr>
          <w:rFonts w:ascii="Times New Roman" w:hAnsi="Times New Roman"/>
          <w:color w:val="000000"/>
          <w:sz w:val="24"/>
        </w:rPr>
        <w:t>-Blot</w:t>
      </w:r>
      <w:r w:rsidR="00467313" w:rsidRPr="00467313">
        <w:rPr>
          <w:rFonts w:ascii="Times New Roman" w:hAnsi="Times New Roman" w:hint="eastAsia"/>
          <w:color w:val="000000"/>
          <w:sz w:val="24"/>
          <w:vertAlign w:val="superscript"/>
        </w:rPr>
        <w:t>®</w:t>
      </w:r>
      <w:r w:rsidR="00467313">
        <w:rPr>
          <w:rFonts w:ascii="Times New Roman" w:hAnsi="Times New Roman"/>
          <w:color w:val="000000"/>
          <w:sz w:val="24"/>
        </w:rPr>
        <w:t xml:space="preserve"> </w:t>
      </w:r>
      <w:r w:rsidR="00B24669" w:rsidRPr="008A7120">
        <w:rPr>
          <w:rFonts w:ascii="Times New Roman" w:hAnsi="Times New Roman"/>
          <w:color w:val="000000"/>
          <w:sz w:val="24"/>
        </w:rPr>
        <w:t>PVDF membrane</w:t>
      </w:r>
      <w:r w:rsidR="00B24669">
        <w:rPr>
          <w:rFonts w:ascii="Times New Roman" w:hAnsi="Times New Roman"/>
          <w:color w:val="000000"/>
          <w:sz w:val="24"/>
        </w:rPr>
        <w:t xml:space="preserve"> (</w:t>
      </w:r>
      <w:r w:rsidR="00467313">
        <w:rPr>
          <w:rFonts w:ascii="Times New Roman" w:hAnsi="Times New Roman"/>
          <w:color w:val="000000"/>
          <w:sz w:val="24"/>
        </w:rPr>
        <w:t>Bio-Rad, Hercules, CA, USA</w:t>
      </w:r>
      <w:r w:rsidR="00B24669">
        <w:rPr>
          <w:rFonts w:ascii="Times New Roman" w:hAnsi="Times New Roman"/>
          <w:color w:val="000000"/>
          <w:sz w:val="24"/>
        </w:rPr>
        <w:t>)</w:t>
      </w:r>
      <w:r w:rsidR="00B24669" w:rsidRPr="008A7120">
        <w:rPr>
          <w:rFonts w:ascii="Times New Roman" w:hAnsi="Times New Roman"/>
          <w:color w:val="000000"/>
          <w:sz w:val="24"/>
        </w:rPr>
        <w:t xml:space="preserve">, and the membrane was blocked with 5% BSA </w:t>
      </w:r>
      <w:r w:rsidR="00467313">
        <w:rPr>
          <w:rFonts w:ascii="Times New Roman" w:hAnsi="Times New Roman"/>
          <w:color w:val="000000"/>
          <w:sz w:val="24"/>
        </w:rPr>
        <w:t xml:space="preserve">(Cohn Fraction V, Sigma-Aldrich, </w:t>
      </w:r>
      <w:r w:rsidR="00974A30">
        <w:rPr>
          <w:rFonts w:ascii="Times New Roman" w:hAnsi="Times New Roman"/>
          <w:color w:val="000000"/>
          <w:sz w:val="24"/>
        </w:rPr>
        <w:t>St. Louis, MO, USA</w:t>
      </w:r>
      <w:r w:rsidR="00467313">
        <w:rPr>
          <w:rFonts w:ascii="Times New Roman" w:hAnsi="Times New Roman"/>
          <w:color w:val="000000"/>
          <w:sz w:val="24"/>
        </w:rPr>
        <w:t xml:space="preserve">) </w:t>
      </w:r>
      <w:r w:rsidR="00B24669" w:rsidRPr="008A7120">
        <w:rPr>
          <w:rFonts w:ascii="Times New Roman" w:hAnsi="Times New Roman"/>
          <w:color w:val="000000"/>
          <w:sz w:val="24"/>
        </w:rPr>
        <w:t xml:space="preserve">in </w:t>
      </w:r>
      <w:proofErr w:type="spellStart"/>
      <w:r w:rsidR="00B24669" w:rsidRPr="008A7120">
        <w:rPr>
          <w:rFonts w:ascii="Times New Roman" w:hAnsi="Times New Roman"/>
          <w:color w:val="000000"/>
          <w:sz w:val="24"/>
        </w:rPr>
        <w:t>Tris</w:t>
      </w:r>
      <w:proofErr w:type="spellEnd"/>
      <w:r w:rsidR="00B24669" w:rsidRPr="008A7120">
        <w:rPr>
          <w:rFonts w:ascii="Times New Roman" w:hAnsi="Times New Roman"/>
          <w:color w:val="000000"/>
          <w:sz w:val="24"/>
        </w:rPr>
        <w:t>-buffered saline for 1 h.</w:t>
      </w:r>
      <w:r w:rsidR="00974A30">
        <w:rPr>
          <w:rFonts w:ascii="Times New Roman" w:hAnsi="Times New Roman"/>
          <w:color w:val="000000"/>
          <w:sz w:val="24"/>
        </w:rPr>
        <w:t xml:space="preserve"> </w:t>
      </w:r>
      <w:r w:rsidR="00E872DB">
        <w:rPr>
          <w:rFonts w:ascii="Times New Roman" w:hAnsi="Times New Roman"/>
          <w:color w:val="000000"/>
          <w:sz w:val="24"/>
        </w:rPr>
        <w:t>The membrane</w:t>
      </w:r>
      <w:r w:rsidR="00974A30" w:rsidRPr="008A7120">
        <w:rPr>
          <w:rFonts w:ascii="Times New Roman" w:hAnsi="Times New Roman"/>
          <w:color w:val="000000"/>
          <w:sz w:val="24"/>
        </w:rPr>
        <w:t xml:space="preserve"> was then incubated with </w:t>
      </w:r>
      <w:r w:rsidR="00974A30">
        <w:rPr>
          <w:rFonts w:ascii="Times New Roman" w:hAnsi="Times New Roman" w:cs="Times New Roman"/>
          <w:sz w:val="24"/>
        </w:rPr>
        <w:lastRenderedPageBreak/>
        <w:t>anti-</w:t>
      </w:r>
      <w:r w:rsidR="00974A30" w:rsidRPr="00BD6A89">
        <w:rPr>
          <w:rFonts w:ascii="Times New Roman" w:eastAsia="MS Mincho" w:hAnsi="Times New Roman" w:cs="Times New Roman"/>
          <w:sz w:val="24"/>
          <w:lang w:eastAsia="ja-JP"/>
        </w:rPr>
        <w:t>β</w:t>
      </w:r>
      <w:r w:rsidR="00974A30">
        <w:rPr>
          <w:rFonts w:ascii="Times New Roman" w:eastAsia="MS Mincho" w:hAnsi="Times New Roman" w:cs="Times New Roman"/>
          <w:sz w:val="24"/>
          <w:lang w:eastAsia="ja-JP"/>
        </w:rPr>
        <w:t>-actin and</w:t>
      </w:r>
      <w:r w:rsidR="00974A30" w:rsidRPr="008A7120">
        <w:rPr>
          <w:rFonts w:ascii="Times New Roman" w:hAnsi="Times New Roman"/>
          <w:color w:val="000000"/>
          <w:sz w:val="24"/>
        </w:rPr>
        <w:t xml:space="preserve"> anti-</w:t>
      </w:r>
      <w:r w:rsidR="00974A30">
        <w:rPr>
          <w:rFonts w:ascii="Times New Roman" w:hAnsi="Times New Roman" w:cs="Times New Roman"/>
          <w:sz w:val="24"/>
        </w:rPr>
        <w:t>Cpt1a</w:t>
      </w:r>
      <w:r w:rsidR="00974A30" w:rsidRPr="008A7120">
        <w:rPr>
          <w:rFonts w:ascii="Times New Roman" w:hAnsi="Times New Roman"/>
          <w:color w:val="000000"/>
          <w:sz w:val="24"/>
        </w:rPr>
        <w:t>, or anti-</w:t>
      </w:r>
      <w:r w:rsidR="00974A30">
        <w:rPr>
          <w:rFonts w:ascii="Times New Roman" w:hAnsi="Times New Roman"/>
          <w:color w:val="000000"/>
          <w:sz w:val="24"/>
        </w:rPr>
        <w:t>FAS</w:t>
      </w:r>
      <w:r w:rsidR="00974A30" w:rsidRPr="008A7120">
        <w:rPr>
          <w:rFonts w:ascii="Times New Roman" w:hAnsi="Times New Roman"/>
          <w:color w:val="000000"/>
          <w:sz w:val="24"/>
        </w:rPr>
        <w:t xml:space="preserve"> </w:t>
      </w:r>
      <w:r w:rsidR="00974A30">
        <w:rPr>
          <w:rFonts w:ascii="Times New Roman" w:hAnsi="Times New Roman"/>
          <w:color w:val="000000"/>
          <w:sz w:val="24"/>
        </w:rPr>
        <w:t xml:space="preserve">antibody </w:t>
      </w:r>
      <w:r w:rsidR="00974A30" w:rsidRPr="008A7120">
        <w:rPr>
          <w:rFonts w:ascii="Times New Roman" w:hAnsi="Times New Roman"/>
          <w:color w:val="000000"/>
          <w:sz w:val="24"/>
        </w:rPr>
        <w:t xml:space="preserve">and washed prior to </w:t>
      </w:r>
      <w:r w:rsidR="00E872DB">
        <w:rPr>
          <w:rFonts w:ascii="Times New Roman" w:hAnsi="Times New Roman"/>
          <w:color w:val="000000"/>
          <w:sz w:val="24"/>
        </w:rPr>
        <w:t xml:space="preserve">incubation </w:t>
      </w:r>
      <w:r w:rsidR="00974A30" w:rsidRPr="008A7120">
        <w:rPr>
          <w:rFonts w:ascii="Times New Roman" w:hAnsi="Times New Roman"/>
          <w:color w:val="000000"/>
          <w:sz w:val="24"/>
        </w:rPr>
        <w:t xml:space="preserve">with </w:t>
      </w:r>
      <w:r w:rsidR="00974A30">
        <w:rPr>
          <w:rFonts w:ascii="Times New Roman" w:hAnsi="Times New Roman"/>
          <w:color w:val="000000"/>
          <w:sz w:val="24"/>
        </w:rPr>
        <w:t>HRP-conjugated secondary antibody</w:t>
      </w:r>
      <w:r w:rsidR="00974A30" w:rsidRPr="008A7120">
        <w:rPr>
          <w:rFonts w:ascii="Times New Roman" w:hAnsi="Times New Roman"/>
          <w:color w:val="000000"/>
          <w:sz w:val="24"/>
        </w:rPr>
        <w:t xml:space="preserve">.  </w:t>
      </w:r>
      <w:r w:rsidR="00974A30" w:rsidRPr="00E127CB">
        <w:rPr>
          <w:rFonts w:ascii="Times New Roman" w:hAnsi="Times New Roman"/>
          <w:color w:val="000000"/>
          <w:sz w:val="24"/>
        </w:rPr>
        <w:t xml:space="preserve">Signals were visualized by </w:t>
      </w:r>
      <w:proofErr w:type="spellStart"/>
      <w:r w:rsidR="00974A30" w:rsidRPr="00E127CB">
        <w:rPr>
          <w:rFonts w:ascii="Times New Roman" w:hAnsi="Times New Roman"/>
          <w:color w:val="000000"/>
          <w:sz w:val="24"/>
        </w:rPr>
        <w:t>c</w:t>
      </w:r>
      <w:r w:rsidR="00974A30">
        <w:rPr>
          <w:rFonts w:ascii="Times New Roman" w:hAnsi="Times New Roman"/>
          <w:color w:val="000000"/>
          <w:sz w:val="24"/>
        </w:rPr>
        <w:t>hemiluminescence</w:t>
      </w:r>
      <w:proofErr w:type="spellEnd"/>
      <w:r w:rsidR="00974A30">
        <w:rPr>
          <w:rFonts w:ascii="Times New Roman" w:hAnsi="Times New Roman"/>
          <w:color w:val="000000"/>
          <w:sz w:val="24"/>
        </w:rPr>
        <w:t xml:space="preserve"> reactions with</w:t>
      </w:r>
      <w:r w:rsidR="00974A30" w:rsidRPr="00E127CB">
        <w:rPr>
          <w:rFonts w:ascii="Times New Roman" w:hAnsi="Times New Roman"/>
          <w:color w:val="000000"/>
          <w:sz w:val="24"/>
        </w:rPr>
        <w:t xml:space="preserve"> the </w:t>
      </w:r>
      <w:proofErr w:type="spellStart"/>
      <w:r w:rsidR="00974A30">
        <w:rPr>
          <w:rFonts w:ascii="Times New Roman" w:hAnsi="Times New Roman"/>
          <w:color w:val="000000"/>
          <w:sz w:val="24"/>
        </w:rPr>
        <w:t>SuperSignal</w:t>
      </w:r>
      <w:proofErr w:type="spellEnd"/>
      <w:r w:rsidR="00974A30" w:rsidRPr="00974A30">
        <w:rPr>
          <w:rFonts w:ascii="Times New Roman" w:hAnsi="Times New Roman" w:cs="Times New Roman"/>
          <w:color w:val="000000"/>
          <w:sz w:val="24"/>
        </w:rPr>
        <w:t>™</w:t>
      </w:r>
      <w:r w:rsidR="00974A30">
        <w:rPr>
          <w:rFonts w:ascii="Times New Roman" w:hAnsi="Times New Roman" w:cs="Times New Roman"/>
          <w:color w:val="000000"/>
          <w:sz w:val="24"/>
        </w:rPr>
        <w:t xml:space="preserve"> West Dura kit</w:t>
      </w:r>
      <w:r w:rsidR="00974A30" w:rsidRPr="00E127CB">
        <w:rPr>
          <w:rFonts w:ascii="Times New Roman" w:hAnsi="Times New Roman"/>
          <w:color w:val="000000"/>
          <w:sz w:val="24"/>
        </w:rPr>
        <w:t xml:space="preserve"> (</w:t>
      </w:r>
      <w:r w:rsidR="00A5211F">
        <w:rPr>
          <w:rFonts w:ascii="Times New Roman" w:hAnsi="Times New Roman"/>
          <w:color w:val="000000"/>
          <w:sz w:val="24"/>
        </w:rPr>
        <w:t>Thermo Scientific</w:t>
      </w:r>
      <w:r w:rsidR="00974A30" w:rsidRPr="00E127CB">
        <w:rPr>
          <w:rFonts w:ascii="Times New Roman" w:hAnsi="Times New Roman"/>
          <w:color w:val="000000"/>
          <w:sz w:val="24"/>
        </w:rPr>
        <w:t xml:space="preserve">, </w:t>
      </w:r>
      <w:r w:rsidR="00A5211F">
        <w:rPr>
          <w:rFonts w:ascii="Times New Roman" w:hAnsi="Times New Roman"/>
          <w:color w:val="000000"/>
          <w:sz w:val="24"/>
        </w:rPr>
        <w:t>Rockford</w:t>
      </w:r>
      <w:r w:rsidR="00974A30" w:rsidRPr="00E127CB">
        <w:rPr>
          <w:rFonts w:ascii="Times New Roman" w:hAnsi="Times New Roman"/>
          <w:color w:val="000000"/>
          <w:sz w:val="24"/>
        </w:rPr>
        <w:t xml:space="preserve">, </w:t>
      </w:r>
      <w:r w:rsidR="00A5211F">
        <w:rPr>
          <w:rFonts w:ascii="Times New Roman" w:hAnsi="Times New Roman"/>
          <w:color w:val="000000"/>
          <w:sz w:val="24"/>
        </w:rPr>
        <w:t>IL, USA</w:t>
      </w:r>
      <w:r w:rsidR="00974A30" w:rsidRPr="00E127CB">
        <w:rPr>
          <w:rFonts w:ascii="Times New Roman" w:hAnsi="Times New Roman"/>
          <w:color w:val="000000"/>
          <w:sz w:val="24"/>
        </w:rPr>
        <w:t xml:space="preserve">), and the images were processed using an </w:t>
      </w:r>
      <w:proofErr w:type="spellStart"/>
      <w:r w:rsidR="005E74C4">
        <w:rPr>
          <w:rFonts w:ascii="Times New Roman" w:hAnsi="Times New Roman"/>
          <w:color w:val="000000"/>
          <w:sz w:val="24"/>
        </w:rPr>
        <w:t>ImageQuant</w:t>
      </w:r>
      <w:proofErr w:type="spellEnd"/>
      <w:r w:rsidR="005E74C4">
        <w:rPr>
          <w:rFonts w:ascii="Times New Roman" w:hAnsi="Times New Roman"/>
          <w:color w:val="000000"/>
          <w:sz w:val="24"/>
        </w:rPr>
        <w:t xml:space="preserve"> </w:t>
      </w:r>
      <w:r w:rsidR="00974A30" w:rsidRPr="00E127CB">
        <w:rPr>
          <w:rFonts w:ascii="Times New Roman" w:hAnsi="Times New Roman"/>
          <w:color w:val="000000"/>
          <w:sz w:val="24"/>
        </w:rPr>
        <w:t>LAS</w:t>
      </w:r>
      <w:r w:rsidR="005E74C4">
        <w:rPr>
          <w:rFonts w:ascii="Times New Roman" w:hAnsi="Times New Roman"/>
          <w:color w:val="000000"/>
          <w:sz w:val="24"/>
        </w:rPr>
        <w:t xml:space="preserve"> </w:t>
      </w:r>
      <w:r w:rsidR="00974A30" w:rsidRPr="00E127CB">
        <w:rPr>
          <w:rFonts w:ascii="Times New Roman" w:hAnsi="Times New Roman"/>
          <w:color w:val="000000"/>
          <w:sz w:val="24"/>
        </w:rPr>
        <w:t xml:space="preserve">4000 </w:t>
      </w:r>
      <w:proofErr w:type="spellStart"/>
      <w:r w:rsidR="005E74C4" w:rsidRPr="00E127CB">
        <w:rPr>
          <w:rFonts w:ascii="Times New Roman" w:hAnsi="Times New Roman"/>
          <w:color w:val="000000"/>
          <w:sz w:val="24"/>
        </w:rPr>
        <w:t>lumino</w:t>
      </w:r>
      <w:proofErr w:type="spellEnd"/>
      <w:r w:rsidR="005E74C4" w:rsidRPr="00E127CB">
        <w:rPr>
          <w:rFonts w:ascii="Times New Roman" w:hAnsi="Times New Roman"/>
          <w:color w:val="000000"/>
          <w:sz w:val="24"/>
        </w:rPr>
        <w:t xml:space="preserve">-image analyzer </w:t>
      </w:r>
      <w:r w:rsidR="00974A30" w:rsidRPr="00E127CB">
        <w:rPr>
          <w:rFonts w:ascii="Times New Roman" w:hAnsi="Times New Roman"/>
          <w:color w:val="000000"/>
          <w:sz w:val="24"/>
        </w:rPr>
        <w:t>(</w:t>
      </w:r>
      <w:r w:rsidR="005E74C4">
        <w:rPr>
          <w:rFonts w:ascii="Times New Roman" w:hAnsi="Times New Roman"/>
          <w:color w:val="000000"/>
          <w:sz w:val="24"/>
        </w:rPr>
        <w:t>GE Healthcare</w:t>
      </w:r>
      <w:r w:rsidR="00974A30" w:rsidRPr="00E127CB">
        <w:rPr>
          <w:rFonts w:ascii="Times New Roman" w:hAnsi="Times New Roman"/>
          <w:color w:val="000000"/>
          <w:sz w:val="24"/>
        </w:rPr>
        <w:t xml:space="preserve">, </w:t>
      </w:r>
      <w:r w:rsidR="005E74C4">
        <w:rPr>
          <w:rFonts w:ascii="Times New Roman" w:hAnsi="Times New Roman"/>
          <w:color w:val="000000"/>
          <w:sz w:val="24"/>
        </w:rPr>
        <w:t>Buckinghamshire</w:t>
      </w:r>
      <w:r w:rsidR="00974A30" w:rsidRPr="00E127CB">
        <w:rPr>
          <w:rFonts w:ascii="Times New Roman" w:hAnsi="Times New Roman"/>
          <w:color w:val="000000"/>
          <w:sz w:val="24"/>
        </w:rPr>
        <w:t xml:space="preserve">, </w:t>
      </w:r>
      <w:r w:rsidR="005E74C4">
        <w:rPr>
          <w:rFonts w:ascii="Times New Roman" w:hAnsi="Times New Roman"/>
          <w:color w:val="000000"/>
          <w:sz w:val="24"/>
        </w:rPr>
        <w:t>UK</w:t>
      </w:r>
      <w:r w:rsidR="00974A30" w:rsidRPr="00E127CB">
        <w:rPr>
          <w:rFonts w:ascii="Times New Roman" w:hAnsi="Times New Roman"/>
          <w:color w:val="000000"/>
          <w:sz w:val="24"/>
        </w:rPr>
        <w:t>).</w:t>
      </w:r>
      <w:r w:rsidR="00974A30">
        <w:rPr>
          <w:rFonts w:ascii="Times New Roman" w:hAnsi="Times New Roman"/>
          <w:color w:val="000000"/>
          <w:sz w:val="24"/>
        </w:rPr>
        <w:t xml:space="preserve">  </w:t>
      </w:r>
      <w:r w:rsidR="00974A30" w:rsidRPr="009B19BC">
        <w:rPr>
          <w:rFonts w:ascii="Times New Roman" w:hAnsi="Times New Roman"/>
          <w:sz w:val="24"/>
        </w:rPr>
        <w:t xml:space="preserve">The </w:t>
      </w:r>
      <w:r w:rsidR="00E872DB">
        <w:rPr>
          <w:rFonts w:ascii="Times New Roman" w:hAnsi="Times New Roman"/>
          <w:sz w:val="24"/>
        </w:rPr>
        <w:t xml:space="preserve">images were analyzed </w:t>
      </w:r>
      <w:r w:rsidR="00974A30" w:rsidRPr="009B19BC">
        <w:rPr>
          <w:rFonts w:ascii="Times New Roman" w:hAnsi="Times New Roman"/>
          <w:sz w:val="24"/>
        </w:rPr>
        <w:t xml:space="preserve">with </w:t>
      </w:r>
      <w:proofErr w:type="spellStart"/>
      <w:r w:rsidR="00974A30" w:rsidRPr="009B19BC">
        <w:rPr>
          <w:rFonts w:ascii="Times New Roman" w:hAnsi="Times New Roman"/>
          <w:sz w:val="24"/>
        </w:rPr>
        <w:t>ImageQuant</w:t>
      </w:r>
      <w:proofErr w:type="spellEnd"/>
      <w:r w:rsidR="00974A30" w:rsidRPr="009B19BC">
        <w:rPr>
          <w:rFonts w:ascii="Times New Roman" w:hAnsi="Times New Roman"/>
          <w:sz w:val="24"/>
        </w:rPr>
        <w:t xml:space="preserve"> TL software </w:t>
      </w:r>
      <w:r w:rsidR="00974A30" w:rsidRPr="009B19BC">
        <w:rPr>
          <w:rFonts w:ascii="Times New Roman" w:hAnsi="MS Mincho"/>
          <w:sz w:val="24"/>
        </w:rPr>
        <w:t>(</w:t>
      </w:r>
      <w:r w:rsidR="005E74C4">
        <w:rPr>
          <w:rFonts w:ascii="Times New Roman" w:hAnsi="Times New Roman"/>
          <w:color w:val="000000"/>
          <w:sz w:val="24"/>
        </w:rPr>
        <w:t>GE Healthcare</w:t>
      </w:r>
      <w:r w:rsidR="00974A30" w:rsidRPr="009B19BC">
        <w:rPr>
          <w:rFonts w:ascii="Times New Roman" w:hAnsi="MS Mincho"/>
          <w:sz w:val="24"/>
        </w:rPr>
        <w:t>)</w:t>
      </w:r>
      <w:r w:rsidR="00E872DB">
        <w:rPr>
          <w:rFonts w:ascii="Times New Roman" w:hAnsi="Times New Roman"/>
          <w:sz w:val="24"/>
        </w:rPr>
        <w:t xml:space="preserve"> to determine band intensities</w:t>
      </w:r>
      <w:r w:rsidR="00974A30" w:rsidRPr="009B19BC">
        <w:rPr>
          <w:rFonts w:ascii="Times New Roman" w:hAnsi="Times New Roman"/>
          <w:sz w:val="24"/>
        </w:rPr>
        <w:t>.</w:t>
      </w:r>
    </w:p>
    <w:p w14:paraId="79DC6B21" w14:textId="77777777" w:rsidR="005E74C4" w:rsidRDefault="005E74C4" w:rsidP="00CA4339">
      <w:pPr>
        <w:wordWrap/>
        <w:spacing w:after="0" w:line="480" w:lineRule="auto"/>
        <w:ind w:firstLineChars="250" w:firstLine="600"/>
        <w:rPr>
          <w:rFonts w:ascii="Times New Roman" w:hAnsi="Times New Roman"/>
          <w:sz w:val="24"/>
        </w:rPr>
      </w:pPr>
    </w:p>
    <w:sectPr w:rsidR="005E74C4" w:rsidSect="0032599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revisionView w:markup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9"/>
    <w:rsid w:val="00036360"/>
    <w:rsid w:val="00075180"/>
    <w:rsid w:val="000B2E4B"/>
    <w:rsid w:val="002647F3"/>
    <w:rsid w:val="00325991"/>
    <w:rsid w:val="00341240"/>
    <w:rsid w:val="003C2DE1"/>
    <w:rsid w:val="00467313"/>
    <w:rsid w:val="00516503"/>
    <w:rsid w:val="005E74C4"/>
    <w:rsid w:val="00974A30"/>
    <w:rsid w:val="00A5211F"/>
    <w:rsid w:val="00B24669"/>
    <w:rsid w:val="00C348F7"/>
    <w:rsid w:val="00C72C76"/>
    <w:rsid w:val="00CA4339"/>
    <w:rsid w:val="00E8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4218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39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40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1240"/>
    <w:rPr>
      <w:rFonts w:ascii="ヒラギノ角ゴ ProN W3" w:eastAsia="ヒラギノ角ゴ ProN W3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39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40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1240"/>
    <w:rPr>
      <w:rFonts w:ascii="ヒラギノ角ゴ ProN W3" w:eastAsia="ヒラギノ角ゴ ProN W3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弘前大学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NAKAI</dc:creator>
  <cp:lastModifiedBy>Yuji NAKAI</cp:lastModifiedBy>
  <cp:revision>2</cp:revision>
  <dcterms:created xsi:type="dcterms:W3CDTF">2016-03-31T05:55:00Z</dcterms:created>
  <dcterms:modified xsi:type="dcterms:W3CDTF">2016-03-31T05:55:00Z</dcterms:modified>
</cp:coreProperties>
</file>