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8897" w:type="dxa"/>
        <w:tblLayout w:type="fixed"/>
        <w:tblLook w:val="04A0" w:firstRow="1" w:lastRow="0" w:firstColumn="1" w:lastColumn="0" w:noHBand="0" w:noVBand="1"/>
      </w:tblPr>
      <w:tblGrid>
        <w:gridCol w:w="2372"/>
        <w:gridCol w:w="709"/>
        <w:gridCol w:w="1847"/>
        <w:gridCol w:w="2126"/>
        <w:gridCol w:w="1843"/>
      </w:tblGrid>
      <w:tr w:rsidR="00A15854" w:rsidRPr="00EA32B6" w14:paraId="3CBD3ABE" w14:textId="77777777" w:rsidTr="004E4F71">
        <w:trPr>
          <w:trHeight w:val="330"/>
        </w:trPr>
        <w:tc>
          <w:tcPr>
            <w:tcW w:w="889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E20A9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b/>
                <w:szCs w:val="22"/>
              </w:rPr>
            </w:pPr>
            <w:r w:rsidRPr="00EA32B6">
              <w:rPr>
                <w:rFonts w:cs="Times New Roman"/>
                <w:b/>
                <w:szCs w:val="22"/>
              </w:rPr>
              <w:t>S5 Table. Survival analysis of predictors of timeliness of pneumococcal vaccination</w:t>
            </w:r>
          </w:p>
        </w:tc>
      </w:tr>
      <w:tr w:rsidR="00A15854" w:rsidRPr="00EA32B6" w14:paraId="6295F54C" w14:textId="77777777" w:rsidTr="004E4F71">
        <w:tc>
          <w:tcPr>
            <w:tcW w:w="2372" w:type="dxa"/>
            <w:tcBorders>
              <w:top w:val="single" w:sz="4" w:space="0" w:color="auto"/>
              <w:left w:val="nil"/>
              <w:right w:val="nil"/>
            </w:tcBorders>
          </w:tcPr>
          <w:p w14:paraId="4283567A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  <w:p w14:paraId="43995CCA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Variable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nil"/>
            </w:tcBorders>
          </w:tcPr>
          <w:p w14:paraId="6D897C6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  <w:p w14:paraId="4E75B4F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N</w:t>
            </w:r>
          </w:p>
        </w:tc>
        <w:tc>
          <w:tcPr>
            <w:tcW w:w="1847" w:type="dxa"/>
            <w:tcBorders>
              <w:top w:val="single" w:sz="4" w:space="0" w:color="auto"/>
              <w:left w:val="nil"/>
              <w:right w:val="nil"/>
            </w:tcBorders>
          </w:tcPr>
          <w:p w14:paraId="14AD0B4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Median delay in days (IQR)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right w:val="nil"/>
            </w:tcBorders>
          </w:tcPr>
          <w:p w14:paraId="4D967391" w14:textId="77777777" w:rsidR="00A15854" w:rsidRPr="00EA32B6" w:rsidRDefault="00A15854" w:rsidP="00EA32B6">
            <w:pPr>
              <w:spacing w:line="276" w:lineRule="auto"/>
              <w:jc w:val="left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Crude hazard ratio (95%CI)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right w:val="nil"/>
            </w:tcBorders>
          </w:tcPr>
          <w:p w14:paraId="1FDC542D" w14:textId="77777777" w:rsidR="00A15854" w:rsidRPr="00EA32B6" w:rsidRDefault="00A15854" w:rsidP="00EA32B6">
            <w:pPr>
              <w:spacing w:line="276" w:lineRule="auto"/>
              <w:jc w:val="left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Adjusted hazard ratio</w:t>
            </w:r>
            <w:r w:rsidRPr="00EA32B6">
              <w:rPr>
                <w:rFonts w:cs="Times New Roman"/>
                <w:szCs w:val="22"/>
                <w:vertAlign w:val="superscript"/>
              </w:rPr>
              <w:t>1</w:t>
            </w:r>
            <w:r w:rsidRPr="00EA32B6">
              <w:rPr>
                <w:rFonts w:cs="Times New Roman"/>
                <w:szCs w:val="22"/>
              </w:rPr>
              <w:t xml:space="preserve"> (95%CI)</w:t>
            </w:r>
          </w:p>
        </w:tc>
      </w:tr>
      <w:tr w:rsidR="00A15854" w:rsidRPr="00EA32B6" w14:paraId="0F87A2AA" w14:textId="77777777" w:rsidTr="004E4F71"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2DF0523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Gender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78F714E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54FAAF4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024017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05888DE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572645D2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61780A87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Female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538D4C7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601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047BA2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51 (25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102)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BE08B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7605EE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334C6A61" w14:textId="77777777" w:rsidTr="004E4F71">
        <w:tc>
          <w:tcPr>
            <w:tcW w:w="2372" w:type="dxa"/>
            <w:tcBorders>
              <w:top w:val="nil"/>
              <w:left w:val="nil"/>
              <w:right w:val="nil"/>
            </w:tcBorders>
          </w:tcPr>
          <w:p w14:paraId="72516B11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 xml:space="preserve">Male 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38856CF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555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71B1973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53 (23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110)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450228B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0.97 (0.86-1.10)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EE1B0E6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0.99 (0.87-1.13)</w:t>
            </w:r>
          </w:p>
        </w:tc>
      </w:tr>
      <w:tr w:rsidR="00A15854" w:rsidRPr="00EA32B6" w14:paraId="27039569" w14:textId="77777777" w:rsidTr="004E4F71"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1599EAC6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Mother’s age (yrs)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CD0781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749C9D4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374A2467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263501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3E174F5B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4F87B2F0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&lt;20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E87A3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186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28A4EEA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54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22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102)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A63C39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052A88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21B892A4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1F4C1E84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20-29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63B7A3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629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72CCFFD3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57 (25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D7F2C0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0.97 (0.82-1.16)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2C9C5D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0.96 (0.80-1.15)</w:t>
            </w:r>
          </w:p>
        </w:tc>
      </w:tr>
      <w:tr w:rsidR="00A15854" w:rsidRPr="00EA32B6" w14:paraId="332DBFFD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40DE71DF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30-39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0C35F1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304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5224B2FA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46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23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97)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4F2F9A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1.10 (0.90-1.33)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6198B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1.09 (0.89-1.32)</w:t>
            </w:r>
          </w:p>
        </w:tc>
      </w:tr>
      <w:tr w:rsidR="00A15854" w:rsidRPr="00EA32B6" w14:paraId="42415FA2" w14:textId="77777777" w:rsidTr="004E4F71">
        <w:tc>
          <w:tcPr>
            <w:tcW w:w="2372" w:type="dxa"/>
            <w:tcBorders>
              <w:top w:val="nil"/>
              <w:left w:val="nil"/>
              <w:right w:val="nil"/>
            </w:tcBorders>
          </w:tcPr>
          <w:p w14:paraId="7D2B1643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≥ 40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90201D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35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5D0EB9D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40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21-99)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18FBD08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1.27 (0.87-1.85)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0F7CCFE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1.25 (0.85-1.84)</w:t>
            </w:r>
          </w:p>
        </w:tc>
      </w:tr>
      <w:tr w:rsidR="00A15854" w:rsidRPr="00EA32B6" w14:paraId="1B574A0E" w14:textId="77777777" w:rsidTr="004E4F71"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60FEADF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Mother’s education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25645D4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165A6AD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25C2A1D7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6C76AC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0D24A39B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7EC0A9B0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&lt;5 years primary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03AC46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74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298D091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72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27-143)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2A3A71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-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B4E7D2A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-</w:t>
            </w:r>
          </w:p>
        </w:tc>
      </w:tr>
      <w:tr w:rsidR="00A15854" w:rsidRPr="00EA32B6" w14:paraId="73E63654" w14:textId="77777777" w:rsidTr="004E4F71">
        <w:trPr>
          <w:trHeight w:val="11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51A521C9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&gt;= 5 years primary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70E09D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751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009D481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57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25-114)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E2736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1.19 (0.92-1.54)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6728F0A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 xml:space="preserve">1.15 (0.88-1.50) </w:t>
            </w:r>
          </w:p>
        </w:tc>
      </w:tr>
      <w:tr w:rsidR="00A15854" w:rsidRPr="00EA32B6" w14:paraId="165A1942" w14:textId="77777777" w:rsidTr="004E4F71">
        <w:trPr>
          <w:trHeight w:val="116"/>
        </w:trPr>
        <w:tc>
          <w:tcPr>
            <w:tcW w:w="2372" w:type="dxa"/>
            <w:tcBorders>
              <w:top w:val="nil"/>
              <w:left w:val="nil"/>
              <w:right w:val="nil"/>
            </w:tcBorders>
          </w:tcPr>
          <w:p w14:paraId="61BF25D8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Secondary / tertiary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D1BB24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330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2A93FDD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 xml:space="preserve">41 </w:t>
            </w:r>
            <w:r w:rsidRPr="00EA32B6">
              <w:rPr>
                <w:rFonts w:cs="Times New Roman"/>
                <w:szCs w:val="22"/>
              </w:rPr>
              <w:t>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19-92)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A7E71E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1.43 (1.09-1.87)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2FE59A3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1.27 (0.96-1.68)</w:t>
            </w:r>
          </w:p>
        </w:tc>
      </w:tr>
      <w:tr w:rsidR="00A15854" w:rsidRPr="00EA32B6" w14:paraId="7F653D91" w14:textId="77777777" w:rsidTr="004E4F71">
        <w:trPr>
          <w:trHeight w:val="116"/>
        </w:trPr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1987B453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Mother’s marital status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61D823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351A0679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42771F2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6EF31B2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4DABD0B4" w14:textId="77777777" w:rsidTr="004E4F71">
        <w:trPr>
          <w:trHeight w:val="11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69F7EFDD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Married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7B9EBCA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1028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6297A3E9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54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24-107)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E780153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CD7CBA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021A91A5" w14:textId="77777777" w:rsidTr="004E4F71">
        <w:trPr>
          <w:trHeight w:val="116"/>
        </w:trPr>
        <w:tc>
          <w:tcPr>
            <w:tcW w:w="2372" w:type="dxa"/>
            <w:tcBorders>
              <w:top w:val="nil"/>
              <w:left w:val="nil"/>
              <w:right w:val="nil"/>
            </w:tcBorders>
          </w:tcPr>
          <w:p w14:paraId="537274D6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  <w:vertAlign w:val="superscript"/>
              </w:rPr>
            </w:pPr>
            <w:r w:rsidRPr="00EA32B6">
              <w:rPr>
                <w:rFonts w:cs="Times New Roman"/>
                <w:szCs w:val="22"/>
              </w:rPr>
              <w:t xml:space="preserve">Unmarried </w:t>
            </w:r>
            <w:r w:rsidRPr="00EA32B6">
              <w:rPr>
                <w:rFonts w:cs="Times New Roman"/>
                <w:szCs w:val="22"/>
                <w:vertAlign w:val="superscript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68F921B6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126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388F398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46 (19-119)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699DE366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1.00 (0.82-1.21)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929C29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0.97 (0.79-1.19)</w:t>
            </w:r>
          </w:p>
        </w:tc>
      </w:tr>
      <w:tr w:rsidR="00A15854" w:rsidRPr="00EA32B6" w14:paraId="0964B973" w14:textId="77777777" w:rsidTr="004E4F71">
        <w:trPr>
          <w:trHeight w:val="116"/>
        </w:trPr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50520D4E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Mother mobile phone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6D5432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6E7EFE0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8E3FC9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7D5D8FD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0132F860" w14:textId="77777777" w:rsidTr="004E4F71">
        <w:trPr>
          <w:trHeight w:val="11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782B3209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C2B8B7E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919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1D931CF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55 (24-105)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FCA1DE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7EAAE70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3B8E8643" w14:textId="77777777" w:rsidTr="004E4F71">
        <w:trPr>
          <w:trHeight w:val="116"/>
        </w:trPr>
        <w:tc>
          <w:tcPr>
            <w:tcW w:w="2372" w:type="dxa"/>
            <w:tcBorders>
              <w:top w:val="nil"/>
              <w:left w:val="nil"/>
              <w:right w:val="nil"/>
            </w:tcBorders>
          </w:tcPr>
          <w:p w14:paraId="1B6F2DC1" w14:textId="77777777" w:rsidR="00A15854" w:rsidRPr="00EA32B6" w:rsidRDefault="00A15854" w:rsidP="004E4F71">
            <w:pPr>
              <w:tabs>
                <w:tab w:val="right" w:pos="2019"/>
              </w:tabs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Yes</w:t>
            </w:r>
            <w:r w:rsidRPr="00EA32B6">
              <w:rPr>
                <w:rFonts w:cs="Times New Roman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33B056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159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5A4B1FEA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39 (19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79)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F142DE3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1.21 (1.01, 1.44)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14311F6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1.08 (0.90-1.30)</w:t>
            </w:r>
          </w:p>
        </w:tc>
      </w:tr>
      <w:tr w:rsidR="00A15854" w:rsidRPr="00EA32B6" w14:paraId="4E824E55" w14:textId="77777777" w:rsidTr="004E4F71">
        <w:trPr>
          <w:trHeight w:val="116"/>
        </w:trPr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65C19BFE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Mother’s occupation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4F8A4F7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081678A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6120110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63B5D9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79D52AC3" w14:textId="77777777" w:rsidTr="004E4F71">
        <w:trPr>
          <w:trHeight w:val="11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780402F8" w14:textId="77777777" w:rsidR="00A15854" w:rsidRPr="00EA32B6" w:rsidRDefault="00A15854" w:rsidP="004E4F71">
            <w:pPr>
              <w:tabs>
                <w:tab w:val="right" w:pos="2019"/>
              </w:tabs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Farming</w:t>
            </w:r>
            <w:r w:rsidRPr="00EA32B6">
              <w:rPr>
                <w:rFonts w:cs="Times New Roman"/>
                <w:szCs w:val="22"/>
              </w:rPr>
              <w:tab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CF2DA1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1056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1BA61AF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55 (24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E648749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01A6DF67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6E7EF859" w14:textId="77777777" w:rsidTr="004E4F71">
        <w:trPr>
          <w:trHeight w:val="116"/>
        </w:trPr>
        <w:tc>
          <w:tcPr>
            <w:tcW w:w="2372" w:type="dxa"/>
            <w:tcBorders>
              <w:top w:val="nil"/>
              <w:left w:val="nil"/>
              <w:right w:val="nil"/>
            </w:tcBorders>
          </w:tcPr>
          <w:p w14:paraId="01D66B76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Other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9E54D2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80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0CCECA37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32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18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49)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743044B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1.69 (1.33-2.14)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7AC83AA6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1.80 (1.41-2.28)</w:t>
            </w:r>
          </w:p>
        </w:tc>
      </w:tr>
      <w:tr w:rsidR="00A15854" w:rsidRPr="00EA32B6" w14:paraId="0025FD45" w14:textId="77777777" w:rsidTr="004E4F71">
        <w:trPr>
          <w:trHeight w:val="116"/>
        </w:trPr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180A6CE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proofErr w:type="spellStart"/>
            <w:r w:rsidRPr="00EA32B6">
              <w:rPr>
                <w:rFonts w:cs="Times New Roman"/>
                <w:szCs w:val="22"/>
              </w:rPr>
              <w:t>Orphanhood</w:t>
            </w:r>
            <w:proofErr w:type="spellEnd"/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300125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14CD41B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215EF1B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26B79A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2EEF6B1C" w14:textId="77777777" w:rsidTr="004E4F71">
        <w:trPr>
          <w:trHeight w:val="11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4C71E322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Both parents alive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4823697E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1133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1192DC5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51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24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109)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4A1BE01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703D6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0DC1B23E" w14:textId="77777777" w:rsidTr="004E4F71">
        <w:trPr>
          <w:trHeight w:val="116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1ECE5D8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Father died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83A4CA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1F9CBEC7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46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13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113)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5B4F8CA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1.03 (0.55-1.92)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5D454B0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1.20 (0.64-2.24)</w:t>
            </w:r>
          </w:p>
        </w:tc>
      </w:tr>
      <w:tr w:rsidR="00A15854" w:rsidRPr="00EA32B6" w14:paraId="0FD7A8E5" w14:textId="77777777" w:rsidTr="004E4F71">
        <w:trPr>
          <w:trHeight w:val="116"/>
        </w:trPr>
        <w:tc>
          <w:tcPr>
            <w:tcW w:w="2372" w:type="dxa"/>
            <w:tcBorders>
              <w:top w:val="nil"/>
              <w:left w:val="nil"/>
              <w:right w:val="nil"/>
            </w:tcBorders>
          </w:tcPr>
          <w:p w14:paraId="5ADFA0E1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Mother died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502BC5F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5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3A562943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42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7-69)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1679C057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1.66 (0.69-4.00)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57D48AA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2.64 (0.98-7.12)</w:t>
            </w:r>
          </w:p>
        </w:tc>
      </w:tr>
      <w:tr w:rsidR="00A15854" w:rsidRPr="00EA32B6" w14:paraId="1A8D2E36" w14:textId="77777777" w:rsidTr="004E4F71">
        <w:trPr>
          <w:trHeight w:val="148"/>
        </w:trPr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5F77219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Place of birth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784FC9B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27FA25A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42827B83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2C92B4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33C1DC5E" w14:textId="77777777" w:rsidTr="004E4F71">
        <w:trPr>
          <w:trHeight w:val="74"/>
        </w:trPr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532A00A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Health centre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23271FA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1040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44B759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49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23-100)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DE9E4F6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1018E6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5E75EDA4" w14:textId="77777777" w:rsidTr="004E4F71">
        <w:trPr>
          <w:trHeight w:val="98"/>
        </w:trPr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F2FC3CA" w14:textId="77777777" w:rsidR="00A15854" w:rsidRPr="00EA32B6" w:rsidRDefault="00A15854" w:rsidP="004E4F71">
            <w:pPr>
              <w:spacing w:line="276" w:lineRule="auto"/>
              <w:ind w:left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Home / TBA / other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676DFD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104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976B0F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71 (35-193)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9707C3A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0.71 (0.57-0.88)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B5A9E40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0.77 (0.61-0.97)</w:t>
            </w:r>
          </w:p>
        </w:tc>
      </w:tr>
      <w:tr w:rsidR="00A15854" w:rsidRPr="00EA32B6" w14:paraId="750F0821" w14:textId="77777777" w:rsidTr="004E4F71">
        <w:tc>
          <w:tcPr>
            <w:tcW w:w="2372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D2A9819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Housing standard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619EA06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7B33B43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996234A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FD4781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5F5342DB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CB7BFAA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 (lowest)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040C95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146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0787CE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77 (34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166)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95D48A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AB9A74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067E5621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38B343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241D3C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380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673DB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53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24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112)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DB81C1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1.35 (1.09-1.66)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B1B043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1.25 (1.00-1.55)</w:t>
            </w:r>
          </w:p>
        </w:tc>
      </w:tr>
      <w:tr w:rsidR="00A15854" w:rsidRPr="00EA32B6" w14:paraId="330B33C5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BAEBDB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8F70F6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160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917540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55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24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107)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F00BBA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1.34 (1.05-1.71)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A2B1D2E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1.22 (0.95-1.57)</w:t>
            </w:r>
          </w:p>
        </w:tc>
      </w:tr>
      <w:tr w:rsidR="00A15854" w:rsidRPr="00EA32B6" w14:paraId="6CEA6C63" w14:textId="77777777" w:rsidTr="004E4F71">
        <w:tc>
          <w:tcPr>
            <w:tcW w:w="237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4FCDE009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4 (highest)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818A073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146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3D013D3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41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79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91)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0955A6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1.58 (1.23-2.02)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CB9BF3E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1.27 (0.97-1.66)</w:t>
            </w:r>
          </w:p>
        </w:tc>
      </w:tr>
      <w:tr w:rsidR="00A15854" w:rsidRPr="00EA32B6" w14:paraId="476C5768" w14:textId="77777777" w:rsidTr="004E4F71"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784CFB03" w14:textId="12B278F3" w:rsidR="00A15854" w:rsidRPr="00EA32B6" w:rsidRDefault="00A15854" w:rsidP="008776D4">
            <w:pPr>
              <w:spacing w:line="276" w:lineRule="auto"/>
              <w:jc w:val="left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Household size</w:t>
            </w:r>
            <w:r w:rsidR="008776D4">
              <w:rPr>
                <w:rFonts w:cs="Times New Roman"/>
                <w:szCs w:val="22"/>
              </w:rPr>
              <w:t xml:space="preserve"> (persons)</w:t>
            </w:r>
            <w:bookmarkStart w:id="0" w:name="_GoBack"/>
            <w:bookmarkEnd w:id="0"/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C46956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7ADE7F3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44C41370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312A863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7EAC65EF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2261FFAF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&lt;4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49A9A5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235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5A1EE2A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52 (23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110)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6DEAEB19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84A1FA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5F0C192A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6CF8B18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4-6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317E89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611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5741DC2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50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23-101)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4A72646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1.10 (0.94-1.30)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6B74130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1.10 (0.93-1.29)</w:t>
            </w:r>
          </w:p>
        </w:tc>
      </w:tr>
      <w:tr w:rsidR="00A15854" w:rsidRPr="00EA32B6" w14:paraId="2EDE8FD4" w14:textId="77777777" w:rsidTr="004E4F71">
        <w:trPr>
          <w:trHeight w:val="63"/>
        </w:trPr>
        <w:tc>
          <w:tcPr>
            <w:tcW w:w="2372" w:type="dxa"/>
            <w:tcBorders>
              <w:top w:val="nil"/>
              <w:left w:val="nil"/>
              <w:right w:val="nil"/>
            </w:tcBorders>
          </w:tcPr>
          <w:p w14:paraId="6E2E3DB1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≥ 7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F019C8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310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7BDF7A67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56 (25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115)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4767AFA3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1.01 (0.85-1.22)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6FC9E18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1.01 (0.84-1.21)</w:t>
            </w:r>
          </w:p>
        </w:tc>
      </w:tr>
      <w:tr w:rsidR="00A15854" w:rsidRPr="00EA32B6" w14:paraId="77B574AD" w14:textId="77777777" w:rsidTr="004E4F71"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2B40751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Number of children &lt;5 years in household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2D881E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26FBEAC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296BDF0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A5771C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6812568A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0749FB53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C3B56F9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469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B8474A9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46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21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93)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37C47F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1E0CC8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68A12C3A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228ED8A2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5D1972E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593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45AD127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58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26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117)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1B16A3F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0.91 (0.80-1.03)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E9C98D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0.95 (0.83-1.08)</w:t>
            </w:r>
          </w:p>
        </w:tc>
      </w:tr>
      <w:tr w:rsidR="00A15854" w:rsidRPr="00EA32B6" w14:paraId="5B13B356" w14:textId="77777777" w:rsidTr="004E4F71">
        <w:tc>
          <w:tcPr>
            <w:tcW w:w="2372" w:type="dxa"/>
            <w:tcBorders>
              <w:top w:val="nil"/>
              <w:left w:val="nil"/>
              <w:right w:val="nil"/>
            </w:tcBorders>
          </w:tcPr>
          <w:p w14:paraId="0A2A9407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≥ 3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E7D73B0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94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4DCBE1AE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48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25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102)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219DB9A3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1.01 (0.80-1.28)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AE76B7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1.19 (0.93-1.50)</w:t>
            </w:r>
          </w:p>
        </w:tc>
      </w:tr>
      <w:tr w:rsidR="00A15854" w:rsidRPr="00EA32B6" w14:paraId="16B0446C" w14:textId="77777777" w:rsidTr="004E4F71"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1DD3E00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Distance to road (km)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64465B0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7A204B9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440053A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B95A38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5751CE15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033DA1CE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lastRenderedPageBreak/>
              <w:t>&lt;1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7502A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875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19F3779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46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22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98)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C3FD22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76E8E3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57C40EA3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785BE520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1-1.49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7871F33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155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468D335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56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31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92)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1F6814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0.96 (0.81-1.15)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58C9FB8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1.02 (0.85-1.22)</w:t>
            </w:r>
          </w:p>
        </w:tc>
      </w:tr>
      <w:tr w:rsidR="00A15854" w:rsidRPr="00EA32B6" w14:paraId="42CD8245" w14:textId="77777777" w:rsidTr="004E4F71">
        <w:tc>
          <w:tcPr>
            <w:tcW w:w="2372" w:type="dxa"/>
            <w:tcBorders>
              <w:top w:val="nil"/>
              <w:left w:val="nil"/>
              <w:right w:val="nil"/>
            </w:tcBorders>
          </w:tcPr>
          <w:p w14:paraId="177268D2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≥ 1.5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1B2BFF7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126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01F3E3B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 xml:space="preserve">86 </w:t>
            </w:r>
            <w:r w:rsidRPr="00EA32B6">
              <w:rPr>
                <w:rFonts w:cs="Times New Roman"/>
                <w:szCs w:val="22"/>
              </w:rPr>
              <w:t>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47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156)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04732CB6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0.65 (0.53-0.79)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5186FE10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0.68 (0.55-0.84)</w:t>
            </w:r>
          </w:p>
        </w:tc>
      </w:tr>
      <w:tr w:rsidR="00A15854" w:rsidRPr="00EA32B6" w14:paraId="45110D7F" w14:textId="77777777" w:rsidTr="004E4F71"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610B732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Distance to clinic (km)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F4D49B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2312450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0EEE0870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5CC678B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54E66FC8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A3F89E5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&lt;1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3299D7F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820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52FF7E17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48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22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99)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2E95244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A9C9AA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4042250A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275B2772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1-1.49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F05077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230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2EFB81BF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63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27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111)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01AD546E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0.89 (0.76-1.04)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718CC3D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0.91 (0.78-1.07)</w:t>
            </w:r>
          </w:p>
        </w:tc>
      </w:tr>
      <w:tr w:rsidR="00A15854" w:rsidRPr="00EA32B6" w14:paraId="352C156C" w14:textId="77777777" w:rsidTr="004E4F71">
        <w:tc>
          <w:tcPr>
            <w:tcW w:w="2372" w:type="dxa"/>
            <w:tcBorders>
              <w:top w:val="nil"/>
              <w:left w:val="nil"/>
              <w:right w:val="nil"/>
            </w:tcBorders>
          </w:tcPr>
          <w:p w14:paraId="4493CCDF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≥ 1.5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7527517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106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006E176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57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30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160)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1A83BE8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0.71 (0.57-0.89)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4B31162A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0.80 (0.63-1.01)</w:t>
            </w:r>
          </w:p>
        </w:tc>
      </w:tr>
      <w:tr w:rsidR="00A15854" w:rsidRPr="00EA32B6" w14:paraId="4AD83B27" w14:textId="77777777" w:rsidTr="004E4F71"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773EAF6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 xml:space="preserve">Moved house 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3ADB8365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124C7B1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1B1B843E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09ACF24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30127AEA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6462366F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No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6CF366A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1102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76673E2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49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23-101)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1C90AA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48A9AB03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39E4DD98" w14:textId="77777777" w:rsidTr="004E4F71">
        <w:tc>
          <w:tcPr>
            <w:tcW w:w="2372" w:type="dxa"/>
            <w:tcBorders>
              <w:top w:val="nil"/>
              <w:left w:val="nil"/>
              <w:right w:val="nil"/>
            </w:tcBorders>
          </w:tcPr>
          <w:p w14:paraId="50024144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Yes</w:t>
            </w:r>
          </w:p>
        </w:tc>
        <w:tc>
          <w:tcPr>
            <w:tcW w:w="709" w:type="dxa"/>
            <w:tcBorders>
              <w:top w:val="nil"/>
              <w:left w:val="nil"/>
              <w:right w:val="nil"/>
            </w:tcBorders>
          </w:tcPr>
          <w:p w14:paraId="018EBAE1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54</w:t>
            </w:r>
          </w:p>
        </w:tc>
        <w:tc>
          <w:tcPr>
            <w:tcW w:w="1847" w:type="dxa"/>
            <w:tcBorders>
              <w:top w:val="nil"/>
              <w:left w:val="nil"/>
              <w:right w:val="nil"/>
            </w:tcBorders>
          </w:tcPr>
          <w:p w14:paraId="5BA3EFC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96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68-199)</w:t>
            </w:r>
          </w:p>
        </w:tc>
        <w:tc>
          <w:tcPr>
            <w:tcW w:w="2126" w:type="dxa"/>
            <w:tcBorders>
              <w:top w:val="nil"/>
              <w:left w:val="nil"/>
              <w:right w:val="nil"/>
            </w:tcBorders>
          </w:tcPr>
          <w:p w14:paraId="3B336FCE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0.54 (0.40-0.74)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</w:tcPr>
          <w:p w14:paraId="3F54F918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0.50 (0.37-0.69)</w:t>
            </w:r>
          </w:p>
        </w:tc>
      </w:tr>
      <w:tr w:rsidR="00A15854" w:rsidRPr="00EA32B6" w14:paraId="1ED500AC" w14:textId="77777777" w:rsidTr="004E4F71">
        <w:tc>
          <w:tcPr>
            <w:tcW w:w="2372" w:type="dxa"/>
            <w:tcBorders>
              <w:left w:val="nil"/>
              <w:bottom w:val="nil"/>
              <w:right w:val="nil"/>
            </w:tcBorders>
          </w:tcPr>
          <w:p w14:paraId="1C15DBD3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  <w:vertAlign w:val="superscript"/>
              </w:rPr>
            </w:pPr>
            <w:r w:rsidRPr="00EA32B6">
              <w:rPr>
                <w:rFonts w:cs="Times New Roman"/>
                <w:szCs w:val="22"/>
              </w:rPr>
              <w:t>Season</w:t>
            </w:r>
            <w:r w:rsidRPr="00EA32B6">
              <w:rPr>
                <w:rFonts w:cs="Times New Roman"/>
                <w:szCs w:val="22"/>
                <w:vertAlign w:val="superscript"/>
              </w:rPr>
              <w:t>3</w:t>
            </w:r>
          </w:p>
        </w:tc>
        <w:tc>
          <w:tcPr>
            <w:tcW w:w="709" w:type="dxa"/>
            <w:tcBorders>
              <w:left w:val="nil"/>
              <w:bottom w:val="nil"/>
              <w:right w:val="nil"/>
            </w:tcBorders>
          </w:tcPr>
          <w:p w14:paraId="0D9EEBB2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7" w:type="dxa"/>
            <w:tcBorders>
              <w:left w:val="nil"/>
              <w:bottom w:val="nil"/>
              <w:right w:val="nil"/>
            </w:tcBorders>
          </w:tcPr>
          <w:p w14:paraId="24C4CE6D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2126" w:type="dxa"/>
            <w:tcBorders>
              <w:left w:val="nil"/>
              <w:bottom w:val="nil"/>
              <w:right w:val="nil"/>
            </w:tcBorders>
          </w:tcPr>
          <w:p w14:paraId="2D2FFF5E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  <w:tc>
          <w:tcPr>
            <w:tcW w:w="1843" w:type="dxa"/>
            <w:tcBorders>
              <w:left w:val="nil"/>
              <w:bottom w:val="nil"/>
              <w:right w:val="nil"/>
            </w:tcBorders>
          </w:tcPr>
          <w:p w14:paraId="256495D6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</w:p>
        </w:tc>
      </w:tr>
      <w:tr w:rsidR="00A15854" w:rsidRPr="00EA32B6" w14:paraId="22F89AA5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6C87765C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Dry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23D4AA40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606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3094126C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50</w:t>
            </w:r>
            <w:r w:rsidRPr="00EA32B6">
              <w:rPr>
                <w:rFonts w:cs="Times New Roman"/>
                <w:szCs w:val="22"/>
              </w:rPr>
              <w:t xml:space="preserve"> (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25-99)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3B93836A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25254C9B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1</w:t>
            </w:r>
          </w:p>
        </w:tc>
      </w:tr>
      <w:tr w:rsidR="00A15854" w:rsidRPr="00EA32B6" w14:paraId="62FC1984" w14:textId="77777777" w:rsidTr="004E4F71">
        <w:tc>
          <w:tcPr>
            <w:tcW w:w="2372" w:type="dxa"/>
            <w:tcBorders>
              <w:top w:val="nil"/>
              <w:left w:val="nil"/>
              <w:bottom w:val="nil"/>
              <w:right w:val="nil"/>
            </w:tcBorders>
          </w:tcPr>
          <w:p w14:paraId="36517898" w14:textId="77777777" w:rsidR="00A15854" w:rsidRPr="00EA32B6" w:rsidRDefault="00A15854" w:rsidP="004E4F71">
            <w:pPr>
              <w:spacing w:line="276" w:lineRule="auto"/>
              <w:ind w:firstLine="284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Rainy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14:paraId="6E8C3216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550</w:t>
            </w:r>
          </w:p>
        </w:tc>
        <w:tc>
          <w:tcPr>
            <w:tcW w:w="1847" w:type="dxa"/>
            <w:tcBorders>
              <w:top w:val="nil"/>
              <w:left w:val="nil"/>
              <w:bottom w:val="nil"/>
              <w:right w:val="nil"/>
            </w:tcBorders>
          </w:tcPr>
          <w:p w14:paraId="136A7227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eastAsia="Times New Roman" w:cs="Times New Roman"/>
                <w:color w:val="000000"/>
                <w:szCs w:val="22"/>
              </w:rPr>
              <w:t>55 (22</w:t>
            </w:r>
            <w:r w:rsidRPr="00EA32B6">
              <w:rPr>
                <w:rFonts w:cs="Times New Roman"/>
                <w:szCs w:val="22"/>
              </w:rPr>
              <w:t>-</w:t>
            </w:r>
            <w:r w:rsidRPr="00EA32B6">
              <w:rPr>
                <w:rFonts w:eastAsia="Times New Roman" w:cs="Times New Roman"/>
                <w:color w:val="000000"/>
                <w:szCs w:val="22"/>
              </w:rPr>
              <w:t>119)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14:paraId="75A9F4E4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0.90 (0.79- 1.02)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14:paraId="1424CDE9" w14:textId="77777777" w:rsidR="00A15854" w:rsidRPr="00EA32B6" w:rsidRDefault="00A15854" w:rsidP="004E4F71">
            <w:pPr>
              <w:spacing w:line="276" w:lineRule="auto"/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0.86 (0.76- 0.98)</w:t>
            </w:r>
          </w:p>
        </w:tc>
      </w:tr>
      <w:tr w:rsidR="00A15854" w:rsidRPr="00EA32B6" w14:paraId="4639CF6B" w14:textId="77777777" w:rsidTr="004E4F71">
        <w:trPr>
          <w:trHeight w:val="223"/>
        </w:trPr>
        <w:tc>
          <w:tcPr>
            <w:tcW w:w="8897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C6BCDCB" w14:textId="77777777" w:rsidR="00A15854" w:rsidRPr="00EA32B6" w:rsidRDefault="00A15854" w:rsidP="004E4F71">
            <w:pPr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</w:rPr>
              <w:t>TBA = Traditional Birth Attendant</w:t>
            </w:r>
          </w:p>
          <w:p w14:paraId="4EC2D3B7" w14:textId="77777777" w:rsidR="00A15854" w:rsidRPr="00EA32B6" w:rsidRDefault="00A15854" w:rsidP="004E4F71">
            <w:pPr>
              <w:rPr>
                <w:rFonts w:cs="Times New Roman"/>
                <w:szCs w:val="22"/>
              </w:rPr>
            </w:pPr>
            <w:proofErr w:type="gramStart"/>
            <w:r w:rsidRPr="00EA32B6">
              <w:rPr>
                <w:rFonts w:cs="Times New Roman"/>
                <w:szCs w:val="22"/>
                <w:vertAlign w:val="superscript"/>
              </w:rPr>
              <w:t>1</w:t>
            </w:r>
            <w:r w:rsidRPr="00EA32B6">
              <w:rPr>
                <w:rFonts w:cs="Times New Roman"/>
                <w:szCs w:val="22"/>
              </w:rPr>
              <w:t xml:space="preserve"> Adjusted for maternal occupation, place of birth, distance from the road, moved house</w:t>
            </w:r>
            <w:proofErr w:type="gramEnd"/>
            <w:r w:rsidRPr="00EA32B6">
              <w:rPr>
                <w:rFonts w:cs="Times New Roman"/>
                <w:szCs w:val="22"/>
              </w:rPr>
              <w:t xml:space="preserve">, </w:t>
            </w:r>
            <w:proofErr w:type="gramStart"/>
            <w:r w:rsidRPr="00EA32B6">
              <w:rPr>
                <w:rFonts w:cs="Times New Roman"/>
                <w:szCs w:val="22"/>
              </w:rPr>
              <w:t>season</w:t>
            </w:r>
            <w:proofErr w:type="gramEnd"/>
            <w:r w:rsidRPr="00EA32B6">
              <w:rPr>
                <w:rFonts w:cs="Times New Roman"/>
                <w:szCs w:val="22"/>
              </w:rPr>
              <w:t>.</w:t>
            </w:r>
          </w:p>
          <w:p w14:paraId="2340EDC5" w14:textId="77777777" w:rsidR="00A15854" w:rsidRPr="00EA32B6" w:rsidRDefault="00A15854" w:rsidP="004E4F71">
            <w:pPr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  <w:vertAlign w:val="superscript"/>
              </w:rPr>
              <w:t>2</w:t>
            </w:r>
            <w:r w:rsidRPr="00EA32B6">
              <w:rPr>
                <w:rFonts w:cs="Times New Roman"/>
                <w:szCs w:val="22"/>
              </w:rPr>
              <w:t xml:space="preserve"> Never married/ divorced/widowed</w:t>
            </w:r>
          </w:p>
          <w:p w14:paraId="0CEE73B0" w14:textId="77777777" w:rsidR="00A15854" w:rsidRPr="00EA32B6" w:rsidRDefault="00A15854" w:rsidP="004E4F71">
            <w:pPr>
              <w:rPr>
                <w:rFonts w:cs="Times New Roman"/>
                <w:szCs w:val="22"/>
              </w:rPr>
            </w:pPr>
            <w:r w:rsidRPr="00EA32B6">
              <w:rPr>
                <w:rFonts w:cs="Times New Roman"/>
                <w:szCs w:val="22"/>
                <w:vertAlign w:val="superscript"/>
              </w:rPr>
              <w:t>3</w:t>
            </w:r>
            <w:r w:rsidRPr="00EA32B6">
              <w:rPr>
                <w:rFonts w:cs="Times New Roman"/>
                <w:szCs w:val="22"/>
              </w:rPr>
              <w:t xml:space="preserve"> At due date of vaccination</w:t>
            </w:r>
          </w:p>
          <w:p w14:paraId="32D8E79A" w14:textId="77777777" w:rsidR="00A15854" w:rsidRPr="00EA32B6" w:rsidRDefault="00A15854" w:rsidP="004E4F71">
            <w:pPr>
              <w:rPr>
                <w:rFonts w:cs="Times New Roman"/>
                <w:szCs w:val="22"/>
              </w:rPr>
            </w:pPr>
          </w:p>
        </w:tc>
      </w:tr>
    </w:tbl>
    <w:p w14:paraId="32D718DC" w14:textId="77777777" w:rsidR="004A4A9D" w:rsidRDefault="004A4A9D"/>
    <w:sectPr w:rsidR="004A4A9D" w:rsidSect="008F62A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54"/>
    <w:rsid w:val="004A4A9D"/>
    <w:rsid w:val="008776D4"/>
    <w:rsid w:val="008F62A0"/>
    <w:rsid w:val="009213F3"/>
    <w:rsid w:val="00A15854"/>
    <w:rsid w:val="00BE619B"/>
    <w:rsid w:val="00EA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41356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9B"/>
    <w:pPr>
      <w:spacing w:line="360" w:lineRule="auto"/>
      <w:jc w:val="both"/>
    </w:pPr>
    <w:rPr>
      <w:rFonts w:ascii="Times New Roman" w:hAnsi="Times New Roman"/>
      <w:sz w:val="22"/>
    </w:rPr>
  </w:style>
  <w:style w:type="paragraph" w:styleId="Heading1">
    <w:name w:val="heading 1"/>
    <w:aliases w:val="Chaper Title"/>
    <w:basedOn w:val="Normal"/>
    <w:next w:val="Normal"/>
    <w:link w:val="Heading1Char"/>
    <w:uiPriority w:val="9"/>
    <w:qFormat/>
    <w:rsid w:val="00BE619B"/>
    <w:pPr>
      <w:keepNext/>
      <w:keepLines/>
      <w:spacing w:before="960" w:after="48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aliases w:val="Subsub"/>
    <w:basedOn w:val="Normal"/>
    <w:next w:val="Normal"/>
    <w:link w:val="Heading2Char"/>
    <w:uiPriority w:val="9"/>
    <w:unhideWhenUsed/>
    <w:qFormat/>
    <w:rsid w:val="00BE619B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aliases w:val="Subchapter title"/>
    <w:basedOn w:val="Normal"/>
    <w:next w:val="Normal"/>
    <w:link w:val="Heading3Char"/>
    <w:uiPriority w:val="9"/>
    <w:unhideWhenUsed/>
    <w:qFormat/>
    <w:rsid w:val="00BE619B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er Title Char"/>
    <w:basedOn w:val="DefaultParagraphFont"/>
    <w:link w:val="Heading1"/>
    <w:uiPriority w:val="9"/>
    <w:rsid w:val="00BE619B"/>
    <w:rPr>
      <w:rFonts w:ascii="Times New Roman" w:eastAsiaTheme="majorEastAsia" w:hAnsi="Times New Roman" w:cstheme="majorBidi"/>
      <w:b/>
      <w:bCs/>
      <w:sz w:val="36"/>
      <w:szCs w:val="32"/>
    </w:rPr>
  </w:style>
  <w:style w:type="character" w:customStyle="1" w:styleId="Heading3Char">
    <w:name w:val="Heading 3 Char"/>
    <w:aliases w:val="Subchapter title Char"/>
    <w:basedOn w:val="DefaultParagraphFont"/>
    <w:link w:val="Heading3"/>
    <w:uiPriority w:val="9"/>
    <w:rsid w:val="00BE619B"/>
    <w:rPr>
      <w:rFonts w:ascii="Times New Roman" w:eastAsiaTheme="majorEastAsia" w:hAnsi="Times New Roman" w:cstheme="majorBidi"/>
      <w:b/>
      <w:bCs/>
    </w:rPr>
  </w:style>
  <w:style w:type="character" w:customStyle="1" w:styleId="Heading2Char">
    <w:name w:val="Heading 2 Char"/>
    <w:aliases w:val="Subsub Char"/>
    <w:basedOn w:val="DefaultParagraphFont"/>
    <w:link w:val="Heading2"/>
    <w:uiPriority w:val="9"/>
    <w:rsid w:val="00BE619B"/>
    <w:rPr>
      <w:rFonts w:ascii="Times New Roman" w:eastAsiaTheme="majorEastAsia" w:hAnsi="Times New Roman" w:cstheme="majorBidi"/>
      <w:bCs/>
      <w:i/>
      <w:sz w:val="22"/>
      <w:szCs w:val="26"/>
    </w:rPr>
  </w:style>
  <w:style w:type="table" w:styleId="TableGrid">
    <w:name w:val="Table Grid"/>
    <w:basedOn w:val="TableNormal"/>
    <w:uiPriority w:val="59"/>
    <w:rsid w:val="00A15854"/>
    <w:rPr>
      <w:rFonts w:ascii="Arial" w:eastAsiaTheme="minorHAns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2B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B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619B"/>
    <w:pPr>
      <w:spacing w:line="360" w:lineRule="auto"/>
      <w:jc w:val="both"/>
    </w:pPr>
    <w:rPr>
      <w:rFonts w:ascii="Times New Roman" w:hAnsi="Times New Roman"/>
      <w:sz w:val="22"/>
    </w:rPr>
  </w:style>
  <w:style w:type="paragraph" w:styleId="Heading1">
    <w:name w:val="heading 1"/>
    <w:aliases w:val="Chaper Title"/>
    <w:basedOn w:val="Normal"/>
    <w:next w:val="Normal"/>
    <w:link w:val="Heading1Char"/>
    <w:uiPriority w:val="9"/>
    <w:qFormat/>
    <w:rsid w:val="00BE619B"/>
    <w:pPr>
      <w:keepNext/>
      <w:keepLines/>
      <w:spacing w:before="960" w:after="480"/>
      <w:outlineLvl w:val="0"/>
    </w:pPr>
    <w:rPr>
      <w:rFonts w:eastAsiaTheme="majorEastAsia" w:cstheme="majorBidi"/>
      <w:b/>
      <w:bCs/>
      <w:sz w:val="36"/>
      <w:szCs w:val="32"/>
    </w:rPr>
  </w:style>
  <w:style w:type="paragraph" w:styleId="Heading2">
    <w:name w:val="heading 2"/>
    <w:aliases w:val="Subsub"/>
    <w:basedOn w:val="Normal"/>
    <w:next w:val="Normal"/>
    <w:link w:val="Heading2Char"/>
    <w:uiPriority w:val="9"/>
    <w:unhideWhenUsed/>
    <w:qFormat/>
    <w:rsid w:val="00BE619B"/>
    <w:pPr>
      <w:keepNext/>
      <w:keepLines/>
      <w:spacing w:before="200"/>
      <w:outlineLvl w:val="1"/>
    </w:pPr>
    <w:rPr>
      <w:rFonts w:eastAsiaTheme="majorEastAsia" w:cstheme="majorBidi"/>
      <w:bCs/>
      <w:i/>
      <w:szCs w:val="26"/>
    </w:rPr>
  </w:style>
  <w:style w:type="paragraph" w:styleId="Heading3">
    <w:name w:val="heading 3"/>
    <w:aliases w:val="Subchapter title"/>
    <w:basedOn w:val="Normal"/>
    <w:next w:val="Normal"/>
    <w:link w:val="Heading3Char"/>
    <w:uiPriority w:val="9"/>
    <w:unhideWhenUsed/>
    <w:qFormat/>
    <w:rsid w:val="00BE619B"/>
    <w:pPr>
      <w:keepNext/>
      <w:keepLines/>
      <w:spacing w:before="200"/>
      <w:outlineLvl w:val="2"/>
    </w:pPr>
    <w:rPr>
      <w:rFonts w:eastAsiaTheme="majorEastAsia" w:cstheme="majorBidi"/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Chaper Title Char"/>
    <w:basedOn w:val="DefaultParagraphFont"/>
    <w:link w:val="Heading1"/>
    <w:uiPriority w:val="9"/>
    <w:rsid w:val="00BE619B"/>
    <w:rPr>
      <w:rFonts w:ascii="Times New Roman" w:eastAsiaTheme="majorEastAsia" w:hAnsi="Times New Roman" w:cstheme="majorBidi"/>
      <w:b/>
      <w:bCs/>
      <w:sz w:val="36"/>
      <w:szCs w:val="32"/>
    </w:rPr>
  </w:style>
  <w:style w:type="character" w:customStyle="1" w:styleId="Heading3Char">
    <w:name w:val="Heading 3 Char"/>
    <w:aliases w:val="Subchapter title Char"/>
    <w:basedOn w:val="DefaultParagraphFont"/>
    <w:link w:val="Heading3"/>
    <w:uiPriority w:val="9"/>
    <w:rsid w:val="00BE619B"/>
    <w:rPr>
      <w:rFonts w:ascii="Times New Roman" w:eastAsiaTheme="majorEastAsia" w:hAnsi="Times New Roman" w:cstheme="majorBidi"/>
      <w:b/>
      <w:bCs/>
    </w:rPr>
  </w:style>
  <w:style w:type="character" w:customStyle="1" w:styleId="Heading2Char">
    <w:name w:val="Heading 2 Char"/>
    <w:aliases w:val="Subsub Char"/>
    <w:basedOn w:val="DefaultParagraphFont"/>
    <w:link w:val="Heading2"/>
    <w:uiPriority w:val="9"/>
    <w:rsid w:val="00BE619B"/>
    <w:rPr>
      <w:rFonts w:ascii="Times New Roman" w:eastAsiaTheme="majorEastAsia" w:hAnsi="Times New Roman" w:cstheme="majorBidi"/>
      <w:bCs/>
      <w:i/>
      <w:sz w:val="22"/>
      <w:szCs w:val="26"/>
    </w:rPr>
  </w:style>
  <w:style w:type="table" w:styleId="TableGrid">
    <w:name w:val="Table Grid"/>
    <w:basedOn w:val="TableNormal"/>
    <w:uiPriority w:val="59"/>
    <w:rsid w:val="00A15854"/>
    <w:rPr>
      <w:rFonts w:ascii="Arial" w:eastAsiaTheme="minorHAnsi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A32B6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32B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2216</Characters>
  <Application>Microsoft Macintosh Word</Application>
  <DocSecurity>0</DocSecurity>
  <Lines>123</Lines>
  <Paragraphs>84</Paragraphs>
  <ScaleCrop>false</ScaleCrop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Heinsbroek</dc:creator>
  <cp:keywords/>
  <dc:description/>
  <cp:lastModifiedBy>Ellen Heinsbroek</cp:lastModifiedBy>
  <cp:revision>3</cp:revision>
  <dcterms:created xsi:type="dcterms:W3CDTF">2016-03-22T15:22:00Z</dcterms:created>
  <dcterms:modified xsi:type="dcterms:W3CDTF">2016-03-22T16:55:00Z</dcterms:modified>
</cp:coreProperties>
</file>