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548"/>
        <w:gridCol w:w="8028"/>
      </w:tblGrid>
      <w:tr w:rsidR="001B28DA" w:rsidRPr="00FA2C2F" w:rsidTr="001B28DA"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:rsidR="001B28DA" w:rsidRDefault="001B28DA" w:rsidP="004D0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S3 Table</w:t>
            </w:r>
          </w:p>
          <w:p w:rsidR="001B28DA" w:rsidRDefault="001B28DA" w:rsidP="004D0560">
            <w:pPr>
              <w:rPr>
                <w:rFonts w:ascii="Times New Roman" w:hAnsi="Times New Roman" w:cs="Times New Roman"/>
              </w:rPr>
            </w:pPr>
          </w:p>
          <w:p w:rsidR="001B28DA" w:rsidRPr="001B28DA" w:rsidRDefault="00A95F7B" w:rsidP="001B28D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="001B28DA" w:rsidRPr="001B28DA">
              <w:rPr>
                <w:rFonts w:ascii="Times New Roman" w:hAnsi="Times New Roman" w:cs="Times New Roman"/>
                <w:i/>
                <w:sz w:val="24"/>
                <w:szCs w:val="24"/>
              </w:rPr>
              <w:t>ubsystem variables that are significantly (p&lt;.05) correlated with speaking rate</w:t>
            </w:r>
          </w:p>
        </w:tc>
      </w:tr>
      <w:tr w:rsidR="009A7022" w:rsidRPr="00FA2C2F" w:rsidTr="001B28DA">
        <w:tc>
          <w:tcPr>
            <w:tcW w:w="1548" w:type="dxa"/>
            <w:tcBorders>
              <w:bottom w:val="nil"/>
              <w:right w:val="nil"/>
            </w:tcBorders>
          </w:tcPr>
          <w:p w:rsidR="009A7022" w:rsidRPr="001B28DA" w:rsidRDefault="009A7022" w:rsidP="004D0560">
            <w:pPr>
              <w:rPr>
                <w:rFonts w:ascii="Times New Roman" w:hAnsi="Times New Roman" w:cs="Times New Roman"/>
                <w:u w:val="single"/>
              </w:rPr>
            </w:pPr>
            <w:r w:rsidRPr="001B28DA">
              <w:rPr>
                <w:rFonts w:ascii="Times New Roman" w:hAnsi="Times New Roman" w:cs="Times New Roman"/>
                <w:u w:val="single"/>
              </w:rPr>
              <w:t>Subsystem</w:t>
            </w:r>
          </w:p>
        </w:tc>
        <w:tc>
          <w:tcPr>
            <w:tcW w:w="8028" w:type="dxa"/>
            <w:tcBorders>
              <w:left w:val="nil"/>
              <w:bottom w:val="nil"/>
            </w:tcBorders>
          </w:tcPr>
          <w:p w:rsidR="009A7022" w:rsidRPr="001B28DA" w:rsidRDefault="009A7022" w:rsidP="004D0560">
            <w:pPr>
              <w:rPr>
                <w:rFonts w:ascii="Times New Roman" w:hAnsi="Times New Roman" w:cs="Times New Roman"/>
                <w:u w:val="single"/>
              </w:rPr>
            </w:pPr>
            <w:r w:rsidRPr="001B28DA">
              <w:rPr>
                <w:rFonts w:ascii="Times New Roman" w:hAnsi="Times New Roman" w:cs="Times New Roman"/>
                <w:u w:val="single"/>
              </w:rPr>
              <w:t>Variables</w:t>
            </w:r>
          </w:p>
        </w:tc>
      </w:tr>
      <w:tr w:rsidR="009A7022" w:rsidRPr="00FA2C2F" w:rsidTr="001B28DA">
        <w:tc>
          <w:tcPr>
            <w:tcW w:w="1548" w:type="dxa"/>
            <w:tcBorders>
              <w:top w:val="nil"/>
              <w:bottom w:val="nil"/>
              <w:right w:val="nil"/>
            </w:tcBorders>
          </w:tcPr>
          <w:p w:rsidR="009A7022" w:rsidRPr="00FA2C2F" w:rsidRDefault="009A7022" w:rsidP="004D0560">
            <w:pPr>
              <w:rPr>
                <w:rFonts w:ascii="Times New Roman" w:hAnsi="Times New Roman" w:cs="Times New Roman"/>
              </w:rPr>
            </w:pPr>
            <w:r w:rsidRPr="00FA2C2F">
              <w:rPr>
                <w:rFonts w:ascii="Times New Roman" w:hAnsi="Times New Roman" w:cs="Times New Roman"/>
              </w:rPr>
              <w:t>Articulatory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</w:tcBorders>
          </w:tcPr>
          <w:p w:rsidR="009A7022" w:rsidRPr="00FA2C2F" w:rsidRDefault="009A7022" w:rsidP="004D0560">
            <w:pPr>
              <w:rPr>
                <w:rFonts w:ascii="Times New Roman" w:hAnsi="Times New Roman" w:cs="Times New Roman"/>
              </w:rPr>
            </w:pPr>
            <w:r w:rsidRPr="00FA2C2F">
              <w:rPr>
                <w:rFonts w:ascii="Times New Roman" w:hAnsi="Times New Roman" w:cs="Times New Roman"/>
              </w:rPr>
              <w:t>Maximum and minimum velocities of lip opening, lower lip movement relative to the jaw, and the composite movement of lower lip and jaw in “Buy Bobby a puppy.”</w:t>
            </w:r>
          </w:p>
          <w:p w:rsidR="009A7022" w:rsidRPr="00FA2C2F" w:rsidRDefault="009A7022" w:rsidP="004D0560">
            <w:pPr>
              <w:rPr>
                <w:rFonts w:ascii="Times New Roman" w:hAnsi="Times New Roman" w:cs="Times New Roman"/>
              </w:rPr>
            </w:pPr>
            <w:r w:rsidRPr="00FA2C2F">
              <w:rPr>
                <w:rFonts w:ascii="Times New Roman" w:hAnsi="Times New Roman" w:cs="Times New Roman"/>
              </w:rPr>
              <w:t xml:space="preserve">Maximum velocities of lip opening and the composite movement of lower lip and jaw in /apa/. </w:t>
            </w:r>
          </w:p>
          <w:p w:rsidR="009A7022" w:rsidRPr="00FA2C2F" w:rsidRDefault="009A7022" w:rsidP="004D0560">
            <w:pPr>
              <w:rPr>
                <w:rFonts w:ascii="Times New Roman" w:hAnsi="Times New Roman" w:cs="Times New Roman"/>
              </w:rPr>
            </w:pPr>
            <w:r w:rsidRPr="00FA2C2F">
              <w:rPr>
                <w:rFonts w:ascii="Times New Roman" w:hAnsi="Times New Roman" w:cs="Times New Roman"/>
              </w:rPr>
              <w:t>Number, duration and rate of the AMR test</w:t>
            </w:r>
          </w:p>
        </w:tc>
      </w:tr>
      <w:tr w:rsidR="009A7022" w:rsidRPr="00FA2C2F" w:rsidTr="001B28DA">
        <w:tc>
          <w:tcPr>
            <w:tcW w:w="1548" w:type="dxa"/>
            <w:tcBorders>
              <w:top w:val="nil"/>
              <w:bottom w:val="nil"/>
              <w:right w:val="nil"/>
            </w:tcBorders>
          </w:tcPr>
          <w:p w:rsidR="009A7022" w:rsidRPr="00FA2C2F" w:rsidRDefault="009A7022" w:rsidP="004D0560">
            <w:pPr>
              <w:rPr>
                <w:rFonts w:ascii="Times New Roman" w:hAnsi="Times New Roman" w:cs="Times New Roman"/>
              </w:rPr>
            </w:pPr>
            <w:r w:rsidRPr="00FA2C2F">
              <w:rPr>
                <w:rFonts w:ascii="Times New Roman" w:hAnsi="Times New Roman" w:cs="Times New Roman"/>
              </w:rPr>
              <w:t>Resonatory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</w:tcBorders>
          </w:tcPr>
          <w:p w:rsidR="009A7022" w:rsidRPr="00FA2C2F" w:rsidRDefault="009A7022" w:rsidP="004D0560">
            <w:pPr>
              <w:rPr>
                <w:rFonts w:ascii="Times New Roman" w:hAnsi="Times New Roman" w:cs="Times New Roman"/>
              </w:rPr>
            </w:pPr>
            <w:r w:rsidRPr="00FA2C2F">
              <w:rPr>
                <w:rFonts w:ascii="Times New Roman" w:hAnsi="Times New Roman" w:cs="Times New Roman"/>
              </w:rPr>
              <w:t>Intraoral pressure during /ma/ and /mi/</w:t>
            </w:r>
          </w:p>
          <w:p w:rsidR="009A7022" w:rsidRPr="00FA2C2F" w:rsidRDefault="009A7022" w:rsidP="004D0560">
            <w:pPr>
              <w:rPr>
                <w:rFonts w:ascii="Times New Roman" w:hAnsi="Times New Roman" w:cs="Times New Roman"/>
              </w:rPr>
            </w:pPr>
            <w:r w:rsidRPr="00FA2C2F">
              <w:rPr>
                <w:rFonts w:ascii="Times New Roman" w:hAnsi="Times New Roman" w:cs="Times New Roman"/>
              </w:rPr>
              <w:t>Nasal airflow during /pi/</w:t>
            </w:r>
          </w:p>
          <w:p w:rsidR="009A7022" w:rsidRPr="00FA2C2F" w:rsidRDefault="009A7022" w:rsidP="004D0560">
            <w:pPr>
              <w:rPr>
                <w:rFonts w:ascii="Times New Roman" w:hAnsi="Times New Roman" w:cs="Times New Roman"/>
              </w:rPr>
            </w:pPr>
            <w:r w:rsidRPr="00FA2C2F">
              <w:rPr>
                <w:rFonts w:ascii="Times New Roman" w:hAnsi="Times New Roman" w:cs="Times New Roman"/>
              </w:rPr>
              <w:t>Ratio of nasal airflow between /pi/ and /mi/</w:t>
            </w:r>
          </w:p>
          <w:p w:rsidR="009A7022" w:rsidRPr="00FA2C2F" w:rsidRDefault="009A7022" w:rsidP="004D0560">
            <w:pPr>
              <w:rPr>
                <w:rFonts w:ascii="Times New Roman" w:hAnsi="Times New Roman" w:cs="Times New Roman"/>
              </w:rPr>
            </w:pPr>
            <w:r w:rsidRPr="00FA2C2F">
              <w:rPr>
                <w:rFonts w:ascii="Times New Roman" w:hAnsi="Times New Roman" w:cs="Times New Roman"/>
              </w:rPr>
              <w:t>Time lag between /m/ and /p/ in “hamper”</w:t>
            </w:r>
          </w:p>
          <w:p w:rsidR="009A7022" w:rsidRPr="00FA2C2F" w:rsidRDefault="009A7022" w:rsidP="004D0560">
            <w:pPr>
              <w:rPr>
                <w:rFonts w:ascii="Times New Roman" w:hAnsi="Times New Roman" w:cs="Times New Roman"/>
              </w:rPr>
            </w:pPr>
            <w:r w:rsidRPr="00FA2C2F">
              <w:rPr>
                <w:rFonts w:ascii="Times New Roman" w:hAnsi="Times New Roman" w:cs="Times New Roman"/>
              </w:rPr>
              <w:t>Median nasalance during “Buy Bobby a puppy.”</w:t>
            </w:r>
          </w:p>
        </w:tc>
      </w:tr>
      <w:tr w:rsidR="009A7022" w:rsidRPr="00FA2C2F" w:rsidTr="001B28DA">
        <w:tc>
          <w:tcPr>
            <w:tcW w:w="1548" w:type="dxa"/>
            <w:tcBorders>
              <w:top w:val="nil"/>
              <w:bottom w:val="nil"/>
              <w:right w:val="nil"/>
            </w:tcBorders>
          </w:tcPr>
          <w:p w:rsidR="009A7022" w:rsidRPr="00FA2C2F" w:rsidRDefault="009A7022" w:rsidP="004D0560">
            <w:pPr>
              <w:rPr>
                <w:rFonts w:ascii="Times New Roman" w:hAnsi="Times New Roman" w:cs="Times New Roman"/>
              </w:rPr>
            </w:pPr>
            <w:r w:rsidRPr="00FA2C2F">
              <w:rPr>
                <w:rFonts w:ascii="Times New Roman" w:hAnsi="Times New Roman" w:cs="Times New Roman"/>
              </w:rPr>
              <w:t>Phonatory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</w:tcBorders>
          </w:tcPr>
          <w:p w:rsidR="009A7022" w:rsidRPr="00FA2C2F" w:rsidRDefault="009A7022" w:rsidP="004D0560">
            <w:pPr>
              <w:rPr>
                <w:rFonts w:ascii="Times New Roman" w:hAnsi="Times New Roman" w:cs="Times New Roman"/>
              </w:rPr>
            </w:pPr>
            <w:r w:rsidRPr="00FA2C2F">
              <w:rPr>
                <w:rFonts w:ascii="Times New Roman" w:hAnsi="Times New Roman" w:cs="Times New Roman"/>
              </w:rPr>
              <w:t>Maximum F0</w:t>
            </w:r>
          </w:p>
          <w:p w:rsidR="009A7022" w:rsidRPr="00FA2C2F" w:rsidRDefault="009A7022" w:rsidP="004D0560">
            <w:pPr>
              <w:rPr>
                <w:rFonts w:ascii="Times New Roman" w:hAnsi="Times New Roman" w:cs="Times New Roman"/>
              </w:rPr>
            </w:pPr>
            <w:r w:rsidRPr="00FA2C2F">
              <w:rPr>
                <w:rFonts w:ascii="Times New Roman" w:hAnsi="Times New Roman" w:cs="Times New Roman"/>
              </w:rPr>
              <w:t>Average laryngeal airway resistance</w:t>
            </w:r>
          </w:p>
        </w:tc>
      </w:tr>
      <w:tr w:rsidR="009A7022" w:rsidRPr="00FA2C2F" w:rsidTr="001B28DA">
        <w:tc>
          <w:tcPr>
            <w:tcW w:w="1548" w:type="dxa"/>
            <w:tcBorders>
              <w:top w:val="nil"/>
              <w:right w:val="nil"/>
            </w:tcBorders>
          </w:tcPr>
          <w:p w:rsidR="009A7022" w:rsidRPr="00FA2C2F" w:rsidRDefault="009A7022" w:rsidP="004D0560">
            <w:pPr>
              <w:rPr>
                <w:rFonts w:ascii="Times New Roman" w:hAnsi="Times New Roman" w:cs="Times New Roman"/>
              </w:rPr>
            </w:pPr>
            <w:r w:rsidRPr="00FA2C2F">
              <w:rPr>
                <w:rFonts w:ascii="Times New Roman" w:hAnsi="Times New Roman" w:cs="Times New Roman"/>
              </w:rPr>
              <w:t>Respiratory</w:t>
            </w:r>
          </w:p>
        </w:tc>
        <w:tc>
          <w:tcPr>
            <w:tcW w:w="8028" w:type="dxa"/>
            <w:tcBorders>
              <w:top w:val="nil"/>
              <w:left w:val="nil"/>
            </w:tcBorders>
          </w:tcPr>
          <w:p w:rsidR="009A7022" w:rsidRPr="00FA2C2F" w:rsidRDefault="009A7022" w:rsidP="004D0560">
            <w:pPr>
              <w:rPr>
                <w:rFonts w:ascii="Times New Roman" w:hAnsi="Times New Roman" w:cs="Times New Roman"/>
              </w:rPr>
            </w:pPr>
            <w:r w:rsidRPr="00FA2C2F">
              <w:rPr>
                <w:rFonts w:ascii="Times New Roman" w:hAnsi="Times New Roman" w:cs="Times New Roman"/>
              </w:rPr>
              <w:t>Number, duration and percentage of pauses in Bamboo passage</w:t>
            </w:r>
          </w:p>
          <w:p w:rsidR="009A7022" w:rsidRPr="00FA2C2F" w:rsidRDefault="009A7022" w:rsidP="004D0560">
            <w:pPr>
              <w:rPr>
                <w:rFonts w:ascii="Times New Roman" w:hAnsi="Times New Roman" w:cs="Times New Roman"/>
              </w:rPr>
            </w:pPr>
            <w:r w:rsidRPr="00FA2C2F">
              <w:rPr>
                <w:rFonts w:ascii="Times New Roman" w:hAnsi="Times New Roman" w:cs="Times New Roman"/>
              </w:rPr>
              <w:t>Duration and percentage of pauses in the repetitions of /pi/</w:t>
            </w:r>
          </w:p>
        </w:tc>
      </w:tr>
    </w:tbl>
    <w:p w:rsidR="00C20A8E" w:rsidRDefault="00A95F7B"/>
    <w:sectPr w:rsidR="00C20A8E" w:rsidSect="001B20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9A7022"/>
    <w:rsid w:val="000A33E3"/>
    <w:rsid w:val="000D7A63"/>
    <w:rsid w:val="001B20D8"/>
    <w:rsid w:val="001B28DA"/>
    <w:rsid w:val="004A3F4C"/>
    <w:rsid w:val="00776A23"/>
    <w:rsid w:val="009A7022"/>
    <w:rsid w:val="00A95F7B"/>
    <w:rsid w:val="00B22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0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7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701</Characters>
  <Application>Microsoft Office Word</Application>
  <DocSecurity>0</DocSecurity>
  <Lines>5</Lines>
  <Paragraphs>1</Paragraphs>
  <ScaleCrop>false</ScaleCrop>
  <Company>Partners HealthCare System, Inc.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Partners Information Systems</dc:creator>
  <cp:lastModifiedBy>Partners Information Systems</cp:lastModifiedBy>
  <cp:revision>4</cp:revision>
  <dcterms:created xsi:type="dcterms:W3CDTF">2015-09-16T19:43:00Z</dcterms:created>
  <dcterms:modified xsi:type="dcterms:W3CDTF">2016-03-24T20:17:00Z</dcterms:modified>
</cp:coreProperties>
</file>