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58" w:rsidRPr="00974219" w:rsidRDefault="00FD3B8F" w:rsidP="00276958">
      <w:pPr>
        <w:rPr>
          <w:b/>
          <w:sz w:val="28"/>
        </w:rPr>
      </w:pPr>
      <w:r w:rsidRPr="00974219">
        <w:rPr>
          <w:b/>
          <w:sz w:val="28"/>
        </w:rPr>
        <w:t>N</w:t>
      </w:r>
      <w:r w:rsidR="00151F8C" w:rsidRPr="00974219">
        <w:rPr>
          <w:b/>
          <w:sz w:val="28"/>
        </w:rPr>
        <w:t>ormality test for GDT</w:t>
      </w:r>
      <w:r w:rsidR="00276958" w:rsidRPr="00974219">
        <w:rPr>
          <w:b/>
          <w:sz w:val="28"/>
        </w:rPr>
        <w:t xml:space="preserve"> scores against target ensembles</w:t>
      </w:r>
    </w:p>
    <w:p w:rsidR="003B280E" w:rsidRPr="00974219" w:rsidRDefault="00151F8C" w:rsidP="00E877BD">
      <w:r w:rsidRPr="00974219">
        <w:t>The structure ensembles sample</w:t>
      </w:r>
      <w:r w:rsidR="00E3654A" w:rsidRPr="00974219">
        <w:t xml:space="preserve"> the protein conformational spaces and approximate the structure flexibility of proteins. To determine whether the </w:t>
      </w:r>
      <w:r w:rsidRPr="00974219">
        <w:t>GDT</w:t>
      </w:r>
      <w:r w:rsidR="00E3654A" w:rsidRPr="00974219">
        <w:t xml:space="preserve"> scores computed from the structures in an ensemble follow a normal distribution, we performed the normality test </w:t>
      </w:r>
      <w:r w:rsidR="00E877BD" w:rsidRPr="00974219">
        <w:t xml:space="preserve">that measures the goodness of fit to a normal distribution. Such normality test for each model can be visualized as the normal probability plot of </w:t>
      </w:r>
      <w:r w:rsidRPr="00974219">
        <w:t>GDT</w:t>
      </w:r>
      <w:r w:rsidR="00E877BD" w:rsidRPr="00974219">
        <w:t xml:space="preserve"> scores against the quantiles of an expected normal distribution (example shown in </w:t>
      </w:r>
      <w:r w:rsidR="00E3654A" w:rsidRPr="00974219">
        <w:t xml:space="preserve">supplemental </w:t>
      </w:r>
      <w:r w:rsidR="00AE1ECF" w:rsidRPr="00974219">
        <w:t xml:space="preserve">Fig. </w:t>
      </w:r>
      <w:r w:rsidR="00E3654A" w:rsidRPr="00974219">
        <w:t>2S,</w:t>
      </w:r>
      <w:r w:rsidR="00E877BD" w:rsidRPr="00974219">
        <w:t xml:space="preserve"> </w:t>
      </w:r>
      <w:r w:rsidRPr="00974219">
        <w:t>inset panel</w:t>
      </w:r>
      <w:r w:rsidR="00E877BD" w:rsidRPr="00974219">
        <w:t xml:space="preserve">). </w:t>
      </w:r>
      <w:r w:rsidR="00E3654A" w:rsidRPr="00974219">
        <w:t xml:space="preserve">A good </w:t>
      </w:r>
      <w:r w:rsidR="003B280E" w:rsidRPr="00974219">
        <w:t>coefficient of determination (R</w:t>
      </w:r>
      <w:r w:rsidR="003B280E" w:rsidRPr="00974219">
        <w:rPr>
          <w:vertAlign w:val="superscript"/>
        </w:rPr>
        <w:t>2</w:t>
      </w:r>
      <w:r w:rsidR="003B280E" w:rsidRPr="00974219">
        <w:t>)</w:t>
      </w:r>
      <w:r w:rsidR="00E3654A" w:rsidRPr="00974219">
        <w:t xml:space="preserve"> to</w:t>
      </w:r>
      <w:r w:rsidR="00AE1ECF" w:rsidRPr="00974219">
        <w:t xml:space="preserve"> a linear fit would indicate a</w:t>
      </w:r>
      <w:r w:rsidR="00E3654A" w:rsidRPr="00974219">
        <w:t xml:space="preserve"> </w:t>
      </w:r>
      <w:r w:rsidR="00AE1ECF" w:rsidRPr="00974219">
        <w:t>good</w:t>
      </w:r>
      <w:r w:rsidR="003B280E" w:rsidRPr="00974219">
        <w:t xml:space="preserve"> approximation by a</w:t>
      </w:r>
      <w:bookmarkStart w:id="0" w:name="_GoBack"/>
      <w:bookmarkEnd w:id="0"/>
      <w:r w:rsidR="003B280E" w:rsidRPr="00974219">
        <w:t xml:space="preserve"> normal distribution. </w:t>
      </w:r>
    </w:p>
    <w:p w:rsidR="00C73EAF" w:rsidRDefault="003B280E" w:rsidP="00E877BD">
      <w:r w:rsidRPr="00974219">
        <w:t>To summarize all the normality tests for individual models, we collected the R</w:t>
      </w:r>
      <w:r w:rsidRPr="00974219">
        <w:rPr>
          <w:vertAlign w:val="superscript"/>
        </w:rPr>
        <w:t>2</w:t>
      </w:r>
      <w:r w:rsidRPr="00974219">
        <w:t xml:space="preserve">s from all normality tests and plotted the histogram. </w:t>
      </w:r>
      <w:r w:rsidR="00E877BD" w:rsidRPr="00974219">
        <w:t>We found that the</w:t>
      </w:r>
      <w:r w:rsidRPr="00974219">
        <w:t xml:space="preserve"> R</w:t>
      </w:r>
      <w:r w:rsidRPr="00974219">
        <w:rPr>
          <w:vertAlign w:val="superscript"/>
        </w:rPr>
        <w:t>2</w:t>
      </w:r>
      <w:r w:rsidRPr="00974219">
        <w:t>s</w:t>
      </w:r>
      <w:r w:rsidR="00E877BD" w:rsidRPr="00974219">
        <w:t xml:space="preserve"> include 92.6% of </w:t>
      </w:r>
      <w:r w:rsidRPr="00974219">
        <w:t xml:space="preserve">values larger than 0.9 (supplemental </w:t>
      </w:r>
      <w:r w:rsidR="00AE1ECF" w:rsidRPr="00974219">
        <w:t xml:space="preserve">Fig. </w:t>
      </w:r>
      <w:r w:rsidRPr="00974219">
        <w:t>S2</w:t>
      </w:r>
      <w:r w:rsidR="00E877BD" w:rsidRPr="00974219">
        <w:t>)</w:t>
      </w:r>
      <w:r w:rsidRPr="00974219">
        <w:t>, suggesting</w:t>
      </w:r>
      <w:r w:rsidR="00E877BD" w:rsidRPr="00974219">
        <w:t xml:space="preserve"> that </w:t>
      </w:r>
      <w:r w:rsidR="00151F8C" w:rsidRPr="00974219">
        <w:t>GDT</w:t>
      </w:r>
      <w:r w:rsidR="00E877BD" w:rsidRPr="00974219">
        <w:t xml:space="preserve"> scores between one model and its corresponding ensemble can be well-modeled by a normal distribution. We also performed normality test for NMR structures, which shows similar</w:t>
      </w:r>
      <w:r w:rsidRPr="00974219">
        <w:t xml:space="preserve"> results (supplemental </w:t>
      </w:r>
      <w:r w:rsidR="00AE1ECF" w:rsidRPr="00974219">
        <w:t xml:space="preserve">Fig. </w:t>
      </w:r>
      <w:r w:rsidRPr="00974219">
        <w:t>S3</w:t>
      </w:r>
      <w:r w:rsidR="00E877BD" w:rsidRPr="00974219">
        <w:t>)</w:t>
      </w:r>
      <w:r w:rsidR="00AE0047" w:rsidRPr="00974219">
        <w:t xml:space="preserve">. </w:t>
      </w:r>
      <w:r w:rsidR="00C73EAF" w:rsidRPr="00974219">
        <w:t xml:space="preserve">The established normal distribution would facilitate the usage of standard deviations (STDs) to estimate the confidence intervals. For instances, the 95% confidence interval for a normal distribution would be </w:t>
      </w:r>
      <w:r w:rsidR="004C2B5F" w:rsidRPr="00974219">
        <w:t>approximately</w:t>
      </w:r>
      <w:r w:rsidR="00FA58CD" w:rsidRPr="00974219">
        <w:t xml:space="preserve"> within 1.96 standard deviation</w:t>
      </w:r>
      <w:r w:rsidR="00C73EAF" w:rsidRPr="00974219">
        <w:t xml:space="preserve"> of the mean.</w:t>
      </w:r>
      <w:r w:rsidR="00C73EAF">
        <w:t xml:space="preserve">  </w:t>
      </w:r>
    </w:p>
    <w:p w:rsidR="0068749E" w:rsidRDefault="0068749E" w:rsidP="00E877BD"/>
    <w:p w:rsidR="00E877BD" w:rsidRDefault="00E877BD"/>
    <w:sectPr w:rsidR="00E87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5C5"/>
    <w:multiLevelType w:val="hybridMultilevel"/>
    <w:tmpl w:val="29A6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B3"/>
    <w:rsid w:val="00151F8C"/>
    <w:rsid w:val="00276958"/>
    <w:rsid w:val="003B280E"/>
    <w:rsid w:val="004570C9"/>
    <w:rsid w:val="004C2B5F"/>
    <w:rsid w:val="0068749E"/>
    <w:rsid w:val="00687794"/>
    <w:rsid w:val="006C05B3"/>
    <w:rsid w:val="00872753"/>
    <w:rsid w:val="00974219"/>
    <w:rsid w:val="00AE0047"/>
    <w:rsid w:val="00AE1ECF"/>
    <w:rsid w:val="00C73EAF"/>
    <w:rsid w:val="00E3654A"/>
    <w:rsid w:val="00E877BD"/>
    <w:rsid w:val="00EC7BBC"/>
    <w:rsid w:val="00FA58CD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89603-C1B5-4218-8539-5DC0A9D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 Li</dc:creator>
  <cp:lastModifiedBy>Wenlin Li</cp:lastModifiedBy>
  <cp:revision>10</cp:revision>
  <dcterms:created xsi:type="dcterms:W3CDTF">2015-11-23T20:37:00Z</dcterms:created>
  <dcterms:modified xsi:type="dcterms:W3CDTF">2015-12-23T21:49:00Z</dcterms:modified>
</cp:coreProperties>
</file>