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39" w:rsidRDefault="00012639" w:rsidP="00012639">
      <w:pPr>
        <w:spacing w:after="0" w:line="480" w:lineRule="auto"/>
        <w:rPr>
          <w:b/>
          <w:sz w:val="20"/>
          <w:szCs w:val="20"/>
        </w:rPr>
      </w:pPr>
      <w:r w:rsidRPr="00AB14AE">
        <w:rPr>
          <w:b/>
          <w:sz w:val="20"/>
          <w:szCs w:val="20"/>
        </w:rPr>
        <w:t>Supplementary Tables</w:t>
      </w:r>
    </w:p>
    <w:p w:rsidR="00012639" w:rsidRPr="00AB14AE" w:rsidRDefault="00012639" w:rsidP="00012639">
      <w:pPr>
        <w:spacing w:after="0" w:line="480" w:lineRule="auto"/>
        <w:rPr>
          <w:b/>
          <w:sz w:val="20"/>
          <w:szCs w:val="20"/>
        </w:rPr>
      </w:pPr>
    </w:p>
    <w:p w:rsidR="00012639" w:rsidRPr="00FA644F" w:rsidRDefault="00012639" w:rsidP="00012639">
      <w:pPr>
        <w:pStyle w:val="Caption"/>
        <w:keepNext/>
        <w:spacing w:after="0" w:line="480" w:lineRule="auto"/>
        <w:rPr>
          <w:b w:val="0"/>
          <w:color w:val="auto"/>
          <w:szCs w:val="20"/>
        </w:rPr>
      </w:pPr>
      <w:r w:rsidRPr="00FA644F">
        <w:rPr>
          <w:color w:val="auto"/>
          <w:szCs w:val="20"/>
        </w:rPr>
        <w:t>S1</w:t>
      </w:r>
      <w:r w:rsidR="00542E4E">
        <w:rPr>
          <w:color w:val="auto"/>
          <w:szCs w:val="20"/>
        </w:rPr>
        <w:t xml:space="preserve"> Table</w:t>
      </w:r>
      <w:r>
        <w:rPr>
          <w:color w:val="auto"/>
          <w:szCs w:val="20"/>
        </w:rPr>
        <w:t xml:space="preserve">. </w:t>
      </w:r>
      <w:r w:rsidRPr="00FA644F">
        <w:rPr>
          <w:b w:val="0"/>
          <w:color w:val="auto"/>
          <w:szCs w:val="20"/>
        </w:rPr>
        <w:t>Comparison between those included and not included in this study.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2118"/>
        <w:gridCol w:w="2933"/>
        <w:gridCol w:w="872"/>
      </w:tblGrid>
      <w:tr w:rsidR="00012639" w:rsidRPr="00AB14AE" w:rsidTr="00B4398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2639" w:rsidRPr="007D149F" w:rsidRDefault="00012639" w:rsidP="00B4398C">
            <w:pPr>
              <w:spacing w:line="276" w:lineRule="auto"/>
              <w:rPr>
                <w:b/>
                <w:sz w:val="20"/>
                <w:szCs w:val="20"/>
              </w:rPr>
            </w:pPr>
            <w:r w:rsidRPr="007D149F">
              <w:rPr>
                <w:b/>
                <w:sz w:val="20"/>
                <w:szCs w:val="20"/>
              </w:rPr>
              <w:t>Participants in this study (n=910)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2639" w:rsidRPr="007D149F" w:rsidRDefault="00012639" w:rsidP="00B4398C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D149F">
              <w:rPr>
                <w:b/>
                <w:sz w:val="20"/>
                <w:szCs w:val="20"/>
              </w:rPr>
              <w:t>Yr</w:t>
            </w:r>
            <w:proofErr w:type="spellEnd"/>
            <w:r w:rsidRPr="007D149F">
              <w:rPr>
                <w:b/>
                <w:sz w:val="20"/>
                <w:szCs w:val="20"/>
              </w:rPr>
              <w:t xml:space="preserve"> 20 participants not included in this study (n=655)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2639" w:rsidRPr="007D149F" w:rsidRDefault="00012639" w:rsidP="00B4398C">
            <w:pPr>
              <w:spacing w:line="276" w:lineRule="auto"/>
              <w:rPr>
                <w:b/>
                <w:sz w:val="20"/>
                <w:szCs w:val="20"/>
              </w:rPr>
            </w:pPr>
            <w:r w:rsidRPr="007D149F">
              <w:rPr>
                <w:b/>
                <w:sz w:val="20"/>
                <w:szCs w:val="20"/>
              </w:rPr>
              <w:t>P value</w:t>
            </w:r>
          </w:p>
        </w:tc>
      </w:tr>
      <w:tr w:rsidR="00012639" w:rsidRPr="00AB14AE" w:rsidTr="00B4398C">
        <w:tc>
          <w:tcPr>
            <w:tcW w:w="0" w:type="auto"/>
            <w:tcBorders>
              <w:top w:val="single" w:sz="4" w:space="0" w:color="auto"/>
            </w:tcBorders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Sex (% female)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#0.356</w:t>
            </w:r>
          </w:p>
        </w:tc>
      </w:tr>
      <w:tr w:rsidR="00012639" w:rsidRPr="00AB14AE" w:rsidTr="00B4398C"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BMI at age 5 (kg/m</w:t>
            </w:r>
            <w:r w:rsidRPr="00AB14AE">
              <w:rPr>
                <w:sz w:val="20"/>
                <w:szCs w:val="20"/>
                <w:vertAlign w:val="superscript"/>
              </w:rPr>
              <w:t>2</w:t>
            </w:r>
            <w:r w:rsidRPr="00AB14A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15.79 (1.81)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15.84 (1.78)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0.511</w:t>
            </w:r>
          </w:p>
        </w:tc>
      </w:tr>
      <w:tr w:rsidR="00012639" w:rsidRPr="00AB14AE" w:rsidTr="00B4398C"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BMI at age 20 (kg/m</w:t>
            </w:r>
            <w:r w:rsidRPr="00AB14AE">
              <w:rPr>
                <w:sz w:val="20"/>
                <w:szCs w:val="20"/>
                <w:vertAlign w:val="superscript"/>
              </w:rPr>
              <w:t>2</w:t>
            </w:r>
            <w:r w:rsidRPr="00AB14A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24.29 (5.14)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25.01 (5.38)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0.026</w:t>
            </w:r>
          </w:p>
        </w:tc>
      </w:tr>
      <w:tr w:rsidR="00012639" w:rsidRPr="00AB14AE" w:rsidTr="00B4398C"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 xml:space="preserve">High family income at 5 </w:t>
            </w:r>
            <w:proofErr w:type="spellStart"/>
            <w:r w:rsidRPr="00AB14AE">
              <w:rPr>
                <w:sz w:val="20"/>
                <w:szCs w:val="20"/>
              </w:rPr>
              <w:t>yrs</w:t>
            </w:r>
            <w:proofErr w:type="spellEnd"/>
            <w:r w:rsidRPr="00AB14AE">
              <w:rPr>
                <w:sz w:val="20"/>
                <w:szCs w:val="20"/>
              </w:rPr>
              <w:t xml:space="preserve"> of age (&gt;$40000/annum) (%)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#&lt;0.086</w:t>
            </w:r>
          </w:p>
        </w:tc>
      </w:tr>
      <w:tr w:rsidR="00012639" w:rsidRPr="00AB14AE" w:rsidTr="00B4398C"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 xml:space="preserve">High income at 20 </w:t>
            </w:r>
            <w:proofErr w:type="spellStart"/>
            <w:r w:rsidRPr="00AB14AE">
              <w:rPr>
                <w:sz w:val="20"/>
                <w:szCs w:val="20"/>
              </w:rPr>
              <w:t>yrs</w:t>
            </w:r>
            <w:proofErr w:type="spellEnd"/>
            <w:r w:rsidRPr="00AB14AE">
              <w:rPr>
                <w:sz w:val="20"/>
                <w:szCs w:val="20"/>
              </w:rPr>
              <w:t xml:space="preserve"> of age (&gt;$500/</w:t>
            </w:r>
            <w:proofErr w:type="spellStart"/>
            <w:r w:rsidRPr="00AB14AE">
              <w:rPr>
                <w:sz w:val="20"/>
                <w:szCs w:val="20"/>
              </w:rPr>
              <w:t>wk</w:t>
            </w:r>
            <w:proofErr w:type="spellEnd"/>
            <w:r w:rsidRPr="00AB14AE">
              <w:rPr>
                <w:sz w:val="20"/>
                <w:szCs w:val="20"/>
              </w:rPr>
              <w:t>) (%)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012639" w:rsidRPr="00AB14AE" w:rsidRDefault="00012639" w:rsidP="00B4398C">
            <w:pPr>
              <w:spacing w:line="276" w:lineRule="auto"/>
              <w:rPr>
                <w:sz w:val="20"/>
                <w:szCs w:val="20"/>
              </w:rPr>
            </w:pPr>
            <w:r w:rsidRPr="00AB14AE">
              <w:rPr>
                <w:sz w:val="20"/>
                <w:szCs w:val="20"/>
              </w:rPr>
              <w:t>#0.068</w:t>
            </w:r>
          </w:p>
        </w:tc>
      </w:tr>
    </w:tbl>
    <w:p w:rsidR="000264F0" w:rsidRDefault="00012639" w:rsidP="001C1931">
      <w:pPr>
        <w:spacing w:line="480" w:lineRule="auto"/>
      </w:pPr>
      <w:r w:rsidRPr="00AB14AE">
        <w:rPr>
          <w:sz w:val="20"/>
          <w:szCs w:val="20"/>
        </w:rPr>
        <w:t># P value for Chi-square shown</w:t>
      </w:r>
      <w:bookmarkStart w:id="0" w:name="_GoBack"/>
      <w:bookmarkEnd w:id="0"/>
    </w:p>
    <w:sectPr w:rsidR="000264F0" w:rsidSect="00F5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9"/>
    <w:rsid w:val="00012639"/>
    <w:rsid w:val="000264F0"/>
    <w:rsid w:val="001C1931"/>
    <w:rsid w:val="0054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223CF-4301-489B-A37D-2BF69763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1263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542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McVeigh</dc:creator>
  <cp:lastModifiedBy>Joanne McVeigh</cp:lastModifiedBy>
  <cp:revision>2</cp:revision>
  <dcterms:created xsi:type="dcterms:W3CDTF">2016-03-30T09:51:00Z</dcterms:created>
  <dcterms:modified xsi:type="dcterms:W3CDTF">2016-03-30T09:51:00Z</dcterms:modified>
</cp:coreProperties>
</file>