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32" w:rsidRPr="005D236B" w:rsidRDefault="009B4C59" w:rsidP="001E4932">
      <w:pPr>
        <w:rPr>
          <w:rFonts w:ascii="Helvetica" w:hAnsi="Helvetica"/>
          <w:b/>
          <w:sz w:val="18"/>
          <w:szCs w:val="18"/>
          <w:lang w:val="en-US"/>
        </w:rPr>
      </w:pPr>
      <w:r w:rsidRPr="005D236B">
        <w:rPr>
          <w:rFonts w:ascii="Helvetica" w:hAnsi="Helvetica" w:hint="eastAsia"/>
          <w:b/>
          <w:sz w:val="18"/>
          <w:szCs w:val="18"/>
          <w:lang w:val="en-US" w:eastAsia="zh-CN"/>
        </w:rPr>
        <w:t>T</w:t>
      </w:r>
      <w:r w:rsidR="001E4932" w:rsidRPr="005D236B">
        <w:rPr>
          <w:rFonts w:ascii="Helvetica" w:hAnsi="Helvetica"/>
          <w:b/>
          <w:sz w:val="18"/>
          <w:szCs w:val="18"/>
          <w:lang w:val="en-US"/>
        </w:rPr>
        <w:t xml:space="preserve">able </w:t>
      </w:r>
      <w:r w:rsidRPr="005D236B">
        <w:rPr>
          <w:rFonts w:ascii="Helvetica" w:hAnsi="Helvetica" w:hint="eastAsia"/>
          <w:b/>
          <w:sz w:val="18"/>
          <w:szCs w:val="18"/>
          <w:lang w:val="en-US" w:eastAsia="zh-CN"/>
        </w:rPr>
        <w:t>S</w:t>
      </w:r>
      <w:r w:rsidR="001E4932" w:rsidRPr="005D236B">
        <w:rPr>
          <w:rFonts w:ascii="Helvetica" w:hAnsi="Helvetica" w:hint="eastAsia"/>
          <w:b/>
          <w:sz w:val="18"/>
          <w:szCs w:val="18"/>
          <w:lang w:val="en-US" w:eastAsia="zh-CN"/>
        </w:rPr>
        <w:t>3</w:t>
      </w:r>
      <w:r w:rsidR="001E4932" w:rsidRPr="005D236B">
        <w:rPr>
          <w:rFonts w:ascii="Helvetica" w:hAnsi="Helvetica"/>
          <w:b/>
          <w:sz w:val="18"/>
          <w:szCs w:val="18"/>
          <w:lang w:val="en-US"/>
        </w:rPr>
        <w:t>: Begg’s and Egger’s tests for funnel plot asymmetry for individual meta-analyses</w:t>
      </w:r>
    </w:p>
    <w:tbl>
      <w:tblPr>
        <w:tblStyle w:val="a5"/>
        <w:tblpPr w:leftFromText="180" w:rightFromText="180" w:vertAnchor="text" w:horzAnchor="page" w:tblpXSpec="center" w:tblpY="301"/>
        <w:tblW w:w="9236" w:type="dxa"/>
        <w:tblLook w:val="04A0"/>
      </w:tblPr>
      <w:tblGrid>
        <w:gridCol w:w="2939"/>
        <w:gridCol w:w="1657"/>
        <w:gridCol w:w="1159"/>
        <w:gridCol w:w="2128"/>
        <w:gridCol w:w="1353"/>
      </w:tblGrid>
      <w:tr w:rsidR="001E4932" w:rsidRPr="0053284C" w:rsidTr="009B4C59">
        <w:trPr>
          <w:trHeight w:val="68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4932" w:rsidRPr="009C4276" w:rsidRDefault="001E4932" w:rsidP="009B4C59">
            <w:pPr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US"/>
              </w:rPr>
            </w:pPr>
            <w:r w:rsidRPr="009C4276">
              <w:rPr>
                <w:rFonts w:ascii="Helvetica" w:hAnsi="Helvetica"/>
                <w:b/>
                <w:sz w:val="14"/>
                <w:szCs w:val="14"/>
                <w:lang w:val="en-US"/>
              </w:rPr>
              <w:t>Analysis</w:t>
            </w:r>
          </w:p>
          <w:p w:rsidR="001E4932" w:rsidRPr="009C4276" w:rsidRDefault="001E4932" w:rsidP="009B4C59">
            <w:pPr>
              <w:ind w:left="175" w:hanging="175"/>
              <w:jc w:val="center"/>
              <w:rPr>
                <w:rFonts w:ascii="Helvetica" w:hAnsi="Helvetica"/>
                <w:b/>
                <w:sz w:val="14"/>
                <w:szCs w:val="14"/>
                <w:lang w:val="en-US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1E4932" w:rsidRPr="009C4276" w:rsidRDefault="001E4932" w:rsidP="009B4C59">
            <w:pPr>
              <w:jc w:val="center"/>
              <w:rPr>
                <w:rFonts w:ascii="Helvetica" w:hAnsi="Helvetica"/>
                <w:b/>
                <w:sz w:val="14"/>
                <w:szCs w:val="14"/>
                <w:lang w:val="en-US"/>
              </w:rPr>
            </w:pPr>
            <w:r w:rsidRPr="009C4276">
              <w:rPr>
                <w:rFonts w:ascii="Helvetica" w:hAnsi="Helvetica"/>
                <w:b/>
                <w:sz w:val="14"/>
                <w:szCs w:val="14"/>
                <w:lang w:val="en-US"/>
              </w:rPr>
              <w:t>Begg’s Kendall’s tau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1E4932" w:rsidRPr="009B4C59" w:rsidRDefault="001E4932" w:rsidP="009B4C59">
            <w:pPr>
              <w:jc w:val="center"/>
              <w:rPr>
                <w:rFonts w:ascii="Helvetica" w:hAnsi="Helvetica"/>
                <w:b/>
                <w:i/>
                <w:sz w:val="14"/>
                <w:szCs w:val="14"/>
                <w:lang w:val="en-US"/>
              </w:rPr>
            </w:pPr>
            <w:r w:rsidRPr="009B4C59">
              <w:rPr>
                <w:rFonts w:ascii="Helvetica" w:hAnsi="Helvetica"/>
                <w:b/>
                <w:i/>
                <w:sz w:val="14"/>
                <w:szCs w:val="14"/>
                <w:lang w:val="en-US"/>
              </w:rPr>
              <w:t>Begg’s p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1E4932" w:rsidRPr="009C4276" w:rsidRDefault="001E4932" w:rsidP="009B4C59">
            <w:pPr>
              <w:jc w:val="center"/>
              <w:rPr>
                <w:rFonts w:ascii="Helvetica" w:hAnsi="Helvetica"/>
                <w:b/>
                <w:sz w:val="14"/>
                <w:szCs w:val="14"/>
                <w:lang w:val="en-US"/>
              </w:rPr>
            </w:pPr>
            <w:r>
              <w:rPr>
                <w:rFonts w:ascii="Helvetica" w:hAnsi="Helvetica"/>
                <w:b/>
                <w:sz w:val="14"/>
                <w:szCs w:val="14"/>
                <w:lang w:val="en-US"/>
              </w:rPr>
              <w:t>Egge</w:t>
            </w:r>
            <w:r w:rsidRPr="009C4276">
              <w:rPr>
                <w:rFonts w:ascii="Helvetica" w:hAnsi="Helvetica"/>
                <w:b/>
                <w:sz w:val="14"/>
                <w:szCs w:val="14"/>
                <w:lang w:val="en-US"/>
              </w:rPr>
              <w:t>r’s Regression coefficient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1E4932" w:rsidRPr="009B4C59" w:rsidRDefault="001E4932" w:rsidP="009B4C59">
            <w:pPr>
              <w:jc w:val="center"/>
              <w:rPr>
                <w:rFonts w:ascii="Helvetica" w:hAnsi="Helvetica"/>
                <w:b/>
                <w:i/>
                <w:sz w:val="14"/>
                <w:szCs w:val="14"/>
                <w:lang w:val="en-US"/>
              </w:rPr>
            </w:pPr>
            <w:r w:rsidRPr="009B4C59">
              <w:rPr>
                <w:rFonts w:ascii="Helvetica" w:hAnsi="Helvetica"/>
                <w:b/>
                <w:i/>
                <w:sz w:val="14"/>
                <w:szCs w:val="14"/>
                <w:lang w:val="en-US"/>
              </w:rPr>
              <w:t>Egger’s p</w:t>
            </w:r>
          </w:p>
        </w:tc>
      </w:tr>
      <w:tr w:rsidR="00E968AD" w:rsidRPr="0053284C" w:rsidTr="009B4C59">
        <w:trPr>
          <w:trHeight w:val="82"/>
        </w:trPr>
        <w:tc>
          <w:tcPr>
            <w:tcW w:w="0" w:type="auto"/>
            <w:vAlign w:val="center"/>
          </w:tcPr>
          <w:p w:rsidR="00E968AD" w:rsidRPr="009B4C59" w:rsidRDefault="00E968AD" w:rsidP="009B4C59">
            <w:pPr>
              <w:jc w:val="center"/>
              <w:rPr>
                <w:rFonts w:ascii="Helvetica" w:hAnsi="Helvetica"/>
                <w:b/>
                <w:sz w:val="14"/>
                <w:szCs w:val="14"/>
                <w:lang w:val="en-US" w:eastAsia="zh-CN"/>
              </w:rPr>
            </w:pPr>
            <w:r w:rsidRPr="009B4C59">
              <w:rPr>
                <w:rFonts w:ascii="Helvetica" w:hAnsi="Helvetica"/>
                <w:b/>
                <w:sz w:val="14"/>
                <w:szCs w:val="14"/>
                <w:lang w:val="en-US" w:eastAsia="zh-CN"/>
              </w:rPr>
              <w:t>C</w:t>
            </w:r>
            <w:r w:rsidRPr="009B4C59">
              <w:rPr>
                <w:rFonts w:ascii="Helvetica" w:hAnsi="Helvetica" w:hint="eastAsia"/>
                <w:b/>
                <w:sz w:val="14"/>
                <w:szCs w:val="14"/>
                <w:lang w:val="en-US" w:eastAsia="zh-CN"/>
              </w:rPr>
              <w:t>D8+ and DFS</w:t>
            </w:r>
          </w:p>
        </w:tc>
        <w:tc>
          <w:tcPr>
            <w:tcW w:w="1657" w:type="dxa"/>
            <w:vAlign w:val="center"/>
          </w:tcPr>
          <w:p w:rsidR="00E968AD" w:rsidRPr="0053284C" w:rsidRDefault="007F1A14" w:rsidP="003C7E7C">
            <w:pPr>
              <w:jc w:val="center"/>
              <w:rPr>
                <w:rFonts w:ascii="Helvetica" w:hAnsi="Helvetica"/>
                <w:sz w:val="14"/>
                <w:szCs w:val="14"/>
                <w:lang w:val="en-US" w:eastAsia="zh-CN"/>
              </w:rPr>
            </w:pPr>
            <w:r>
              <w:rPr>
                <w:rFonts w:ascii="Helvetica" w:hAnsi="Helvetica" w:hint="eastAsia"/>
                <w:sz w:val="14"/>
                <w:szCs w:val="14"/>
                <w:lang w:val="en-US" w:eastAsia="zh-CN"/>
              </w:rPr>
              <w:t>1.</w:t>
            </w:r>
            <w:r w:rsidR="003C7E7C">
              <w:rPr>
                <w:rFonts w:ascii="Helvetica" w:hAnsi="Helvetica" w:hint="eastAsia"/>
                <w:sz w:val="14"/>
                <w:szCs w:val="14"/>
                <w:lang w:val="en-US" w:eastAsia="zh-CN"/>
              </w:rPr>
              <w:t>43</w:t>
            </w:r>
          </w:p>
        </w:tc>
        <w:tc>
          <w:tcPr>
            <w:tcW w:w="1159" w:type="dxa"/>
            <w:vAlign w:val="center"/>
          </w:tcPr>
          <w:p w:rsidR="00E968AD" w:rsidRPr="009B4C59" w:rsidRDefault="006A2138" w:rsidP="003C7E7C">
            <w:pPr>
              <w:jc w:val="center"/>
              <w:rPr>
                <w:rFonts w:ascii="Helvetica" w:hAnsi="Helvetica"/>
                <w:i/>
                <w:sz w:val="14"/>
                <w:szCs w:val="14"/>
                <w:lang w:val="en-US"/>
              </w:rPr>
            </w:pPr>
            <w:r w:rsidRPr="009B4C59">
              <w:rPr>
                <w:rFonts w:ascii="Helvetica" w:hAnsi="Helvetica" w:hint="eastAsia"/>
                <w:i/>
                <w:sz w:val="14"/>
                <w:szCs w:val="14"/>
                <w:lang w:val="en-US" w:eastAsia="zh-CN"/>
              </w:rPr>
              <w:t>0.</w:t>
            </w:r>
            <w:r w:rsidR="007F1A14" w:rsidRPr="009B4C59">
              <w:rPr>
                <w:rFonts w:ascii="Helvetica" w:hAnsi="Helvetica" w:hint="eastAsia"/>
                <w:i/>
                <w:sz w:val="14"/>
                <w:szCs w:val="14"/>
                <w:lang w:val="en-US" w:eastAsia="zh-CN"/>
              </w:rPr>
              <w:t>1</w:t>
            </w:r>
            <w:r w:rsidR="003C7E7C">
              <w:rPr>
                <w:rFonts w:ascii="Helvetica" w:hAnsi="Helvetica" w:hint="eastAsia"/>
                <w:i/>
                <w:sz w:val="14"/>
                <w:szCs w:val="14"/>
                <w:lang w:val="en-US" w:eastAsia="zh-CN"/>
              </w:rPr>
              <w:t>52</w:t>
            </w:r>
          </w:p>
        </w:tc>
        <w:tc>
          <w:tcPr>
            <w:tcW w:w="2128" w:type="dxa"/>
            <w:vAlign w:val="center"/>
          </w:tcPr>
          <w:p w:rsidR="00E968AD" w:rsidRPr="0053284C" w:rsidRDefault="009B25CD" w:rsidP="003C7E7C">
            <w:pPr>
              <w:jc w:val="center"/>
              <w:rPr>
                <w:rFonts w:ascii="Helvetica" w:hAnsi="Helvetica"/>
                <w:sz w:val="14"/>
                <w:szCs w:val="14"/>
                <w:lang w:val="en-US"/>
              </w:rPr>
            </w:pPr>
            <w:r>
              <w:rPr>
                <w:rFonts w:ascii="Helvetica" w:hAnsi="Helvetica" w:hint="eastAsia"/>
                <w:sz w:val="14"/>
                <w:szCs w:val="14"/>
                <w:lang w:val="en-US" w:eastAsia="zh-CN"/>
              </w:rPr>
              <w:t>-</w:t>
            </w:r>
            <w:r w:rsidR="003C7E7C">
              <w:rPr>
                <w:rFonts w:ascii="Helvetica" w:hAnsi="Helvetica" w:hint="eastAsia"/>
                <w:sz w:val="14"/>
                <w:szCs w:val="14"/>
                <w:lang w:val="en-US" w:eastAsia="zh-CN"/>
              </w:rPr>
              <w:t>2.39</w:t>
            </w:r>
          </w:p>
        </w:tc>
        <w:tc>
          <w:tcPr>
            <w:tcW w:w="1353" w:type="dxa"/>
            <w:vAlign w:val="center"/>
          </w:tcPr>
          <w:p w:rsidR="00E968AD" w:rsidRPr="003C7E7C" w:rsidRDefault="009B25CD" w:rsidP="003C7E7C">
            <w:pPr>
              <w:jc w:val="center"/>
              <w:rPr>
                <w:rFonts w:ascii="Helvetica" w:hAnsi="Helvetica"/>
                <w:b/>
                <w:i/>
                <w:color w:val="4F81BD" w:themeColor="accent1"/>
                <w:sz w:val="14"/>
                <w:szCs w:val="14"/>
                <w:lang w:val="en-US"/>
              </w:rPr>
            </w:pPr>
            <w:r w:rsidRPr="003C7E7C">
              <w:rPr>
                <w:rFonts w:ascii="Helvetica" w:hAnsi="Helvetica" w:hint="eastAsia"/>
                <w:b/>
                <w:i/>
                <w:color w:val="4F81BD" w:themeColor="accent1"/>
                <w:sz w:val="14"/>
                <w:szCs w:val="14"/>
                <w:lang w:val="en-US" w:eastAsia="zh-CN"/>
              </w:rPr>
              <w:t>0.</w:t>
            </w:r>
            <w:r w:rsidR="007F1A14" w:rsidRPr="003C7E7C">
              <w:rPr>
                <w:rFonts w:ascii="Helvetica" w:hAnsi="Helvetica" w:hint="eastAsia"/>
                <w:b/>
                <w:i/>
                <w:color w:val="4F81BD" w:themeColor="accent1"/>
                <w:sz w:val="14"/>
                <w:szCs w:val="14"/>
                <w:lang w:val="en-US" w:eastAsia="zh-CN"/>
              </w:rPr>
              <w:t>0</w:t>
            </w:r>
            <w:r w:rsidR="003C7E7C" w:rsidRPr="003C7E7C">
              <w:rPr>
                <w:rFonts w:ascii="Helvetica" w:hAnsi="Helvetica" w:hint="eastAsia"/>
                <w:b/>
                <w:i/>
                <w:color w:val="4F81BD" w:themeColor="accent1"/>
                <w:sz w:val="14"/>
                <w:szCs w:val="14"/>
                <w:lang w:val="en-US" w:eastAsia="zh-CN"/>
              </w:rPr>
              <w:t>44</w:t>
            </w:r>
          </w:p>
        </w:tc>
      </w:tr>
      <w:tr w:rsidR="00E968AD" w:rsidRPr="0053284C" w:rsidTr="009B4C59">
        <w:trPr>
          <w:trHeight w:val="351"/>
        </w:trPr>
        <w:tc>
          <w:tcPr>
            <w:tcW w:w="0" w:type="auto"/>
            <w:vAlign w:val="center"/>
          </w:tcPr>
          <w:p w:rsidR="00E968AD" w:rsidRPr="009B4C59" w:rsidRDefault="00E968AD" w:rsidP="009B4C59">
            <w:pPr>
              <w:jc w:val="center"/>
              <w:rPr>
                <w:rFonts w:ascii="Helvetica" w:hAnsi="Helvetica"/>
                <w:b/>
                <w:sz w:val="14"/>
                <w:szCs w:val="14"/>
                <w:lang w:val="en-US"/>
              </w:rPr>
            </w:pPr>
            <w:r w:rsidRPr="009B4C59">
              <w:rPr>
                <w:rFonts w:ascii="Helvetica" w:hAnsi="Helvetica"/>
                <w:b/>
                <w:sz w:val="14"/>
                <w:szCs w:val="14"/>
                <w:lang w:val="en-US" w:eastAsia="zh-CN"/>
              </w:rPr>
              <w:t>C</w:t>
            </w:r>
            <w:r w:rsidRPr="009B4C59">
              <w:rPr>
                <w:rFonts w:ascii="Helvetica" w:hAnsi="Helvetica" w:hint="eastAsia"/>
                <w:b/>
                <w:sz w:val="14"/>
                <w:szCs w:val="14"/>
                <w:lang w:val="en-US" w:eastAsia="zh-CN"/>
              </w:rPr>
              <w:t>D8+ and BCSS</w:t>
            </w:r>
          </w:p>
        </w:tc>
        <w:tc>
          <w:tcPr>
            <w:tcW w:w="1657" w:type="dxa"/>
            <w:vAlign w:val="center"/>
          </w:tcPr>
          <w:p w:rsidR="00E968AD" w:rsidRPr="0053284C" w:rsidRDefault="007F1A14" w:rsidP="009B4C59">
            <w:pPr>
              <w:jc w:val="center"/>
              <w:rPr>
                <w:rFonts w:ascii="Helvetica" w:hAnsi="Helvetica"/>
                <w:sz w:val="14"/>
                <w:szCs w:val="14"/>
                <w:lang w:val="en-US" w:eastAsia="zh-CN"/>
              </w:rPr>
            </w:pPr>
            <w:r>
              <w:rPr>
                <w:rFonts w:ascii="Helvetica" w:hAnsi="Helvetica" w:hint="eastAsia"/>
                <w:sz w:val="14"/>
                <w:szCs w:val="14"/>
                <w:lang w:val="en-US" w:eastAsia="zh-CN"/>
              </w:rPr>
              <w:t>2.38</w:t>
            </w:r>
          </w:p>
        </w:tc>
        <w:tc>
          <w:tcPr>
            <w:tcW w:w="1159" w:type="dxa"/>
            <w:vAlign w:val="center"/>
          </w:tcPr>
          <w:p w:rsidR="00E968AD" w:rsidRPr="00A83754" w:rsidRDefault="007F1A14" w:rsidP="009B4C59">
            <w:pPr>
              <w:jc w:val="center"/>
              <w:rPr>
                <w:rFonts w:ascii="Helvetica" w:hAnsi="Helvetica"/>
                <w:b/>
                <w:i/>
                <w:sz w:val="14"/>
                <w:szCs w:val="14"/>
                <w:lang w:val="en-US" w:eastAsia="zh-CN"/>
              </w:rPr>
            </w:pPr>
            <w:r w:rsidRPr="00A83754">
              <w:rPr>
                <w:rFonts w:ascii="Helvetica" w:hAnsi="Helvetica" w:hint="eastAsia"/>
                <w:b/>
                <w:i/>
                <w:sz w:val="14"/>
                <w:szCs w:val="14"/>
                <w:lang w:val="en-US" w:eastAsia="zh-CN"/>
              </w:rPr>
              <w:t>0.017</w:t>
            </w:r>
          </w:p>
        </w:tc>
        <w:tc>
          <w:tcPr>
            <w:tcW w:w="2128" w:type="dxa"/>
            <w:vAlign w:val="center"/>
          </w:tcPr>
          <w:p w:rsidR="00E968AD" w:rsidRPr="0053284C" w:rsidRDefault="00DF1E26" w:rsidP="009B4C59">
            <w:pPr>
              <w:jc w:val="center"/>
              <w:rPr>
                <w:rFonts w:ascii="Helvetica" w:hAnsi="Helvetica"/>
                <w:sz w:val="14"/>
                <w:szCs w:val="14"/>
                <w:lang w:val="en-US" w:eastAsia="zh-CN"/>
              </w:rPr>
            </w:pPr>
            <w:r>
              <w:rPr>
                <w:rFonts w:ascii="Helvetica" w:hAnsi="Helvetica" w:hint="eastAsia"/>
                <w:sz w:val="14"/>
                <w:szCs w:val="14"/>
                <w:lang w:val="en-US" w:eastAsia="zh-CN"/>
              </w:rPr>
              <w:t>-3.71</w:t>
            </w:r>
          </w:p>
        </w:tc>
        <w:tc>
          <w:tcPr>
            <w:tcW w:w="1353" w:type="dxa"/>
            <w:vAlign w:val="center"/>
          </w:tcPr>
          <w:p w:rsidR="00E968AD" w:rsidRPr="003C7E7C" w:rsidRDefault="00DF1E26" w:rsidP="009B4C59">
            <w:pPr>
              <w:jc w:val="center"/>
              <w:rPr>
                <w:rFonts w:ascii="Helvetica" w:hAnsi="Helvetica"/>
                <w:b/>
                <w:i/>
                <w:color w:val="4F81BD" w:themeColor="accent1"/>
                <w:sz w:val="14"/>
                <w:szCs w:val="14"/>
                <w:lang w:val="en-US" w:eastAsia="zh-CN"/>
              </w:rPr>
            </w:pPr>
            <w:r w:rsidRPr="003C7E7C">
              <w:rPr>
                <w:rFonts w:ascii="Helvetica" w:hAnsi="Helvetica" w:hint="eastAsia"/>
                <w:b/>
                <w:i/>
                <w:color w:val="4F81BD" w:themeColor="accent1"/>
                <w:sz w:val="14"/>
                <w:szCs w:val="14"/>
                <w:lang w:val="en-US" w:eastAsia="zh-CN"/>
              </w:rPr>
              <w:t>0.000</w:t>
            </w:r>
          </w:p>
        </w:tc>
      </w:tr>
    </w:tbl>
    <w:p w:rsidR="001E4932" w:rsidRPr="0053284C" w:rsidRDefault="001E4932" w:rsidP="001E4932">
      <w:pPr>
        <w:rPr>
          <w:rFonts w:ascii="Helvetica" w:hAnsi="Helvetica"/>
          <w:lang w:val="en-US"/>
        </w:rPr>
      </w:pPr>
    </w:p>
    <w:p w:rsidR="001E4932" w:rsidRPr="0053284C" w:rsidRDefault="001E4932" w:rsidP="001E4932">
      <w:pPr>
        <w:rPr>
          <w:rFonts w:ascii="Helvetica" w:hAnsi="Helvetica"/>
          <w:lang w:val="en-US"/>
        </w:rPr>
      </w:pPr>
    </w:p>
    <w:p w:rsidR="001E4932" w:rsidRPr="0053284C" w:rsidRDefault="001E4932" w:rsidP="001E4932">
      <w:pPr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1E4932" w:rsidRPr="0053284C" w:rsidRDefault="001E4932" w:rsidP="001E4932">
      <w:pPr>
        <w:ind w:left="720" w:hanging="720"/>
        <w:rPr>
          <w:rFonts w:ascii="Helvetica" w:hAnsi="Helvetica"/>
          <w:lang w:val="en-US"/>
        </w:rPr>
      </w:pPr>
    </w:p>
    <w:p w:rsidR="00A66817" w:rsidRDefault="00A66817"/>
    <w:sectPr w:rsidR="00A66817" w:rsidSect="00F0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24" w:rsidRDefault="000C6624" w:rsidP="001E4932">
      <w:r>
        <w:separator/>
      </w:r>
    </w:p>
  </w:endnote>
  <w:endnote w:type="continuationSeparator" w:id="1">
    <w:p w:rsidR="000C6624" w:rsidRDefault="000C6624" w:rsidP="001E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24" w:rsidRDefault="000C6624" w:rsidP="001E4932">
      <w:r>
        <w:separator/>
      </w:r>
    </w:p>
  </w:footnote>
  <w:footnote w:type="continuationSeparator" w:id="1">
    <w:p w:rsidR="000C6624" w:rsidRDefault="000C6624" w:rsidP="001E4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932"/>
    <w:rsid w:val="00013B5F"/>
    <w:rsid w:val="00090560"/>
    <w:rsid w:val="000C6624"/>
    <w:rsid w:val="001E4932"/>
    <w:rsid w:val="0027489C"/>
    <w:rsid w:val="002821D4"/>
    <w:rsid w:val="003C7E7C"/>
    <w:rsid w:val="00483064"/>
    <w:rsid w:val="00487342"/>
    <w:rsid w:val="005D236B"/>
    <w:rsid w:val="006A2138"/>
    <w:rsid w:val="006C24BC"/>
    <w:rsid w:val="006C6682"/>
    <w:rsid w:val="006F3727"/>
    <w:rsid w:val="0075281A"/>
    <w:rsid w:val="007659DC"/>
    <w:rsid w:val="007F1A14"/>
    <w:rsid w:val="00934D69"/>
    <w:rsid w:val="00947667"/>
    <w:rsid w:val="009B25CD"/>
    <w:rsid w:val="009B4C59"/>
    <w:rsid w:val="00A46E2A"/>
    <w:rsid w:val="00A5553D"/>
    <w:rsid w:val="00A66817"/>
    <w:rsid w:val="00A83754"/>
    <w:rsid w:val="00AF3898"/>
    <w:rsid w:val="00B47101"/>
    <w:rsid w:val="00CA3A4B"/>
    <w:rsid w:val="00DD799B"/>
    <w:rsid w:val="00DF1E26"/>
    <w:rsid w:val="00E869AB"/>
    <w:rsid w:val="00E87138"/>
    <w:rsid w:val="00E968AD"/>
    <w:rsid w:val="00F01AEE"/>
    <w:rsid w:val="00F501A0"/>
    <w:rsid w:val="00F8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2"/>
    <w:rPr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9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semiHidden/>
    <w:rsid w:val="001E4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93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rsid w:val="001E4932"/>
    <w:rPr>
      <w:sz w:val="18"/>
      <w:szCs w:val="18"/>
    </w:rPr>
  </w:style>
  <w:style w:type="table" w:styleId="a5">
    <w:name w:val="Table Grid"/>
    <w:basedOn w:val="a1"/>
    <w:uiPriority w:val="59"/>
    <w:rsid w:val="001E4932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</Words>
  <Characters>221</Characters>
  <Application>Microsoft Office Word</Application>
  <DocSecurity>0</DocSecurity>
  <Lines>1</Lines>
  <Paragraphs>1</Paragraphs>
  <ScaleCrop>false</ScaleCrop>
  <Company>瑞金医院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53</cp:revision>
  <dcterms:created xsi:type="dcterms:W3CDTF">2014-11-10T01:20:00Z</dcterms:created>
  <dcterms:modified xsi:type="dcterms:W3CDTF">2015-04-19T09:59:00Z</dcterms:modified>
</cp:coreProperties>
</file>