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5E" w:rsidRDefault="00C34F5E" w:rsidP="00C34F5E">
      <w:pPr>
        <w:pStyle w:val="Sansinterligne"/>
        <w:spacing w:line="360" w:lineRule="auto"/>
        <w:rPr>
          <w:b/>
          <w:lang w:val="en-GB"/>
        </w:rPr>
      </w:pPr>
    </w:p>
    <w:p w:rsidR="00C34F5E" w:rsidRPr="00C34F5E" w:rsidRDefault="00A24741" w:rsidP="00C34F5E">
      <w:pPr>
        <w:pStyle w:val="Sansinterligne"/>
        <w:rPr>
          <w:b/>
          <w:lang w:val="en-GB"/>
        </w:rPr>
      </w:pPr>
      <w:proofErr w:type="gramStart"/>
      <w:r>
        <w:rPr>
          <w:lang w:val="en-US"/>
        </w:rPr>
        <w:t>S9</w:t>
      </w:r>
      <w:r w:rsidR="00C34F5E">
        <w:rPr>
          <w:lang w:val="en-US"/>
        </w:rPr>
        <w:t xml:space="preserve"> Table.</w:t>
      </w:r>
      <w:proofErr w:type="gramEnd"/>
      <w:r w:rsidR="00C34F5E" w:rsidRPr="00016837">
        <w:rPr>
          <w:lang w:val="en-US"/>
        </w:rPr>
        <w:t xml:space="preserve"> </w:t>
      </w:r>
      <w:r w:rsidR="00C34F5E" w:rsidRPr="006650A6">
        <w:rPr>
          <w:lang w:val="en-US"/>
        </w:rPr>
        <w:t>Logistic regression models with cut-off level set at 0.25</w:t>
      </w:r>
      <w:r w:rsidR="00C34F5E">
        <w:rPr>
          <w:lang w:val="en-US"/>
        </w:rPr>
        <w:t>, 0.50</w:t>
      </w:r>
      <w:r w:rsidR="00C34F5E" w:rsidRPr="006650A6">
        <w:rPr>
          <w:lang w:val="en-US"/>
        </w:rPr>
        <w:t xml:space="preserve"> and 0.75</w:t>
      </w:r>
      <w:r w:rsidR="00C34F5E">
        <w:rPr>
          <w:lang w:val="en-US"/>
        </w:rPr>
        <w:t>.</w:t>
      </w:r>
    </w:p>
    <w:p w:rsidR="00C34F5E" w:rsidRDefault="00C34F5E" w:rsidP="00C34F5E">
      <w:pPr>
        <w:pStyle w:val="Sansinterligne"/>
        <w:rPr>
          <w:color w:val="1F497D" w:themeColor="text2"/>
          <w:lang w:val="en-US"/>
        </w:rPr>
      </w:pPr>
    </w:p>
    <w:tbl>
      <w:tblPr>
        <w:tblpPr w:leftFromText="141" w:rightFromText="141" w:vertAnchor="text" w:horzAnchor="margin" w:tblpY="171"/>
        <w:tblW w:w="8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179"/>
        <w:gridCol w:w="1191"/>
        <w:gridCol w:w="1194"/>
        <w:gridCol w:w="1178"/>
        <w:gridCol w:w="1190"/>
        <w:gridCol w:w="699"/>
      </w:tblGrid>
      <w:tr w:rsidR="00C34F5E" w:rsidRPr="00A96128" w:rsidTr="003610F6">
        <w:trPr>
          <w:trHeight w:val="57"/>
        </w:trPr>
        <w:tc>
          <w:tcPr>
            <w:tcW w:w="15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F5E" w:rsidRPr="00A67E0F" w:rsidRDefault="00C34F5E" w:rsidP="0036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A67E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4F5E" w:rsidRPr="00A96128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96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Model</w:t>
            </w:r>
            <w:proofErr w:type="spellEnd"/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C34F5E" w:rsidRPr="00A96128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%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Predicted</w:t>
            </w:r>
            <w:proofErr w:type="spellEnd"/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C34F5E" w:rsidRPr="00A96128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96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Nagelkerke</w:t>
            </w:r>
            <w:proofErr w:type="spellEnd"/>
            <w:r w:rsidRPr="00A96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R2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  <w:hideMark/>
          </w:tcPr>
          <w:p w:rsidR="00C34F5E" w:rsidRPr="00A96128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6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H-L test p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C34F5E" w:rsidRPr="00A96128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6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-2 log </w:t>
            </w:r>
            <w:proofErr w:type="spellStart"/>
            <w:r w:rsidRPr="00A96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likelihood</w:t>
            </w:r>
            <w:proofErr w:type="spellEnd"/>
          </w:p>
        </w:tc>
        <w:tc>
          <w:tcPr>
            <w:tcW w:w="699" w:type="dxa"/>
            <w:vMerge w:val="restart"/>
            <w:shd w:val="clear" w:color="000000" w:fill="D9D9D9"/>
            <w:vAlign w:val="center"/>
            <w:hideMark/>
          </w:tcPr>
          <w:p w:rsidR="00C34F5E" w:rsidRPr="00A96128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6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34F5E" w:rsidRPr="00A96128" w:rsidTr="003610F6">
        <w:trPr>
          <w:trHeight w:val="57"/>
        </w:trPr>
        <w:tc>
          <w:tcPr>
            <w:tcW w:w="1508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F5E" w:rsidRPr="00A96128" w:rsidRDefault="00C34F5E" w:rsidP="0036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96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9" w:type="dxa"/>
            <w:vMerge/>
            <w:tcBorders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34F5E" w:rsidRPr="00A96128" w:rsidRDefault="00C34F5E" w:rsidP="0036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1" w:type="dxa"/>
            <w:vMerge/>
            <w:tcBorders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34F5E" w:rsidRPr="00A96128" w:rsidRDefault="00C34F5E" w:rsidP="0036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4" w:type="dxa"/>
            <w:vMerge/>
            <w:tcBorders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34F5E" w:rsidRPr="00A96128" w:rsidRDefault="00C34F5E" w:rsidP="0036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8" w:type="dxa"/>
            <w:vMerge/>
            <w:tcBorders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34F5E" w:rsidRPr="00A96128" w:rsidRDefault="00C34F5E" w:rsidP="0036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vMerge/>
            <w:tcBorders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34F5E" w:rsidRPr="00A96128" w:rsidRDefault="00C34F5E" w:rsidP="0036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vMerge/>
            <w:tcBorders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34F5E" w:rsidRPr="00A96128" w:rsidRDefault="00C34F5E" w:rsidP="0036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C34F5E" w:rsidRPr="00094DDC" w:rsidTr="003610F6">
        <w:trPr>
          <w:trHeight w:val="57"/>
        </w:trPr>
        <w:tc>
          <w:tcPr>
            <w:tcW w:w="15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5E" w:rsidRPr="00A96128" w:rsidRDefault="00C34F5E" w:rsidP="0036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Cut-off 0.25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5E" w:rsidRPr="00A67E0F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A67E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3</w:t>
            </w:r>
            <w:r w:rsidRPr="00A67E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5E" w:rsidRPr="00A67E0F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92.2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5E" w:rsidRPr="00A67E0F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0.79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5E" w:rsidRPr="00A67E0F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0.55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5E" w:rsidRPr="00A67E0F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18.00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34F5E" w:rsidRPr="00A67E0F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C34F5E" w:rsidRPr="00094DDC" w:rsidTr="003610F6">
        <w:trPr>
          <w:trHeight w:val="57"/>
        </w:trPr>
        <w:tc>
          <w:tcPr>
            <w:tcW w:w="150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5E" w:rsidRPr="00A67E0F" w:rsidRDefault="00C34F5E" w:rsidP="0036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Cut-off 0.75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5E" w:rsidRPr="00A67E0F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A67E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5E" w:rsidRPr="00A67E0F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90.2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5E" w:rsidRPr="00A67E0F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0.79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5E" w:rsidRPr="00A67E0F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0.55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F5E" w:rsidRPr="00A67E0F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18.00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34F5E" w:rsidRPr="00A67E0F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C34F5E" w:rsidRPr="00A96128" w:rsidTr="003610F6">
        <w:trPr>
          <w:trHeight w:val="57"/>
        </w:trPr>
        <w:tc>
          <w:tcPr>
            <w:tcW w:w="1508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5E" w:rsidRPr="00A96128" w:rsidRDefault="00C34F5E" w:rsidP="00361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-off 0.50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5E" w:rsidRPr="00A96128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5E" w:rsidRPr="00A96128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94.1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5E" w:rsidRPr="00A96128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0.79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5E" w:rsidRPr="00A96128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0.55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4F5E" w:rsidRPr="00A96128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18.00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C34F5E" w:rsidRPr="00A96128" w:rsidRDefault="00C34F5E" w:rsidP="0036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34F5E" w:rsidRPr="00C34F5E" w:rsidRDefault="00C34F5E" w:rsidP="00C34F5E">
      <w:pPr>
        <w:pStyle w:val="Sansinterligne"/>
        <w:rPr>
          <w:lang w:val="en-US"/>
        </w:rPr>
      </w:pPr>
    </w:p>
    <w:p w:rsidR="00C34F5E" w:rsidRPr="00C34F5E" w:rsidRDefault="00C34F5E" w:rsidP="00C34F5E">
      <w:pPr>
        <w:pStyle w:val="Sansinterligne"/>
        <w:rPr>
          <w:b/>
          <w:lang w:val="en-US"/>
        </w:rPr>
      </w:pPr>
    </w:p>
    <w:p w:rsidR="00C34F5E" w:rsidRDefault="00C34F5E" w:rsidP="00C34F5E">
      <w:pPr>
        <w:pStyle w:val="Sansinterligne"/>
        <w:rPr>
          <w:lang w:val="en-US"/>
        </w:rPr>
      </w:pPr>
    </w:p>
    <w:p w:rsidR="00C34F5E" w:rsidRDefault="00C34F5E" w:rsidP="00C34F5E">
      <w:pPr>
        <w:pStyle w:val="Sansinterligne"/>
        <w:rPr>
          <w:lang w:val="en-US"/>
        </w:rPr>
      </w:pPr>
    </w:p>
    <w:p w:rsidR="00C34F5E" w:rsidRDefault="00C34F5E" w:rsidP="00C34F5E">
      <w:pPr>
        <w:pStyle w:val="Sansinterligne"/>
        <w:rPr>
          <w:lang w:val="en-US"/>
        </w:rPr>
      </w:pPr>
    </w:p>
    <w:p w:rsidR="00C34F5E" w:rsidRDefault="00C34F5E" w:rsidP="00C34F5E">
      <w:pPr>
        <w:pStyle w:val="Sansinterligne"/>
        <w:rPr>
          <w:lang w:val="en-US"/>
        </w:rPr>
      </w:pPr>
    </w:p>
    <w:p w:rsidR="00C34F5E" w:rsidRPr="00A24741" w:rsidRDefault="00C34F5E" w:rsidP="00C34F5E">
      <w:pPr>
        <w:pStyle w:val="Sansinterligne"/>
        <w:rPr>
          <w:lang w:val="en-US"/>
        </w:rPr>
      </w:pPr>
    </w:p>
    <w:p w:rsidR="00C34F5E" w:rsidRPr="00A24741" w:rsidRDefault="00C34F5E" w:rsidP="00C34F5E">
      <w:pPr>
        <w:pStyle w:val="Sansinterligne"/>
        <w:rPr>
          <w:lang w:val="en-GB"/>
        </w:rPr>
      </w:pPr>
      <w:r w:rsidRPr="00A24741">
        <w:rPr>
          <w:lang w:val="en-US"/>
        </w:rPr>
        <w:t>We run the bivariate logistic model at three different probability cut-off levels (0.25, 0.50 and 0.75) to test for the influence in the model of an environmental additionality decided ex-ante. The best prediction is obtained with the equal-probability assumption</w:t>
      </w:r>
      <w:bookmarkStart w:id="0" w:name="_GoBack"/>
      <w:bookmarkEnd w:id="0"/>
      <w:r w:rsidRPr="00A24741">
        <w:rPr>
          <w:lang w:val="en-US"/>
        </w:rPr>
        <w:t xml:space="preserve"> of 0.50. We find no changes in model descriptors. The highest accuracy is obtained with the equal-probability assumption of 0.50.</w:t>
      </w:r>
    </w:p>
    <w:p w:rsidR="0039344D" w:rsidRPr="00C34F5E" w:rsidRDefault="0039344D">
      <w:pPr>
        <w:rPr>
          <w:lang w:val="en-GB"/>
        </w:rPr>
      </w:pPr>
    </w:p>
    <w:sectPr w:rsidR="0039344D" w:rsidRPr="00C34F5E" w:rsidSect="00C34F5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44" w:rsidRDefault="00E01A44">
      <w:pPr>
        <w:spacing w:after="0" w:line="240" w:lineRule="auto"/>
      </w:pPr>
      <w:r>
        <w:separator/>
      </w:r>
    </w:p>
  </w:endnote>
  <w:endnote w:type="continuationSeparator" w:id="0">
    <w:p w:rsidR="00E01A44" w:rsidRDefault="00E0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124954"/>
      <w:docPartObj>
        <w:docPartGallery w:val="Page Numbers (Bottom of Page)"/>
        <w:docPartUnique/>
      </w:docPartObj>
    </w:sdtPr>
    <w:sdtEndPr/>
    <w:sdtContent>
      <w:p w:rsidR="00533D7D" w:rsidRDefault="00C34F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741" w:rsidRPr="00A24741">
          <w:rPr>
            <w:noProof/>
            <w:lang w:val="fr-FR"/>
          </w:rPr>
          <w:t>1</w:t>
        </w:r>
        <w:r>
          <w:rPr>
            <w:noProof/>
            <w:lang w:val="fr-FR"/>
          </w:rPr>
          <w:fldChar w:fldCharType="end"/>
        </w:r>
      </w:p>
    </w:sdtContent>
  </w:sdt>
  <w:p w:rsidR="00533D7D" w:rsidRDefault="00E01A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44" w:rsidRDefault="00E01A44">
      <w:pPr>
        <w:spacing w:after="0" w:line="240" w:lineRule="auto"/>
      </w:pPr>
      <w:r>
        <w:separator/>
      </w:r>
    </w:p>
  </w:footnote>
  <w:footnote w:type="continuationSeparator" w:id="0">
    <w:p w:rsidR="00E01A44" w:rsidRDefault="00E01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5E"/>
    <w:rsid w:val="0039344D"/>
    <w:rsid w:val="00A24741"/>
    <w:rsid w:val="00C34F5E"/>
    <w:rsid w:val="00E0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5E"/>
    <w:rPr>
      <w:rFonts w:eastAsiaTheme="minorEastAsia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4F5E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C3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F5E"/>
    <w:rPr>
      <w:rFonts w:eastAsiaTheme="minorEastAsia"/>
      <w:lang w:val="es-ES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F5E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5E"/>
    <w:rPr>
      <w:rFonts w:eastAsiaTheme="minorEastAsia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4F5E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C3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F5E"/>
    <w:rPr>
      <w:rFonts w:eastAsiaTheme="minorEastAsia"/>
      <w:lang w:val="es-ES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F5E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Company>CIRAD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ezzinedeblas</dc:creator>
  <cp:lastModifiedBy>ezzinedeblas</cp:lastModifiedBy>
  <cp:revision>3</cp:revision>
  <dcterms:created xsi:type="dcterms:W3CDTF">2015-12-17T18:38:00Z</dcterms:created>
  <dcterms:modified xsi:type="dcterms:W3CDTF">2016-02-23T19:34:00Z</dcterms:modified>
</cp:coreProperties>
</file>