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B37B34" w14:textId="7C646CB4" w:rsidR="00EF1C09" w:rsidRPr="008B0A79" w:rsidRDefault="00EF1C09" w:rsidP="008B0A79">
      <w:pPr>
        <w:spacing w:after="0"/>
        <w:rPr>
          <w:rFonts w:ascii="Cambria" w:hAnsi="Cambria" w:cs="Segoe UI"/>
          <w:b/>
          <w:sz w:val="24"/>
          <w:szCs w:val="24"/>
          <w:lang w:val="en-US"/>
        </w:rPr>
      </w:pPr>
      <w:r w:rsidRPr="008B0A79">
        <w:rPr>
          <w:rFonts w:ascii="Cambria" w:hAnsi="Cambria"/>
          <w:b/>
          <w:sz w:val="24"/>
          <w:szCs w:val="24"/>
          <w:lang w:val="en-US"/>
        </w:rPr>
        <w:t xml:space="preserve">Supplementary information for van den </w:t>
      </w:r>
      <w:proofErr w:type="spellStart"/>
      <w:r w:rsidRPr="008B0A79">
        <w:rPr>
          <w:rFonts w:ascii="Cambria" w:hAnsi="Cambria"/>
          <w:b/>
          <w:sz w:val="24"/>
          <w:szCs w:val="24"/>
          <w:lang w:val="en-US"/>
        </w:rPr>
        <w:t>Heuvel</w:t>
      </w:r>
      <w:proofErr w:type="spellEnd"/>
      <w:r w:rsidRPr="008B0A79">
        <w:rPr>
          <w:rFonts w:ascii="Cambria" w:hAnsi="Cambria"/>
          <w:b/>
          <w:sz w:val="24"/>
          <w:szCs w:val="24"/>
          <w:lang w:val="en-US"/>
        </w:rPr>
        <w:t xml:space="preserve">, English &amp; </w:t>
      </w:r>
      <w:proofErr w:type="spellStart"/>
      <w:r w:rsidRPr="008B0A79">
        <w:rPr>
          <w:rFonts w:ascii="Cambria" w:hAnsi="Cambria"/>
          <w:b/>
          <w:sz w:val="24"/>
          <w:szCs w:val="24"/>
          <w:lang w:val="en-US"/>
        </w:rPr>
        <w:t>Uller</w:t>
      </w:r>
      <w:proofErr w:type="spellEnd"/>
      <w:r w:rsidRPr="008B0A79">
        <w:rPr>
          <w:rFonts w:ascii="Cambria" w:hAnsi="Cambria"/>
          <w:b/>
          <w:sz w:val="24"/>
          <w:szCs w:val="24"/>
          <w:lang w:val="en-US"/>
        </w:rPr>
        <w:t xml:space="preserve"> '</w:t>
      </w:r>
      <w:r w:rsidRPr="008B0A79">
        <w:rPr>
          <w:rFonts w:ascii="Cambria" w:hAnsi="Cambria" w:cs="Segoe UI"/>
          <w:b/>
          <w:sz w:val="24"/>
          <w:szCs w:val="24"/>
          <w:lang w:val="en-US"/>
        </w:rPr>
        <w:t>Disposable soma theory and the evolution of maternal effects on ageing</w:t>
      </w:r>
      <w:r w:rsidR="009756DD" w:rsidRPr="008B0A79">
        <w:rPr>
          <w:rFonts w:ascii="Cambria" w:hAnsi="Cambria" w:cs="Segoe UI"/>
          <w:b/>
          <w:sz w:val="24"/>
          <w:szCs w:val="24"/>
          <w:lang w:val="en-US"/>
        </w:rPr>
        <w:t>'</w:t>
      </w:r>
    </w:p>
    <w:p w14:paraId="108A67AA" w14:textId="77777777" w:rsidR="00EF1C09" w:rsidRPr="008B0A79" w:rsidRDefault="00EF1C09" w:rsidP="00FE1CB1">
      <w:pPr>
        <w:rPr>
          <w:rFonts w:ascii="Cambria" w:hAnsi="Cambria"/>
          <w:b/>
          <w:lang w:val="en-US"/>
        </w:rPr>
      </w:pPr>
    </w:p>
    <w:p w14:paraId="28B79C35" w14:textId="4850D35C" w:rsidR="00242797" w:rsidRPr="008B0A79" w:rsidRDefault="002D5FE6" w:rsidP="008B0A79">
      <w:pPr>
        <w:outlineLvl w:val="0"/>
        <w:rPr>
          <w:rFonts w:ascii="Cambria" w:hAnsi="Cambria"/>
          <w:b/>
          <w:lang w:val="en-US"/>
        </w:rPr>
      </w:pPr>
      <w:r w:rsidRPr="008B0A79">
        <w:rPr>
          <w:rFonts w:ascii="Cambria" w:hAnsi="Cambria"/>
          <w:b/>
          <w:lang w:val="en-US"/>
        </w:rPr>
        <w:t>Supplement 1</w:t>
      </w:r>
      <w:r w:rsidR="007A33F6" w:rsidRPr="008B0A79">
        <w:rPr>
          <w:rFonts w:ascii="Cambria" w:hAnsi="Cambria"/>
          <w:b/>
          <w:lang w:val="en-US"/>
        </w:rPr>
        <w:t xml:space="preserve">: </w:t>
      </w:r>
      <w:r w:rsidR="008C5C94" w:rsidRPr="008B0A79">
        <w:rPr>
          <w:rFonts w:ascii="Cambria" w:hAnsi="Cambria"/>
          <w:b/>
          <w:lang w:val="en-US"/>
        </w:rPr>
        <w:t>T</w:t>
      </w:r>
      <w:r w:rsidR="007A33F6" w:rsidRPr="008B0A79">
        <w:rPr>
          <w:rFonts w:ascii="Cambria" w:hAnsi="Cambria"/>
          <w:b/>
          <w:lang w:val="en-US"/>
        </w:rPr>
        <w:t>h</w:t>
      </w:r>
      <w:r w:rsidR="00AD6C9B" w:rsidRPr="008B0A79">
        <w:rPr>
          <w:rFonts w:ascii="Cambria" w:hAnsi="Cambria"/>
          <w:b/>
          <w:lang w:val="en-US"/>
        </w:rPr>
        <w:t>e calculation of fitness</w:t>
      </w:r>
    </w:p>
    <w:p w14:paraId="26F0609E" w14:textId="1C7D7679" w:rsidR="009F6992" w:rsidRPr="008B0A79" w:rsidRDefault="009F6992" w:rsidP="00143F2D">
      <w:pPr>
        <w:rPr>
          <w:rFonts w:ascii="Cambria" w:hAnsi="Cambria"/>
          <w:lang w:val="en-US"/>
        </w:rPr>
      </w:pPr>
      <w:r w:rsidRPr="008B0A79">
        <w:rPr>
          <w:rFonts w:ascii="Cambria" w:hAnsi="Cambria"/>
          <w:lang w:val="en-US"/>
        </w:rPr>
        <w:t>We consider an optimal decision based on the state of the organism (</w:t>
      </w:r>
      <w:r w:rsidRPr="008B0A79">
        <w:rPr>
          <w:rFonts w:ascii="Cambria" w:hAnsi="Cambria"/>
          <w:i/>
          <w:lang w:val="en-US"/>
        </w:rPr>
        <w:t>D</w:t>
      </w:r>
      <w:r w:rsidRPr="008B0A79">
        <w:rPr>
          <w:rFonts w:ascii="Cambria" w:hAnsi="Cambria"/>
          <w:lang w:val="en-US"/>
        </w:rPr>
        <w:t xml:space="preserve">) and the environment which varies in resource availability. A trade-off is introduced between maintenance </w:t>
      </w:r>
      <w:r w:rsidR="00626D65">
        <w:rPr>
          <w:rFonts w:ascii="Cambria" w:hAnsi="Cambria"/>
          <w:lang w:val="en-US"/>
        </w:rPr>
        <w:t>(</w:t>
      </w:r>
      <w:r w:rsidRPr="008B0A79">
        <w:rPr>
          <w:rFonts w:ascii="Cambria" w:hAnsi="Cambria"/>
          <w:lang w:val="en-US"/>
        </w:rPr>
        <w:t>and repair</w:t>
      </w:r>
      <w:r w:rsidR="00626D65">
        <w:rPr>
          <w:rFonts w:ascii="Cambria" w:hAnsi="Cambria"/>
          <w:lang w:val="en-US"/>
        </w:rPr>
        <w:t xml:space="preserve">) </w:t>
      </w:r>
      <w:r w:rsidRPr="008B0A79">
        <w:rPr>
          <w:rFonts w:ascii="Cambria" w:hAnsi="Cambria"/>
          <w:lang w:val="en-US"/>
        </w:rPr>
        <w:t xml:space="preserve">and reproduction. </w:t>
      </w:r>
      <w:r w:rsidR="008A7F8B" w:rsidRPr="008B0A79">
        <w:rPr>
          <w:rFonts w:ascii="Cambria" w:hAnsi="Cambria"/>
          <w:lang w:val="en-US"/>
        </w:rPr>
        <w:t>Fitness is not simply a function of</w:t>
      </w:r>
      <w:r w:rsidRPr="008B0A79">
        <w:rPr>
          <w:rFonts w:ascii="Cambria" w:hAnsi="Cambria"/>
          <w:lang w:val="en-US"/>
        </w:rPr>
        <w:t xml:space="preserve"> the number of offspring produced</w:t>
      </w:r>
      <w:r w:rsidR="008A7F8B" w:rsidRPr="008B0A79">
        <w:rPr>
          <w:rFonts w:ascii="Cambria" w:hAnsi="Cambria"/>
          <w:lang w:val="en-US"/>
        </w:rPr>
        <w:t xml:space="preserve"> but complicated by the fact that</w:t>
      </w:r>
      <w:r w:rsidRPr="008B0A79">
        <w:rPr>
          <w:rFonts w:ascii="Cambria" w:hAnsi="Cambria"/>
          <w:lang w:val="en-US"/>
        </w:rPr>
        <w:t xml:space="preserve"> more allocation </w:t>
      </w:r>
      <w:r w:rsidR="008A7F8B" w:rsidRPr="008B0A79">
        <w:rPr>
          <w:rFonts w:ascii="Cambria" w:hAnsi="Cambria"/>
          <w:lang w:val="en-US"/>
        </w:rPr>
        <w:t xml:space="preserve">of resources </w:t>
      </w:r>
      <w:r w:rsidRPr="008B0A79">
        <w:rPr>
          <w:rFonts w:ascii="Cambria" w:hAnsi="Cambria"/>
          <w:lang w:val="en-US"/>
        </w:rPr>
        <w:t xml:space="preserve">leads to a higher quality offspring with lower damage accumulated. We consider </w:t>
      </w:r>
      <w:proofErr w:type="gramStart"/>
      <w:r w:rsidRPr="008B0A79">
        <w:rPr>
          <w:rFonts w:ascii="Cambria" w:hAnsi="Cambria"/>
          <w:i/>
          <w:lang w:val="en-US"/>
        </w:rPr>
        <w:t>V(</w:t>
      </w:r>
      <w:proofErr w:type="gramEnd"/>
      <w:r w:rsidRPr="008B0A79">
        <w:rPr>
          <w:rFonts w:ascii="Cambria" w:hAnsi="Cambria"/>
          <w:i/>
          <w:lang w:val="en-US"/>
        </w:rPr>
        <w:t>D,E)</w:t>
      </w:r>
      <w:r w:rsidRPr="008B0A79">
        <w:rPr>
          <w:rFonts w:ascii="Cambria" w:hAnsi="Cambria"/>
          <w:lang w:val="en-US"/>
        </w:rPr>
        <w:t xml:space="preserve"> to be the reproductive value of an individual with damage </w:t>
      </w:r>
      <w:r w:rsidRPr="008B0A79">
        <w:rPr>
          <w:rFonts w:ascii="Cambria" w:hAnsi="Cambria"/>
          <w:i/>
          <w:lang w:val="en-US"/>
        </w:rPr>
        <w:t>D</w:t>
      </w:r>
      <w:r w:rsidRPr="008B0A79">
        <w:rPr>
          <w:rFonts w:ascii="Cambria" w:hAnsi="Cambria"/>
          <w:lang w:val="en-US"/>
        </w:rPr>
        <w:t xml:space="preserve"> in patch type </w:t>
      </w:r>
      <w:r w:rsidRPr="008B0A79">
        <w:rPr>
          <w:rFonts w:ascii="Cambria" w:hAnsi="Cambria"/>
          <w:i/>
          <w:lang w:val="en-US"/>
        </w:rPr>
        <w:t>E</w:t>
      </w:r>
      <w:r w:rsidRPr="008B0A79">
        <w:rPr>
          <w:rFonts w:ascii="Cambria" w:hAnsi="Cambria"/>
          <w:lang w:val="en-US"/>
        </w:rPr>
        <w:t xml:space="preserve"> of which there are </w:t>
      </w:r>
      <w:r w:rsidR="008A7F8B" w:rsidRPr="008B0A79">
        <w:rPr>
          <w:rFonts w:ascii="Cambria" w:hAnsi="Cambria"/>
          <w:lang w:val="en-US"/>
        </w:rPr>
        <w:t>five</w:t>
      </w:r>
      <w:r w:rsidRPr="008B0A79">
        <w:rPr>
          <w:rFonts w:ascii="Cambria" w:hAnsi="Cambria"/>
          <w:lang w:val="en-US"/>
        </w:rPr>
        <w:t xml:space="preserve"> different </w:t>
      </w:r>
      <w:r w:rsidR="008A7F8B" w:rsidRPr="008B0A79">
        <w:rPr>
          <w:rFonts w:ascii="Cambria" w:hAnsi="Cambria"/>
          <w:lang w:val="en-US"/>
        </w:rPr>
        <w:t>values that refer to the acquisition of resources within the patch</w:t>
      </w:r>
      <w:r w:rsidRPr="008B0A79">
        <w:rPr>
          <w:rFonts w:ascii="Cambria" w:hAnsi="Cambria"/>
          <w:lang w:val="en-US"/>
        </w:rPr>
        <w:t>. When an individual allocates less resource to offspring</w:t>
      </w:r>
      <w:r w:rsidR="00626D65">
        <w:rPr>
          <w:rFonts w:ascii="Cambria" w:hAnsi="Cambria"/>
          <w:lang w:val="en-US"/>
        </w:rPr>
        <w:t>, their offspring have lower</w:t>
      </w:r>
      <w:r w:rsidRPr="008B0A79">
        <w:rPr>
          <w:rFonts w:ascii="Cambria" w:hAnsi="Cambria"/>
          <w:lang w:val="en-US"/>
        </w:rPr>
        <w:t xml:space="preserve"> </w:t>
      </w:r>
      <w:r w:rsidR="00626D65">
        <w:rPr>
          <w:rFonts w:ascii="Cambria" w:hAnsi="Cambria"/>
          <w:lang w:val="en-US"/>
        </w:rPr>
        <w:t>survival</w:t>
      </w:r>
      <w:r w:rsidRPr="008B0A79">
        <w:rPr>
          <w:rFonts w:ascii="Cambria" w:hAnsi="Cambria"/>
          <w:lang w:val="en-US"/>
        </w:rPr>
        <w:t xml:space="preserve"> throughout life since </w:t>
      </w:r>
      <w:r w:rsidR="00626D65">
        <w:rPr>
          <w:rFonts w:ascii="Cambria" w:hAnsi="Cambria"/>
          <w:lang w:val="en-US"/>
        </w:rPr>
        <w:t>they</w:t>
      </w:r>
      <w:r w:rsidR="00626D65" w:rsidRPr="008B0A79">
        <w:rPr>
          <w:rFonts w:ascii="Cambria" w:hAnsi="Cambria"/>
          <w:lang w:val="en-US"/>
        </w:rPr>
        <w:t xml:space="preserve"> </w:t>
      </w:r>
      <w:r w:rsidR="00626D65">
        <w:rPr>
          <w:rFonts w:ascii="Cambria" w:hAnsi="Cambria"/>
          <w:lang w:val="en-US"/>
        </w:rPr>
        <w:t>have</w:t>
      </w:r>
      <w:r w:rsidR="00626D65" w:rsidRPr="008B0A79">
        <w:rPr>
          <w:rFonts w:ascii="Cambria" w:hAnsi="Cambria"/>
          <w:lang w:val="en-US"/>
        </w:rPr>
        <w:t xml:space="preserve"> </w:t>
      </w:r>
      <w:r w:rsidRPr="008B0A79">
        <w:rPr>
          <w:rFonts w:ascii="Cambria" w:hAnsi="Cambria"/>
          <w:lang w:val="en-US"/>
        </w:rPr>
        <w:t xml:space="preserve">a higher damage state. </w:t>
      </w:r>
      <w:r w:rsidR="008721F7">
        <w:rPr>
          <w:rFonts w:ascii="Cambria" w:hAnsi="Cambria"/>
          <w:lang w:val="en-US"/>
        </w:rPr>
        <w:t>At each</w:t>
      </w:r>
      <w:r w:rsidR="008721F7" w:rsidRPr="008B0A79">
        <w:rPr>
          <w:rFonts w:ascii="Cambria" w:hAnsi="Cambria"/>
          <w:lang w:val="en-US"/>
        </w:rPr>
        <w:t xml:space="preserve"> </w:t>
      </w:r>
      <w:r w:rsidRPr="008B0A79">
        <w:rPr>
          <w:rFonts w:ascii="Cambria" w:hAnsi="Cambria"/>
          <w:lang w:val="en-US"/>
        </w:rPr>
        <w:t>time step</w:t>
      </w:r>
      <w:r w:rsidR="008721F7">
        <w:rPr>
          <w:rFonts w:ascii="Cambria" w:hAnsi="Cambria"/>
          <w:lang w:val="en-US"/>
        </w:rPr>
        <w:t>,</w:t>
      </w:r>
      <w:r w:rsidRPr="008B0A79">
        <w:rPr>
          <w:rFonts w:ascii="Cambria" w:hAnsi="Cambria"/>
          <w:lang w:val="en-US"/>
        </w:rPr>
        <w:t xml:space="preserve"> we consider the choice to allocate a proportion </w:t>
      </w:r>
      <w:r w:rsidRPr="008B0A79">
        <w:rPr>
          <w:rFonts w:ascii="Cambria" w:hAnsi="Cambria"/>
          <w:i/>
          <w:lang w:val="en-US"/>
        </w:rPr>
        <w:t>q</w:t>
      </w:r>
      <w:r w:rsidRPr="008B0A79">
        <w:rPr>
          <w:rFonts w:ascii="Cambria" w:hAnsi="Cambria"/>
          <w:lang w:val="en-US"/>
        </w:rPr>
        <w:t xml:space="preserve"> into maintenance and (1-q) into reproduction. For an adult</w:t>
      </w:r>
      <w:r w:rsidR="008721F7">
        <w:rPr>
          <w:rFonts w:ascii="Cambria" w:hAnsi="Cambria"/>
          <w:lang w:val="en-US"/>
        </w:rPr>
        <w:t>,</w:t>
      </w:r>
      <w:r w:rsidRPr="008B0A79">
        <w:rPr>
          <w:rFonts w:ascii="Cambria" w:hAnsi="Cambria"/>
          <w:lang w:val="en-US"/>
        </w:rPr>
        <w:t xml:space="preserve"> reproductive value for an individual with damage </w:t>
      </w:r>
      <w:r w:rsidRPr="008B0A79">
        <w:rPr>
          <w:rFonts w:ascii="Cambria" w:hAnsi="Cambria"/>
          <w:i/>
          <w:lang w:val="en-US"/>
        </w:rPr>
        <w:t>D</w:t>
      </w:r>
      <w:r w:rsidRPr="008B0A79">
        <w:rPr>
          <w:rFonts w:ascii="Cambria" w:hAnsi="Cambria"/>
          <w:lang w:val="en-US"/>
        </w:rPr>
        <w:t xml:space="preserve"> at patch </w:t>
      </w:r>
      <w:r w:rsidRPr="008B0A79">
        <w:rPr>
          <w:rFonts w:ascii="Cambria" w:hAnsi="Cambria"/>
          <w:i/>
          <w:lang w:val="en-US"/>
        </w:rPr>
        <w:t>E</w:t>
      </w:r>
      <w:r w:rsidRPr="008B0A79">
        <w:rPr>
          <w:rFonts w:ascii="Cambria" w:hAnsi="Cambria"/>
          <w:lang w:val="en-US"/>
        </w:rPr>
        <w:t xml:space="preserve"> is</w:t>
      </w:r>
    </w:p>
    <w:p w14:paraId="6EB74C30" w14:textId="77777777" w:rsidR="009F6992" w:rsidRPr="008B0A79" w:rsidRDefault="009F6992" w:rsidP="00143F2D">
      <w:pPr>
        <w:rPr>
          <w:rFonts w:ascii="Cambria" w:hAnsi="Cambria"/>
          <w:lang w:val="en-US"/>
        </w:rPr>
      </w:pPr>
      <w:proofErr w:type="gramStart"/>
      <w:r w:rsidRPr="008B0A79">
        <w:rPr>
          <w:rFonts w:ascii="Cambria" w:hAnsi="Cambria"/>
          <w:lang w:val="en-US"/>
        </w:rPr>
        <w:t>V(</w:t>
      </w:r>
      <w:proofErr w:type="gramEnd"/>
      <w:r w:rsidRPr="008B0A79">
        <w:rPr>
          <w:rFonts w:ascii="Cambria" w:hAnsi="Cambria"/>
          <w:lang w:val="en-US"/>
        </w:rPr>
        <w:t>D,E) = (</w:t>
      </w:r>
      <w:proofErr w:type="spellStart"/>
      <w:r w:rsidRPr="008B0A79">
        <w:rPr>
          <w:rFonts w:ascii="Cambria" w:hAnsi="Cambria"/>
          <w:lang w:val="en-US"/>
        </w:rPr>
        <w:t>exp</w:t>
      </w:r>
      <w:proofErr w:type="spellEnd"/>
      <w:r w:rsidRPr="008B0A79">
        <w:rPr>
          <w:rFonts w:ascii="Cambria" w:hAnsi="Cambria"/>
          <w:lang w:val="en-US"/>
        </w:rPr>
        <w:t>-M)*(V(D’,E’)+V(D</w:t>
      </w:r>
      <w:r w:rsidRPr="008B0A79">
        <w:rPr>
          <w:rFonts w:ascii="Cambria" w:hAnsi="Cambria"/>
          <w:vertAlign w:val="subscript"/>
          <w:lang w:val="en-US"/>
        </w:rPr>
        <w:t>0</w:t>
      </w:r>
      <w:r w:rsidRPr="008B0A79">
        <w:rPr>
          <w:rFonts w:ascii="Cambria" w:hAnsi="Cambria"/>
          <w:lang w:val="en-US"/>
        </w:rPr>
        <w:t>,E’))</w:t>
      </w:r>
      <w:r w:rsidR="00F94351" w:rsidRPr="008B0A79">
        <w:rPr>
          <w:rFonts w:ascii="Cambria" w:hAnsi="Cambria"/>
          <w:lang w:val="en-US"/>
        </w:rPr>
        <w:tab/>
      </w:r>
      <w:r w:rsidR="00F94351" w:rsidRPr="008B0A79">
        <w:rPr>
          <w:rFonts w:ascii="Cambria" w:hAnsi="Cambria"/>
          <w:lang w:val="en-US"/>
        </w:rPr>
        <w:tab/>
      </w:r>
      <w:r w:rsidR="00F94351" w:rsidRPr="008B0A79">
        <w:rPr>
          <w:rFonts w:ascii="Cambria" w:hAnsi="Cambria"/>
          <w:lang w:val="en-US"/>
        </w:rPr>
        <w:tab/>
      </w:r>
      <w:r w:rsidR="00F94351" w:rsidRPr="008B0A79">
        <w:rPr>
          <w:rFonts w:ascii="Cambria" w:hAnsi="Cambria"/>
          <w:lang w:val="en-US"/>
        </w:rPr>
        <w:tab/>
        <w:t>(1)</w:t>
      </w:r>
    </w:p>
    <w:p w14:paraId="08F2AF86" w14:textId="1436CC16" w:rsidR="009F6992" w:rsidRPr="008B0A79" w:rsidRDefault="008721F7" w:rsidP="00143F2D">
      <w:pPr>
        <w:spacing w:before="240"/>
        <w:rPr>
          <w:rFonts w:ascii="Cambria" w:hAnsi="Cambria"/>
          <w:lang w:val="en-US"/>
        </w:rPr>
      </w:pPr>
      <w:proofErr w:type="gramStart"/>
      <w:r>
        <w:rPr>
          <w:rFonts w:ascii="Cambria" w:hAnsi="Cambria"/>
          <w:lang w:val="en-US"/>
        </w:rPr>
        <w:t>w</w:t>
      </w:r>
      <w:r w:rsidRPr="008B0A79">
        <w:rPr>
          <w:rFonts w:ascii="Cambria" w:hAnsi="Cambria"/>
          <w:lang w:val="en-US"/>
        </w:rPr>
        <w:t>here</w:t>
      </w:r>
      <w:proofErr w:type="gramEnd"/>
      <w:r w:rsidRPr="008B0A79">
        <w:rPr>
          <w:rFonts w:ascii="Cambria" w:hAnsi="Cambria"/>
          <w:lang w:val="en-US"/>
        </w:rPr>
        <w:t xml:space="preserve"> </w:t>
      </w:r>
      <w:r w:rsidR="009F6992" w:rsidRPr="008B0A79">
        <w:rPr>
          <w:rFonts w:ascii="Cambria" w:hAnsi="Cambria"/>
          <w:lang w:val="en-US"/>
        </w:rPr>
        <w:t>D’ is the damage level of the adult in the next time step and D</w:t>
      </w:r>
      <w:r w:rsidR="009F6992" w:rsidRPr="008B0A79">
        <w:rPr>
          <w:rFonts w:ascii="Cambria" w:hAnsi="Cambria"/>
          <w:vertAlign w:val="subscript"/>
          <w:lang w:val="en-US"/>
        </w:rPr>
        <w:t>0</w:t>
      </w:r>
      <w:r w:rsidR="009F6992" w:rsidRPr="008B0A79">
        <w:rPr>
          <w:rFonts w:ascii="Cambria" w:hAnsi="Cambria"/>
          <w:vertAlign w:val="subscript"/>
          <w:lang w:val="en-US"/>
        </w:rPr>
        <w:softHyphen/>
      </w:r>
      <w:r w:rsidR="009F6992" w:rsidRPr="008B0A79">
        <w:rPr>
          <w:rFonts w:ascii="Cambria" w:hAnsi="Cambria"/>
          <w:lang w:val="en-US"/>
        </w:rPr>
        <w:t xml:space="preserve"> is the damage state of the offspring. </w:t>
      </w:r>
      <w:r w:rsidR="004746BE" w:rsidRPr="008B0A79">
        <w:rPr>
          <w:rFonts w:ascii="Cambria" w:hAnsi="Cambria"/>
          <w:lang w:val="en-US"/>
        </w:rPr>
        <w:t>In general</w:t>
      </w:r>
      <w:r>
        <w:rPr>
          <w:rFonts w:ascii="Cambria" w:hAnsi="Cambria"/>
          <w:lang w:val="en-US"/>
        </w:rPr>
        <w:t>,</w:t>
      </w:r>
      <w:r w:rsidR="004746BE" w:rsidRPr="008B0A79">
        <w:rPr>
          <w:rFonts w:ascii="Cambria" w:hAnsi="Cambria"/>
          <w:lang w:val="en-US"/>
        </w:rPr>
        <w:t xml:space="preserve"> we can state that </w:t>
      </w:r>
      <w:proofErr w:type="gramStart"/>
      <w:r w:rsidR="004746BE" w:rsidRPr="008B0A79">
        <w:rPr>
          <w:rFonts w:ascii="Cambria" w:hAnsi="Cambria"/>
          <w:lang w:val="en-US"/>
        </w:rPr>
        <w:t>V(</w:t>
      </w:r>
      <w:proofErr w:type="gramEnd"/>
      <w:r w:rsidR="004746BE" w:rsidRPr="008B0A79">
        <w:rPr>
          <w:rFonts w:ascii="Cambria" w:hAnsi="Cambria"/>
          <w:lang w:val="en-US"/>
        </w:rPr>
        <w:t>D’,E’) decreases independently with higher damage and with lower quality patches. Similarly</w:t>
      </w:r>
      <w:r>
        <w:rPr>
          <w:rFonts w:ascii="Cambria" w:hAnsi="Cambria"/>
          <w:lang w:val="en-US"/>
        </w:rPr>
        <w:t>,</w:t>
      </w:r>
      <w:r w:rsidR="004746BE" w:rsidRPr="008B0A79">
        <w:rPr>
          <w:rFonts w:ascii="Cambria" w:hAnsi="Cambria"/>
          <w:lang w:val="en-US"/>
        </w:rPr>
        <w:t xml:space="preserve"> </w:t>
      </w:r>
      <w:proofErr w:type="gramStart"/>
      <w:r w:rsidR="004746BE" w:rsidRPr="008B0A79">
        <w:rPr>
          <w:rFonts w:ascii="Cambria" w:hAnsi="Cambria"/>
          <w:lang w:val="en-US"/>
        </w:rPr>
        <w:t>V(</w:t>
      </w:r>
      <w:proofErr w:type="gramEnd"/>
      <w:r w:rsidR="004746BE" w:rsidRPr="008B0A79">
        <w:rPr>
          <w:rFonts w:ascii="Cambria" w:hAnsi="Cambria"/>
          <w:lang w:val="en-US"/>
        </w:rPr>
        <w:t>D</w:t>
      </w:r>
      <w:r w:rsidR="004746BE" w:rsidRPr="008B0A79">
        <w:rPr>
          <w:rFonts w:ascii="Cambria" w:hAnsi="Cambria"/>
          <w:vertAlign w:val="subscript"/>
          <w:lang w:val="en-US"/>
        </w:rPr>
        <w:t>0</w:t>
      </w:r>
      <w:r w:rsidR="004746BE" w:rsidRPr="008B0A79">
        <w:rPr>
          <w:rFonts w:ascii="Cambria" w:hAnsi="Cambria"/>
          <w:lang w:val="en-US"/>
        </w:rPr>
        <w:t>’,E’) decreases w</w:t>
      </w:r>
      <w:r w:rsidR="002928C2" w:rsidRPr="008B0A79">
        <w:rPr>
          <w:rFonts w:ascii="Cambria" w:hAnsi="Cambria"/>
          <w:lang w:val="en-US"/>
        </w:rPr>
        <w:t>ith higher damage and lower patc</w:t>
      </w:r>
      <w:r w:rsidR="004746BE" w:rsidRPr="008B0A79">
        <w:rPr>
          <w:rFonts w:ascii="Cambria" w:hAnsi="Cambria"/>
          <w:lang w:val="en-US"/>
        </w:rPr>
        <w:t xml:space="preserve">h qualities. </w:t>
      </w:r>
      <w:r w:rsidR="002928C2" w:rsidRPr="008B0A79">
        <w:rPr>
          <w:rFonts w:ascii="Cambria" w:hAnsi="Cambria"/>
          <w:lang w:val="en-US"/>
        </w:rPr>
        <w:t xml:space="preserve">Let us assume therefore that </w:t>
      </w:r>
      <w:proofErr w:type="gramStart"/>
      <w:r w:rsidR="002928C2" w:rsidRPr="008B0A79">
        <w:rPr>
          <w:rFonts w:ascii="Cambria" w:hAnsi="Cambria"/>
          <w:lang w:val="en-US"/>
        </w:rPr>
        <w:t>V(</w:t>
      </w:r>
      <w:proofErr w:type="gramEnd"/>
      <w:r w:rsidR="002928C2" w:rsidRPr="008B0A79">
        <w:rPr>
          <w:rFonts w:ascii="Cambria" w:hAnsi="Cambria"/>
          <w:lang w:val="en-US"/>
        </w:rPr>
        <w:t xml:space="preserve">D,E) during adulthood </w:t>
      </w:r>
      <w:r w:rsidR="008A7F8B" w:rsidRPr="008B0A79">
        <w:rPr>
          <w:rFonts w:ascii="Cambria" w:hAnsi="Cambria"/>
          <w:lang w:val="en-US"/>
        </w:rPr>
        <w:t>can be written as</w:t>
      </w:r>
      <w:r w:rsidR="002928C2" w:rsidRPr="008B0A79">
        <w:rPr>
          <w:rFonts w:ascii="Cambria" w:hAnsi="Cambria"/>
          <w:lang w:val="en-US"/>
        </w:rPr>
        <w:t>,</w:t>
      </w:r>
    </w:p>
    <w:p w14:paraId="61445250" w14:textId="77777777" w:rsidR="002928C2" w:rsidRPr="008B0A79" w:rsidRDefault="00557E8D" w:rsidP="00143F2D">
      <w:pPr>
        <w:spacing w:before="240"/>
        <w:rPr>
          <w:rFonts w:ascii="Cambria" w:eastAsiaTheme="minorEastAsia" w:hAnsi="Cambria"/>
          <w:lang w:val="en-US"/>
        </w:rPr>
      </w:pPr>
      <m:oMath>
        <m:sSub>
          <m:sSubPr>
            <m:ctrlPr>
              <w:rPr>
                <w:rFonts w:ascii="Cambria Math" w:hAnsi="Cambria Math"/>
                <w:i/>
                <w:lang w:val="en-US"/>
              </w:rPr>
            </m:ctrlPr>
          </m:sSubPr>
          <m:e>
            <m:r>
              <w:rPr>
                <w:rFonts w:ascii="Cambria Math" w:hAnsi="Cambria Math"/>
                <w:lang w:val="en-US"/>
              </w:rPr>
              <m:t>V</m:t>
            </m:r>
          </m:e>
          <m:sub>
            <m:r>
              <w:rPr>
                <w:rFonts w:ascii="Cambria Math" w:hAnsi="Cambria Math"/>
                <w:lang w:val="en-US"/>
              </w:rPr>
              <m:t>A</m:t>
            </m:r>
          </m:sub>
        </m:sSub>
        <m:d>
          <m:dPr>
            <m:ctrlPr>
              <w:rPr>
                <w:rFonts w:ascii="Cambria Math" w:hAnsi="Cambria Math"/>
                <w:i/>
                <w:lang w:val="en-US"/>
              </w:rPr>
            </m:ctrlPr>
          </m:dPr>
          <m:e>
            <m:r>
              <w:rPr>
                <w:rFonts w:ascii="Cambria Math" w:hAnsi="Cambria Math"/>
                <w:lang w:val="en-US"/>
              </w:rPr>
              <m:t>D,E</m:t>
            </m:r>
          </m:e>
        </m:d>
        <m:r>
          <w:rPr>
            <w:rFonts w:ascii="Cambria Math" w:hAnsi="Cambria Math"/>
            <w:lang w:val="en-US"/>
          </w:rPr>
          <m:t>=</m:t>
        </m:r>
        <m:sSub>
          <m:sSubPr>
            <m:ctrlPr>
              <w:rPr>
                <w:rFonts w:ascii="Cambria Math" w:eastAsiaTheme="minorEastAsia" w:hAnsi="Cambria Math"/>
                <w:i/>
                <w:lang w:val="en-US"/>
              </w:rPr>
            </m:ctrlPr>
          </m:sSubPr>
          <m:e>
            <m:r>
              <w:rPr>
                <w:rFonts w:ascii="Cambria Math" w:eastAsiaTheme="minorEastAsia" w:hAnsi="Cambria Math"/>
                <w:lang w:val="en-US"/>
              </w:rPr>
              <m:t>c</m:t>
            </m:r>
          </m:e>
          <m:sub>
            <m:r>
              <w:rPr>
                <w:rFonts w:ascii="Cambria Math" w:eastAsiaTheme="minorEastAsia" w:hAnsi="Cambria Math"/>
                <w:lang w:val="en-US"/>
              </w:rPr>
              <m:t>A</m:t>
            </m:r>
          </m:sub>
        </m:sSub>
        <m:sSup>
          <m:sSupPr>
            <m:ctrlPr>
              <w:rPr>
                <w:rFonts w:ascii="Cambria Math" w:hAnsi="Cambria Math"/>
                <w:i/>
                <w:lang w:val="en-US"/>
              </w:rPr>
            </m:ctrlPr>
          </m:sSupPr>
          <m:e>
            <m:r>
              <w:rPr>
                <w:rFonts w:ascii="Cambria Math" w:hAnsi="Cambria Math"/>
                <w:lang w:val="en-US"/>
              </w:rPr>
              <m:t>D</m:t>
            </m:r>
          </m:e>
          <m:sup>
            <m:sSub>
              <m:sSubPr>
                <m:ctrlPr>
                  <w:rPr>
                    <w:rFonts w:ascii="Cambria Math" w:hAnsi="Cambria Math"/>
                    <w:i/>
                    <w:lang w:val="en-US"/>
                  </w:rPr>
                </m:ctrlPr>
              </m:sSubPr>
              <m:e>
                <m:r>
                  <w:rPr>
                    <w:rFonts w:ascii="Cambria Math" w:hAnsi="Cambria Math"/>
                    <w:lang w:val="en-US"/>
                  </w:rPr>
                  <m:t>d</m:t>
                </m:r>
              </m:e>
              <m:sub>
                <m:r>
                  <w:rPr>
                    <w:rFonts w:ascii="Cambria Math" w:hAnsi="Cambria Math"/>
                    <w:lang w:val="en-US"/>
                  </w:rPr>
                  <m:t>A</m:t>
                </m:r>
              </m:sub>
            </m:sSub>
          </m:sup>
        </m:sSup>
        <m:sSup>
          <m:sSupPr>
            <m:ctrlPr>
              <w:rPr>
                <w:rFonts w:ascii="Cambria Math" w:hAnsi="Cambria Math"/>
                <w:i/>
                <w:lang w:val="en-US"/>
              </w:rPr>
            </m:ctrlPr>
          </m:sSupPr>
          <m:e>
            <m:r>
              <w:rPr>
                <w:rFonts w:ascii="Cambria Math" w:hAnsi="Cambria Math"/>
                <w:lang w:val="en-US"/>
              </w:rPr>
              <m:t>E</m:t>
            </m:r>
          </m:e>
          <m:sup>
            <m:sSub>
              <m:sSubPr>
                <m:ctrlPr>
                  <w:rPr>
                    <w:rFonts w:ascii="Cambria Math" w:hAnsi="Cambria Math"/>
                    <w:i/>
                    <w:lang w:val="en-US"/>
                  </w:rPr>
                </m:ctrlPr>
              </m:sSubPr>
              <m:e>
                <m:r>
                  <w:rPr>
                    <w:rFonts w:ascii="Cambria Math" w:hAnsi="Cambria Math"/>
                    <w:lang w:val="en-US"/>
                  </w:rPr>
                  <m:t>e</m:t>
                </m:r>
              </m:e>
              <m:sub>
                <m:r>
                  <w:rPr>
                    <w:rFonts w:ascii="Cambria Math" w:hAnsi="Cambria Math"/>
                    <w:lang w:val="en-US"/>
                  </w:rPr>
                  <m:t>A</m:t>
                </m:r>
              </m:sub>
            </m:sSub>
          </m:sup>
        </m:sSup>
      </m:oMath>
      <w:r w:rsidR="002928C2" w:rsidRPr="008B0A79">
        <w:rPr>
          <w:rFonts w:ascii="Cambria" w:eastAsiaTheme="minorEastAsia" w:hAnsi="Cambria"/>
          <w:lang w:val="en-US"/>
        </w:rPr>
        <w:tab/>
      </w:r>
      <w:r w:rsidR="00F94351" w:rsidRPr="008B0A79">
        <w:rPr>
          <w:rFonts w:ascii="Cambria" w:eastAsiaTheme="minorEastAsia" w:hAnsi="Cambria"/>
          <w:lang w:val="en-US"/>
        </w:rPr>
        <w:tab/>
      </w:r>
      <w:r w:rsidR="00F94351" w:rsidRPr="008B0A79">
        <w:rPr>
          <w:rFonts w:ascii="Cambria" w:eastAsiaTheme="minorEastAsia" w:hAnsi="Cambria"/>
          <w:lang w:val="en-US"/>
        </w:rPr>
        <w:tab/>
      </w:r>
      <w:r w:rsidR="00F94351" w:rsidRPr="008B0A79">
        <w:rPr>
          <w:rFonts w:ascii="Cambria" w:eastAsiaTheme="minorEastAsia" w:hAnsi="Cambria"/>
          <w:lang w:val="en-US"/>
        </w:rPr>
        <w:tab/>
      </w:r>
      <w:r w:rsidR="00F94351" w:rsidRPr="008B0A79">
        <w:rPr>
          <w:rFonts w:ascii="Cambria" w:eastAsiaTheme="minorEastAsia" w:hAnsi="Cambria"/>
          <w:lang w:val="en-US"/>
        </w:rPr>
        <w:tab/>
      </w:r>
      <w:r w:rsidR="00F94351" w:rsidRPr="008B0A79">
        <w:rPr>
          <w:rFonts w:ascii="Cambria" w:eastAsiaTheme="minorEastAsia" w:hAnsi="Cambria"/>
          <w:lang w:val="en-US"/>
        </w:rPr>
        <w:tab/>
        <w:t>(2)</w:t>
      </w:r>
    </w:p>
    <w:p w14:paraId="1516AE77" w14:textId="77777777" w:rsidR="002928C2" w:rsidRPr="008B0A79" w:rsidRDefault="002928C2" w:rsidP="00143F2D">
      <w:pPr>
        <w:spacing w:before="240"/>
        <w:rPr>
          <w:rFonts w:ascii="Cambria" w:eastAsiaTheme="minorEastAsia" w:hAnsi="Cambria"/>
          <w:lang w:val="en-US"/>
        </w:rPr>
      </w:pPr>
      <w:r w:rsidRPr="008B0A79">
        <w:rPr>
          <w:rFonts w:ascii="Cambria" w:eastAsiaTheme="minorEastAsia" w:hAnsi="Cambria"/>
          <w:lang w:val="en-US"/>
        </w:rPr>
        <w:t xml:space="preserve">Where </w:t>
      </w:r>
      <w:r w:rsidRPr="008B0A79">
        <w:rPr>
          <w:rFonts w:ascii="Cambria" w:eastAsiaTheme="minorEastAsia" w:hAnsi="Cambria"/>
          <w:i/>
          <w:lang w:val="en-US"/>
        </w:rPr>
        <w:t>c</w:t>
      </w:r>
      <w:r w:rsidRPr="008B0A79">
        <w:rPr>
          <w:rFonts w:ascii="Cambria" w:eastAsiaTheme="minorEastAsia" w:hAnsi="Cambria"/>
          <w:lang w:val="en-US"/>
        </w:rPr>
        <w:t xml:space="preserve">, </w:t>
      </w:r>
      <w:r w:rsidRPr="008B0A79">
        <w:rPr>
          <w:rFonts w:ascii="Cambria" w:eastAsiaTheme="minorEastAsia" w:hAnsi="Cambria"/>
          <w:i/>
          <w:lang w:val="en-US"/>
        </w:rPr>
        <w:t>d</w:t>
      </w:r>
      <w:r w:rsidRPr="008B0A79">
        <w:rPr>
          <w:rFonts w:ascii="Cambria" w:eastAsiaTheme="minorEastAsia" w:hAnsi="Cambria"/>
          <w:lang w:val="en-US"/>
        </w:rPr>
        <w:t xml:space="preserve">, and </w:t>
      </w:r>
      <w:r w:rsidRPr="008B0A79">
        <w:rPr>
          <w:rFonts w:ascii="Cambria" w:eastAsiaTheme="minorEastAsia" w:hAnsi="Cambria"/>
          <w:i/>
          <w:lang w:val="en-US"/>
        </w:rPr>
        <w:t>e</w:t>
      </w:r>
      <w:r w:rsidRPr="008B0A79">
        <w:rPr>
          <w:rFonts w:ascii="Cambria" w:eastAsiaTheme="minorEastAsia" w:hAnsi="Cambria"/>
          <w:lang w:val="en-US"/>
        </w:rPr>
        <w:t xml:space="preserve"> are constants and </w:t>
      </w:r>
      <w:r w:rsidRPr="008B0A79">
        <w:rPr>
          <w:rFonts w:ascii="Cambria" w:eastAsiaTheme="minorEastAsia" w:hAnsi="Cambria"/>
          <w:i/>
          <w:lang w:val="en-US"/>
        </w:rPr>
        <w:t>c</w:t>
      </w:r>
      <w:r w:rsidRPr="008B0A79">
        <w:rPr>
          <w:rFonts w:ascii="Cambria" w:eastAsiaTheme="minorEastAsia" w:hAnsi="Cambria"/>
          <w:lang w:val="en-US"/>
        </w:rPr>
        <w:t xml:space="preserve"> and </w:t>
      </w:r>
      <w:r w:rsidRPr="008B0A79">
        <w:rPr>
          <w:rFonts w:ascii="Cambria" w:eastAsiaTheme="minorEastAsia" w:hAnsi="Cambria"/>
          <w:i/>
          <w:lang w:val="en-US"/>
        </w:rPr>
        <w:t>e</w:t>
      </w:r>
      <w:r w:rsidRPr="008B0A79">
        <w:rPr>
          <w:rFonts w:ascii="Cambria" w:eastAsiaTheme="minorEastAsia" w:hAnsi="Cambria"/>
          <w:lang w:val="en-US"/>
        </w:rPr>
        <w:t xml:space="preserve"> have values higher than 0 and </w:t>
      </w:r>
      <w:r w:rsidRPr="008B0A79">
        <w:rPr>
          <w:rFonts w:ascii="Cambria" w:eastAsiaTheme="minorEastAsia" w:hAnsi="Cambria"/>
          <w:i/>
          <w:lang w:val="en-US"/>
        </w:rPr>
        <w:t>d</w:t>
      </w:r>
      <w:r w:rsidRPr="008B0A79">
        <w:rPr>
          <w:rFonts w:ascii="Cambria" w:eastAsiaTheme="minorEastAsia" w:hAnsi="Cambria"/>
          <w:lang w:val="en-US"/>
        </w:rPr>
        <w:t xml:space="preserve"> lower. </w:t>
      </w:r>
      <w:r w:rsidR="008A7F8B" w:rsidRPr="008B0A79">
        <w:rPr>
          <w:rFonts w:ascii="Cambria" w:eastAsiaTheme="minorEastAsia" w:hAnsi="Cambria"/>
          <w:lang w:val="en-US"/>
        </w:rPr>
        <w:t xml:space="preserve">The subscript A refers to ‘Adult’. </w:t>
      </w:r>
      <w:r w:rsidRPr="008B0A79">
        <w:rPr>
          <w:rFonts w:ascii="Cambria" w:eastAsiaTheme="minorEastAsia" w:hAnsi="Cambria"/>
          <w:lang w:val="en-US"/>
        </w:rPr>
        <w:t>The reproductive value of juvenile</w:t>
      </w:r>
      <w:r w:rsidR="008A7F8B" w:rsidRPr="008B0A79">
        <w:rPr>
          <w:rFonts w:ascii="Cambria" w:eastAsiaTheme="minorEastAsia" w:hAnsi="Cambria"/>
          <w:lang w:val="en-US"/>
        </w:rPr>
        <w:t>s</w:t>
      </w:r>
      <w:r w:rsidRPr="008B0A79">
        <w:rPr>
          <w:rFonts w:ascii="Cambria" w:eastAsiaTheme="minorEastAsia" w:hAnsi="Cambria"/>
          <w:lang w:val="en-US"/>
        </w:rPr>
        <w:t xml:space="preserve"> is different, since they do not </w:t>
      </w:r>
      <w:r w:rsidR="008A7F8B" w:rsidRPr="008B0A79">
        <w:rPr>
          <w:rFonts w:ascii="Cambria" w:eastAsiaTheme="minorEastAsia" w:hAnsi="Cambria"/>
          <w:lang w:val="en-US"/>
        </w:rPr>
        <w:t xml:space="preserve">yet </w:t>
      </w:r>
      <w:r w:rsidRPr="008B0A79">
        <w:rPr>
          <w:rFonts w:ascii="Cambria" w:eastAsiaTheme="minorEastAsia" w:hAnsi="Cambria"/>
          <w:lang w:val="en-US"/>
        </w:rPr>
        <w:t xml:space="preserve">reproduce. Therefore, we denote </w:t>
      </w:r>
      <w:proofErr w:type="gramStart"/>
      <w:r w:rsidRPr="008B0A79">
        <w:rPr>
          <w:rFonts w:ascii="Cambria" w:eastAsiaTheme="minorEastAsia" w:hAnsi="Cambria"/>
          <w:i/>
          <w:lang w:val="en-US"/>
        </w:rPr>
        <w:t>V</w:t>
      </w:r>
      <w:r w:rsidRPr="008B0A79">
        <w:rPr>
          <w:rFonts w:ascii="Cambria" w:eastAsiaTheme="minorEastAsia" w:hAnsi="Cambria"/>
          <w:i/>
          <w:vertAlign w:val="subscript"/>
          <w:lang w:val="en-US"/>
        </w:rPr>
        <w:t>J</w:t>
      </w:r>
      <w:r w:rsidRPr="008B0A79">
        <w:rPr>
          <w:rFonts w:ascii="Cambria" w:eastAsiaTheme="minorEastAsia" w:hAnsi="Cambria"/>
          <w:i/>
          <w:lang w:val="en-US"/>
        </w:rPr>
        <w:t>(</w:t>
      </w:r>
      <w:proofErr w:type="gramEnd"/>
      <w:r w:rsidRPr="008B0A79">
        <w:rPr>
          <w:rFonts w:ascii="Cambria" w:eastAsiaTheme="minorEastAsia" w:hAnsi="Cambria"/>
          <w:i/>
          <w:lang w:val="en-US"/>
        </w:rPr>
        <w:t xml:space="preserve">D,E) </w:t>
      </w:r>
      <w:r w:rsidRPr="008B0A79">
        <w:rPr>
          <w:rFonts w:ascii="Cambria" w:eastAsiaTheme="minorEastAsia" w:hAnsi="Cambria"/>
          <w:lang w:val="en-US"/>
        </w:rPr>
        <w:t>as the reproductive value of juveniles</w:t>
      </w:r>
      <w:r w:rsidR="008A7F8B" w:rsidRPr="008B0A79">
        <w:rPr>
          <w:rFonts w:ascii="Cambria" w:eastAsiaTheme="minorEastAsia" w:hAnsi="Cambria"/>
          <w:lang w:val="en-US"/>
        </w:rPr>
        <w:t xml:space="preserve"> with subscript J:</w:t>
      </w:r>
      <w:r w:rsidRPr="008B0A79">
        <w:rPr>
          <w:rFonts w:ascii="Cambria" w:eastAsiaTheme="minorEastAsia" w:hAnsi="Cambria"/>
          <w:lang w:val="en-US"/>
        </w:rPr>
        <w:t xml:space="preserve"> </w:t>
      </w:r>
    </w:p>
    <w:p w14:paraId="222FD82F" w14:textId="61E0528E" w:rsidR="002928C2" w:rsidRPr="008B0A79" w:rsidRDefault="00557E8D" w:rsidP="00143F2D">
      <w:pPr>
        <w:spacing w:before="240"/>
        <w:rPr>
          <w:rFonts w:ascii="Cambria" w:eastAsiaTheme="minorEastAsia" w:hAnsi="Cambria"/>
          <w:lang w:val="en-US"/>
        </w:rPr>
      </w:pPr>
      <m:oMath>
        <m:sSub>
          <m:sSubPr>
            <m:ctrlPr>
              <w:rPr>
                <w:rFonts w:ascii="Cambria Math" w:hAnsi="Cambria Math"/>
                <w:i/>
                <w:lang w:val="en-US"/>
              </w:rPr>
            </m:ctrlPr>
          </m:sSubPr>
          <m:e>
            <m:r>
              <w:rPr>
                <w:rFonts w:ascii="Cambria Math" w:hAnsi="Cambria Math"/>
                <w:lang w:val="en-US"/>
              </w:rPr>
              <m:t>V</m:t>
            </m:r>
          </m:e>
          <m:sub>
            <m:r>
              <w:rPr>
                <w:rFonts w:ascii="Cambria Math" w:hAnsi="Cambria Math"/>
                <w:lang w:val="en-US"/>
              </w:rPr>
              <m:t>J</m:t>
            </m:r>
          </m:sub>
        </m:sSub>
        <m:d>
          <m:dPr>
            <m:ctrlPr>
              <w:rPr>
                <w:rFonts w:ascii="Cambria Math" w:hAnsi="Cambria Math"/>
                <w:i/>
                <w:lang w:val="en-US"/>
              </w:rPr>
            </m:ctrlPr>
          </m:dPr>
          <m:e>
            <m:r>
              <w:rPr>
                <w:rFonts w:ascii="Cambria Math" w:hAnsi="Cambria Math"/>
                <w:lang w:val="en-US"/>
              </w:rPr>
              <m:t>D,E</m:t>
            </m:r>
          </m:e>
        </m:d>
        <m:r>
          <w:rPr>
            <w:rFonts w:ascii="Cambria Math" w:hAnsi="Cambria Math"/>
            <w:lang w:val="en-US"/>
          </w:rPr>
          <m:t>=</m:t>
        </m:r>
        <m:sSub>
          <m:sSubPr>
            <m:ctrlPr>
              <w:rPr>
                <w:rFonts w:ascii="Cambria Math" w:eastAsiaTheme="minorEastAsia" w:hAnsi="Cambria Math"/>
                <w:i/>
                <w:lang w:val="en-US"/>
              </w:rPr>
            </m:ctrlPr>
          </m:sSubPr>
          <m:e>
            <m:r>
              <w:rPr>
                <w:rFonts w:ascii="Cambria Math" w:eastAsiaTheme="minorEastAsia" w:hAnsi="Cambria Math"/>
                <w:lang w:val="en-US"/>
              </w:rPr>
              <m:t>c</m:t>
            </m:r>
          </m:e>
          <m:sub>
            <m:r>
              <w:rPr>
                <w:rFonts w:ascii="Cambria Math" w:eastAsiaTheme="minorEastAsia" w:hAnsi="Cambria Math"/>
                <w:lang w:val="en-US"/>
              </w:rPr>
              <m:t>J</m:t>
            </m:r>
          </m:sub>
        </m:sSub>
        <m:sSup>
          <m:sSupPr>
            <m:ctrlPr>
              <w:rPr>
                <w:rFonts w:ascii="Cambria Math" w:hAnsi="Cambria Math"/>
                <w:i/>
                <w:lang w:val="en-US"/>
              </w:rPr>
            </m:ctrlPr>
          </m:sSupPr>
          <m:e>
            <m:r>
              <w:rPr>
                <w:rFonts w:ascii="Cambria Math" w:hAnsi="Cambria Math"/>
                <w:lang w:val="en-US"/>
              </w:rPr>
              <m:t>D</m:t>
            </m:r>
          </m:e>
          <m:sup>
            <m:sSub>
              <m:sSubPr>
                <m:ctrlPr>
                  <w:rPr>
                    <w:rFonts w:ascii="Cambria Math" w:hAnsi="Cambria Math"/>
                    <w:i/>
                    <w:lang w:val="en-US"/>
                  </w:rPr>
                </m:ctrlPr>
              </m:sSubPr>
              <m:e>
                <m:r>
                  <w:rPr>
                    <w:rFonts w:ascii="Cambria Math" w:hAnsi="Cambria Math"/>
                    <w:lang w:val="en-US"/>
                  </w:rPr>
                  <m:t>d</m:t>
                </m:r>
              </m:e>
              <m:sub>
                <m:r>
                  <w:rPr>
                    <w:rFonts w:ascii="Cambria Math" w:hAnsi="Cambria Math"/>
                    <w:lang w:val="en-US"/>
                  </w:rPr>
                  <m:t>J</m:t>
                </m:r>
              </m:sub>
            </m:sSub>
          </m:sup>
        </m:sSup>
        <m:sSup>
          <m:sSupPr>
            <m:ctrlPr>
              <w:rPr>
                <w:rFonts w:ascii="Cambria Math" w:hAnsi="Cambria Math"/>
                <w:i/>
                <w:lang w:val="en-US"/>
              </w:rPr>
            </m:ctrlPr>
          </m:sSupPr>
          <m:e>
            <m:r>
              <w:rPr>
                <w:rFonts w:ascii="Cambria Math" w:hAnsi="Cambria Math"/>
                <w:lang w:val="en-US"/>
              </w:rPr>
              <m:t>E</m:t>
            </m:r>
          </m:e>
          <m:sup>
            <m:sSub>
              <m:sSubPr>
                <m:ctrlPr>
                  <w:rPr>
                    <w:rFonts w:ascii="Cambria Math" w:hAnsi="Cambria Math"/>
                    <w:i/>
                    <w:lang w:val="en-US"/>
                  </w:rPr>
                </m:ctrlPr>
              </m:sSubPr>
              <m:e>
                <m:r>
                  <w:rPr>
                    <w:rFonts w:ascii="Cambria Math" w:hAnsi="Cambria Math"/>
                    <w:lang w:val="en-US"/>
                  </w:rPr>
                  <m:t>e</m:t>
                </m:r>
              </m:e>
              <m:sub>
                <m:r>
                  <w:rPr>
                    <w:rFonts w:ascii="Cambria Math" w:hAnsi="Cambria Math"/>
                    <w:lang w:val="en-US"/>
                  </w:rPr>
                  <m:t>J</m:t>
                </m:r>
              </m:sub>
            </m:sSub>
          </m:sup>
        </m:sSup>
      </m:oMath>
      <w:r w:rsidR="00F94351" w:rsidRPr="008B0A79">
        <w:rPr>
          <w:rFonts w:ascii="Cambria" w:eastAsiaTheme="minorEastAsia" w:hAnsi="Cambria"/>
          <w:lang w:val="en-US"/>
        </w:rPr>
        <w:tab/>
      </w:r>
      <w:r w:rsidR="00F94351" w:rsidRPr="008B0A79">
        <w:rPr>
          <w:rFonts w:ascii="Cambria" w:eastAsiaTheme="minorEastAsia" w:hAnsi="Cambria"/>
          <w:lang w:val="en-US"/>
        </w:rPr>
        <w:tab/>
      </w:r>
      <w:r w:rsidR="00F94351" w:rsidRPr="008B0A79">
        <w:rPr>
          <w:rFonts w:ascii="Cambria" w:eastAsiaTheme="minorEastAsia" w:hAnsi="Cambria"/>
          <w:lang w:val="en-US"/>
        </w:rPr>
        <w:tab/>
      </w:r>
      <w:r w:rsidR="00877C83">
        <w:rPr>
          <w:rFonts w:ascii="Cambria" w:eastAsiaTheme="minorEastAsia" w:hAnsi="Cambria"/>
          <w:lang w:val="en-US"/>
        </w:rPr>
        <w:tab/>
      </w:r>
      <w:r w:rsidR="00877C83">
        <w:rPr>
          <w:rFonts w:ascii="Cambria" w:eastAsiaTheme="minorEastAsia" w:hAnsi="Cambria"/>
          <w:lang w:val="en-US"/>
        </w:rPr>
        <w:tab/>
      </w:r>
      <w:r w:rsidR="00F94351" w:rsidRPr="008B0A79">
        <w:rPr>
          <w:rFonts w:ascii="Cambria" w:eastAsiaTheme="minorEastAsia" w:hAnsi="Cambria"/>
          <w:lang w:val="en-US"/>
        </w:rPr>
        <w:tab/>
        <w:t>(3)</w:t>
      </w:r>
    </w:p>
    <w:p w14:paraId="20854B75" w14:textId="5A8F780E" w:rsidR="002928C2" w:rsidRPr="008B0A79" w:rsidRDefault="00AD6C9B" w:rsidP="00143F2D">
      <w:pPr>
        <w:spacing w:before="240"/>
        <w:rPr>
          <w:rFonts w:ascii="Cambria" w:eastAsiaTheme="minorEastAsia" w:hAnsi="Cambria"/>
          <w:lang w:val="en-US"/>
        </w:rPr>
      </w:pPr>
      <w:r w:rsidRPr="008B0A79">
        <w:rPr>
          <w:rFonts w:ascii="Cambria" w:eastAsiaTheme="minorEastAsia" w:hAnsi="Cambria"/>
          <w:lang w:val="en-US"/>
        </w:rPr>
        <w:t>Furthermore</w:t>
      </w:r>
      <w:r w:rsidR="002928C2" w:rsidRPr="008B0A79">
        <w:rPr>
          <w:rFonts w:ascii="Cambria" w:eastAsiaTheme="minorEastAsia" w:hAnsi="Cambria"/>
          <w:lang w:val="en-US"/>
        </w:rPr>
        <w:t xml:space="preserve"> mortality </w:t>
      </w:r>
      <w:r w:rsidR="002928C2" w:rsidRPr="008B0A79">
        <w:rPr>
          <w:rFonts w:ascii="Cambria" w:eastAsiaTheme="minorEastAsia" w:hAnsi="Cambria"/>
          <w:i/>
          <w:lang w:val="en-US"/>
        </w:rPr>
        <w:t>M</w:t>
      </w:r>
      <w:r w:rsidR="002928C2" w:rsidRPr="008B0A79">
        <w:rPr>
          <w:rFonts w:ascii="Cambria" w:eastAsiaTheme="minorEastAsia" w:hAnsi="Cambria"/>
          <w:lang w:val="en-US"/>
        </w:rPr>
        <w:t xml:space="preserve"> depends on damage </w:t>
      </w:r>
      <w:r w:rsidRPr="008B0A79">
        <w:rPr>
          <w:rFonts w:ascii="Cambria" w:eastAsiaTheme="minorEastAsia" w:hAnsi="Cambria"/>
          <w:lang w:val="en-US"/>
        </w:rPr>
        <w:t xml:space="preserve">and two constants </w:t>
      </w:r>
      <w:r w:rsidRPr="008B0A79">
        <w:rPr>
          <w:rFonts w:ascii="Cambria" w:eastAsiaTheme="minorEastAsia" w:hAnsi="Cambria"/>
          <w:i/>
          <w:lang w:val="en-US"/>
        </w:rPr>
        <w:t>m</w:t>
      </w:r>
      <w:r w:rsidRPr="008B0A79">
        <w:rPr>
          <w:rFonts w:ascii="Cambria" w:eastAsiaTheme="minorEastAsia" w:hAnsi="Cambria"/>
          <w:i/>
          <w:vertAlign w:val="subscript"/>
          <w:lang w:val="en-US"/>
        </w:rPr>
        <w:t>1</w:t>
      </w:r>
      <w:r w:rsidRPr="008B0A79">
        <w:rPr>
          <w:rFonts w:ascii="Cambria" w:eastAsiaTheme="minorEastAsia" w:hAnsi="Cambria"/>
          <w:i/>
          <w:lang w:val="en-US"/>
        </w:rPr>
        <w:t xml:space="preserve"> </w:t>
      </w:r>
      <w:r w:rsidRPr="008B0A79">
        <w:rPr>
          <w:rFonts w:ascii="Cambria" w:eastAsiaTheme="minorEastAsia" w:hAnsi="Cambria"/>
          <w:lang w:val="en-US"/>
        </w:rPr>
        <w:t xml:space="preserve">and </w:t>
      </w:r>
      <w:r w:rsidRPr="008B0A79">
        <w:rPr>
          <w:rFonts w:ascii="Cambria" w:eastAsiaTheme="minorEastAsia" w:hAnsi="Cambria"/>
          <w:i/>
          <w:lang w:val="en-US"/>
        </w:rPr>
        <w:t>m</w:t>
      </w:r>
      <w:r w:rsidRPr="008B0A79">
        <w:rPr>
          <w:rFonts w:ascii="Cambria" w:eastAsiaTheme="minorEastAsia" w:hAnsi="Cambria"/>
          <w:i/>
          <w:vertAlign w:val="subscript"/>
          <w:lang w:val="en-US"/>
        </w:rPr>
        <w:t>2</w:t>
      </w:r>
      <w:r w:rsidRPr="008B0A79">
        <w:rPr>
          <w:rFonts w:ascii="Cambria" w:eastAsiaTheme="minorEastAsia" w:hAnsi="Cambria"/>
          <w:lang w:val="en-US"/>
        </w:rPr>
        <w:t xml:space="preserve"> which can be considered as dam</w:t>
      </w:r>
      <w:r w:rsidR="00143F2D">
        <w:rPr>
          <w:rFonts w:ascii="Cambria" w:eastAsiaTheme="minorEastAsia" w:hAnsi="Cambria"/>
          <w:lang w:val="en-US"/>
        </w:rPr>
        <w:t>age-independent</w:t>
      </w:r>
      <w:r w:rsidRPr="008B0A79">
        <w:rPr>
          <w:rFonts w:ascii="Cambria" w:eastAsiaTheme="minorEastAsia" w:hAnsi="Cambria"/>
          <w:lang w:val="en-US"/>
        </w:rPr>
        <w:t xml:space="preserve"> and dam</w:t>
      </w:r>
      <w:r w:rsidR="00143F2D">
        <w:rPr>
          <w:rFonts w:ascii="Cambria" w:eastAsiaTheme="minorEastAsia" w:hAnsi="Cambria"/>
          <w:lang w:val="en-US"/>
        </w:rPr>
        <w:t>age-dependent</w:t>
      </w:r>
      <w:r w:rsidRPr="008B0A79">
        <w:rPr>
          <w:rFonts w:ascii="Cambria" w:eastAsiaTheme="minorEastAsia" w:hAnsi="Cambria"/>
          <w:lang w:val="en-US"/>
        </w:rPr>
        <w:t xml:space="preserve"> mortality parameters. Therefore mortality is</w:t>
      </w:r>
      <w:r w:rsidRPr="008B0A79">
        <w:rPr>
          <w:rFonts w:ascii="Cambria" w:eastAsiaTheme="minorEastAsia" w:hAnsi="Cambria"/>
          <w:i/>
          <w:lang w:val="en-US"/>
        </w:rPr>
        <w:t xml:space="preserve"> </w:t>
      </w:r>
      <w:r w:rsidRPr="008B0A79">
        <w:rPr>
          <w:rFonts w:ascii="Cambria" w:eastAsiaTheme="minorEastAsia" w:hAnsi="Cambria"/>
          <w:lang w:val="en-US"/>
        </w:rPr>
        <w:t xml:space="preserve"> </w:t>
      </w:r>
    </w:p>
    <w:p w14:paraId="34AC8CD0" w14:textId="77777777" w:rsidR="002928C2" w:rsidRPr="008B0A79" w:rsidRDefault="002928C2" w:rsidP="00143F2D">
      <w:pPr>
        <w:spacing w:before="240"/>
        <w:rPr>
          <w:rFonts w:ascii="Cambria" w:eastAsiaTheme="minorEastAsia" w:hAnsi="Cambria"/>
          <w:lang w:val="en-US"/>
        </w:rPr>
      </w:pPr>
      <m:oMath>
        <m:r>
          <w:rPr>
            <w:rFonts w:ascii="Cambria Math" w:eastAsiaTheme="minorEastAsia" w:hAnsi="Cambria Math"/>
            <w:lang w:val="en-US"/>
          </w:rPr>
          <m:t>M=</m:t>
        </m:r>
        <m:sSub>
          <m:sSubPr>
            <m:ctrlPr>
              <w:rPr>
                <w:rFonts w:ascii="Cambria Math" w:eastAsiaTheme="minorEastAsia" w:hAnsi="Cambria Math"/>
                <w:i/>
                <w:lang w:val="en-US"/>
              </w:rPr>
            </m:ctrlPr>
          </m:sSubPr>
          <m:e>
            <m:r>
              <w:rPr>
                <w:rFonts w:ascii="Cambria Math" w:eastAsiaTheme="minorEastAsia" w:hAnsi="Cambria Math"/>
                <w:lang w:val="en-US"/>
              </w:rPr>
              <m:t>m</m:t>
            </m:r>
          </m:e>
          <m:sub>
            <m:r>
              <w:rPr>
                <w:rFonts w:ascii="Cambria Math" w:eastAsiaTheme="minorEastAsia" w:hAnsi="Cambria Math"/>
                <w:lang w:val="en-US"/>
              </w:rPr>
              <m:t>1</m:t>
            </m:r>
          </m:sub>
        </m:sSub>
        <m:sSup>
          <m:sSupPr>
            <m:ctrlPr>
              <w:rPr>
                <w:rFonts w:ascii="Cambria Math" w:eastAsiaTheme="minorEastAsia" w:hAnsi="Cambria Math"/>
                <w:i/>
                <w:lang w:val="en-US"/>
              </w:rPr>
            </m:ctrlPr>
          </m:sSupPr>
          <m:e>
            <m:r>
              <w:rPr>
                <w:rFonts w:ascii="Cambria Math" w:eastAsiaTheme="minorEastAsia" w:hAnsi="Cambria Math"/>
                <w:lang w:val="en-US"/>
              </w:rPr>
              <m:t>D</m:t>
            </m:r>
          </m:e>
          <m:sup>
            <m:sSub>
              <m:sSubPr>
                <m:ctrlPr>
                  <w:rPr>
                    <w:rFonts w:ascii="Cambria Math" w:eastAsiaTheme="minorEastAsia" w:hAnsi="Cambria Math"/>
                    <w:i/>
                    <w:lang w:val="en-US"/>
                  </w:rPr>
                </m:ctrlPr>
              </m:sSubPr>
              <m:e>
                <m:r>
                  <w:rPr>
                    <w:rFonts w:ascii="Cambria Math" w:eastAsiaTheme="minorEastAsia" w:hAnsi="Cambria Math"/>
                    <w:lang w:val="en-US"/>
                  </w:rPr>
                  <m:t>m</m:t>
                </m:r>
              </m:e>
              <m:sub>
                <m:r>
                  <w:rPr>
                    <w:rFonts w:ascii="Cambria Math" w:eastAsiaTheme="minorEastAsia" w:hAnsi="Cambria Math"/>
                    <w:lang w:val="en-US"/>
                  </w:rPr>
                  <m:t>2</m:t>
                </m:r>
              </m:sub>
            </m:sSub>
          </m:sup>
        </m:sSup>
      </m:oMath>
      <w:r w:rsidRPr="008B0A79">
        <w:rPr>
          <w:rFonts w:ascii="Cambria" w:eastAsiaTheme="minorEastAsia" w:hAnsi="Cambria"/>
          <w:lang w:val="en-US"/>
        </w:rPr>
        <w:tab/>
      </w:r>
      <w:r w:rsidRPr="008B0A79">
        <w:rPr>
          <w:rFonts w:ascii="Cambria" w:eastAsiaTheme="minorEastAsia" w:hAnsi="Cambria"/>
          <w:lang w:val="en-US"/>
        </w:rPr>
        <w:tab/>
      </w:r>
      <w:r w:rsidR="00F94351" w:rsidRPr="008B0A79">
        <w:rPr>
          <w:rFonts w:ascii="Cambria" w:eastAsiaTheme="minorEastAsia" w:hAnsi="Cambria"/>
          <w:lang w:val="en-US"/>
        </w:rPr>
        <w:tab/>
      </w:r>
      <w:r w:rsidR="00F94351" w:rsidRPr="008B0A79">
        <w:rPr>
          <w:rFonts w:ascii="Cambria" w:eastAsiaTheme="minorEastAsia" w:hAnsi="Cambria"/>
          <w:lang w:val="en-US"/>
        </w:rPr>
        <w:tab/>
      </w:r>
      <w:r w:rsidR="00F94351" w:rsidRPr="008B0A79">
        <w:rPr>
          <w:rFonts w:ascii="Cambria" w:eastAsiaTheme="minorEastAsia" w:hAnsi="Cambria"/>
          <w:lang w:val="en-US"/>
        </w:rPr>
        <w:tab/>
      </w:r>
      <w:r w:rsidR="00F94351" w:rsidRPr="008B0A79">
        <w:rPr>
          <w:rFonts w:ascii="Cambria" w:eastAsiaTheme="minorEastAsia" w:hAnsi="Cambria"/>
          <w:lang w:val="en-US"/>
        </w:rPr>
        <w:tab/>
      </w:r>
      <w:r w:rsidR="00F94351" w:rsidRPr="008B0A79">
        <w:rPr>
          <w:rFonts w:ascii="Cambria" w:eastAsiaTheme="minorEastAsia" w:hAnsi="Cambria"/>
          <w:lang w:val="en-US"/>
        </w:rPr>
        <w:tab/>
        <w:t>(4)</w:t>
      </w:r>
    </w:p>
    <w:p w14:paraId="5AA2E213" w14:textId="4CFD877A" w:rsidR="002928C2" w:rsidRPr="008B0A79" w:rsidRDefault="00F94351">
      <w:pPr>
        <w:spacing w:before="240"/>
        <w:rPr>
          <w:rFonts w:ascii="Cambria" w:eastAsiaTheme="minorEastAsia" w:hAnsi="Cambria"/>
          <w:lang w:val="en-US"/>
        </w:rPr>
      </w:pPr>
      <w:r w:rsidRPr="008B0A79">
        <w:rPr>
          <w:rFonts w:ascii="Cambria" w:eastAsiaTheme="minorEastAsia" w:hAnsi="Cambria"/>
          <w:lang w:val="en-US"/>
        </w:rPr>
        <w:t xml:space="preserve">In total every time step an adult acquires </w:t>
      </w:r>
      <w:r w:rsidRPr="008B0A79">
        <w:rPr>
          <w:rFonts w:ascii="Cambria" w:eastAsiaTheme="minorEastAsia" w:hAnsi="Cambria"/>
          <w:i/>
          <w:lang w:val="en-US"/>
        </w:rPr>
        <w:t>P</w:t>
      </w:r>
      <w:r w:rsidRPr="008B0A79">
        <w:rPr>
          <w:rFonts w:ascii="Cambria" w:eastAsiaTheme="minorEastAsia" w:hAnsi="Cambria"/>
          <w:lang w:val="en-US"/>
        </w:rPr>
        <w:t xml:space="preserve"> resources of which a proportion </w:t>
      </w:r>
      <w:r w:rsidRPr="008B0A79">
        <w:rPr>
          <w:rFonts w:ascii="Cambria" w:eastAsiaTheme="minorEastAsia" w:hAnsi="Cambria"/>
          <w:i/>
          <w:lang w:val="en-US"/>
        </w:rPr>
        <w:t>q</w:t>
      </w:r>
      <w:r w:rsidRPr="008B0A79">
        <w:rPr>
          <w:rFonts w:ascii="Cambria" w:eastAsiaTheme="minorEastAsia" w:hAnsi="Cambria"/>
          <w:lang w:val="en-US"/>
        </w:rPr>
        <w:t xml:space="preserve"> is allocated to maintenance and (1-q) to reproduction. When more is allocated to maintenance, the damage of the adult increases less, while when more is allocated to reproduction, damage of the offspring increases less. In both cases we consider the increase of damage as,</w:t>
      </w:r>
    </w:p>
    <w:p w14:paraId="35C7DCED" w14:textId="77777777" w:rsidR="00F94351" w:rsidRPr="008B0A79" w:rsidRDefault="00557E8D">
      <w:pPr>
        <w:spacing w:before="240"/>
        <w:rPr>
          <w:rFonts w:ascii="Cambria" w:eastAsiaTheme="minorEastAsia" w:hAnsi="Cambria"/>
          <w:lang w:val="en-US"/>
        </w:rPr>
      </w:pPr>
      <m:oMath>
        <m:sSub>
          <m:sSubPr>
            <m:ctrlPr>
              <w:rPr>
                <w:rFonts w:ascii="Cambria Math" w:hAnsi="Cambria Math" w:cs="Segoe UI"/>
                <w:i/>
              </w:rPr>
            </m:ctrlPr>
          </m:sSubPr>
          <m:e>
            <m:r>
              <w:rPr>
                <w:rFonts w:ascii="Cambria Math" w:hAnsi="Cambria Math" w:cs="Segoe UI"/>
              </w:rPr>
              <m:t>ΔD</m:t>
            </m:r>
          </m:e>
          <m:sub>
            <m:r>
              <w:rPr>
                <w:rFonts w:ascii="Cambria Math" w:hAnsi="Cambria Math" w:cs="Segoe UI"/>
              </w:rPr>
              <m:t>t</m:t>
            </m:r>
          </m:sub>
        </m:sSub>
        <m:r>
          <w:rPr>
            <w:rFonts w:ascii="Cambria Math" w:hAnsi="Cambria Math" w:cs="Segoe UI"/>
            <w:lang w:val="en-US"/>
          </w:rPr>
          <m:t>(</m:t>
        </m:r>
        <m:r>
          <m:rPr>
            <m:sty m:val="p"/>
          </m:rPr>
          <w:rPr>
            <w:rFonts w:ascii="Cambria Math" w:hAnsi="Cambria Math" w:cs="Segoe UI"/>
            <w:lang w:val="en-US"/>
          </w:rPr>
          <m:t>U)</m:t>
        </m:r>
        <m:r>
          <w:rPr>
            <w:rFonts w:ascii="Cambria Math" w:hAnsi="Cambria Math" w:cs="Segoe UI"/>
            <w:lang w:val="en-US"/>
          </w:rPr>
          <m:t>=</m:t>
        </m:r>
        <m:r>
          <w:rPr>
            <w:rFonts w:ascii="Cambria Math" w:hAnsi="Cambria Math" w:cs="Segoe UI"/>
          </w:rPr>
          <m:t>κ</m:t>
        </m:r>
        <m:f>
          <m:fPr>
            <m:ctrlPr>
              <w:rPr>
                <w:rFonts w:ascii="Cambria Math" w:hAnsi="Cambria Math" w:cs="Segoe UI"/>
                <w:i/>
              </w:rPr>
            </m:ctrlPr>
          </m:fPr>
          <m:num>
            <m:r>
              <m:rPr>
                <m:sty m:val="p"/>
              </m:rPr>
              <w:rPr>
                <w:rFonts w:ascii="Cambria Math" w:hAnsi="Cambria Math" w:cs="Segoe UI"/>
                <w:lang w:val="en-US"/>
              </w:rPr>
              <m:t>exp⁡</m:t>
            </m:r>
            <m:r>
              <w:rPr>
                <w:rFonts w:ascii="Cambria Math" w:hAnsi="Cambria Math" w:cs="Segoe UI"/>
                <w:lang w:val="en-US"/>
              </w:rPr>
              <m:t>(</m:t>
            </m:r>
            <m:r>
              <w:rPr>
                <w:rFonts w:ascii="Cambria Math" w:hAnsi="Cambria Math" w:cs="Segoe UI"/>
              </w:rPr>
              <m:t>ωU</m:t>
            </m:r>
            <m:r>
              <w:rPr>
                <w:rFonts w:ascii="Cambria Math" w:hAnsi="Cambria Math" w:cs="Segoe UI"/>
                <w:lang w:val="en-US"/>
              </w:rPr>
              <m:t>)</m:t>
            </m:r>
          </m:num>
          <m:den>
            <m:r>
              <w:rPr>
                <w:rFonts w:ascii="Cambria Math" w:hAnsi="Cambria Math" w:cs="Segoe UI"/>
              </w:rPr>
              <m:t>β</m:t>
            </m:r>
            <m:r>
              <w:rPr>
                <w:rFonts w:ascii="Cambria Math" w:hAnsi="Cambria Math" w:cs="Segoe UI"/>
                <w:lang w:val="en-US"/>
              </w:rPr>
              <m:t>+</m:t>
            </m:r>
            <m:r>
              <m:rPr>
                <m:sty m:val="p"/>
              </m:rPr>
              <w:rPr>
                <w:rFonts w:ascii="Cambria Math" w:hAnsi="Cambria Math" w:cs="Segoe UI"/>
                <w:lang w:val="en-US"/>
              </w:rPr>
              <m:t>exp⁡</m:t>
            </m:r>
            <m:r>
              <w:rPr>
                <w:rFonts w:ascii="Cambria Math" w:hAnsi="Cambria Math" w:cs="Segoe UI"/>
                <w:lang w:val="en-US"/>
              </w:rPr>
              <m:t>(</m:t>
            </m:r>
            <m:r>
              <w:rPr>
                <w:rFonts w:ascii="Cambria Math" w:hAnsi="Cambria Math" w:cs="Segoe UI"/>
              </w:rPr>
              <m:t>ωU</m:t>
            </m:r>
            <m:r>
              <w:rPr>
                <w:rFonts w:ascii="Cambria Math" w:hAnsi="Cambria Math" w:cs="Segoe UI"/>
                <w:lang w:val="en-US"/>
              </w:rPr>
              <m:t>)</m:t>
            </m:r>
          </m:den>
        </m:f>
      </m:oMath>
      <w:r w:rsidR="00F94351" w:rsidRPr="008B0A79">
        <w:rPr>
          <w:rFonts w:ascii="Cambria" w:eastAsiaTheme="minorEastAsia" w:hAnsi="Cambria"/>
          <w:lang w:val="en-US"/>
        </w:rPr>
        <w:tab/>
      </w:r>
      <w:r w:rsidR="00F94351" w:rsidRPr="008B0A79">
        <w:rPr>
          <w:rFonts w:ascii="Cambria" w:eastAsiaTheme="minorEastAsia" w:hAnsi="Cambria"/>
          <w:lang w:val="en-US"/>
        </w:rPr>
        <w:tab/>
      </w:r>
      <w:r w:rsidR="00F94351" w:rsidRPr="008B0A79">
        <w:rPr>
          <w:rFonts w:ascii="Cambria" w:eastAsiaTheme="minorEastAsia" w:hAnsi="Cambria"/>
          <w:lang w:val="en-US"/>
        </w:rPr>
        <w:tab/>
      </w:r>
      <w:r w:rsidR="00F94351" w:rsidRPr="008B0A79">
        <w:rPr>
          <w:rFonts w:ascii="Cambria" w:eastAsiaTheme="minorEastAsia" w:hAnsi="Cambria"/>
          <w:lang w:val="en-US"/>
        </w:rPr>
        <w:tab/>
      </w:r>
      <w:r w:rsidR="00F94351" w:rsidRPr="008B0A79">
        <w:rPr>
          <w:rFonts w:ascii="Cambria" w:eastAsiaTheme="minorEastAsia" w:hAnsi="Cambria"/>
          <w:lang w:val="en-US"/>
        </w:rPr>
        <w:tab/>
      </w:r>
      <w:r w:rsidR="00F94351" w:rsidRPr="008B0A79">
        <w:rPr>
          <w:rFonts w:ascii="Cambria" w:eastAsiaTheme="minorEastAsia" w:hAnsi="Cambria"/>
          <w:lang w:val="en-US"/>
        </w:rPr>
        <w:tab/>
        <w:t>(5)</w:t>
      </w:r>
    </w:p>
    <w:p w14:paraId="4F734AC3" w14:textId="59716236" w:rsidR="00F94351" w:rsidRPr="008B0A79" w:rsidRDefault="00AC52A3">
      <w:pPr>
        <w:spacing w:before="240"/>
        <w:rPr>
          <w:rFonts w:ascii="Cambria" w:eastAsiaTheme="minorEastAsia" w:hAnsi="Cambria"/>
          <w:lang w:val="en-US"/>
        </w:rPr>
      </w:pPr>
      <w:proofErr w:type="gramStart"/>
      <w:r>
        <w:rPr>
          <w:rFonts w:ascii="Cambria" w:eastAsiaTheme="minorEastAsia" w:hAnsi="Cambria"/>
          <w:lang w:val="en-US"/>
        </w:rPr>
        <w:t>w</w:t>
      </w:r>
      <w:r w:rsidRPr="008B0A79">
        <w:rPr>
          <w:rFonts w:ascii="Cambria" w:eastAsiaTheme="minorEastAsia" w:hAnsi="Cambria"/>
          <w:lang w:val="en-US"/>
        </w:rPr>
        <w:t>here</w:t>
      </w:r>
      <w:proofErr w:type="gramEnd"/>
      <w:r w:rsidRPr="008B0A79">
        <w:rPr>
          <w:rFonts w:ascii="Cambria" w:eastAsiaTheme="minorEastAsia" w:hAnsi="Cambria"/>
          <w:lang w:val="en-US"/>
        </w:rPr>
        <w:t xml:space="preserve"> </w:t>
      </w:r>
      <w:r w:rsidR="00F94351" w:rsidRPr="008B0A79">
        <w:rPr>
          <w:rFonts w:ascii="Cambria" w:eastAsiaTheme="minorEastAsia" w:hAnsi="Cambria"/>
          <w:i/>
          <w:lang w:val="en-US"/>
        </w:rPr>
        <w:t xml:space="preserve">U </w:t>
      </w:r>
      <w:r w:rsidR="00F94351" w:rsidRPr="008B0A79">
        <w:rPr>
          <w:rFonts w:ascii="Cambria" w:eastAsiaTheme="minorEastAsia" w:hAnsi="Cambria"/>
          <w:lang w:val="en-US"/>
        </w:rPr>
        <w:t xml:space="preserve">is the absolute amount of resource allocated to maintenance or reproduction. Therefore adult damage increase is denoted as </w:t>
      </w:r>
      <w:proofErr w:type="spellStart"/>
      <w:proofErr w:type="gramStart"/>
      <w:r w:rsidR="00F94351" w:rsidRPr="008B0A79">
        <w:rPr>
          <w:rFonts w:ascii="Cambria" w:eastAsiaTheme="minorEastAsia" w:hAnsi="Cambria" w:hint="eastAsia"/>
          <w:lang w:val="en-US"/>
        </w:rPr>
        <w:t>Δ</w:t>
      </w:r>
      <w:r w:rsidR="00F94351" w:rsidRPr="008B0A79">
        <w:rPr>
          <w:rFonts w:ascii="Cambria" w:eastAsiaTheme="minorEastAsia" w:hAnsi="Cambria"/>
          <w:lang w:val="en-US"/>
        </w:rPr>
        <w:t>D</w:t>
      </w:r>
      <w:r w:rsidR="00F94351" w:rsidRPr="008B0A79">
        <w:rPr>
          <w:rFonts w:ascii="Cambria" w:eastAsiaTheme="minorEastAsia" w:hAnsi="Cambria"/>
          <w:vertAlign w:val="subscript"/>
          <w:lang w:val="en-US"/>
        </w:rPr>
        <w:t>t</w:t>
      </w:r>
      <w:proofErr w:type="spellEnd"/>
      <w:r w:rsidR="00F94351" w:rsidRPr="008B0A79">
        <w:rPr>
          <w:rFonts w:ascii="Cambria" w:eastAsiaTheme="minorEastAsia" w:hAnsi="Cambria"/>
          <w:lang w:val="en-US"/>
        </w:rPr>
        <w:t>(</w:t>
      </w:r>
      <w:proofErr w:type="spellStart"/>
      <w:proofErr w:type="gramEnd"/>
      <w:r w:rsidR="00F94351" w:rsidRPr="008B0A79">
        <w:rPr>
          <w:rFonts w:ascii="Cambria" w:eastAsiaTheme="minorEastAsia" w:hAnsi="Cambria"/>
          <w:lang w:val="en-US"/>
        </w:rPr>
        <w:t>qP</w:t>
      </w:r>
      <w:proofErr w:type="spellEnd"/>
      <w:r w:rsidR="00F94351" w:rsidRPr="008B0A79">
        <w:rPr>
          <w:rFonts w:ascii="Cambria" w:eastAsiaTheme="minorEastAsia" w:hAnsi="Cambria"/>
          <w:lang w:val="en-US"/>
        </w:rPr>
        <w:t xml:space="preserve">) while for offspring this is </w:t>
      </w:r>
      <w:proofErr w:type="spellStart"/>
      <w:r w:rsidR="00F94351" w:rsidRPr="008B0A79">
        <w:rPr>
          <w:rFonts w:ascii="Cambria" w:eastAsiaTheme="minorEastAsia" w:hAnsi="Cambria" w:hint="eastAsia"/>
          <w:lang w:val="en-US"/>
        </w:rPr>
        <w:t>Δ</w:t>
      </w:r>
      <w:r w:rsidR="00F94351" w:rsidRPr="008B0A79">
        <w:rPr>
          <w:rFonts w:ascii="Cambria" w:eastAsiaTheme="minorEastAsia" w:hAnsi="Cambria"/>
          <w:lang w:val="en-US"/>
        </w:rPr>
        <w:t>D</w:t>
      </w:r>
      <w:r w:rsidR="00F94351" w:rsidRPr="008B0A79">
        <w:rPr>
          <w:rFonts w:ascii="Cambria" w:eastAsiaTheme="minorEastAsia" w:hAnsi="Cambria"/>
          <w:vertAlign w:val="subscript"/>
          <w:lang w:val="en-US"/>
        </w:rPr>
        <w:t>t</w:t>
      </w:r>
      <w:proofErr w:type="spellEnd"/>
      <w:r w:rsidR="00F94351" w:rsidRPr="008B0A79">
        <w:rPr>
          <w:rFonts w:ascii="Cambria" w:eastAsiaTheme="minorEastAsia" w:hAnsi="Cambria"/>
          <w:lang w:val="en-US"/>
        </w:rPr>
        <w:t xml:space="preserve">((1-q)P). </w:t>
      </w:r>
      <w:r>
        <w:rPr>
          <w:rFonts w:ascii="Cambria" w:eastAsiaTheme="minorEastAsia" w:hAnsi="Cambria"/>
          <w:lang w:val="en-US"/>
        </w:rPr>
        <w:t>Substituting these equations into equation (1) produces the fitness function</w:t>
      </w:r>
      <w:r w:rsidR="00F94351" w:rsidRPr="008B0A79">
        <w:rPr>
          <w:rFonts w:ascii="Cambria" w:eastAsiaTheme="minorEastAsia" w:hAnsi="Cambria"/>
          <w:lang w:val="en-US"/>
        </w:rPr>
        <w:t>,</w:t>
      </w:r>
    </w:p>
    <w:p w14:paraId="1507EC71" w14:textId="77777777" w:rsidR="00F94351" w:rsidRPr="008B0A79" w:rsidRDefault="00F94351">
      <w:pPr>
        <w:spacing w:before="240"/>
        <w:rPr>
          <w:rFonts w:ascii="Cambria" w:eastAsiaTheme="minorEastAsia" w:hAnsi="Cambria"/>
          <w:lang w:val="en-US"/>
        </w:rPr>
      </w:pPr>
      <m:oMath>
        <m:r>
          <w:rPr>
            <w:rFonts w:ascii="Cambria Math" w:eastAsiaTheme="minorEastAsia" w:hAnsi="Cambria Math"/>
            <w:lang w:val="en-US"/>
          </w:rPr>
          <w:lastRenderedPageBreak/>
          <m:t>V</m:t>
        </m:r>
        <m:d>
          <m:dPr>
            <m:ctrlPr>
              <w:rPr>
                <w:rFonts w:ascii="Cambria Math" w:eastAsiaTheme="minorEastAsia" w:hAnsi="Cambria Math"/>
                <w:i/>
                <w:lang w:val="en-US"/>
              </w:rPr>
            </m:ctrlPr>
          </m:dPr>
          <m:e>
            <m:r>
              <w:rPr>
                <w:rFonts w:ascii="Cambria Math" w:eastAsiaTheme="minorEastAsia" w:hAnsi="Cambria Math"/>
                <w:lang w:val="en-US"/>
              </w:rPr>
              <m:t>D,E</m:t>
            </m:r>
          </m:e>
        </m:d>
        <m:r>
          <w:rPr>
            <w:rFonts w:ascii="Cambria Math" w:eastAsiaTheme="minorEastAsia" w:hAnsi="Cambria Math"/>
            <w:lang w:val="en-US"/>
          </w:rPr>
          <m:t>=</m:t>
        </m:r>
        <m:r>
          <m:rPr>
            <m:sty m:val="p"/>
          </m:rPr>
          <w:rPr>
            <w:rFonts w:ascii="Cambria Math" w:eastAsiaTheme="minorEastAsia" w:hAnsi="Cambria Math"/>
            <w:lang w:val="en-US"/>
          </w:rPr>
          <m:t>exp⁡</m:t>
        </m:r>
        <m:r>
          <w:rPr>
            <w:rFonts w:ascii="Cambria Math" w:eastAsiaTheme="minorEastAsia" w:hAnsi="Cambria Math"/>
            <w:lang w:val="en-US"/>
          </w:rPr>
          <m:t>(-</m:t>
        </m:r>
        <m:d>
          <m:dPr>
            <m:ctrlPr>
              <w:rPr>
                <w:rFonts w:ascii="Cambria Math" w:eastAsiaTheme="minorEastAsia" w:hAnsi="Cambria Math"/>
                <w:i/>
                <w:lang w:val="en-US"/>
              </w:rPr>
            </m:ctrlPr>
          </m:dPr>
          <m:e>
            <m:sSub>
              <m:sSubPr>
                <m:ctrlPr>
                  <w:rPr>
                    <w:rFonts w:ascii="Cambria Math" w:eastAsiaTheme="minorEastAsia" w:hAnsi="Cambria Math"/>
                    <w:i/>
                    <w:lang w:val="en-US"/>
                  </w:rPr>
                </m:ctrlPr>
              </m:sSubPr>
              <m:e>
                <m:r>
                  <w:rPr>
                    <w:rFonts w:ascii="Cambria Math" w:eastAsiaTheme="minorEastAsia" w:hAnsi="Cambria Math"/>
                    <w:lang w:val="en-US"/>
                  </w:rPr>
                  <m:t>m</m:t>
                </m:r>
              </m:e>
              <m:sub>
                <m:r>
                  <w:rPr>
                    <w:rFonts w:ascii="Cambria Math" w:eastAsiaTheme="minorEastAsia" w:hAnsi="Cambria Math"/>
                    <w:lang w:val="en-US"/>
                  </w:rPr>
                  <m:t>1</m:t>
                </m:r>
              </m:sub>
            </m:sSub>
            <m:d>
              <m:dPr>
                <m:begChr m:val="["/>
                <m:ctrlPr>
                  <w:rPr>
                    <w:rFonts w:ascii="Cambria Math" w:eastAsiaTheme="minorEastAsia" w:hAnsi="Cambria Math"/>
                    <w:i/>
                    <w:lang w:val="en-US"/>
                  </w:rPr>
                </m:ctrlPr>
              </m:dPr>
              <m:e>
                <m:r>
                  <w:rPr>
                    <w:rFonts w:ascii="Cambria Math" w:eastAsiaTheme="minorEastAsia" w:hAnsi="Cambria Math"/>
                    <w:lang w:val="en-US"/>
                  </w:rPr>
                  <m:t>D+</m:t>
                </m:r>
                <m:sSub>
                  <m:sSubPr>
                    <m:ctrlPr>
                      <w:rPr>
                        <w:rFonts w:ascii="Cambria Math" w:hAnsi="Cambria Math" w:cs="Segoe UI"/>
                        <w:i/>
                      </w:rPr>
                    </m:ctrlPr>
                  </m:sSubPr>
                  <m:e>
                    <m:r>
                      <w:rPr>
                        <w:rFonts w:ascii="Cambria Math" w:hAnsi="Cambria Math" w:cs="Segoe UI"/>
                      </w:rPr>
                      <m:t>ΔD</m:t>
                    </m:r>
                  </m:e>
                  <m:sub>
                    <m:r>
                      <w:rPr>
                        <w:rFonts w:ascii="Cambria Math" w:hAnsi="Cambria Math" w:cs="Segoe UI"/>
                      </w:rPr>
                      <m:t>t</m:t>
                    </m:r>
                  </m:sub>
                </m:sSub>
                <m:d>
                  <m:dPr>
                    <m:ctrlPr>
                      <w:rPr>
                        <w:rFonts w:ascii="Cambria Math" w:hAnsi="Cambria Math" w:cs="Segoe UI"/>
                        <w:i/>
                        <w:lang w:val="en-US"/>
                      </w:rPr>
                    </m:ctrlPr>
                  </m:dPr>
                  <m:e>
                    <m:r>
                      <m:rPr>
                        <m:sty m:val="p"/>
                      </m:rPr>
                      <w:rPr>
                        <w:rFonts w:ascii="Cambria Math" w:hAnsi="Cambria Math" w:cs="Segoe UI"/>
                        <w:lang w:val="en-US"/>
                      </w:rPr>
                      <m:t>qP</m:t>
                    </m:r>
                    <m:ctrlPr>
                      <w:rPr>
                        <w:rFonts w:ascii="Cambria Math" w:hAnsi="Cambria Math" w:cs="Segoe UI"/>
                        <w:lang w:val="en-US"/>
                      </w:rPr>
                    </m:ctrlPr>
                  </m:e>
                </m:d>
                <m:sSup>
                  <m:sSupPr>
                    <m:ctrlPr>
                      <w:rPr>
                        <w:rFonts w:ascii="Cambria Math" w:hAnsi="Cambria Math" w:cs="Segoe UI"/>
                        <w:lang w:val="en-US"/>
                      </w:rPr>
                    </m:ctrlPr>
                  </m:sSupPr>
                  <m:e>
                    <m:r>
                      <w:rPr>
                        <w:rFonts w:ascii="Cambria Math" w:hAnsi="Cambria Math" w:cs="Segoe UI"/>
                        <w:lang w:val="en-US"/>
                      </w:rPr>
                      <m:t>]</m:t>
                    </m:r>
                  </m:e>
                  <m:sup>
                    <m:sSub>
                      <m:sSubPr>
                        <m:ctrlPr>
                          <w:rPr>
                            <w:rFonts w:ascii="Cambria Math" w:hAnsi="Cambria Math" w:cs="Segoe UI"/>
                            <w:i/>
                            <w:lang w:val="en-US"/>
                          </w:rPr>
                        </m:ctrlPr>
                      </m:sSubPr>
                      <m:e>
                        <m:r>
                          <w:rPr>
                            <w:rFonts w:ascii="Cambria Math" w:hAnsi="Cambria Math" w:cs="Segoe UI"/>
                            <w:lang w:val="en-US"/>
                          </w:rPr>
                          <m:t>m</m:t>
                        </m:r>
                      </m:e>
                      <m:sub>
                        <m:r>
                          <w:rPr>
                            <w:rFonts w:ascii="Cambria Math" w:hAnsi="Cambria Math" w:cs="Segoe UI"/>
                            <w:lang w:val="en-US"/>
                          </w:rPr>
                          <m:t>2</m:t>
                        </m:r>
                      </m:sub>
                    </m:sSub>
                  </m:sup>
                </m:sSup>
              </m:e>
            </m:d>
          </m:e>
        </m:d>
        <m:r>
          <w:rPr>
            <w:rFonts w:ascii="Cambria Math" w:eastAsiaTheme="minorEastAsia" w:hAnsi="Cambria Math"/>
            <w:lang w:val="en-US"/>
          </w:rPr>
          <m:t>(</m:t>
        </m:r>
        <m:sSub>
          <m:sSubPr>
            <m:ctrlPr>
              <w:rPr>
                <w:rFonts w:ascii="Cambria Math" w:eastAsiaTheme="minorEastAsia" w:hAnsi="Cambria Math"/>
                <w:i/>
                <w:lang w:val="en-US"/>
              </w:rPr>
            </m:ctrlPr>
          </m:sSubPr>
          <m:e>
            <m:r>
              <w:rPr>
                <w:rFonts w:ascii="Cambria Math" w:eastAsiaTheme="minorEastAsia" w:hAnsi="Cambria Math"/>
                <w:lang w:val="en-US"/>
              </w:rPr>
              <m:t>c</m:t>
            </m:r>
          </m:e>
          <m:sub>
            <m:r>
              <w:rPr>
                <w:rFonts w:ascii="Cambria Math" w:eastAsiaTheme="minorEastAsia" w:hAnsi="Cambria Math"/>
                <w:lang w:val="en-US"/>
              </w:rPr>
              <m:t>A</m:t>
            </m:r>
          </m:sub>
        </m:sSub>
        <m:r>
          <w:rPr>
            <w:rFonts w:ascii="Cambria Math" w:eastAsiaTheme="minorEastAsia" w:hAnsi="Cambria Math"/>
            <w:lang w:val="en-US"/>
          </w:rPr>
          <m:t>[D+</m:t>
        </m:r>
        <m:sSub>
          <m:sSubPr>
            <m:ctrlPr>
              <w:rPr>
                <w:rFonts w:ascii="Cambria Math" w:hAnsi="Cambria Math" w:cs="Segoe UI"/>
                <w:i/>
              </w:rPr>
            </m:ctrlPr>
          </m:sSubPr>
          <m:e>
            <m:r>
              <w:rPr>
                <w:rFonts w:ascii="Cambria Math" w:hAnsi="Cambria Math" w:cs="Segoe UI"/>
              </w:rPr>
              <m:t>ΔD</m:t>
            </m:r>
          </m:e>
          <m:sub>
            <m:r>
              <w:rPr>
                <w:rFonts w:ascii="Cambria Math" w:hAnsi="Cambria Math" w:cs="Segoe UI"/>
              </w:rPr>
              <m:t>t</m:t>
            </m:r>
          </m:sub>
        </m:sSub>
        <m:d>
          <m:dPr>
            <m:ctrlPr>
              <w:rPr>
                <w:rFonts w:ascii="Cambria Math" w:hAnsi="Cambria Math" w:cs="Segoe UI"/>
                <w:i/>
                <w:lang w:val="en-US"/>
              </w:rPr>
            </m:ctrlPr>
          </m:dPr>
          <m:e>
            <m:r>
              <m:rPr>
                <m:sty m:val="p"/>
              </m:rPr>
              <w:rPr>
                <w:rFonts w:ascii="Cambria Math" w:hAnsi="Cambria Math" w:cs="Segoe UI"/>
                <w:lang w:val="en-US"/>
              </w:rPr>
              <m:t>qP</m:t>
            </m:r>
            <m:ctrlPr>
              <w:rPr>
                <w:rFonts w:ascii="Cambria Math" w:hAnsi="Cambria Math" w:cs="Segoe UI"/>
                <w:lang w:val="en-US"/>
              </w:rPr>
            </m:ctrlPr>
          </m:e>
        </m:d>
        <m:sSup>
          <m:sSupPr>
            <m:ctrlPr>
              <w:rPr>
                <w:rFonts w:ascii="Cambria Math" w:hAnsi="Cambria Math" w:cs="Segoe UI"/>
                <w:lang w:val="en-US"/>
              </w:rPr>
            </m:ctrlPr>
          </m:sSupPr>
          <m:e>
            <m:r>
              <w:rPr>
                <w:rFonts w:ascii="Cambria Math" w:hAnsi="Cambria Math" w:cs="Segoe UI"/>
                <w:lang w:val="en-US"/>
              </w:rPr>
              <m:t>]</m:t>
            </m:r>
          </m:e>
          <m:sup>
            <m:sSub>
              <m:sSubPr>
                <m:ctrlPr>
                  <w:rPr>
                    <w:rFonts w:ascii="Cambria Math" w:hAnsi="Cambria Math" w:cs="Segoe UI"/>
                    <w:i/>
                    <w:lang w:val="en-US"/>
                  </w:rPr>
                </m:ctrlPr>
              </m:sSubPr>
              <m:e>
                <m:r>
                  <w:rPr>
                    <w:rFonts w:ascii="Cambria Math" w:hAnsi="Cambria Math" w:cs="Segoe UI"/>
                    <w:lang w:val="en-US"/>
                  </w:rPr>
                  <m:t>d</m:t>
                </m:r>
              </m:e>
              <m:sub>
                <m:r>
                  <w:rPr>
                    <w:rFonts w:ascii="Cambria Math" w:hAnsi="Cambria Math" w:cs="Segoe UI"/>
                    <w:lang w:val="en-US"/>
                  </w:rPr>
                  <m:t>A</m:t>
                </m:r>
              </m:sub>
            </m:sSub>
          </m:sup>
        </m:sSup>
        <m:sSup>
          <m:sSupPr>
            <m:ctrlPr>
              <w:rPr>
                <w:rFonts w:ascii="Cambria Math" w:eastAsiaTheme="minorEastAsia" w:hAnsi="Cambria Math"/>
                <w:i/>
                <w:lang w:val="en-US"/>
              </w:rPr>
            </m:ctrlPr>
          </m:sSupPr>
          <m:e>
            <m:r>
              <w:rPr>
                <w:rFonts w:ascii="Cambria Math" w:eastAsiaTheme="minorEastAsia" w:hAnsi="Cambria Math"/>
                <w:lang w:val="en-US"/>
              </w:rPr>
              <m:t>E</m:t>
            </m:r>
          </m:e>
          <m:sup>
            <m:sSub>
              <m:sSubPr>
                <m:ctrlPr>
                  <w:rPr>
                    <w:rFonts w:ascii="Cambria Math" w:eastAsiaTheme="minorEastAsia" w:hAnsi="Cambria Math"/>
                    <w:i/>
                    <w:lang w:val="en-US"/>
                  </w:rPr>
                </m:ctrlPr>
              </m:sSubPr>
              <m:e>
                <m:r>
                  <w:rPr>
                    <w:rFonts w:ascii="Cambria Math" w:eastAsiaTheme="minorEastAsia" w:hAnsi="Cambria Math"/>
                    <w:lang w:val="en-US"/>
                  </w:rPr>
                  <m:t>e</m:t>
                </m:r>
              </m:e>
              <m:sub>
                <m:r>
                  <w:rPr>
                    <w:rFonts w:ascii="Cambria Math" w:eastAsiaTheme="minorEastAsia" w:hAnsi="Cambria Math"/>
                    <w:lang w:val="en-US"/>
                  </w:rPr>
                  <m:t>A</m:t>
                </m:r>
              </m:sub>
            </m:sSub>
          </m:sup>
        </m:sSup>
        <m:r>
          <w:rPr>
            <w:rFonts w:ascii="Cambria Math" w:eastAsiaTheme="minorEastAsia" w:hAnsi="Cambria Math"/>
            <w:lang w:val="en-US"/>
          </w:rPr>
          <m:t>+</m:t>
        </m:r>
        <m:sSub>
          <m:sSubPr>
            <m:ctrlPr>
              <w:rPr>
                <w:rFonts w:ascii="Cambria Math" w:eastAsiaTheme="minorEastAsia" w:hAnsi="Cambria Math"/>
                <w:i/>
                <w:lang w:val="en-US"/>
              </w:rPr>
            </m:ctrlPr>
          </m:sSubPr>
          <m:e>
            <m:r>
              <w:rPr>
                <w:rFonts w:ascii="Cambria Math" w:eastAsiaTheme="minorEastAsia" w:hAnsi="Cambria Math"/>
                <w:lang w:val="en-US"/>
              </w:rPr>
              <m:t>c</m:t>
            </m:r>
          </m:e>
          <m:sub>
            <m:r>
              <w:rPr>
                <w:rFonts w:ascii="Cambria Math" w:eastAsiaTheme="minorEastAsia" w:hAnsi="Cambria Math"/>
                <w:lang w:val="en-US"/>
              </w:rPr>
              <m:t>J</m:t>
            </m:r>
          </m:sub>
        </m:sSub>
        <m:r>
          <w:rPr>
            <w:rFonts w:ascii="Cambria Math" w:eastAsiaTheme="minorEastAsia" w:hAnsi="Cambria Math"/>
            <w:lang w:val="en-US"/>
          </w:rPr>
          <m:t>[</m:t>
        </m:r>
        <m:sSub>
          <m:sSubPr>
            <m:ctrlPr>
              <w:rPr>
                <w:rFonts w:ascii="Cambria Math" w:hAnsi="Cambria Math" w:cs="Segoe UI"/>
                <w:i/>
              </w:rPr>
            </m:ctrlPr>
          </m:sSubPr>
          <m:e>
            <m:r>
              <w:rPr>
                <w:rFonts w:ascii="Cambria Math" w:hAnsi="Cambria Math" w:cs="Segoe UI"/>
              </w:rPr>
              <m:t>ΔD</m:t>
            </m:r>
          </m:e>
          <m:sub>
            <m:r>
              <w:rPr>
                <w:rFonts w:ascii="Cambria Math" w:hAnsi="Cambria Math" w:cs="Segoe UI"/>
              </w:rPr>
              <m:t>t</m:t>
            </m:r>
          </m:sub>
        </m:sSub>
        <m:d>
          <m:dPr>
            <m:ctrlPr>
              <w:rPr>
                <w:rFonts w:ascii="Cambria Math" w:hAnsi="Cambria Math" w:cs="Segoe UI"/>
                <w:i/>
                <w:lang w:val="en-US"/>
              </w:rPr>
            </m:ctrlPr>
          </m:dPr>
          <m:e>
            <m:r>
              <m:rPr>
                <m:sty m:val="p"/>
              </m:rPr>
              <w:rPr>
                <w:rFonts w:ascii="Cambria Math" w:hAnsi="Cambria Math" w:cs="Segoe UI"/>
                <w:lang w:val="en-US"/>
              </w:rPr>
              <m:t>(1-q)P</m:t>
            </m:r>
            <m:ctrlPr>
              <w:rPr>
                <w:rFonts w:ascii="Cambria Math" w:hAnsi="Cambria Math" w:cs="Segoe UI"/>
                <w:lang w:val="en-US"/>
              </w:rPr>
            </m:ctrlPr>
          </m:e>
        </m:d>
        <m:sSup>
          <m:sSupPr>
            <m:ctrlPr>
              <w:rPr>
                <w:rFonts w:ascii="Cambria Math" w:hAnsi="Cambria Math" w:cs="Segoe UI"/>
                <w:lang w:val="en-US"/>
              </w:rPr>
            </m:ctrlPr>
          </m:sSupPr>
          <m:e>
            <m:r>
              <w:rPr>
                <w:rFonts w:ascii="Cambria Math" w:hAnsi="Cambria Math" w:cs="Segoe UI"/>
                <w:lang w:val="en-US"/>
              </w:rPr>
              <m:t>]</m:t>
            </m:r>
          </m:e>
          <m:sup>
            <m:sSub>
              <m:sSubPr>
                <m:ctrlPr>
                  <w:rPr>
                    <w:rFonts w:ascii="Cambria Math" w:hAnsi="Cambria Math" w:cs="Segoe UI"/>
                    <w:i/>
                    <w:lang w:val="en-US"/>
                  </w:rPr>
                </m:ctrlPr>
              </m:sSubPr>
              <m:e>
                <m:r>
                  <w:rPr>
                    <w:rFonts w:ascii="Cambria Math" w:hAnsi="Cambria Math" w:cs="Segoe UI"/>
                    <w:lang w:val="en-US"/>
                  </w:rPr>
                  <m:t>d</m:t>
                </m:r>
              </m:e>
              <m:sub>
                <m:r>
                  <w:rPr>
                    <w:rFonts w:ascii="Cambria Math" w:hAnsi="Cambria Math" w:cs="Segoe UI"/>
                    <w:lang w:val="en-US"/>
                  </w:rPr>
                  <m:t>J</m:t>
                </m:r>
              </m:sub>
            </m:sSub>
          </m:sup>
        </m:sSup>
        <m:sSup>
          <m:sSupPr>
            <m:ctrlPr>
              <w:rPr>
                <w:rFonts w:ascii="Cambria Math" w:eastAsiaTheme="minorEastAsia" w:hAnsi="Cambria Math"/>
                <w:i/>
                <w:lang w:val="en-US"/>
              </w:rPr>
            </m:ctrlPr>
          </m:sSupPr>
          <m:e>
            <m:r>
              <w:rPr>
                <w:rFonts w:ascii="Cambria Math" w:eastAsiaTheme="minorEastAsia" w:hAnsi="Cambria Math"/>
                <w:lang w:val="en-US"/>
              </w:rPr>
              <m:t>E</m:t>
            </m:r>
          </m:e>
          <m:sup>
            <m:sSub>
              <m:sSubPr>
                <m:ctrlPr>
                  <w:rPr>
                    <w:rFonts w:ascii="Cambria Math" w:eastAsiaTheme="minorEastAsia" w:hAnsi="Cambria Math"/>
                    <w:i/>
                    <w:lang w:val="en-US"/>
                  </w:rPr>
                </m:ctrlPr>
              </m:sSubPr>
              <m:e>
                <m:r>
                  <w:rPr>
                    <w:rFonts w:ascii="Cambria Math" w:eastAsiaTheme="minorEastAsia" w:hAnsi="Cambria Math"/>
                    <w:lang w:val="en-US"/>
                  </w:rPr>
                  <m:t>e</m:t>
                </m:r>
              </m:e>
              <m:sub>
                <m:r>
                  <w:rPr>
                    <w:rFonts w:ascii="Cambria Math" w:eastAsiaTheme="minorEastAsia" w:hAnsi="Cambria Math"/>
                    <w:lang w:val="en-US"/>
                  </w:rPr>
                  <m:t>J</m:t>
                </m:r>
              </m:sub>
            </m:sSub>
          </m:sup>
        </m:sSup>
        <m:r>
          <w:rPr>
            <w:rFonts w:ascii="Cambria Math" w:eastAsiaTheme="minorEastAsia" w:hAnsi="Cambria Math"/>
            <w:lang w:val="en-US"/>
          </w:rPr>
          <m:t>)</m:t>
        </m:r>
      </m:oMath>
      <w:r w:rsidRPr="008B0A79">
        <w:rPr>
          <w:rFonts w:ascii="Cambria" w:eastAsiaTheme="minorEastAsia" w:hAnsi="Cambria"/>
          <w:lang w:val="en-US"/>
        </w:rPr>
        <w:tab/>
      </w:r>
      <w:r w:rsidR="00414F4B" w:rsidRPr="008B0A79">
        <w:rPr>
          <w:rFonts w:ascii="Cambria" w:eastAsiaTheme="minorEastAsia" w:hAnsi="Cambria"/>
          <w:lang w:val="en-US"/>
        </w:rPr>
        <w:t>(6)</w:t>
      </w:r>
    </w:p>
    <w:p w14:paraId="6C06571B" w14:textId="45910D46" w:rsidR="006954FE" w:rsidRPr="008B0A79" w:rsidRDefault="002C214B">
      <w:pPr>
        <w:spacing w:before="240"/>
        <w:rPr>
          <w:rFonts w:ascii="Cambria" w:eastAsiaTheme="minorEastAsia" w:hAnsi="Cambria"/>
          <w:lang w:val="en-US"/>
        </w:rPr>
      </w:pPr>
      <w:r>
        <w:rPr>
          <w:rFonts w:ascii="Cambria" w:eastAsiaTheme="minorEastAsia" w:hAnsi="Cambria"/>
          <w:lang w:val="en-US"/>
        </w:rPr>
        <w:t xml:space="preserve">Next, we </w:t>
      </w:r>
      <w:r w:rsidR="006954FE" w:rsidRPr="008B0A79">
        <w:rPr>
          <w:rFonts w:ascii="Cambria" w:eastAsiaTheme="minorEastAsia" w:hAnsi="Cambria"/>
          <w:lang w:val="en-US"/>
        </w:rPr>
        <w:t>determine the shape of this function, for value</w:t>
      </w:r>
      <w:r w:rsidR="008A7F8B" w:rsidRPr="008B0A79">
        <w:rPr>
          <w:rFonts w:ascii="Cambria" w:eastAsiaTheme="minorEastAsia" w:hAnsi="Cambria"/>
          <w:lang w:val="en-US"/>
        </w:rPr>
        <w:t>s</w:t>
      </w:r>
      <w:r w:rsidR="006954FE" w:rsidRPr="008B0A79">
        <w:rPr>
          <w:rFonts w:ascii="Cambria" w:eastAsiaTheme="minorEastAsia" w:hAnsi="Cambria"/>
          <w:lang w:val="en-US"/>
        </w:rPr>
        <w:t xml:space="preserve"> of </w:t>
      </w:r>
      <w:r w:rsidR="006954FE" w:rsidRPr="008B0A79">
        <w:rPr>
          <w:rFonts w:ascii="Cambria" w:eastAsiaTheme="minorEastAsia" w:hAnsi="Cambria"/>
          <w:i/>
          <w:lang w:val="en-US"/>
        </w:rPr>
        <w:t>q</w:t>
      </w:r>
      <w:r w:rsidR="006954FE" w:rsidRPr="008B0A79">
        <w:rPr>
          <w:rFonts w:ascii="Cambria" w:eastAsiaTheme="minorEastAsia" w:hAnsi="Cambria"/>
          <w:lang w:val="en-US"/>
        </w:rPr>
        <w:t xml:space="preserve"> between 0 and 1</w:t>
      </w:r>
      <w:r w:rsidR="008A7F8B" w:rsidRPr="008B0A79">
        <w:rPr>
          <w:rFonts w:ascii="Cambria" w:eastAsiaTheme="minorEastAsia" w:hAnsi="Cambria"/>
          <w:lang w:val="en-US"/>
        </w:rPr>
        <w:t xml:space="preserve"> (i.e., </w:t>
      </w:r>
      <w:r w:rsidR="006954FE" w:rsidRPr="008B0A79">
        <w:rPr>
          <w:rFonts w:ascii="Cambria" w:eastAsiaTheme="minorEastAsia" w:hAnsi="Cambria"/>
          <w:lang w:val="en-US"/>
        </w:rPr>
        <w:t xml:space="preserve">the proportion </w:t>
      </w:r>
      <w:r w:rsidR="008A7F8B" w:rsidRPr="008B0A79">
        <w:rPr>
          <w:rFonts w:ascii="Cambria" w:eastAsiaTheme="minorEastAsia" w:hAnsi="Cambria"/>
          <w:lang w:val="en-US"/>
        </w:rPr>
        <w:t xml:space="preserve">of resources </w:t>
      </w:r>
      <w:r w:rsidR="006954FE" w:rsidRPr="008B0A79">
        <w:rPr>
          <w:rFonts w:ascii="Cambria" w:eastAsiaTheme="minorEastAsia" w:hAnsi="Cambria"/>
          <w:lang w:val="en-US"/>
        </w:rPr>
        <w:t>that can be allocated</w:t>
      </w:r>
      <w:r w:rsidR="008A7F8B" w:rsidRPr="008B0A79">
        <w:rPr>
          <w:rFonts w:ascii="Cambria" w:eastAsiaTheme="minorEastAsia" w:hAnsi="Cambria"/>
          <w:lang w:val="en-US"/>
        </w:rPr>
        <w:t>)</w:t>
      </w:r>
      <w:r w:rsidR="006954FE" w:rsidRPr="008B0A79">
        <w:rPr>
          <w:rFonts w:ascii="Cambria" w:eastAsiaTheme="minorEastAsia" w:hAnsi="Cambria"/>
          <w:lang w:val="en-US"/>
        </w:rPr>
        <w:t xml:space="preserve">. </w:t>
      </w:r>
    </w:p>
    <w:p w14:paraId="4A489F85" w14:textId="0CF94BCC" w:rsidR="003A19AC" w:rsidRPr="008B0A79" w:rsidRDefault="003A19AC">
      <w:pPr>
        <w:rPr>
          <w:rFonts w:ascii="Cambria" w:eastAsiaTheme="minorEastAsia" w:hAnsi="Cambria"/>
          <w:lang w:val="en-US"/>
        </w:rPr>
      </w:pPr>
      <w:r w:rsidRPr="008B0A79">
        <w:rPr>
          <w:rFonts w:ascii="Cambria" w:eastAsiaTheme="minorEastAsia" w:hAnsi="Cambria"/>
          <w:lang w:val="en-US"/>
        </w:rPr>
        <w:t xml:space="preserve">There are three possible outcomes under the current assumptions. This is easiest visualized by realizing that we </w:t>
      </w:r>
      <w:r w:rsidR="00AD6C9B" w:rsidRPr="008B0A79">
        <w:rPr>
          <w:rFonts w:ascii="Cambria" w:eastAsiaTheme="minorEastAsia" w:hAnsi="Cambria"/>
          <w:lang w:val="en-US"/>
        </w:rPr>
        <w:t>sum up</w:t>
      </w:r>
      <w:r w:rsidRPr="008B0A79">
        <w:rPr>
          <w:rFonts w:ascii="Cambria" w:eastAsiaTheme="minorEastAsia" w:hAnsi="Cambria"/>
          <w:lang w:val="en-US"/>
        </w:rPr>
        <w:t xml:space="preserve"> an increasing function (with more allocation to maintenance, reproductive value of the adult part increases) with </w:t>
      </w:r>
      <w:r w:rsidR="008C5C94" w:rsidRPr="008B0A79">
        <w:rPr>
          <w:rFonts w:ascii="Cambria" w:eastAsiaTheme="minorEastAsia" w:hAnsi="Cambria"/>
          <w:lang w:val="en-US"/>
        </w:rPr>
        <w:t xml:space="preserve">a </w:t>
      </w:r>
      <w:r w:rsidRPr="008B0A79">
        <w:rPr>
          <w:rFonts w:ascii="Cambria" w:eastAsiaTheme="minorEastAsia" w:hAnsi="Cambria"/>
          <w:lang w:val="en-US"/>
        </w:rPr>
        <w:t xml:space="preserve">decreasing function (with more allocation to maintenance the juvenile reproductive value decreases). These functions increase and decrease </w:t>
      </w:r>
      <w:r w:rsidR="00C32179">
        <w:rPr>
          <w:rFonts w:ascii="Cambria" w:eastAsiaTheme="minorEastAsia" w:hAnsi="Cambria"/>
          <w:lang w:val="en-US"/>
        </w:rPr>
        <w:t>monotonically</w:t>
      </w:r>
      <w:r w:rsidRPr="008B0A79">
        <w:rPr>
          <w:rFonts w:ascii="Cambria" w:eastAsiaTheme="minorEastAsia" w:hAnsi="Cambria"/>
          <w:lang w:val="en-US"/>
        </w:rPr>
        <w:t xml:space="preserve">. </w:t>
      </w:r>
      <w:r w:rsidR="008A7F8B" w:rsidRPr="008B0A79">
        <w:rPr>
          <w:rFonts w:ascii="Cambria" w:eastAsiaTheme="minorEastAsia" w:hAnsi="Cambria"/>
          <w:lang w:val="en-US"/>
        </w:rPr>
        <w:t>The first outcome</w:t>
      </w:r>
      <w:r w:rsidRPr="008B0A79">
        <w:rPr>
          <w:rFonts w:ascii="Cambria" w:eastAsiaTheme="minorEastAsia" w:hAnsi="Cambria"/>
          <w:lang w:val="en-US"/>
        </w:rPr>
        <w:t xml:space="preserve"> is</w:t>
      </w:r>
      <w:r w:rsidR="008A7F8B" w:rsidRPr="008B0A79">
        <w:rPr>
          <w:rFonts w:ascii="Cambria" w:eastAsiaTheme="minorEastAsia" w:hAnsi="Cambria"/>
          <w:lang w:val="en-US"/>
        </w:rPr>
        <w:t xml:space="preserve"> that</w:t>
      </w:r>
      <w:r w:rsidRPr="008B0A79">
        <w:rPr>
          <w:rFonts w:ascii="Cambria" w:eastAsiaTheme="minorEastAsia" w:hAnsi="Cambria"/>
          <w:lang w:val="en-US"/>
        </w:rPr>
        <w:t xml:space="preserve"> total reproductive value is a </w:t>
      </w:r>
      <w:r w:rsidR="00C32179">
        <w:rPr>
          <w:rFonts w:ascii="Cambria" w:eastAsiaTheme="minorEastAsia" w:hAnsi="Cambria"/>
          <w:lang w:val="en-US"/>
        </w:rPr>
        <w:t>monotonically</w:t>
      </w:r>
      <w:r w:rsidR="00C32179" w:rsidRPr="008B0A79">
        <w:rPr>
          <w:rFonts w:ascii="Cambria" w:eastAsiaTheme="minorEastAsia" w:hAnsi="Cambria"/>
          <w:lang w:val="en-US"/>
        </w:rPr>
        <w:t xml:space="preserve"> </w:t>
      </w:r>
      <w:r w:rsidRPr="008B0A79">
        <w:rPr>
          <w:rFonts w:ascii="Cambria" w:eastAsiaTheme="minorEastAsia" w:hAnsi="Cambria"/>
          <w:lang w:val="en-US"/>
        </w:rPr>
        <w:t xml:space="preserve">decreasing function of </w:t>
      </w:r>
      <w:r w:rsidRPr="008B0A79">
        <w:rPr>
          <w:rFonts w:ascii="Cambria" w:eastAsiaTheme="minorEastAsia" w:hAnsi="Cambria"/>
          <w:i/>
          <w:lang w:val="en-US"/>
        </w:rPr>
        <w:t>q</w:t>
      </w:r>
      <w:r w:rsidRPr="008B0A79">
        <w:rPr>
          <w:rFonts w:ascii="Cambria" w:eastAsiaTheme="minorEastAsia" w:hAnsi="Cambria"/>
          <w:lang w:val="en-US"/>
        </w:rPr>
        <w:t xml:space="preserve">, </w:t>
      </w:r>
      <w:r w:rsidR="008A7F8B" w:rsidRPr="008B0A79">
        <w:rPr>
          <w:rFonts w:ascii="Cambria" w:eastAsiaTheme="minorEastAsia" w:hAnsi="Cambria"/>
          <w:lang w:val="en-US"/>
        </w:rPr>
        <w:t xml:space="preserve">and </w:t>
      </w:r>
      <w:r w:rsidRPr="008B0A79">
        <w:rPr>
          <w:rFonts w:ascii="Cambria" w:eastAsiaTheme="minorEastAsia" w:hAnsi="Cambria"/>
          <w:lang w:val="en-US"/>
        </w:rPr>
        <w:t xml:space="preserve">fitness has an optimum somewhere between 0 and 1 for values of </w:t>
      </w:r>
      <w:r w:rsidRPr="008B0A79">
        <w:rPr>
          <w:rFonts w:ascii="Cambria" w:eastAsiaTheme="minorEastAsia" w:hAnsi="Cambria"/>
          <w:i/>
          <w:lang w:val="en-US"/>
        </w:rPr>
        <w:t>q</w:t>
      </w:r>
      <w:r w:rsidRPr="008B0A79">
        <w:rPr>
          <w:rFonts w:ascii="Cambria" w:eastAsiaTheme="minorEastAsia" w:hAnsi="Cambria"/>
          <w:lang w:val="en-US"/>
        </w:rPr>
        <w:t xml:space="preserve"> or fitness is a</w:t>
      </w:r>
      <w:r w:rsidR="00A248E9" w:rsidRPr="008B0A79">
        <w:rPr>
          <w:rFonts w:ascii="Cambria" w:eastAsiaTheme="minorEastAsia" w:hAnsi="Cambria"/>
          <w:lang w:val="en-US"/>
        </w:rPr>
        <w:t>n</w:t>
      </w:r>
      <w:r w:rsidRPr="008B0A79">
        <w:rPr>
          <w:rFonts w:ascii="Cambria" w:eastAsiaTheme="minorEastAsia" w:hAnsi="Cambria"/>
          <w:lang w:val="en-US"/>
        </w:rPr>
        <w:t xml:space="preserve"> increasing function of </w:t>
      </w:r>
      <w:r w:rsidRPr="008B0A79">
        <w:rPr>
          <w:rFonts w:ascii="Cambria" w:eastAsiaTheme="minorEastAsia" w:hAnsi="Cambria"/>
          <w:i/>
          <w:lang w:val="en-US"/>
        </w:rPr>
        <w:t>q</w:t>
      </w:r>
      <w:r w:rsidRPr="008B0A79">
        <w:rPr>
          <w:rFonts w:ascii="Cambria" w:eastAsiaTheme="minorEastAsia" w:hAnsi="Cambria"/>
          <w:lang w:val="en-US"/>
        </w:rPr>
        <w:t xml:space="preserve">. In any case, </w:t>
      </w:r>
      <w:r w:rsidR="008A7F8B" w:rsidRPr="008B0A79">
        <w:rPr>
          <w:rFonts w:ascii="Cambria" w:eastAsiaTheme="minorEastAsia" w:hAnsi="Cambria"/>
          <w:lang w:val="en-US"/>
        </w:rPr>
        <w:t xml:space="preserve">the </w:t>
      </w:r>
      <w:r w:rsidRPr="008B0A79">
        <w:rPr>
          <w:rFonts w:ascii="Cambria" w:eastAsiaTheme="minorEastAsia" w:hAnsi="Cambria"/>
          <w:lang w:val="en-US"/>
        </w:rPr>
        <w:t xml:space="preserve">fitness landscape </w:t>
      </w:r>
      <w:proofErr w:type="gramStart"/>
      <w:r w:rsidRPr="008B0A79">
        <w:rPr>
          <w:rFonts w:ascii="Cambria" w:eastAsiaTheme="minorEastAsia" w:hAnsi="Cambria"/>
          <w:lang w:val="en-US"/>
        </w:rPr>
        <w:t>is</w:t>
      </w:r>
      <w:r w:rsidR="00CC5F8D" w:rsidRPr="008B0A79">
        <w:rPr>
          <w:rFonts w:ascii="Cambria" w:eastAsiaTheme="minorEastAsia" w:hAnsi="Cambria"/>
          <w:lang w:val="en-US"/>
        </w:rPr>
        <w:t xml:space="preserve"> </w:t>
      </w:r>
      <w:r w:rsidRPr="008B0A79">
        <w:rPr>
          <w:rFonts w:ascii="Cambria" w:eastAsiaTheme="minorEastAsia" w:hAnsi="Cambria"/>
          <w:lang w:val="en-US"/>
        </w:rPr>
        <w:t xml:space="preserve"> smooth</w:t>
      </w:r>
      <w:proofErr w:type="gramEnd"/>
      <w:r w:rsidRPr="008B0A79">
        <w:rPr>
          <w:rFonts w:ascii="Cambria" w:eastAsiaTheme="minorEastAsia" w:hAnsi="Cambria"/>
          <w:lang w:val="en-US"/>
        </w:rPr>
        <w:t xml:space="preserve">, </w:t>
      </w:r>
      <w:r w:rsidR="00016734" w:rsidRPr="008B0A79">
        <w:rPr>
          <w:rFonts w:ascii="Cambria" w:eastAsiaTheme="minorEastAsia" w:hAnsi="Cambria"/>
          <w:lang w:val="en-US"/>
        </w:rPr>
        <w:t xml:space="preserve">and there is </w:t>
      </w:r>
      <w:r w:rsidR="008A7F8B" w:rsidRPr="008B0A79">
        <w:rPr>
          <w:rFonts w:ascii="Cambria" w:eastAsiaTheme="minorEastAsia" w:hAnsi="Cambria"/>
          <w:lang w:val="en-US"/>
        </w:rPr>
        <w:t xml:space="preserve">a single </w:t>
      </w:r>
      <w:r w:rsidR="00016734" w:rsidRPr="008B0A79">
        <w:rPr>
          <w:rFonts w:ascii="Cambria" w:eastAsiaTheme="minorEastAsia" w:hAnsi="Cambria"/>
          <w:lang w:val="en-US"/>
        </w:rPr>
        <w:t>optimal value which can be readily obtained by dynamic programming.</w:t>
      </w:r>
      <w:r w:rsidR="00414F4B" w:rsidRPr="008B0A79">
        <w:rPr>
          <w:rFonts w:ascii="Cambria" w:eastAsiaTheme="minorEastAsia" w:hAnsi="Cambria"/>
          <w:lang w:val="en-US"/>
        </w:rPr>
        <w:t xml:space="preserve"> Figure 1 shows the outcome of calculating the values of eq. (6) over different values of </w:t>
      </w:r>
      <w:r w:rsidR="00414F4B" w:rsidRPr="008B0A79">
        <w:rPr>
          <w:rFonts w:ascii="Cambria" w:eastAsiaTheme="minorEastAsia" w:hAnsi="Cambria"/>
          <w:i/>
          <w:lang w:val="en-US"/>
        </w:rPr>
        <w:t>q</w:t>
      </w:r>
      <w:r w:rsidR="00414F4B" w:rsidRPr="008B0A79">
        <w:rPr>
          <w:rFonts w:ascii="Cambria" w:eastAsiaTheme="minorEastAsia" w:hAnsi="Cambria"/>
          <w:lang w:val="en-US"/>
        </w:rPr>
        <w:t xml:space="preserve"> between 0 and 1 for five different cases of </w:t>
      </w:r>
      <w:proofErr w:type="spellStart"/>
      <w:r w:rsidR="00414F4B" w:rsidRPr="008B0A79">
        <w:rPr>
          <w:rFonts w:ascii="Cambria" w:eastAsiaTheme="minorEastAsia" w:hAnsi="Cambria"/>
          <w:i/>
          <w:lang w:val="en-US"/>
        </w:rPr>
        <w:t>d</w:t>
      </w:r>
      <w:r w:rsidR="00414F4B" w:rsidRPr="008B0A79">
        <w:rPr>
          <w:rFonts w:ascii="Cambria" w:eastAsiaTheme="minorEastAsia" w:hAnsi="Cambria"/>
          <w:i/>
          <w:vertAlign w:val="subscript"/>
          <w:lang w:val="en-US"/>
        </w:rPr>
        <w:t>J</w:t>
      </w:r>
      <w:proofErr w:type="spellEnd"/>
      <w:r w:rsidR="00414F4B" w:rsidRPr="008B0A79">
        <w:rPr>
          <w:rFonts w:ascii="Cambria" w:eastAsiaTheme="minorEastAsia" w:hAnsi="Cambria"/>
          <w:i/>
          <w:lang w:val="en-US"/>
        </w:rPr>
        <w:t>.</w:t>
      </w:r>
      <w:r w:rsidR="00414F4B" w:rsidRPr="008B0A79">
        <w:rPr>
          <w:rFonts w:ascii="Cambria" w:eastAsiaTheme="minorEastAsia" w:hAnsi="Cambria"/>
          <w:lang w:val="en-US"/>
        </w:rPr>
        <w:t xml:space="preserve"> In every of the five cases there is a clear optimum. This optimum </w:t>
      </w:r>
      <w:r w:rsidR="008A7F8B" w:rsidRPr="008B0A79">
        <w:rPr>
          <w:rFonts w:ascii="Cambria" w:eastAsiaTheme="minorEastAsia" w:hAnsi="Cambria"/>
          <w:lang w:val="en-US"/>
        </w:rPr>
        <w:t>differs across</w:t>
      </w:r>
      <w:r w:rsidR="00414F4B" w:rsidRPr="008B0A79">
        <w:rPr>
          <w:rFonts w:ascii="Cambria" w:eastAsiaTheme="minorEastAsia" w:hAnsi="Cambria"/>
          <w:lang w:val="en-US"/>
        </w:rPr>
        <w:t xml:space="preserve"> </w:t>
      </w:r>
      <w:r w:rsidR="008A7F8B" w:rsidRPr="008B0A79">
        <w:rPr>
          <w:rFonts w:ascii="Cambria" w:eastAsiaTheme="minorEastAsia" w:hAnsi="Cambria"/>
          <w:lang w:val="en-US"/>
        </w:rPr>
        <w:t>resource environments, E,</w:t>
      </w:r>
      <w:r w:rsidR="00414F4B" w:rsidRPr="008B0A79">
        <w:rPr>
          <w:rFonts w:ascii="Cambria" w:eastAsiaTheme="minorEastAsia" w:hAnsi="Cambria"/>
          <w:lang w:val="en-US"/>
        </w:rPr>
        <w:t xml:space="preserve"> </w:t>
      </w:r>
      <w:r w:rsidR="008A7F8B" w:rsidRPr="008B0A79">
        <w:rPr>
          <w:rFonts w:ascii="Cambria" w:eastAsiaTheme="minorEastAsia" w:hAnsi="Cambria"/>
          <w:lang w:val="en-US"/>
        </w:rPr>
        <w:t>because</w:t>
      </w:r>
      <w:r w:rsidR="00414F4B" w:rsidRPr="008B0A79">
        <w:rPr>
          <w:rFonts w:ascii="Cambria" w:eastAsiaTheme="minorEastAsia" w:hAnsi="Cambria"/>
          <w:lang w:val="en-US"/>
        </w:rPr>
        <w:t xml:space="preserve"> the effect of damage on reproductive value of the juvenile (</w:t>
      </w:r>
      <w:proofErr w:type="spellStart"/>
      <w:r w:rsidR="00414F4B" w:rsidRPr="008B0A79">
        <w:rPr>
          <w:rFonts w:ascii="Cambria" w:eastAsiaTheme="minorEastAsia" w:hAnsi="Cambria"/>
          <w:i/>
          <w:lang w:val="en-US"/>
        </w:rPr>
        <w:t>d</w:t>
      </w:r>
      <w:r w:rsidR="00414F4B" w:rsidRPr="008B0A79">
        <w:rPr>
          <w:rFonts w:ascii="Cambria" w:eastAsiaTheme="minorEastAsia" w:hAnsi="Cambria"/>
          <w:i/>
          <w:vertAlign w:val="subscript"/>
          <w:lang w:val="en-US"/>
        </w:rPr>
        <w:t>J</w:t>
      </w:r>
      <w:proofErr w:type="spellEnd"/>
      <w:r w:rsidR="00414F4B" w:rsidRPr="008B0A79">
        <w:rPr>
          <w:rFonts w:ascii="Cambria" w:eastAsiaTheme="minorEastAsia" w:hAnsi="Cambria"/>
          <w:lang w:val="en-US"/>
        </w:rPr>
        <w:t xml:space="preserve">) is different. These fitness landscapes </w:t>
      </w:r>
      <w:r w:rsidR="008A7F8B" w:rsidRPr="008B0A79">
        <w:rPr>
          <w:rFonts w:ascii="Cambria" w:eastAsiaTheme="minorEastAsia" w:hAnsi="Cambria"/>
          <w:lang w:val="en-US"/>
        </w:rPr>
        <w:t>change</w:t>
      </w:r>
      <w:r w:rsidR="00414F4B" w:rsidRPr="008B0A79">
        <w:rPr>
          <w:rFonts w:ascii="Cambria" w:eastAsiaTheme="minorEastAsia" w:hAnsi="Cambria"/>
          <w:lang w:val="en-US"/>
        </w:rPr>
        <w:t xml:space="preserve"> when </w:t>
      </w:r>
      <w:r w:rsidR="008A7F8B" w:rsidRPr="008B0A79">
        <w:rPr>
          <w:rFonts w:ascii="Cambria" w:eastAsiaTheme="minorEastAsia" w:hAnsi="Cambria"/>
          <w:lang w:val="en-US"/>
        </w:rPr>
        <w:t>comparing young and</w:t>
      </w:r>
      <w:r w:rsidR="00414F4B" w:rsidRPr="008B0A79">
        <w:rPr>
          <w:rFonts w:ascii="Cambria" w:eastAsiaTheme="minorEastAsia" w:hAnsi="Cambria"/>
          <w:lang w:val="en-US"/>
        </w:rPr>
        <w:t xml:space="preserve"> old mothers (compare figure </w:t>
      </w:r>
      <w:r w:rsidR="00877C83">
        <w:rPr>
          <w:rFonts w:ascii="Cambria" w:eastAsiaTheme="minorEastAsia" w:hAnsi="Cambria"/>
          <w:lang w:val="en-US"/>
        </w:rPr>
        <w:t>A</w:t>
      </w:r>
      <w:r w:rsidR="00414F4B" w:rsidRPr="008B0A79">
        <w:rPr>
          <w:rFonts w:ascii="Cambria" w:eastAsiaTheme="minorEastAsia" w:hAnsi="Cambria"/>
          <w:lang w:val="en-US"/>
        </w:rPr>
        <w:t xml:space="preserve"> to figure </w:t>
      </w:r>
      <w:r w:rsidR="00877C83">
        <w:rPr>
          <w:rFonts w:ascii="Cambria" w:eastAsiaTheme="minorEastAsia" w:hAnsi="Cambria"/>
          <w:lang w:val="en-US"/>
        </w:rPr>
        <w:t>B</w:t>
      </w:r>
      <w:r w:rsidR="00414F4B" w:rsidRPr="008B0A79">
        <w:rPr>
          <w:rFonts w:ascii="Cambria" w:eastAsiaTheme="minorEastAsia" w:hAnsi="Cambria"/>
          <w:lang w:val="en-US"/>
        </w:rPr>
        <w:t>)</w:t>
      </w:r>
      <w:r w:rsidR="00CC5F8D" w:rsidRPr="008B0A79">
        <w:rPr>
          <w:rFonts w:ascii="Cambria" w:eastAsiaTheme="minorEastAsia" w:hAnsi="Cambria"/>
          <w:lang w:val="en-US"/>
        </w:rPr>
        <w:t>, but each has a single optimum</w:t>
      </w:r>
      <w:r w:rsidR="00414F4B" w:rsidRPr="008B0A79">
        <w:rPr>
          <w:rFonts w:ascii="Cambria" w:eastAsiaTheme="minorEastAsia" w:hAnsi="Cambria"/>
          <w:lang w:val="en-US"/>
        </w:rPr>
        <w:t>. I</w:t>
      </w:r>
      <w:r w:rsidR="008A7F8B" w:rsidRPr="008B0A79">
        <w:rPr>
          <w:rFonts w:ascii="Cambria" w:eastAsiaTheme="minorEastAsia" w:hAnsi="Cambria"/>
          <w:lang w:val="en-US"/>
        </w:rPr>
        <w:t>n</w:t>
      </w:r>
      <w:r w:rsidR="00414F4B" w:rsidRPr="008B0A79">
        <w:rPr>
          <w:rFonts w:ascii="Cambria" w:eastAsiaTheme="minorEastAsia" w:hAnsi="Cambria"/>
          <w:lang w:val="en-US"/>
        </w:rPr>
        <w:t xml:space="preserve"> figure </w:t>
      </w:r>
      <w:r w:rsidR="00877C83">
        <w:rPr>
          <w:rFonts w:ascii="Cambria" w:eastAsiaTheme="minorEastAsia" w:hAnsi="Cambria"/>
          <w:lang w:val="en-US"/>
        </w:rPr>
        <w:t>C</w:t>
      </w:r>
      <w:r w:rsidR="00414F4B" w:rsidRPr="008B0A79">
        <w:rPr>
          <w:rFonts w:ascii="Cambria" w:eastAsiaTheme="minorEastAsia" w:hAnsi="Cambria"/>
          <w:lang w:val="en-US"/>
        </w:rPr>
        <w:t xml:space="preserve"> the effect of </w:t>
      </w:r>
      <w:r w:rsidR="008A7F8B" w:rsidRPr="008B0A79">
        <w:rPr>
          <w:rFonts w:ascii="Cambria" w:eastAsiaTheme="minorEastAsia" w:hAnsi="Cambria"/>
          <w:lang w:val="en-US"/>
        </w:rPr>
        <w:t>resource environment</w:t>
      </w:r>
      <w:r w:rsidR="00414F4B" w:rsidRPr="008B0A79">
        <w:rPr>
          <w:rFonts w:ascii="Cambria" w:eastAsiaTheme="minorEastAsia" w:hAnsi="Cambria"/>
          <w:lang w:val="en-US"/>
        </w:rPr>
        <w:t xml:space="preserve"> is simulated</w:t>
      </w:r>
      <w:r w:rsidR="00CC5F8D" w:rsidRPr="008B0A79">
        <w:rPr>
          <w:rFonts w:ascii="Cambria" w:eastAsiaTheme="minorEastAsia" w:hAnsi="Cambria"/>
          <w:lang w:val="en-US"/>
        </w:rPr>
        <w:t xml:space="preserve"> in a similar way.</w:t>
      </w:r>
    </w:p>
    <w:p w14:paraId="5F1C7CC5" w14:textId="77777777" w:rsidR="00F94351" w:rsidRPr="008B0A79" w:rsidRDefault="00F94351">
      <w:pPr>
        <w:spacing w:before="240"/>
        <w:rPr>
          <w:rFonts w:ascii="Cambria" w:eastAsiaTheme="minorEastAsia" w:hAnsi="Cambria"/>
          <w:lang w:val="en-US"/>
        </w:rPr>
      </w:pPr>
    </w:p>
    <w:p w14:paraId="62EB6808" w14:textId="77777777" w:rsidR="00A248E9" w:rsidRPr="008B0A79" w:rsidRDefault="00A248E9">
      <w:pPr>
        <w:spacing w:before="240"/>
        <w:rPr>
          <w:rFonts w:ascii="Cambria" w:eastAsiaTheme="minorEastAsia" w:hAnsi="Cambria"/>
          <w:lang w:val="en-US"/>
        </w:rPr>
      </w:pPr>
      <w:r w:rsidRPr="008B0A79">
        <w:rPr>
          <w:rFonts w:ascii="Cambria" w:eastAsiaTheme="minorEastAsia" w:hAnsi="Cambria"/>
          <w:noProof/>
          <w:lang w:eastAsia="nl-NL"/>
        </w:rPr>
        <w:lastRenderedPageBreak/>
        <w:drawing>
          <wp:inline distT="0" distB="0" distL="0" distR="0" wp14:anchorId="08FAFB93" wp14:editId="1F91F0C6">
            <wp:extent cx="5760720" cy="5750379"/>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0720" cy="5750379"/>
                    </a:xfrm>
                    <a:prstGeom prst="rect">
                      <a:avLst/>
                    </a:prstGeom>
                    <a:noFill/>
                    <a:ln>
                      <a:noFill/>
                    </a:ln>
                  </pic:spPr>
                </pic:pic>
              </a:graphicData>
            </a:graphic>
          </wp:inline>
        </w:drawing>
      </w:r>
    </w:p>
    <w:p w14:paraId="7C02EC45" w14:textId="7CF3204C" w:rsidR="00A248E9" w:rsidRPr="008B0A79" w:rsidRDefault="00A248E9">
      <w:pPr>
        <w:spacing w:before="240"/>
        <w:rPr>
          <w:rFonts w:ascii="Cambria" w:eastAsiaTheme="minorEastAsia" w:hAnsi="Cambria"/>
          <w:lang w:val="en-US"/>
        </w:rPr>
      </w:pPr>
      <w:r w:rsidRPr="008B0A79">
        <w:rPr>
          <w:rFonts w:ascii="Cambria" w:eastAsiaTheme="minorEastAsia" w:hAnsi="Cambria"/>
          <w:b/>
          <w:lang w:val="en-US"/>
        </w:rPr>
        <w:t xml:space="preserve">Figure </w:t>
      </w:r>
      <w:r w:rsidR="00877C83">
        <w:rPr>
          <w:rFonts w:ascii="Cambria" w:eastAsiaTheme="minorEastAsia" w:hAnsi="Cambria"/>
          <w:b/>
          <w:lang w:val="en-US"/>
        </w:rPr>
        <w:t>A</w:t>
      </w:r>
      <w:r w:rsidRPr="008B0A79">
        <w:rPr>
          <w:rFonts w:ascii="Cambria" w:eastAsiaTheme="minorEastAsia" w:hAnsi="Cambria"/>
          <w:b/>
          <w:lang w:val="en-US"/>
        </w:rPr>
        <w:t xml:space="preserve">. </w:t>
      </w:r>
      <w:r w:rsidR="00626B15" w:rsidRPr="008B0A79">
        <w:rPr>
          <w:rFonts w:ascii="Cambria" w:eastAsiaTheme="minorEastAsia" w:hAnsi="Cambria"/>
          <w:b/>
          <w:lang w:val="en-US"/>
        </w:rPr>
        <w:t>Fitness landscapes for young mothers.</w:t>
      </w:r>
      <w:r w:rsidR="00626B15">
        <w:rPr>
          <w:rFonts w:ascii="Cambria" w:eastAsiaTheme="minorEastAsia" w:hAnsi="Cambria"/>
          <w:lang w:val="en-US"/>
        </w:rPr>
        <w:t xml:space="preserve"> </w:t>
      </w:r>
      <w:r w:rsidRPr="008B0A79">
        <w:rPr>
          <w:rFonts w:ascii="Cambria" w:eastAsiaTheme="minorEastAsia" w:hAnsi="Cambria"/>
          <w:lang w:val="en-US"/>
        </w:rPr>
        <w:t xml:space="preserve">Examples of fitness landscapes </w:t>
      </w:r>
      <w:r w:rsidR="00912BF0" w:rsidRPr="008B0A79">
        <w:rPr>
          <w:rFonts w:ascii="Cambria" w:eastAsiaTheme="minorEastAsia" w:hAnsi="Cambria"/>
          <w:lang w:val="en-US"/>
        </w:rPr>
        <w:t>for young mothers (D</w:t>
      </w:r>
      <w:r w:rsidR="002D5FE6" w:rsidRPr="008B0A79">
        <w:rPr>
          <w:rFonts w:ascii="Cambria" w:eastAsiaTheme="minorEastAsia" w:hAnsi="Cambria"/>
          <w:lang w:val="en-US"/>
        </w:rPr>
        <w:t>=10, 1% of maximum</w:t>
      </w:r>
      <w:r w:rsidR="00912BF0" w:rsidRPr="008B0A79">
        <w:rPr>
          <w:rFonts w:ascii="Cambria" w:eastAsiaTheme="minorEastAsia" w:hAnsi="Cambria"/>
          <w:lang w:val="en-US"/>
        </w:rPr>
        <w:t>) as a function of the</w:t>
      </w:r>
      <w:r w:rsidRPr="008B0A79">
        <w:rPr>
          <w:rFonts w:ascii="Cambria" w:eastAsiaTheme="minorEastAsia" w:hAnsi="Cambria"/>
          <w:lang w:val="en-US"/>
        </w:rPr>
        <w:t xml:space="preserve"> allocation parameter </w:t>
      </w:r>
      <w:r w:rsidRPr="008B0A79">
        <w:rPr>
          <w:rFonts w:ascii="Cambria" w:eastAsiaTheme="minorEastAsia" w:hAnsi="Cambria"/>
          <w:i/>
          <w:lang w:val="en-US"/>
        </w:rPr>
        <w:t>q</w:t>
      </w:r>
      <w:r w:rsidRPr="008B0A79">
        <w:rPr>
          <w:rFonts w:ascii="Cambria" w:eastAsiaTheme="minorEastAsia" w:hAnsi="Cambria"/>
          <w:lang w:val="en-US"/>
        </w:rPr>
        <w:t xml:space="preserve"> (</w:t>
      </w:r>
      <w:r w:rsidR="00143F2D">
        <w:rPr>
          <w:rFonts w:ascii="Cambria" w:eastAsiaTheme="minorEastAsia" w:hAnsi="Cambria"/>
          <w:lang w:val="en-US"/>
        </w:rPr>
        <w:t>x-axis</w:t>
      </w:r>
      <w:r w:rsidRPr="008B0A79">
        <w:rPr>
          <w:rFonts w:ascii="Cambria" w:eastAsiaTheme="minorEastAsia" w:hAnsi="Cambria"/>
          <w:lang w:val="en-US"/>
        </w:rPr>
        <w:t xml:space="preserve">) and </w:t>
      </w:r>
      <w:r w:rsidR="009D2C6F" w:rsidRPr="008B0A79">
        <w:rPr>
          <w:rFonts w:ascii="Cambria" w:eastAsiaTheme="minorEastAsia" w:hAnsi="Cambria"/>
          <w:lang w:val="en-US"/>
        </w:rPr>
        <w:t xml:space="preserve">five different </w:t>
      </w:r>
      <w:r w:rsidR="008B78C4" w:rsidRPr="008B0A79">
        <w:rPr>
          <w:rFonts w:ascii="Cambria" w:eastAsiaTheme="minorEastAsia" w:hAnsi="Cambria"/>
          <w:lang w:val="en-US"/>
        </w:rPr>
        <w:t xml:space="preserve">levels of the effect of juvenile reproductive values. If reproductive value of juveniles </w:t>
      </w:r>
      <w:r w:rsidR="009D2C6F" w:rsidRPr="008B0A79">
        <w:rPr>
          <w:rFonts w:ascii="Cambria" w:eastAsiaTheme="minorEastAsia" w:hAnsi="Cambria"/>
          <w:lang w:val="en-US"/>
        </w:rPr>
        <w:t xml:space="preserve">is strongly positively affected by resource </w:t>
      </w:r>
      <w:r w:rsidR="008B78C4" w:rsidRPr="008B0A79">
        <w:rPr>
          <w:rFonts w:ascii="Cambria" w:eastAsiaTheme="minorEastAsia" w:hAnsi="Cambria"/>
          <w:lang w:val="en-US"/>
        </w:rPr>
        <w:t xml:space="preserve">allocation (indicated by </w:t>
      </w:r>
      <w:proofErr w:type="spellStart"/>
      <w:r w:rsidR="008B78C4" w:rsidRPr="008B0A79">
        <w:rPr>
          <w:rFonts w:ascii="Cambria" w:eastAsiaTheme="minorEastAsia" w:hAnsi="Cambria"/>
          <w:lang w:val="en-US"/>
        </w:rPr>
        <w:t>dJ</w:t>
      </w:r>
      <w:proofErr w:type="spellEnd"/>
      <w:r w:rsidR="008B78C4" w:rsidRPr="008B0A79">
        <w:rPr>
          <w:rFonts w:ascii="Cambria" w:eastAsiaTheme="minorEastAsia" w:hAnsi="Cambria"/>
          <w:lang w:val="en-US"/>
        </w:rPr>
        <w:t>&gt;&gt;)</w:t>
      </w:r>
      <w:r w:rsidR="005A4FE1" w:rsidRPr="008B0A79">
        <w:rPr>
          <w:rFonts w:ascii="Cambria" w:eastAsiaTheme="minorEastAsia" w:hAnsi="Cambria"/>
          <w:lang w:val="en-US"/>
        </w:rPr>
        <w:t xml:space="preserve"> it is more advantageou</w:t>
      </w:r>
      <w:r w:rsidR="008B78C4" w:rsidRPr="008B0A79">
        <w:rPr>
          <w:rFonts w:ascii="Cambria" w:eastAsiaTheme="minorEastAsia" w:hAnsi="Cambria"/>
          <w:lang w:val="en-US"/>
        </w:rPr>
        <w:t>s to allocate more to reproduction, while the opposite is true</w:t>
      </w:r>
      <w:r w:rsidR="009D2C6F" w:rsidRPr="008B0A79">
        <w:rPr>
          <w:rFonts w:ascii="Cambria" w:eastAsiaTheme="minorEastAsia" w:hAnsi="Cambria"/>
          <w:lang w:val="en-US"/>
        </w:rPr>
        <w:t xml:space="preserve"> when the effect of allocation has a more modest effect on juvenile reproductive value</w:t>
      </w:r>
      <w:r w:rsidR="008B78C4" w:rsidRPr="008B0A79">
        <w:rPr>
          <w:rFonts w:ascii="Cambria" w:eastAsiaTheme="minorEastAsia" w:hAnsi="Cambria"/>
          <w:lang w:val="en-US"/>
        </w:rPr>
        <w:t xml:space="preserve">. </w:t>
      </w:r>
    </w:p>
    <w:p w14:paraId="172F0C74" w14:textId="77777777" w:rsidR="00A248E9" w:rsidRPr="008B0A79" w:rsidRDefault="00A248E9">
      <w:pPr>
        <w:spacing w:before="240"/>
        <w:rPr>
          <w:rFonts w:ascii="Cambria" w:eastAsiaTheme="minorEastAsia" w:hAnsi="Cambria"/>
          <w:lang w:val="en-US"/>
        </w:rPr>
      </w:pPr>
    </w:p>
    <w:p w14:paraId="02FD7B83" w14:textId="77777777" w:rsidR="00A248E9" w:rsidRPr="008B0A79" w:rsidRDefault="00A248E9">
      <w:pPr>
        <w:spacing w:before="240"/>
        <w:rPr>
          <w:rFonts w:ascii="Cambria" w:eastAsiaTheme="minorEastAsia" w:hAnsi="Cambria"/>
          <w:lang w:val="en-US"/>
        </w:rPr>
      </w:pPr>
    </w:p>
    <w:p w14:paraId="5177FB00" w14:textId="77777777" w:rsidR="00A248E9" w:rsidRPr="008B0A79" w:rsidRDefault="00A248E9">
      <w:pPr>
        <w:spacing w:before="240"/>
        <w:rPr>
          <w:rFonts w:ascii="Cambria" w:eastAsiaTheme="minorEastAsia" w:hAnsi="Cambria"/>
          <w:lang w:val="en-US"/>
        </w:rPr>
      </w:pPr>
      <w:r w:rsidRPr="008B0A79">
        <w:rPr>
          <w:rFonts w:ascii="Cambria" w:eastAsiaTheme="minorEastAsia" w:hAnsi="Cambria"/>
          <w:noProof/>
          <w:lang w:eastAsia="nl-NL"/>
        </w:rPr>
        <w:lastRenderedPageBreak/>
        <w:drawing>
          <wp:inline distT="0" distB="0" distL="0" distR="0" wp14:anchorId="3CCEA283" wp14:editId="5E3D5979">
            <wp:extent cx="5760720" cy="5463638"/>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5463638"/>
                    </a:xfrm>
                    <a:prstGeom prst="rect">
                      <a:avLst/>
                    </a:prstGeom>
                    <a:noFill/>
                    <a:ln>
                      <a:noFill/>
                    </a:ln>
                  </pic:spPr>
                </pic:pic>
              </a:graphicData>
            </a:graphic>
          </wp:inline>
        </w:drawing>
      </w:r>
    </w:p>
    <w:p w14:paraId="02E50181" w14:textId="12F1FC30" w:rsidR="00A248E9" w:rsidRPr="008B0A79" w:rsidRDefault="00877C83">
      <w:pPr>
        <w:spacing w:before="240"/>
        <w:rPr>
          <w:rFonts w:ascii="Cambria" w:eastAsiaTheme="minorEastAsia" w:hAnsi="Cambria"/>
          <w:lang w:val="en-US"/>
        </w:rPr>
      </w:pPr>
      <w:r>
        <w:rPr>
          <w:rFonts w:ascii="Cambria" w:eastAsiaTheme="minorEastAsia" w:hAnsi="Cambria"/>
          <w:b/>
          <w:lang w:val="en-US"/>
        </w:rPr>
        <w:t>Figure B</w:t>
      </w:r>
      <w:r w:rsidR="00626B15" w:rsidRPr="008B0A79">
        <w:rPr>
          <w:rFonts w:ascii="Cambria" w:eastAsiaTheme="minorEastAsia" w:hAnsi="Cambria"/>
          <w:b/>
          <w:lang w:val="en-US"/>
        </w:rPr>
        <w:t>. Fitness landscapes for old mothers.</w:t>
      </w:r>
      <w:r w:rsidR="00626B15">
        <w:rPr>
          <w:rFonts w:ascii="Cambria" w:eastAsiaTheme="minorEastAsia" w:hAnsi="Cambria"/>
          <w:lang w:val="en-US"/>
        </w:rPr>
        <w:t xml:space="preserve"> </w:t>
      </w:r>
      <w:proofErr w:type="gramStart"/>
      <w:r w:rsidR="00912BF0" w:rsidRPr="008B0A79">
        <w:rPr>
          <w:rFonts w:ascii="Cambria" w:eastAsiaTheme="minorEastAsia" w:hAnsi="Cambria"/>
          <w:lang w:val="en-US"/>
        </w:rPr>
        <w:t>Examples of fitness landscapes for old mothers (D</w:t>
      </w:r>
      <w:r w:rsidR="002D5FE6" w:rsidRPr="008B0A79">
        <w:rPr>
          <w:rFonts w:ascii="Cambria" w:eastAsiaTheme="minorEastAsia" w:hAnsi="Cambria"/>
          <w:lang w:val="en-US"/>
        </w:rPr>
        <w:t>=1800, 90% of maximum</w:t>
      </w:r>
      <w:r w:rsidR="00912BF0" w:rsidRPr="008B0A79">
        <w:rPr>
          <w:rFonts w:ascii="Cambria" w:eastAsiaTheme="minorEastAsia" w:hAnsi="Cambria"/>
          <w:lang w:val="en-US"/>
        </w:rPr>
        <w:t xml:space="preserve">) as a function of the allocation parameter </w:t>
      </w:r>
      <w:r w:rsidR="00912BF0" w:rsidRPr="008B0A79">
        <w:rPr>
          <w:rFonts w:ascii="Cambria" w:eastAsiaTheme="minorEastAsia" w:hAnsi="Cambria"/>
          <w:i/>
          <w:lang w:val="en-US"/>
        </w:rPr>
        <w:t>q</w:t>
      </w:r>
      <w:r w:rsidR="00912BF0" w:rsidRPr="008B0A79">
        <w:rPr>
          <w:rFonts w:ascii="Cambria" w:eastAsiaTheme="minorEastAsia" w:hAnsi="Cambria"/>
          <w:lang w:val="en-US"/>
        </w:rPr>
        <w:t xml:space="preserve"> (</w:t>
      </w:r>
      <w:r w:rsidR="00143F2D">
        <w:rPr>
          <w:rFonts w:ascii="Cambria" w:eastAsiaTheme="minorEastAsia" w:hAnsi="Cambria"/>
          <w:lang w:val="en-US"/>
        </w:rPr>
        <w:t>x-axis</w:t>
      </w:r>
      <w:r w:rsidR="00912BF0" w:rsidRPr="008B0A79">
        <w:rPr>
          <w:rFonts w:ascii="Cambria" w:eastAsiaTheme="minorEastAsia" w:hAnsi="Cambria"/>
          <w:lang w:val="en-US"/>
        </w:rPr>
        <w:t>) and five different levels of the effect of juvenile reproductive values.</w:t>
      </w:r>
      <w:proofErr w:type="gramEnd"/>
      <w:r w:rsidR="00912BF0" w:rsidRPr="008B0A79">
        <w:rPr>
          <w:rFonts w:ascii="Cambria" w:eastAsiaTheme="minorEastAsia" w:hAnsi="Cambria"/>
          <w:lang w:val="en-US"/>
        </w:rPr>
        <w:t xml:space="preserve"> If reproductive value of juveniles is strongly positively affected by resource allocation (indicated by </w:t>
      </w:r>
      <w:proofErr w:type="spellStart"/>
      <w:r w:rsidR="00912BF0" w:rsidRPr="008B0A79">
        <w:rPr>
          <w:rFonts w:ascii="Cambria" w:eastAsiaTheme="minorEastAsia" w:hAnsi="Cambria"/>
          <w:lang w:val="en-US"/>
        </w:rPr>
        <w:t>dJ</w:t>
      </w:r>
      <w:proofErr w:type="spellEnd"/>
      <w:r w:rsidR="00912BF0" w:rsidRPr="008B0A79">
        <w:rPr>
          <w:rFonts w:ascii="Cambria" w:eastAsiaTheme="minorEastAsia" w:hAnsi="Cambria"/>
          <w:lang w:val="en-US"/>
        </w:rPr>
        <w:t xml:space="preserve">&gt;&gt;) it is more advantageous to allocate more to reproduction, while the opposite is true when the effect of allocation has a more modest effect on juvenile reproductive value. Note differences between Figure </w:t>
      </w:r>
      <w:r w:rsidR="00626B15">
        <w:rPr>
          <w:rFonts w:ascii="Cambria" w:eastAsiaTheme="minorEastAsia" w:hAnsi="Cambria"/>
          <w:lang w:val="en-US"/>
        </w:rPr>
        <w:t>S</w:t>
      </w:r>
      <w:r w:rsidR="00626B15" w:rsidRPr="008B0A79">
        <w:rPr>
          <w:rFonts w:ascii="Cambria" w:eastAsiaTheme="minorEastAsia" w:hAnsi="Cambria"/>
          <w:lang w:val="en-US"/>
        </w:rPr>
        <w:t>1</w:t>
      </w:r>
      <w:r w:rsidR="00912BF0" w:rsidRPr="008B0A79">
        <w:rPr>
          <w:rFonts w:ascii="Cambria" w:eastAsiaTheme="minorEastAsia" w:hAnsi="Cambria"/>
          <w:lang w:val="en-US"/>
        </w:rPr>
        <w:t xml:space="preserve">.1 and Figure </w:t>
      </w:r>
      <w:r w:rsidR="00626B15">
        <w:rPr>
          <w:rFonts w:ascii="Cambria" w:eastAsiaTheme="minorEastAsia" w:hAnsi="Cambria"/>
          <w:lang w:val="en-US"/>
        </w:rPr>
        <w:t>S</w:t>
      </w:r>
      <w:r w:rsidR="00626B15" w:rsidRPr="008B0A79">
        <w:rPr>
          <w:rFonts w:ascii="Cambria" w:eastAsiaTheme="minorEastAsia" w:hAnsi="Cambria"/>
          <w:lang w:val="en-US"/>
        </w:rPr>
        <w:t>1</w:t>
      </w:r>
      <w:r w:rsidR="00912BF0" w:rsidRPr="008B0A79">
        <w:rPr>
          <w:rFonts w:ascii="Cambria" w:eastAsiaTheme="minorEastAsia" w:hAnsi="Cambria"/>
          <w:lang w:val="en-US"/>
        </w:rPr>
        <w:t xml:space="preserve">.2. </w:t>
      </w:r>
      <w:r w:rsidR="005A4FE1" w:rsidRPr="008B0A79">
        <w:rPr>
          <w:rFonts w:ascii="Cambria" w:eastAsiaTheme="minorEastAsia" w:hAnsi="Cambria"/>
          <w:lang w:val="en-US"/>
        </w:rPr>
        <w:t xml:space="preserve"> </w:t>
      </w:r>
    </w:p>
    <w:p w14:paraId="26775575" w14:textId="77777777" w:rsidR="00E242F1" w:rsidRPr="008B0A79" w:rsidRDefault="00475190">
      <w:pPr>
        <w:spacing w:before="240"/>
        <w:rPr>
          <w:rFonts w:ascii="Cambria" w:eastAsiaTheme="minorEastAsia" w:hAnsi="Cambria"/>
          <w:lang w:val="en-US"/>
        </w:rPr>
      </w:pPr>
      <w:r w:rsidRPr="008B0A79">
        <w:rPr>
          <w:rFonts w:ascii="Cambria" w:eastAsiaTheme="minorEastAsia" w:hAnsi="Cambria"/>
          <w:noProof/>
          <w:lang w:eastAsia="nl-NL"/>
        </w:rPr>
        <w:lastRenderedPageBreak/>
        <w:drawing>
          <wp:inline distT="0" distB="0" distL="0" distR="0" wp14:anchorId="729E67A5" wp14:editId="41FB2C56">
            <wp:extent cx="5760720" cy="5675866"/>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0720" cy="5675866"/>
                    </a:xfrm>
                    <a:prstGeom prst="rect">
                      <a:avLst/>
                    </a:prstGeom>
                    <a:noFill/>
                    <a:ln>
                      <a:noFill/>
                    </a:ln>
                  </pic:spPr>
                </pic:pic>
              </a:graphicData>
            </a:graphic>
          </wp:inline>
        </w:drawing>
      </w:r>
    </w:p>
    <w:p w14:paraId="4B1627B2" w14:textId="6AD6E1B4" w:rsidR="002D5FE6" w:rsidRPr="008B0A79" w:rsidRDefault="00CE5A6B">
      <w:pPr>
        <w:spacing w:before="240"/>
        <w:rPr>
          <w:rFonts w:ascii="Cambria" w:eastAsiaTheme="minorEastAsia" w:hAnsi="Cambria"/>
          <w:lang w:val="en-US"/>
        </w:rPr>
      </w:pPr>
      <w:r w:rsidRPr="008B0A79">
        <w:rPr>
          <w:rFonts w:ascii="Cambria" w:eastAsiaTheme="minorEastAsia" w:hAnsi="Cambria"/>
          <w:b/>
          <w:lang w:val="en-US"/>
        </w:rPr>
        <w:t xml:space="preserve">Figure </w:t>
      </w:r>
      <w:r w:rsidR="00877C83">
        <w:rPr>
          <w:rFonts w:ascii="Cambria" w:eastAsiaTheme="minorEastAsia" w:hAnsi="Cambria"/>
          <w:b/>
          <w:lang w:val="en-US"/>
        </w:rPr>
        <w:t>C</w:t>
      </w:r>
      <w:r w:rsidRPr="008B0A79">
        <w:rPr>
          <w:rFonts w:ascii="Cambria" w:eastAsiaTheme="minorEastAsia" w:hAnsi="Cambria"/>
          <w:b/>
          <w:lang w:val="en-US"/>
        </w:rPr>
        <w:t>. Fitness landscapes for mothers of different resource levels.</w:t>
      </w:r>
      <w:r w:rsidRPr="00CE5A6B">
        <w:rPr>
          <w:rFonts w:ascii="Cambria" w:eastAsiaTheme="minorEastAsia" w:hAnsi="Cambria"/>
          <w:lang w:val="en-US"/>
        </w:rPr>
        <w:t xml:space="preserve"> </w:t>
      </w:r>
      <w:r w:rsidR="00475190" w:rsidRPr="008B0A79">
        <w:rPr>
          <w:rFonts w:ascii="Cambria" w:eastAsiaTheme="minorEastAsia" w:hAnsi="Cambria"/>
          <w:lang w:val="en-US"/>
        </w:rPr>
        <w:t>Relative allocation to maintenance (</w:t>
      </w:r>
      <w:r w:rsidRPr="008B0A79">
        <w:rPr>
          <w:rFonts w:ascii="Cambria" w:eastAsiaTheme="minorEastAsia" w:hAnsi="Cambria"/>
          <w:lang w:val="en-US"/>
        </w:rPr>
        <w:t>x</w:t>
      </w:r>
      <w:r>
        <w:rPr>
          <w:rFonts w:ascii="Cambria" w:eastAsiaTheme="minorEastAsia" w:hAnsi="Cambria"/>
          <w:lang w:val="en-US"/>
        </w:rPr>
        <w:t>-</w:t>
      </w:r>
      <w:r w:rsidR="00475190" w:rsidRPr="008B0A79">
        <w:rPr>
          <w:rFonts w:ascii="Cambria" w:eastAsiaTheme="minorEastAsia" w:hAnsi="Cambria"/>
          <w:lang w:val="en-US"/>
        </w:rPr>
        <w:t>axis, left low, right high) for young mothers</w:t>
      </w:r>
      <w:r w:rsidR="002D5FE6" w:rsidRPr="008B0A79">
        <w:rPr>
          <w:rFonts w:ascii="Cambria" w:eastAsiaTheme="minorEastAsia" w:hAnsi="Cambria"/>
          <w:lang w:val="en-US"/>
        </w:rPr>
        <w:t xml:space="preserve"> (D=10. 1% of maximum)</w:t>
      </w:r>
      <w:r w:rsidR="00475190" w:rsidRPr="008B0A79">
        <w:rPr>
          <w:rFonts w:ascii="Cambria" w:eastAsiaTheme="minorEastAsia" w:hAnsi="Cambria"/>
          <w:lang w:val="en-US"/>
        </w:rPr>
        <w:t xml:space="preserve"> in </w:t>
      </w:r>
      <w:r w:rsidR="00912BF0" w:rsidRPr="008B0A79">
        <w:rPr>
          <w:rFonts w:ascii="Cambria" w:eastAsiaTheme="minorEastAsia" w:hAnsi="Cambria"/>
          <w:lang w:val="en-US"/>
        </w:rPr>
        <w:t>different resource environments (E)</w:t>
      </w:r>
      <w:r w:rsidR="00475190" w:rsidRPr="008B0A79">
        <w:rPr>
          <w:rFonts w:ascii="Cambria" w:eastAsiaTheme="minorEastAsia" w:hAnsi="Cambria"/>
          <w:lang w:val="en-US"/>
        </w:rPr>
        <w:t xml:space="preserve">. </w:t>
      </w:r>
      <w:r w:rsidR="00CC5F8D" w:rsidRPr="008B0A79">
        <w:rPr>
          <w:rFonts w:ascii="Cambria" w:eastAsiaTheme="minorEastAsia" w:hAnsi="Cambria"/>
          <w:lang w:val="en-US"/>
        </w:rPr>
        <w:t>Fitness is relative to</w:t>
      </w:r>
      <w:r w:rsidR="00475190" w:rsidRPr="008B0A79">
        <w:rPr>
          <w:rFonts w:ascii="Cambria" w:eastAsiaTheme="minorEastAsia" w:hAnsi="Cambria"/>
          <w:lang w:val="en-US"/>
        </w:rPr>
        <w:t xml:space="preserve"> the highest fitness within</w:t>
      </w:r>
      <w:r w:rsidR="00CC5F8D" w:rsidRPr="008B0A79">
        <w:rPr>
          <w:rFonts w:ascii="Cambria" w:eastAsiaTheme="minorEastAsia" w:hAnsi="Cambria"/>
          <w:lang w:val="en-US"/>
        </w:rPr>
        <w:t xml:space="preserve"> each</w:t>
      </w:r>
      <w:r w:rsidR="002D5FE6" w:rsidRPr="008B0A79">
        <w:rPr>
          <w:rFonts w:ascii="Cambria" w:eastAsiaTheme="minorEastAsia" w:hAnsi="Cambria"/>
          <w:lang w:val="en-US"/>
        </w:rPr>
        <w:t xml:space="preserve"> resource environment</w:t>
      </w:r>
      <w:r w:rsidR="00CC5F8D" w:rsidRPr="008B0A79">
        <w:rPr>
          <w:rFonts w:ascii="Cambria" w:eastAsiaTheme="minorEastAsia" w:hAnsi="Cambria"/>
          <w:lang w:val="en-US"/>
        </w:rPr>
        <w:t xml:space="preserve"> (</w:t>
      </w:r>
      <w:r w:rsidR="002D5FE6" w:rsidRPr="008B0A79">
        <w:rPr>
          <w:rFonts w:ascii="Cambria" w:eastAsiaTheme="minorEastAsia" w:hAnsi="Cambria"/>
          <w:lang w:val="en-US"/>
        </w:rPr>
        <w:t xml:space="preserve">because </w:t>
      </w:r>
      <w:r w:rsidR="00CC5F8D" w:rsidRPr="008B0A79">
        <w:rPr>
          <w:rFonts w:ascii="Cambria" w:eastAsiaTheme="minorEastAsia" w:hAnsi="Cambria"/>
          <w:lang w:val="en-US"/>
        </w:rPr>
        <w:t xml:space="preserve">absolute </w:t>
      </w:r>
      <w:r w:rsidR="002D5FE6" w:rsidRPr="008B0A79">
        <w:rPr>
          <w:rFonts w:ascii="Cambria" w:eastAsiaTheme="minorEastAsia" w:hAnsi="Cambria"/>
          <w:lang w:val="en-US"/>
        </w:rPr>
        <w:t xml:space="preserve">fitness </w:t>
      </w:r>
      <w:r w:rsidR="00CC5F8D" w:rsidRPr="008B0A79">
        <w:rPr>
          <w:rFonts w:ascii="Cambria" w:eastAsiaTheme="minorEastAsia" w:hAnsi="Cambria"/>
          <w:lang w:val="en-US"/>
        </w:rPr>
        <w:t>depends on the environmental resource availability)</w:t>
      </w:r>
      <w:r w:rsidR="00877C83">
        <w:rPr>
          <w:rFonts w:ascii="Cambria" w:eastAsiaTheme="minorEastAsia" w:hAnsi="Cambria"/>
          <w:lang w:val="en-US"/>
        </w:rPr>
        <w:t xml:space="preserve">. </w:t>
      </w:r>
      <w:r w:rsidR="00912BF0" w:rsidRPr="008B0A79">
        <w:rPr>
          <w:rFonts w:ascii="Cambria" w:eastAsiaTheme="minorEastAsia" w:hAnsi="Cambria"/>
          <w:lang w:val="en-US"/>
        </w:rPr>
        <w:t>At low resource availability</w:t>
      </w:r>
      <w:r w:rsidR="00475190" w:rsidRPr="008B0A79">
        <w:rPr>
          <w:rFonts w:ascii="Cambria" w:eastAsiaTheme="minorEastAsia" w:hAnsi="Cambria"/>
          <w:lang w:val="en-US"/>
        </w:rPr>
        <w:t xml:space="preserve">, fitness is maximized at the highest level of maternal maintenance and therefore </w:t>
      </w:r>
      <w:r w:rsidR="00912BF0" w:rsidRPr="008B0A79">
        <w:rPr>
          <w:rFonts w:ascii="Cambria" w:eastAsiaTheme="minorEastAsia" w:hAnsi="Cambria"/>
          <w:lang w:val="en-US"/>
        </w:rPr>
        <w:t xml:space="preserve">minimum (baseline) </w:t>
      </w:r>
      <w:r w:rsidR="00475190" w:rsidRPr="008B0A79">
        <w:rPr>
          <w:rFonts w:ascii="Cambria" w:eastAsiaTheme="minorEastAsia" w:hAnsi="Cambria"/>
          <w:lang w:val="en-US"/>
        </w:rPr>
        <w:t xml:space="preserve">allocation to reproduction. As </w:t>
      </w:r>
      <w:r w:rsidR="00912BF0" w:rsidRPr="008B0A79">
        <w:rPr>
          <w:rFonts w:ascii="Cambria" w:eastAsiaTheme="minorEastAsia" w:hAnsi="Cambria"/>
          <w:lang w:val="en-US"/>
        </w:rPr>
        <w:t xml:space="preserve">resource availability </w:t>
      </w:r>
      <w:r w:rsidR="00475190" w:rsidRPr="008B0A79">
        <w:rPr>
          <w:rFonts w:ascii="Cambria" w:eastAsiaTheme="minorEastAsia" w:hAnsi="Cambria"/>
          <w:lang w:val="en-US"/>
        </w:rPr>
        <w:t>increase</w:t>
      </w:r>
      <w:r w:rsidR="00912BF0" w:rsidRPr="008B0A79">
        <w:rPr>
          <w:rFonts w:ascii="Cambria" w:eastAsiaTheme="minorEastAsia" w:hAnsi="Cambria"/>
          <w:lang w:val="en-US"/>
        </w:rPr>
        <w:t>s</w:t>
      </w:r>
      <w:r w:rsidR="00475190" w:rsidRPr="008B0A79">
        <w:rPr>
          <w:rFonts w:ascii="Cambria" w:eastAsiaTheme="minorEastAsia" w:hAnsi="Cambria"/>
          <w:lang w:val="en-US"/>
        </w:rPr>
        <w:t>, the relationship transforms into a parabolic shape</w:t>
      </w:r>
      <w:r w:rsidR="002D5FE6" w:rsidRPr="008B0A79">
        <w:rPr>
          <w:rFonts w:ascii="Cambria" w:eastAsiaTheme="minorEastAsia" w:hAnsi="Cambria"/>
          <w:lang w:val="en-US"/>
        </w:rPr>
        <w:t>.</w:t>
      </w:r>
    </w:p>
    <w:p w14:paraId="2BFDBF5E" w14:textId="77777777" w:rsidR="002D5FE6" w:rsidRPr="008B0A79" w:rsidRDefault="002D5FE6">
      <w:pPr>
        <w:spacing w:before="240"/>
        <w:rPr>
          <w:rFonts w:ascii="Cambria" w:eastAsiaTheme="minorEastAsia" w:hAnsi="Cambria"/>
          <w:lang w:val="en-US"/>
        </w:rPr>
      </w:pPr>
    </w:p>
    <w:p w14:paraId="40A33B9C" w14:textId="77777777" w:rsidR="002D5FE6" w:rsidRPr="008B0A79" w:rsidRDefault="002D5FE6">
      <w:pPr>
        <w:spacing w:before="240"/>
        <w:rPr>
          <w:rFonts w:ascii="Cambria" w:eastAsiaTheme="minorEastAsia" w:hAnsi="Cambria"/>
          <w:lang w:val="en-US"/>
        </w:rPr>
      </w:pPr>
    </w:p>
    <w:p w14:paraId="5132ADEE" w14:textId="77777777" w:rsidR="002D5FE6" w:rsidRPr="008B0A79" w:rsidRDefault="002D5FE6">
      <w:pPr>
        <w:spacing w:before="240"/>
        <w:rPr>
          <w:rFonts w:ascii="Cambria" w:eastAsiaTheme="minorEastAsia" w:hAnsi="Cambria"/>
          <w:lang w:val="en-US"/>
        </w:rPr>
      </w:pPr>
    </w:p>
    <w:p w14:paraId="204770A2" w14:textId="77777777" w:rsidR="002D5FE6" w:rsidRPr="008B0A79" w:rsidRDefault="002D5FE6">
      <w:pPr>
        <w:spacing w:before="240"/>
        <w:rPr>
          <w:rFonts w:ascii="Cambria" w:eastAsiaTheme="minorEastAsia" w:hAnsi="Cambria"/>
          <w:lang w:val="en-US"/>
        </w:rPr>
      </w:pPr>
    </w:p>
    <w:p w14:paraId="4472C5B8" w14:textId="77777777" w:rsidR="007734AD" w:rsidRDefault="007734AD">
      <w:pPr>
        <w:rPr>
          <w:rFonts w:ascii="Cambria" w:hAnsi="Cambria"/>
          <w:b/>
          <w:lang w:val="en-US"/>
        </w:rPr>
      </w:pPr>
      <w:r>
        <w:rPr>
          <w:rFonts w:ascii="Cambria" w:hAnsi="Cambria"/>
          <w:b/>
          <w:lang w:val="en-US"/>
        </w:rPr>
        <w:br w:type="page"/>
      </w:r>
    </w:p>
    <w:p w14:paraId="6FB8C347" w14:textId="177F5247" w:rsidR="002D5FE6" w:rsidRPr="008B0A79" w:rsidRDefault="002D5FE6" w:rsidP="008B0A79">
      <w:pPr>
        <w:outlineLvl w:val="0"/>
        <w:rPr>
          <w:rFonts w:ascii="Cambria" w:hAnsi="Cambria"/>
          <w:b/>
          <w:lang w:val="en-US"/>
        </w:rPr>
      </w:pPr>
      <w:r w:rsidRPr="008B0A79">
        <w:rPr>
          <w:rFonts w:ascii="Cambria" w:hAnsi="Cambria"/>
          <w:b/>
          <w:lang w:val="en-US"/>
        </w:rPr>
        <w:lastRenderedPageBreak/>
        <w:t xml:space="preserve">Supplement 2:  </w:t>
      </w:r>
      <w:r w:rsidR="00CC5F8D" w:rsidRPr="008B0A79">
        <w:rPr>
          <w:rFonts w:ascii="Cambria" w:hAnsi="Cambria"/>
          <w:b/>
          <w:lang w:val="en-US"/>
        </w:rPr>
        <w:t>Verification of optimal strategies using simulations</w:t>
      </w:r>
    </w:p>
    <w:p w14:paraId="1E285F20" w14:textId="66AC8474" w:rsidR="002D5FE6" w:rsidRPr="008B0A79" w:rsidRDefault="002D5FE6" w:rsidP="00143F2D">
      <w:pPr>
        <w:rPr>
          <w:rFonts w:ascii="Cambria" w:hAnsi="Cambria"/>
          <w:lang w:val="en-US"/>
        </w:rPr>
      </w:pPr>
      <w:r w:rsidRPr="008B0A79">
        <w:rPr>
          <w:rFonts w:ascii="Cambria" w:hAnsi="Cambria"/>
          <w:lang w:val="en-US"/>
        </w:rPr>
        <w:t xml:space="preserve">We simulated populations according to the optimal strategy derived using dynamic programming. We calculated the rate of increase for this strategy 100 times for 100 time steps and calculated the population size average over these 100 simulations. We subsequently ‘mutated’ this optimal strategy by randomly increasing or decreasing age-specific allocation by steps of 0.05 and repeating the calculation of optimal population size. We performed this analysis by mutating the strategies 29 times, in </w:t>
      </w:r>
      <w:proofErr w:type="gramStart"/>
      <w:r w:rsidRPr="008B0A79">
        <w:rPr>
          <w:rFonts w:ascii="Cambria" w:hAnsi="Cambria"/>
          <w:lang w:val="en-US"/>
        </w:rPr>
        <w:t>total,</w:t>
      </w:r>
      <w:proofErr w:type="gramEnd"/>
      <w:r w:rsidRPr="008B0A79">
        <w:rPr>
          <w:rFonts w:ascii="Cambria" w:hAnsi="Cambria"/>
          <w:lang w:val="en-US"/>
        </w:rPr>
        <w:t xml:space="preserve"> starting from the optimal strategy we performed 30 simulations. This</w:t>
      </w:r>
      <w:r w:rsidR="00877C83">
        <w:rPr>
          <w:rFonts w:ascii="Cambria" w:hAnsi="Cambria"/>
          <w:lang w:val="en-US"/>
        </w:rPr>
        <w:t xml:space="preserve"> was repeated 14 times. Figure D</w:t>
      </w:r>
      <w:r w:rsidRPr="008B0A79">
        <w:rPr>
          <w:rFonts w:ascii="Cambria" w:hAnsi="Cambria"/>
          <w:lang w:val="en-US"/>
        </w:rPr>
        <w:t xml:space="preserve"> shows the results. </w:t>
      </w:r>
    </w:p>
    <w:p w14:paraId="0DD60A7F" w14:textId="24B291DE" w:rsidR="002D5FE6" w:rsidRPr="008B0A79" w:rsidRDefault="002D5FE6" w:rsidP="00143F2D">
      <w:pPr>
        <w:rPr>
          <w:rFonts w:ascii="Cambria" w:hAnsi="Cambria"/>
          <w:lang w:val="en-US"/>
        </w:rPr>
      </w:pPr>
      <w:r w:rsidRPr="008B0A79">
        <w:rPr>
          <w:rFonts w:ascii="Cambria" w:hAnsi="Cambria"/>
          <w:lang w:val="en-US"/>
        </w:rPr>
        <w:t>The optimal strategy has a rate of increase parameter of 1.048 (R</w:t>
      </w:r>
      <w:r w:rsidRPr="008B0A79">
        <w:rPr>
          <w:rFonts w:ascii="Cambria" w:hAnsi="Cambria"/>
          <w:vertAlign w:val="subscript"/>
          <w:lang w:val="en-US"/>
        </w:rPr>
        <w:t>0</w:t>
      </w:r>
      <w:r w:rsidRPr="008B0A79">
        <w:rPr>
          <w:rFonts w:ascii="Cambria" w:hAnsi="Cambria"/>
          <w:lang w:val="en-US"/>
        </w:rPr>
        <w:t xml:space="preserve"> per time step). This </w:t>
      </w:r>
      <w:r w:rsidR="00CC5F8D" w:rsidRPr="008B0A79">
        <w:rPr>
          <w:rFonts w:ascii="Cambria" w:hAnsi="Cambria"/>
          <w:lang w:val="en-US"/>
        </w:rPr>
        <w:t>is close to the optimal strategy found by</w:t>
      </w:r>
      <w:r w:rsidR="007734AD">
        <w:rPr>
          <w:rFonts w:ascii="Cambria" w:hAnsi="Cambria"/>
          <w:lang w:val="en-US"/>
        </w:rPr>
        <w:t xml:space="preserve"> the</w:t>
      </w:r>
      <w:r w:rsidR="00CC5F8D" w:rsidRPr="008B0A79">
        <w:rPr>
          <w:rFonts w:ascii="Cambria" w:hAnsi="Cambria"/>
          <w:lang w:val="en-US"/>
        </w:rPr>
        <w:t xml:space="preserve"> dynamic programming algorithm </w:t>
      </w:r>
      <w:r w:rsidRPr="008B0A79">
        <w:rPr>
          <w:rFonts w:ascii="Cambria" w:hAnsi="Cambria"/>
          <w:lang w:val="en-US"/>
        </w:rPr>
        <w:t>and suggest</w:t>
      </w:r>
      <w:r w:rsidR="007734AD">
        <w:rPr>
          <w:rFonts w:ascii="Cambria" w:hAnsi="Cambria"/>
          <w:lang w:val="en-US"/>
        </w:rPr>
        <w:t>s</w:t>
      </w:r>
      <w:r w:rsidRPr="008B0A79">
        <w:rPr>
          <w:rFonts w:ascii="Cambria" w:hAnsi="Cambria"/>
          <w:lang w:val="en-US"/>
        </w:rPr>
        <w:t xml:space="preserve"> that dynamic programming reasonably approximates a global maximum. </w:t>
      </w:r>
      <w:r w:rsidR="00CC5F8D" w:rsidRPr="008B0A79">
        <w:rPr>
          <w:rFonts w:ascii="Cambria" w:hAnsi="Cambria"/>
          <w:lang w:val="en-US"/>
        </w:rPr>
        <w:t>This conclusion is also supported from comparing the allocation strategies from dynamic programming t</w:t>
      </w:r>
      <w:r w:rsidR="00877C83">
        <w:rPr>
          <w:rFonts w:ascii="Cambria" w:hAnsi="Cambria"/>
          <w:lang w:val="en-US"/>
        </w:rPr>
        <w:t>o the simulation results (Figure E</w:t>
      </w:r>
      <w:r w:rsidR="00CC5F8D" w:rsidRPr="008B0A79">
        <w:rPr>
          <w:rFonts w:ascii="Cambria" w:hAnsi="Cambria"/>
          <w:lang w:val="en-US"/>
        </w:rPr>
        <w:t>).</w:t>
      </w:r>
    </w:p>
    <w:p w14:paraId="675D62A1" w14:textId="77777777" w:rsidR="002D5FE6" w:rsidRPr="008B0A79" w:rsidRDefault="002D5FE6" w:rsidP="00143F2D">
      <w:pPr>
        <w:rPr>
          <w:rFonts w:ascii="Cambria" w:hAnsi="Cambria"/>
          <w:lang w:val="en-US"/>
        </w:rPr>
      </w:pPr>
      <w:r w:rsidRPr="008B0A79">
        <w:rPr>
          <w:rFonts w:ascii="Cambria" w:hAnsi="Cambria"/>
          <w:lang w:val="en-US"/>
        </w:rPr>
        <w:softHyphen/>
      </w:r>
      <w:r w:rsidRPr="008B0A79">
        <w:rPr>
          <w:rFonts w:ascii="Cambria" w:hAnsi="Cambria"/>
          <w:lang w:val="en-US"/>
        </w:rPr>
        <w:softHyphen/>
      </w:r>
      <w:r w:rsidRPr="008B0A79">
        <w:rPr>
          <w:rFonts w:ascii="Cambria" w:hAnsi="Cambria"/>
          <w:noProof/>
          <w:lang w:eastAsia="nl-NL"/>
        </w:rPr>
        <w:drawing>
          <wp:inline distT="0" distB="0" distL="0" distR="0" wp14:anchorId="5BE0C1C6" wp14:editId="58769D4C">
            <wp:extent cx="5760720" cy="574986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60720" cy="5749862"/>
                    </a:xfrm>
                    <a:prstGeom prst="rect">
                      <a:avLst/>
                    </a:prstGeom>
                    <a:noFill/>
                    <a:ln>
                      <a:noFill/>
                    </a:ln>
                  </pic:spPr>
                </pic:pic>
              </a:graphicData>
            </a:graphic>
          </wp:inline>
        </w:drawing>
      </w:r>
    </w:p>
    <w:p w14:paraId="049DB90C" w14:textId="4BC7EE46" w:rsidR="002D5FE6" w:rsidRPr="008B0A79" w:rsidRDefault="00877C83" w:rsidP="00143F2D">
      <w:pPr>
        <w:rPr>
          <w:rFonts w:ascii="Cambria" w:hAnsi="Cambria"/>
          <w:lang w:val="en-US"/>
        </w:rPr>
      </w:pPr>
      <w:r>
        <w:rPr>
          <w:rFonts w:ascii="Cambria" w:hAnsi="Cambria"/>
          <w:b/>
          <w:lang w:val="en-US"/>
        </w:rPr>
        <w:lastRenderedPageBreak/>
        <w:t>Figure D</w:t>
      </w:r>
      <w:r w:rsidR="002D5FE6" w:rsidRPr="008B0A79">
        <w:rPr>
          <w:rFonts w:ascii="Cambria" w:hAnsi="Cambria"/>
          <w:b/>
          <w:lang w:val="en-US"/>
        </w:rPr>
        <w:t>. Boxplots of simulation performed using genetic simulation.</w:t>
      </w:r>
      <w:r w:rsidR="002D5FE6" w:rsidRPr="008B0A79">
        <w:rPr>
          <w:rFonts w:ascii="Cambria" w:hAnsi="Cambria"/>
          <w:lang w:val="en-US"/>
        </w:rPr>
        <w:t xml:space="preserve"> At simulation 1, simulations are initiated using the optimal allocation level obtained by dynamic programming. This optimal allocation strategy is followed by individuals for 100 time steps and the rate of increase estimated from the population size. This was repeated 100 times. A new simulation is started by mutating the optimal allocation pattern for the different environments and biological ages. </w:t>
      </w:r>
    </w:p>
    <w:p w14:paraId="31D0ACD2" w14:textId="77777777" w:rsidR="002D5FE6" w:rsidRPr="008B0A79" w:rsidRDefault="002D5FE6" w:rsidP="00143F2D">
      <w:pPr>
        <w:rPr>
          <w:rFonts w:ascii="Cambria" w:hAnsi="Cambria"/>
        </w:rPr>
      </w:pPr>
      <w:r w:rsidRPr="008B0A79">
        <w:rPr>
          <w:rFonts w:ascii="Cambria" w:hAnsi="Cambria"/>
          <w:noProof/>
          <w:lang w:val="en-US" w:eastAsia="nl-NL"/>
        </w:rPr>
        <w:t xml:space="preserve"> </w:t>
      </w:r>
      <w:r w:rsidRPr="008B0A79">
        <w:rPr>
          <w:rFonts w:ascii="Cambria" w:hAnsi="Cambria"/>
          <w:noProof/>
          <w:lang w:eastAsia="nl-NL"/>
        </w:rPr>
        <w:drawing>
          <wp:inline distT="0" distB="0" distL="0" distR="0" wp14:anchorId="597D5AAE" wp14:editId="390C9888">
            <wp:extent cx="2790825" cy="2785778"/>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95881" cy="2790825"/>
                    </a:xfrm>
                    <a:prstGeom prst="rect">
                      <a:avLst/>
                    </a:prstGeom>
                    <a:noFill/>
                    <a:ln>
                      <a:noFill/>
                    </a:ln>
                  </pic:spPr>
                </pic:pic>
              </a:graphicData>
            </a:graphic>
          </wp:inline>
        </w:drawing>
      </w:r>
      <w:r w:rsidRPr="008B0A79">
        <w:rPr>
          <w:rFonts w:ascii="Cambria" w:hAnsi="Cambria"/>
          <w:b/>
          <w:noProof/>
          <w:lang w:eastAsia="nl-NL"/>
        </w:rPr>
        <w:drawing>
          <wp:inline distT="0" distB="0" distL="0" distR="0" wp14:anchorId="334472A6" wp14:editId="63EF0A97">
            <wp:extent cx="2819693" cy="281459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24801" cy="2819694"/>
                    </a:xfrm>
                    <a:prstGeom prst="rect">
                      <a:avLst/>
                    </a:prstGeom>
                    <a:noFill/>
                    <a:ln>
                      <a:noFill/>
                    </a:ln>
                  </pic:spPr>
                </pic:pic>
              </a:graphicData>
            </a:graphic>
          </wp:inline>
        </w:drawing>
      </w:r>
    </w:p>
    <w:p w14:paraId="2D82B541" w14:textId="7C03C05B" w:rsidR="002D5FE6" w:rsidRPr="008B0A79" w:rsidRDefault="00877C83" w:rsidP="00143F2D">
      <w:pPr>
        <w:rPr>
          <w:rFonts w:ascii="Cambria" w:hAnsi="Cambria"/>
          <w:lang w:val="en-US"/>
        </w:rPr>
      </w:pPr>
      <w:r>
        <w:rPr>
          <w:rFonts w:ascii="Cambria" w:hAnsi="Cambria"/>
          <w:b/>
          <w:lang w:val="en-US"/>
        </w:rPr>
        <w:t>Figure E</w:t>
      </w:r>
      <w:r w:rsidR="007734AD" w:rsidRPr="008B0A79">
        <w:rPr>
          <w:rFonts w:ascii="Cambria" w:hAnsi="Cambria"/>
          <w:b/>
          <w:lang w:val="en-US"/>
        </w:rPr>
        <w:t>. Comparison of genetic simulation and dynamic optimization results.</w:t>
      </w:r>
      <w:r w:rsidR="007734AD">
        <w:rPr>
          <w:rFonts w:ascii="Cambria" w:hAnsi="Cambria"/>
          <w:lang w:val="en-US"/>
        </w:rPr>
        <w:t xml:space="preserve"> </w:t>
      </w:r>
      <w:r w:rsidR="002D5FE6" w:rsidRPr="008B0A79">
        <w:rPr>
          <w:rFonts w:ascii="Cambria" w:hAnsi="Cambria"/>
          <w:lang w:val="en-US"/>
        </w:rPr>
        <w:t>Optimal allocation to reproduction for mothers from the genetic simulation with the highest rate of increase (left) compared to the results obtained by dynamic programming with different biological ages (</w:t>
      </w:r>
      <w:r w:rsidR="007734AD" w:rsidRPr="008B0A79">
        <w:rPr>
          <w:rFonts w:ascii="Cambria" w:hAnsi="Cambria"/>
          <w:lang w:val="en-US"/>
        </w:rPr>
        <w:t>x</w:t>
      </w:r>
      <w:r w:rsidR="007734AD">
        <w:rPr>
          <w:rFonts w:ascii="Cambria" w:hAnsi="Cambria"/>
          <w:lang w:val="en-US"/>
        </w:rPr>
        <w:t>-</w:t>
      </w:r>
      <w:r w:rsidR="002D5FE6" w:rsidRPr="008B0A79">
        <w:rPr>
          <w:rFonts w:ascii="Cambria" w:hAnsi="Cambria"/>
          <w:lang w:val="en-US"/>
        </w:rPr>
        <w:t xml:space="preserve">axis) and patch qualities. </w:t>
      </w:r>
    </w:p>
    <w:p w14:paraId="150006EE" w14:textId="3BE1B831" w:rsidR="00CF7485" w:rsidRDefault="00CF7485" w:rsidP="00143F2D">
      <w:pPr>
        <w:rPr>
          <w:rFonts w:ascii="Cambria" w:hAnsi="Cambria"/>
          <w:b/>
          <w:lang w:val="en-US"/>
        </w:rPr>
      </w:pPr>
      <w:r>
        <w:rPr>
          <w:rFonts w:ascii="Cambria" w:hAnsi="Cambria"/>
          <w:b/>
          <w:lang w:val="en-US"/>
        </w:rPr>
        <w:br w:type="page"/>
      </w:r>
    </w:p>
    <w:p w14:paraId="56EBFFB1" w14:textId="10CFAAC4" w:rsidR="00B56C98" w:rsidRDefault="00E86EF4" w:rsidP="00B56C98">
      <w:pPr>
        <w:outlineLvl w:val="0"/>
        <w:rPr>
          <w:rFonts w:ascii="Cambria" w:hAnsi="Cambria"/>
          <w:lang w:val="en-US"/>
        </w:rPr>
      </w:pPr>
      <w:r w:rsidRPr="008B0A79">
        <w:rPr>
          <w:rFonts w:ascii="Cambria" w:hAnsi="Cambria"/>
          <w:b/>
          <w:lang w:val="en-US"/>
        </w:rPr>
        <w:lastRenderedPageBreak/>
        <w:t>Supplement 3: Additional results for different parameter settings</w:t>
      </w:r>
    </w:p>
    <w:p w14:paraId="36BD0158" w14:textId="0BE950DB" w:rsidR="00B56C98" w:rsidRPr="00B56C98" w:rsidRDefault="00B56C98" w:rsidP="004E23FC">
      <w:pPr>
        <w:rPr>
          <w:rFonts w:ascii="Cambria" w:hAnsi="Cambria"/>
          <w:u w:val="single"/>
          <w:lang w:val="en-US"/>
        </w:rPr>
      </w:pPr>
      <w:r>
        <w:rPr>
          <w:rFonts w:ascii="Cambria" w:hAnsi="Cambria"/>
          <w:u w:val="single"/>
          <w:lang w:val="en-US"/>
        </w:rPr>
        <w:t>Mortality rates and dispersing stages</w:t>
      </w:r>
    </w:p>
    <w:p w14:paraId="5ECB568B" w14:textId="16D1F0F3" w:rsidR="00483E2F" w:rsidRPr="001131A1" w:rsidRDefault="00CF7485" w:rsidP="008B0A79">
      <w:pPr>
        <w:rPr>
          <w:rFonts w:ascii="Cambria" w:hAnsi="Cambria"/>
          <w:lang w:val="en-US"/>
        </w:rPr>
      </w:pPr>
      <w:r w:rsidRPr="008B0A79">
        <w:rPr>
          <w:rFonts w:ascii="Cambria" w:hAnsi="Cambria"/>
          <w:lang w:val="en-US"/>
        </w:rPr>
        <w:t>Below, we present results of our model when we vary our assumptions of age-dependent and age-independent mortality depending on whether dispersal occurs throughout life, once at birth, or during the adult phase only.</w:t>
      </w:r>
    </w:p>
    <w:p w14:paraId="39C3F840" w14:textId="41D76C6E" w:rsidR="00483E2F" w:rsidRPr="008B0A79" w:rsidRDefault="004A4CA0" w:rsidP="008B0A79">
      <w:pPr>
        <w:rPr>
          <w:rFonts w:ascii="Cambria" w:hAnsi="Cambria"/>
          <w:b/>
          <w:lang w:val="en-US"/>
        </w:rPr>
      </w:pPr>
      <w:r>
        <w:rPr>
          <w:rFonts w:ascii="Cambria" w:hAnsi="Cambria"/>
          <w:b/>
          <w:lang w:val="en-US"/>
        </w:rPr>
        <w:t>Figure S</w:t>
      </w:r>
      <w:r w:rsidR="00FE1CB1" w:rsidRPr="008B0A79">
        <w:rPr>
          <w:rFonts w:ascii="Cambria" w:hAnsi="Cambria"/>
          <w:b/>
          <w:lang w:val="en-US"/>
        </w:rPr>
        <w:t xml:space="preserve">1. </w:t>
      </w:r>
      <w:proofErr w:type="gramStart"/>
      <w:r w:rsidR="00FE1CB1" w:rsidRPr="008B0A79">
        <w:rPr>
          <w:rFonts w:ascii="Cambria" w:hAnsi="Cambria"/>
          <w:b/>
          <w:lang w:val="en-US"/>
        </w:rPr>
        <w:t>Effect of age-independent and age-dependent mortality (dispersal across life).</w:t>
      </w:r>
      <w:proofErr w:type="gramEnd"/>
      <w:r w:rsidR="00483E2F" w:rsidRPr="008B0A79">
        <w:rPr>
          <w:rFonts w:ascii="Cambria" w:hAnsi="Cambria"/>
          <w:b/>
          <w:lang w:val="en-US"/>
        </w:rPr>
        <w:t xml:space="preserve"> </w:t>
      </w:r>
      <w:r w:rsidR="00483E2F" w:rsidRPr="008B0A79">
        <w:rPr>
          <w:rFonts w:ascii="Cambria" w:hAnsi="Cambria"/>
          <w:lang w:val="en-US"/>
        </w:rPr>
        <w:t>Maternal allocation patterns across different mortality settings depending on maternal biological age (</w:t>
      </w:r>
      <w:r w:rsidR="00143F2D">
        <w:rPr>
          <w:rFonts w:ascii="Cambria" w:hAnsi="Cambria"/>
          <w:lang w:val="en-US"/>
        </w:rPr>
        <w:t>x-axis</w:t>
      </w:r>
      <w:r w:rsidR="00483E2F" w:rsidRPr="008B0A79">
        <w:rPr>
          <w:rFonts w:ascii="Cambria" w:hAnsi="Cambria"/>
          <w:lang w:val="en-US"/>
        </w:rPr>
        <w:t xml:space="preserve"> panels) and maternal resource availability (differently colored lines, in yellow, E=0.1, orange, E=0.3, green, E=0.5, grey, E=0.7, black, E=0.9). Allocation is expressed on the </w:t>
      </w:r>
      <w:r w:rsidR="00FE1CB1" w:rsidRPr="008B0A79">
        <w:rPr>
          <w:rFonts w:ascii="Cambria" w:hAnsi="Cambria"/>
          <w:lang w:val="en-US"/>
        </w:rPr>
        <w:t>y</w:t>
      </w:r>
      <w:r w:rsidR="00FE1CB1">
        <w:rPr>
          <w:rFonts w:ascii="Cambria" w:hAnsi="Cambria"/>
          <w:lang w:val="en-US"/>
        </w:rPr>
        <w:t>-</w:t>
      </w:r>
      <w:r w:rsidR="00483E2F" w:rsidRPr="008B0A79">
        <w:rPr>
          <w:rFonts w:ascii="Cambria" w:hAnsi="Cambria"/>
          <w:lang w:val="en-US"/>
        </w:rPr>
        <w:t xml:space="preserve">axis as relative allocation </w:t>
      </w:r>
      <w:r w:rsidR="00FE1CB1">
        <w:rPr>
          <w:rFonts w:ascii="Cambria" w:hAnsi="Cambria"/>
          <w:lang w:val="en-US"/>
        </w:rPr>
        <w:t xml:space="preserve">to reproduction </w:t>
      </w:r>
      <w:r w:rsidR="00483E2F" w:rsidRPr="008B0A79">
        <w:rPr>
          <w:rFonts w:ascii="Cambria" w:hAnsi="Cambria"/>
          <w:lang w:val="en-US"/>
        </w:rPr>
        <w:t xml:space="preserve">(1-q, see eq. [2b]). Rows represent the effect of variation in </w:t>
      </w:r>
      <w:r w:rsidR="004E23FC" w:rsidRPr="008B0A79">
        <w:rPr>
          <w:rFonts w:ascii="Cambria" w:hAnsi="Cambria"/>
          <w:lang w:val="en-US"/>
        </w:rPr>
        <w:t>age</w:t>
      </w:r>
      <w:r w:rsidR="004E23FC">
        <w:rPr>
          <w:rFonts w:ascii="Cambria" w:hAnsi="Cambria"/>
          <w:lang w:val="en-US"/>
        </w:rPr>
        <w:t>-</w:t>
      </w:r>
      <w:r w:rsidR="00483E2F" w:rsidRPr="008B0A79">
        <w:rPr>
          <w:rFonts w:ascii="Cambria" w:hAnsi="Cambria"/>
          <w:lang w:val="en-US"/>
        </w:rPr>
        <w:t>independent mortality (basal mortality, µ</w:t>
      </w:r>
      <w:r w:rsidR="00483E2F" w:rsidRPr="008B0A79">
        <w:rPr>
          <w:rFonts w:ascii="Cambria" w:hAnsi="Cambria"/>
          <w:vertAlign w:val="subscript"/>
          <w:lang w:val="en-US"/>
        </w:rPr>
        <w:t>b</w:t>
      </w:r>
      <w:r w:rsidR="00483E2F" w:rsidRPr="008B0A79">
        <w:rPr>
          <w:rFonts w:ascii="Cambria" w:hAnsi="Cambria"/>
          <w:lang w:val="en-US"/>
        </w:rPr>
        <w:t xml:space="preserve">). Columns represent the effect of variation in </w:t>
      </w:r>
      <w:r w:rsidR="004E23FC" w:rsidRPr="008B0A79">
        <w:rPr>
          <w:rFonts w:ascii="Cambria" w:hAnsi="Cambria"/>
          <w:lang w:val="en-US"/>
        </w:rPr>
        <w:t>age</w:t>
      </w:r>
      <w:r w:rsidR="004E23FC">
        <w:rPr>
          <w:rFonts w:ascii="Cambria" w:hAnsi="Cambria"/>
          <w:lang w:val="en-US"/>
        </w:rPr>
        <w:t>-</w:t>
      </w:r>
      <w:r w:rsidR="00483E2F" w:rsidRPr="008B0A79">
        <w:rPr>
          <w:rFonts w:ascii="Cambria" w:hAnsi="Cambria"/>
          <w:lang w:val="en-US"/>
        </w:rPr>
        <w:t>dependent mortality (mortality dependent on damage i.e. D, referred to as biological age</w:t>
      </w:r>
      <w:proofErr w:type="gramStart"/>
      <w:r w:rsidR="00483E2F" w:rsidRPr="008B0A79">
        <w:rPr>
          <w:rFonts w:ascii="Cambria" w:hAnsi="Cambria"/>
          <w:lang w:val="en-US"/>
        </w:rPr>
        <w:t>, ,</w:t>
      </w:r>
      <w:r w:rsidR="00483E2F" w:rsidRPr="008B0A79">
        <w:rPr>
          <w:rFonts w:ascii="Cambria" w:hAnsi="Cambria"/>
          <w:vertAlign w:val="subscript"/>
          <w:lang w:val="en-US"/>
        </w:rPr>
        <w:t>d</w:t>
      </w:r>
      <w:proofErr w:type="gramEnd"/>
      <w:r w:rsidR="00483E2F" w:rsidRPr="008B0A79">
        <w:rPr>
          <w:rFonts w:ascii="Cambria" w:hAnsi="Cambria"/>
          <w:lang w:val="en-US"/>
        </w:rPr>
        <w:t>). The results for mortality levels 0.005 for both i</w:t>
      </w:r>
      <w:r w:rsidR="00483E2F" w:rsidRPr="008B0A79">
        <w:rPr>
          <w:rFonts w:ascii="Cambria" w:hAnsi="Cambria"/>
          <w:vertAlign w:val="subscript"/>
          <w:lang w:val="en-US"/>
        </w:rPr>
        <w:t xml:space="preserve">b </w:t>
      </w:r>
      <w:r w:rsidR="00483E2F" w:rsidRPr="008B0A79">
        <w:rPr>
          <w:rFonts w:ascii="Cambria" w:hAnsi="Cambria"/>
          <w:lang w:val="en-US"/>
        </w:rPr>
        <w:t>and h</w:t>
      </w:r>
      <w:r w:rsidR="00483E2F" w:rsidRPr="008B0A79">
        <w:rPr>
          <w:rFonts w:ascii="Cambria" w:hAnsi="Cambria"/>
          <w:vertAlign w:val="subscript"/>
          <w:lang w:val="en-US"/>
        </w:rPr>
        <w:t>d</w:t>
      </w:r>
      <w:r w:rsidR="00483E2F" w:rsidRPr="008B0A79">
        <w:rPr>
          <w:rFonts w:ascii="Cambria" w:hAnsi="Cambria"/>
          <w:lang w:val="en-US"/>
        </w:rPr>
        <w:t xml:space="preserve"> are described in the main text. These panels indicate the results for the optimal allocation patterns for organisms that randomly move between environments at each time point (i.e., between every reproductive bout) with a probability of 0.2 to encounter any of the five different nutritional environments.</w:t>
      </w:r>
    </w:p>
    <w:p w14:paraId="66EBD985" w14:textId="43A77BFF" w:rsidR="00483E2F" w:rsidRPr="001131A1" w:rsidRDefault="00355611" w:rsidP="00143F2D">
      <w:pPr>
        <w:rPr>
          <w:rFonts w:ascii="Cambria" w:hAnsi="Cambria"/>
          <w:lang w:val="en-US"/>
        </w:rPr>
      </w:pPr>
      <w:r w:rsidRPr="008B0A79">
        <w:rPr>
          <w:rFonts w:ascii="Cambria" w:hAnsi="Cambria"/>
          <w:lang w:val="en-US"/>
        </w:rPr>
        <w:t xml:space="preserve">Conclusion: </w:t>
      </w:r>
      <w:r w:rsidR="00483E2F" w:rsidRPr="008B0A79">
        <w:rPr>
          <w:rFonts w:ascii="Cambria" w:hAnsi="Cambria"/>
          <w:lang w:val="en-US"/>
        </w:rPr>
        <w:t>The effect of maternal age on reproductive allocation is strong and increases with age-dependent mortality. There is an interaction between maternal resource environment and maternal age on the relative allocation to offspring maintenance, which increases in strength in environments with higher age-independent mortality. Because the effect of offspring biological age at independence also depends on the absolute amount of resources allocated, offspring from low nutrition mothers consistently have lower age-dependent survival and hence shorter lifespan.</w:t>
      </w:r>
    </w:p>
    <w:p w14:paraId="01049E95" w14:textId="10AAEB66" w:rsidR="00483E2F" w:rsidRPr="008B0A79" w:rsidRDefault="004E23FC" w:rsidP="008B0A79">
      <w:pPr>
        <w:rPr>
          <w:rFonts w:ascii="Cambria" w:hAnsi="Cambria"/>
          <w:b/>
          <w:lang w:val="en-US"/>
        </w:rPr>
      </w:pPr>
      <w:r w:rsidRPr="008B0A79">
        <w:rPr>
          <w:rFonts w:ascii="Cambria" w:hAnsi="Cambria"/>
          <w:b/>
          <w:lang w:val="en-US"/>
        </w:rPr>
        <w:t>Figur</w:t>
      </w:r>
      <w:r w:rsidR="004A4CA0">
        <w:rPr>
          <w:rFonts w:ascii="Cambria" w:hAnsi="Cambria"/>
          <w:b/>
          <w:lang w:val="en-US"/>
        </w:rPr>
        <w:t>e S</w:t>
      </w:r>
      <w:r w:rsidRPr="008B0A79">
        <w:rPr>
          <w:rFonts w:ascii="Cambria" w:hAnsi="Cambria"/>
          <w:b/>
          <w:lang w:val="en-US"/>
        </w:rPr>
        <w:t xml:space="preserve">2. </w:t>
      </w:r>
      <w:proofErr w:type="gramStart"/>
      <w:r w:rsidRPr="008B0A79">
        <w:rPr>
          <w:rFonts w:ascii="Cambria" w:hAnsi="Cambria"/>
          <w:b/>
          <w:lang w:val="en-US"/>
        </w:rPr>
        <w:t>Effect of age-independent and age-dependent mortality (dispersal at birth).</w:t>
      </w:r>
      <w:proofErr w:type="gramEnd"/>
      <w:r w:rsidRPr="004E23FC">
        <w:rPr>
          <w:rFonts w:ascii="Cambria" w:hAnsi="Cambria"/>
          <w:lang w:val="en-US"/>
        </w:rPr>
        <w:t xml:space="preserve"> </w:t>
      </w:r>
      <w:r w:rsidR="00483E2F" w:rsidRPr="008B0A79">
        <w:rPr>
          <w:rFonts w:ascii="Cambria" w:hAnsi="Cambria"/>
          <w:lang w:val="en-US"/>
        </w:rPr>
        <w:t>Maternal allocation patterns are shown across different parameter settings for maternal biological age (</w:t>
      </w:r>
      <w:r w:rsidRPr="008B0A79">
        <w:rPr>
          <w:rFonts w:ascii="Cambria" w:hAnsi="Cambria"/>
          <w:lang w:val="en-US"/>
        </w:rPr>
        <w:t>x</w:t>
      </w:r>
      <w:r>
        <w:rPr>
          <w:rFonts w:ascii="Cambria" w:hAnsi="Cambria"/>
          <w:lang w:val="en-US"/>
        </w:rPr>
        <w:t>-</w:t>
      </w:r>
      <w:r w:rsidR="00483E2F" w:rsidRPr="008B0A79">
        <w:rPr>
          <w:rFonts w:ascii="Cambria" w:hAnsi="Cambria"/>
          <w:lang w:val="en-US"/>
        </w:rPr>
        <w:t xml:space="preserve">axis panels) and maternal resource availability (differently colored lines, in yellow, E=0.1, orange, E=0.3, green, E=0.5, grey, E=0.7, black, E=0.9), when dispersal is limited to the time of birth. Allocation is expressed on the </w:t>
      </w:r>
      <w:r w:rsidR="00143F2D">
        <w:rPr>
          <w:rFonts w:ascii="Cambria" w:hAnsi="Cambria"/>
          <w:lang w:val="en-US"/>
        </w:rPr>
        <w:t>y-axis</w:t>
      </w:r>
      <w:r w:rsidR="00483E2F" w:rsidRPr="008B0A79">
        <w:rPr>
          <w:rFonts w:ascii="Cambria" w:hAnsi="Cambria"/>
          <w:lang w:val="en-US"/>
        </w:rPr>
        <w:t xml:space="preserve"> as relative allocation to reproduction, i.e., allocation to offspring maintenance (parameter 1-q, see eq. [2b]). Rows represent the effect of variation in </w:t>
      </w:r>
      <w:r w:rsidR="00143F2D">
        <w:rPr>
          <w:rFonts w:ascii="Cambria" w:hAnsi="Cambria"/>
          <w:lang w:val="en-US"/>
        </w:rPr>
        <w:t>age-independent</w:t>
      </w:r>
      <w:r w:rsidR="00483E2F" w:rsidRPr="008B0A79">
        <w:rPr>
          <w:rFonts w:ascii="Cambria" w:hAnsi="Cambria"/>
          <w:lang w:val="en-US"/>
        </w:rPr>
        <w:t xml:space="preserve"> mortality (basal mortality, </w:t>
      </w:r>
      <w:proofErr w:type="gramStart"/>
      <w:r w:rsidR="00483E2F" w:rsidRPr="008B0A79">
        <w:rPr>
          <w:rFonts w:ascii="Cambria" w:hAnsi="Cambria"/>
          <w:lang w:val="en-US"/>
        </w:rPr>
        <w:t>p</w:t>
      </w:r>
      <w:r w:rsidR="00483E2F" w:rsidRPr="008B0A79">
        <w:rPr>
          <w:rFonts w:ascii="Cambria" w:hAnsi="Cambria"/>
          <w:vertAlign w:val="subscript"/>
          <w:lang w:val="en-US"/>
        </w:rPr>
        <w:t>b</w:t>
      </w:r>
      <w:proofErr w:type="gramEnd"/>
      <w:r w:rsidR="00483E2F" w:rsidRPr="008B0A79">
        <w:rPr>
          <w:rFonts w:ascii="Cambria" w:hAnsi="Cambria"/>
          <w:lang w:val="en-US"/>
        </w:rPr>
        <w:t xml:space="preserve">). Columns represent the effect of variation in </w:t>
      </w:r>
      <w:r w:rsidR="00143F2D">
        <w:rPr>
          <w:rFonts w:ascii="Cambria" w:hAnsi="Cambria"/>
          <w:lang w:val="en-US"/>
        </w:rPr>
        <w:t>age-dependent</w:t>
      </w:r>
      <w:r w:rsidR="00483E2F" w:rsidRPr="008B0A79">
        <w:rPr>
          <w:rFonts w:ascii="Cambria" w:hAnsi="Cambria"/>
          <w:lang w:val="en-US"/>
        </w:rPr>
        <w:t xml:space="preserve"> mortality (mortality dependent on damage i.e. D, referred to as biological age, </w:t>
      </w:r>
      <w:proofErr w:type="gramStart"/>
      <w:r w:rsidR="00483E2F" w:rsidRPr="008B0A79">
        <w:rPr>
          <w:rFonts w:ascii="Cambria" w:hAnsi="Cambria"/>
          <w:lang w:val="en-US"/>
        </w:rPr>
        <w:t>e</w:t>
      </w:r>
      <w:r w:rsidR="00483E2F" w:rsidRPr="008B0A79">
        <w:rPr>
          <w:rFonts w:ascii="Cambria" w:hAnsi="Cambria"/>
          <w:vertAlign w:val="subscript"/>
          <w:lang w:val="en-US"/>
        </w:rPr>
        <w:t>d</w:t>
      </w:r>
      <w:proofErr w:type="gramEnd"/>
      <w:r w:rsidR="00483E2F" w:rsidRPr="008B0A79">
        <w:rPr>
          <w:rFonts w:ascii="Cambria" w:hAnsi="Cambria"/>
          <w:lang w:val="en-US"/>
        </w:rPr>
        <w:t>). The results for mortality levels 0.005 for both e</w:t>
      </w:r>
      <w:r w:rsidR="00483E2F" w:rsidRPr="008B0A79">
        <w:rPr>
          <w:rFonts w:ascii="Cambria" w:hAnsi="Cambria"/>
          <w:vertAlign w:val="subscript"/>
          <w:lang w:val="en-US"/>
        </w:rPr>
        <w:t xml:space="preserve">b </w:t>
      </w:r>
      <w:r w:rsidR="00483E2F" w:rsidRPr="008B0A79">
        <w:rPr>
          <w:rFonts w:ascii="Cambria" w:hAnsi="Cambria"/>
          <w:lang w:val="en-US"/>
        </w:rPr>
        <w:t>and h</w:t>
      </w:r>
      <w:r w:rsidR="00483E2F" w:rsidRPr="008B0A79">
        <w:rPr>
          <w:rFonts w:ascii="Cambria" w:hAnsi="Cambria"/>
          <w:vertAlign w:val="subscript"/>
          <w:lang w:val="en-US"/>
        </w:rPr>
        <w:t>d</w:t>
      </w:r>
      <w:r w:rsidR="00483E2F" w:rsidRPr="008B0A79">
        <w:rPr>
          <w:rFonts w:ascii="Cambria" w:hAnsi="Cambria"/>
          <w:lang w:val="en-US"/>
        </w:rPr>
        <w:t xml:space="preserve"> are described in the main text.</w:t>
      </w:r>
    </w:p>
    <w:p w14:paraId="2CF9F290" w14:textId="7E43E15D" w:rsidR="00483E2F" w:rsidRPr="001131A1" w:rsidRDefault="00355611" w:rsidP="00143F2D">
      <w:pPr>
        <w:rPr>
          <w:rFonts w:ascii="Cambria" w:hAnsi="Cambria"/>
          <w:lang w:val="en-US"/>
        </w:rPr>
      </w:pPr>
      <w:r w:rsidRPr="008B0A79">
        <w:rPr>
          <w:rFonts w:ascii="Cambria" w:hAnsi="Cambria"/>
          <w:lang w:val="en-US"/>
        </w:rPr>
        <w:t>Conclusion: W</w:t>
      </w:r>
      <w:r w:rsidR="00483E2F" w:rsidRPr="008B0A79">
        <w:rPr>
          <w:rFonts w:ascii="Cambria" w:hAnsi="Cambria"/>
          <w:lang w:val="en-US"/>
        </w:rPr>
        <w:t>hen dispersal occurs only at birth (i.e., a single resource environment is encountered at each time point f</w:t>
      </w:r>
      <w:r w:rsidR="004A4CA0">
        <w:rPr>
          <w:rFonts w:ascii="Cambria" w:hAnsi="Cambria"/>
          <w:lang w:val="en-US"/>
        </w:rPr>
        <w:t>ollowing dispersal, see S</w:t>
      </w:r>
      <w:r w:rsidR="00483E2F" w:rsidRPr="008B0A79">
        <w:rPr>
          <w:rFonts w:ascii="Cambria" w:hAnsi="Cambria"/>
          <w:lang w:val="en-US"/>
        </w:rPr>
        <w:t>2</w:t>
      </w:r>
      <w:r w:rsidR="004A4CA0">
        <w:rPr>
          <w:rFonts w:ascii="Cambria" w:hAnsi="Cambria"/>
          <w:lang w:val="en-US"/>
        </w:rPr>
        <w:t xml:space="preserve"> Fig</w:t>
      </w:r>
      <w:r w:rsidR="00483E2F" w:rsidRPr="008B0A79">
        <w:rPr>
          <w:rFonts w:ascii="Cambria" w:hAnsi="Cambria"/>
          <w:lang w:val="en-US"/>
        </w:rPr>
        <w:t xml:space="preserve">), the relative maternal allocation remains the same as when dispersal occurs at every time step for low age-independent mortality. Under high age-independent mortality, there is a reversal of allocation pattern such that young mothers allocate relatively more to offspring quality in the low resource environment, while old mothers allocate relatively more to offspring quality in the highest quality patches. Thus, when maternal survival is high, but the resource environment of the offspring is uncertain, females increase allocation to offspring at the cost of their own maintenance in low quality environments. </w:t>
      </w:r>
    </w:p>
    <w:p w14:paraId="0BDB5768" w14:textId="22AE46EB" w:rsidR="00483E2F" w:rsidRPr="008B0A79" w:rsidRDefault="004A4CA0" w:rsidP="008B0A79">
      <w:pPr>
        <w:rPr>
          <w:rFonts w:ascii="Cambria" w:hAnsi="Cambria"/>
          <w:b/>
          <w:lang w:val="en-US"/>
        </w:rPr>
      </w:pPr>
      <w:r>
        <w:rPr>
          <w:rFonts w:ascii="Cambria" w:hAnsi="Cambria"/>
          <w:b/>
          <w:lang w:val="en-US"/>
        </w:rPr>
        <w:lastRenderedPageBreak/>
        <w:t>Figure S</w:t>
      </w:r>
      <w:r w:rsidR="004E23FC" w:rsidRPr="008B0A79">
        <w:rPr>
          <w:rFonts w:ascii="Cambria" w:hAnsi="Cambria"/>
          <w:b/>
          <w:lang w:val="en-US"/>
        </w:rPr>
        <w:t xml:space="preserve">3. </w:t>
      </w:r>
      <w:proofErr w:type="gramStart"/>
      <w:r w:rsidR="004E23FC" w:rsidRPr="008B0A79">
        <w:rPr>
          <w:rFonts w:ascii="Cambria" w:hAnsi="Cambria"/>
          <w:b/>
          <w:lang w:val="en-US"/>
        </w:rPr>
        <w:t>Effect of age-independent and age-dependent mortality (dispersal as adult).</w:t>
      </w:r>
      <w:proofErr w:type="gramEnd"/>
      <w:r w:rsidR="004E23FC">
        <w:rPr>
          <w:rFonts w:ascii="Cambria" w:hAnsi="Cambria"/>
          <w:lang w:val="en-US"/>
        </w:rPr>
        <w:t xml:space="preserve"> </w:t>
      </w:r>
      <w:r w:rsidR="00483E2F" w:rsidRPr="008B0A79">
        <w:rPr>
          <w:rFonts w:ascii="Cambria" w:hAnsi="Cambria"/>
          <w:lang w:val="en-US"/>
        </w:rPr>
        <w:t>Maternal allocation patterns are given across different parameter settings for maternal biological age (</w:t>
      </w:r>
      <w:r w:rsidR="00143F2D">
        <w:rPr>
          <w:rFonts w:ascii="Cambria" w:hAnsi="Cambria"/>
          <w:lang w:val="en-US"/>
        </w:rPr>
        <w:t>x-axis</w:t>
      </w:r>
      <w:r w:rsidR="00483E2F" w:rsidRPr="008B0A79">
        <w:rPr>
          <w:rFonts w:ascii="Cambria" w:hAnsi="Cambria"/>
          <w:lang w:val="en-US"/>
        </w:rPr>
        <w:t xml:space="preserve"> panels) and maternal resource availability (differently colored lines, in yellow, E=0.1, orange, E=0.3, green, E=0.5, grey, E=0.7, black, E=0.9), with adult dispersal at each time step but no juvenile dispersal. Allocation is expressed on the </w:t>
      </w:r>
      <w:r w:rsidR="00143F2D">
        <w:rPr>
          <w:rFonts w:ascii="Cambria" w:hAnsi="Cambria"/>
          <w:lang w:val="en-US"/>
        </w:rPr>
        <w:t>y-axis</w:t>
      </w:r>
      <w:r w:rsidR="00483E2F" w:rsidRPr="008B0A79">
        <w:rPr>
          <w:rFonts w:ascii="Cambria" w:hAnsi="Cambria"/>
          <w:lang w:val="en-US"/>
        </w:rPr>
        <w:t xml:space="preserve"> as relative allocation to reproduction, i.e., allocation to offspring maintenance (parameter 1-q, see eq. [2b]). Rows represent the effect of variation in </w:t>
      </w:r>
      <w:r w:rsidR="00143F2D">
        <w:rPr>
          <w:rFonts w:ascii="Cambria" w:hAnsi="Cambria"/>
          <w:lang w:val="en-US"/>
        </w:rPr>
        <w:t>age-independent</w:t>
      </w:r>
      <w:r w:rsidR="00483E2F" w:rsidRPr="008B0A79">
        <w:rPr>
          <w:rFonts w:ascii="Cambria" w:hAnsi="Cambria"/>
          <w:lang w:val="en-US"/>
        </w:rPr>
        <w:t xml:space="preserve"> mortality (basal mortality, </w:t>
      </w:r>
      <w:proofErr w:type="gramStart"/>
      <w:r w:rsidR="00483E2F" w:rsidRPr="008B0A79">
        <w:rPr>
          <w:rFonts w:ascii="Cambria" w:hAnsi="Cambria"/>
          <w:lang w:val="en-US"/>
        </w:rPr>
        <w:t>p</w:t>
      </w:r>
      <w:r w:rsidR="00483E2F" w:rsidRPr="008B0A79">
        <w:rPr>
          <w:rFonts w:ascii="Cambria" w:hAnsi="Cambria"/>
          <w:vertAlign w:val="subscript"/>
          <w:lang w:val="en-US"/>
        </w:rPr>
        <w:t>b</w:t>
      </w:r>
      <w:proofErr w:type="gramEnd"/>
      <w:r w:rsidR="00483E2F" w:rsidRPr="008B0A79">
        <w:rPr>
          <w:rFonts w:ascii="Cambria" w:hAnsi="Cambria"/>
          <w:lang w:val="en-US"/>
        </w:rPr>
        <w:t xml:space="preserve">). Columns represent the effect of variation in </w:t>
      </w:r>
      <w:r w:rsidR="00143F2D">
        <w:rPr>
          <w:rFonts w:ascii="Cambria" w:hAnsi="Cambria"/>
          <w:lang w:val="en-US"/>
        </w:rPr>
        <w:t>age-dependent</w:t>
      </w:r>
      <w:r w:rsidR="00483E2F" w:rsidRPr="008B0A79">
        <w:rPr>
          <w:rFonts w:ascii="Cambria" w:hAnsi="Cambria"/>
          <w:lang w:val="en-US"/>
        </w:rPr>
        <w:t xml:space="preserve"> mortality (mortality dependent on damage i.e. D, referred to as biological age, µ</w:t>
      </w:r>
      <w:r w:rsidR="00483E2F" w:rsidRPr="008B0A79">
        <w:rPr>
          <w:rFonts w:ascii="Cambria" w:hAnsi="Cambria"/>
          <w:vertAlign w:val="subscript"/>
          <w:lang w:val="en-US"/>
        </w:rPr>
        <w:t>d</w:t>
      </w:r>
      <w:r w:rsidR="00483E2F" w:rsidRPr="008B0A79">
        <w:rPr>
          <w:rFonts w:ascii="Cambria" w:hAnsi="Cambria"/>
          <w:lang w:val="en-US"/>
        </w:rPr>
        <w:t>). The results for mortality levels 0.005 for both e</w:t>
      </w:r>
      <w:r w:rsidR="00483E2F" w:rsidRPr="008B0A79">
        <w:rPr>
          <w:rFonts w:ascii="Cambria" w:hAnsi="Cambria"/>
          <w:vertAlign w:val="subscript"/>
          <w:lang w:val="en-US"/>
        </w:rPr>
        <w:t xml:space="preserve">b </w:t>
      </w:r>
      <w:r w:rsidR="00483E2F" w:rsidRPr="008B0A79">
        <w:rPr>
          <w:rFonts w:ascii="Cambria" w:hAnsi="Cambria"/>
          <w:lang w:val="en-US"/>
        </w:rPr>
        <w:t>and h</w:t>
      </w:r>
      <w:r w:rsidR="00483E2F" w:rsidRPr="008B0A79">
        <w:rPr>
          <w:rFonts w:ascii="Cambria" w:hAnsi="Cambria"/>
          <w:vertAlign w:val="subscript"/>
          <w:lang w:val="en-US"/>
        </w:rPr>
        <w:t>d</w:t>
      </w:r>
      <w:r w:rsidR="00483E2F" w:rsidRPr="008B0A79">
        <w:rPr>
          <w:rFonts w:ascii="Cambria" w:hAnsi="Cambria"/>
          <w:lang w:val="en-US"/>
        </w:rPr>
        <w:t xml:space="preserve"> are described in the main text. </w:t>
      </w:r>
    </w:p>
    <w:p w14:paraId="78B4E321" w14:textId="7543E8D4" w:rsidR="00483E2F" w:rsidRPr="008B0A79" w:rsidRDefault="00355611" w:rsidP="008B0A79">
      <w:pPr>
        <w:rPr>
          <w:rFonts w:ascii="Cambria" w:hAnsi="Cambria"/>
          <w:lang w:val="en-US"/>
        </w:rPr>
      </w:pPr>
      <w:r w:rsidRPr="008B0A79">
        <w:rPr>
          <w:rFonts w:ascii="Cambria" w:hAnsi="Cambria"/>
          <w:lang w:val="en-US"/>
        </w:rPr>
        <w:t xml:space="preserve">Conclusion: </w:t>
      </w:r>
      <w:r w:rsidR="00483E2F" w:rsidRPr="008B0A79">
        <w:rPr>
          <w:rFonts w:ascii="Cambria" w:hAnsi="Cambria"/>
          <w:lang w:val="en-US"/>
        </w:rPr>
        <w:t>The results for adult-only dispersal are similar to those when both adults and juveniles disperse</w:t>
      </w:r>
      <w:r w:rsidR="004A4CA0">
        <w:rPr>
          <w:rFonts w:ascii="Cambria" w:hAnsi="Cambria"/>
          <w:lang w:val="en-US"/>
        </w:rPr>
        <w:t xml:space="preserve"> (see S3 Fig</w:t>
      </w:r>
      <w:r w:rsidR="00143F2D">
        <w:rPr>
          <w:rFonts w:ascii="Cambria" w:hAnsi="Cambria"/>
          <w:lang w:val="en-US"/>
        </w:rPr>
        <w:t>)</w:t>
      </w:r>
      <w:r w:rsidRPr="008B0A79">
        <w:rPr>
          <w:rFonts w:ascii="Cambria" w:hAnsi="Cambria"/>
          <w:lang w:val="en-US"/>
        </w:rPr>
        <w:t xml:space="preserve">. </w:t>
      </w:r>
      <w:proofErr w:type="gramStart"/>
      <w:r w:rsidR="00483E2F" w:rsidRPr="008B0A79">
        <w:rPr>
          <w:rFonts w:ascii="Cambria" w:hAnsi="Cambria"/>
          <w:lang w:val="en-US"/>
        </w:rPr>
        <w:t>Consequently</w:t>
      </w:r>
      <w:proofErr w:type="gramEnd"/>
      <w:r w:rsidR="00483E2F" w:rsidRPr="008B0A79">
        <w:rPr>
          <w:rFonts w:ascii="Cambria" w:hAnsi="Cambria"/>
          <w:lang w:val="en-US"/>
        </w:rPr>
        <w:t xml:space="preserve">, maternal investment in offspring, and hence offspring biological age at birth, vary more across different juvenile dispersal assumptions than for adult dispersal assumptions. </w:t>
      </w:r>
    </w:p>
    <w:p w14:paraId="4E7A6B96" w14:textId="09D6E671" w:rsidR="00355611" w:rsidRPr="00B56C98" w:rsidRDefault="00B56C98" w:rsidP="008B0A79">
      <w:pPr>
        <w:rPr>
          <w:rFonts w:ascii="Cambria" w:hAnsi="Cambria"/>
          <w:u w:val="single"/>
          <w:lang w:val="en-US"/>
        </w:rPr>
      </w:pPr>
      <w:r>
        <w:rPr>
          <w:rFonts w:ascii="Cambria" w:hAnsi="Cambria"/>
          <w:u w:val="single"/>
          <w:lang w:val="en-US"/>
        </w:rPr>
        <w:t>Acquisition rates</w:t>
      </w:r>
    </w:p>
    <w:p w14:paraId="1CF81321" w14:textId="77777777" w:rsidR="00143F2D" w:rsidRPr="00143F2D" w:rsidRDefault="00143F2D" w:rsidP="00143F2D">
      <w:pPr>
        <w:rPr>
          <w:rFonts w:ascii="Cambria" w:hAnsi="Cambria"/>
          <w:lang w:val="en-US"/>
        </w:rPr>
      </w:pPr>
      <w:r w:rsidRPr="00143F2D">
        <w:rPr>
          <w:rFonts w:ascii="Cambria" w:hAnsi="Cambria"/>
          <w:lang w:val="en-US"/>
        </w:rPr>
        <w:t xml:space="preserve">We then consider the effect of varying additional model parameters and assumptions, including the rate of acquisition of resources, the rate of increase in ageing with damage, the extent of environmental autocorrelation between time-steps and the length of the juvenile period. </w:t>
      </w:r>
    </w:p>
    <w:p w14:paraId="32C57FD0" w14:textId="77777777" w:rsidR="00143F2D" w:rsidRPr="008B0A79" w:rsidRDefault="00143F2D" w:rsidP="008B0A79">
      <w:pPr>
        <w:rPr>
          <w:rFonts w:ascii="Cambria" w:hAnsi="Cambria"/>
          <w:lang w:val="en-US"/>
        </w:rPr>
      </w:pPr>
    </w:p>
    <w:p w14:paraId="497E4A69" w14:textId="77777777" w:rsidR="00C3348F" w:rsidRPr="008B0A79" w:rsidRDefault="00C3348F" w:rsidP="00FE1CB1">
      <w:pPr>
        <w:rPr>
          <w:rFonts w:ascii="Cambria" w:hAnsi="Cambria"/>
          <w:lang w:val="en-US"/>
        </w:rPr>
      </w:pPr>
      <w:r w:rsidRPr="008B0A79">
        <w:rPr>
          <w:rFonts w:ascii="Cambria" w:hAnsi="Cambria"/>
          <w:noProof/>
          <w:lang w:eastAsia="nl-NL"/>
        </w:rPr>
        <w:drawing>
          <wp:inline distT="0" distB="0" distL="0" distR="0" wp14:anchorId="5C5438A9" wp14:editId="260E9EA3">
            <wp:extent cx="2629645" cy="2626157"/>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29683" cy="2626195"/>
                    </a:xfrm>
                    <a:prstGeom prst="rect">
                      <a:avLst/>
                    </a:prstGeom>
                    <a:noFill/>
                    <a:ln>
                      <a:noFill/>
                    </a:ln>
                  </pic:spPr>
                </pic:pic>
              </a:graphicData>
            </a:graphic>
          </wp:inline>
        </w:drawing>
      </w:r>
      <w:r w:rsidRPr="008B0A79">
        <w:rPr>
          <w:rFonts w:ascii="Cambria" w:hAnsi="Cambria"/>
          <w:lang w:val="en-US"/>
        </w:rPr>
        <w:t xml:space="preserve"> </w:t>
      </w:r>
      <w:r w:rsidRPr="008B0A79">
        <w:rPr>
          <w:rFonts w:ascii="Cambria" w:hAnsi="Cambria"/>
          <w:noProof/>
          <w:lang w:eastAsia="nl-NL"/>
        </w:rPr>
        <w:drawing>
          <wp:inline distT="0" distB="0" distL="0" distR="0" wp14:anchorId="19E894A1" wp14:editId="0A9AADEC">
            <wp:extent cx="2611527" cy="2608063"/>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15033" cy="2611564"/>
                    </a:xfrm>
                    <a:prstGeom prst="rect">
                      <a:avLst/>
                    </a:prstGeom>
                    <a:noFill/>
                    <a:ln>
                      <a:noFill/>
                    </a:ln>
                  </pic:spPr>
                </pic:pic>
              </a:graphicData>
            </a:graphic>
          </wp:inline>
        </w:drawing>
      </w:r>
    </w:p>
    <w:p w14:paraId="0CF96DB9" w14:textId="03B1692B" w:rsidR="00C3348F" w:rsidRPr="008B0A79" w:rsidRDefault="00877C83" w:rsidP="00143F2D">
      <w:pPr>
        <w:rPr>
          <w:rFonts w:ascii="Cambria" w:hAnsi="Cambria"/>
          <w:lang w:val="en-US"/>
        </w:rPr>
      </w:pPr>
      <w:r>
        <w:rPr>
          <w:rFonts w:ascii="Cambria" w:hAnsi="Cambria"/>
          <w:b/>
          <w:lang w:val="en-US"/>
        </w:rPr>
        <w:t>Figure F</w:t>
      </w:r>
      <w:r w:rsidR="00C3348F" w:rsidRPr="008B0A79">
        <w:rPr>
          <w:rFonts w:ascii="Cambria" w:hAnsi="Cambria"/>
          <w:b/>
          <w:lang w:val="en-US"/>
        </w:rPr>
        <w:t xml:space="preserve">. </w:t>
      </w:r>
      <w:r w:rsidR="000123D5" w:rsidRPr="008B0A79">
        <w:rPr>
          <w:rFonts w:ascii="Cambria" w:hAnsi="Cambria"/>
          <w:b/>
          <w:lang w:val="en-US"/>
        </w:rPr>
        <w:t>Effect of variation in acquisition rates.</w:t>
      </w:r>
      <w:r w:rsidR="000123D5">
        <w:rPr>
          <w:rFonts w:ascii="Cambria" w:hAnsi="Cambria"/>
          <w:lang w:val="en-US"/>
        </w:rPr>
        <w:t xml:space="preserve"> </w:t>
      </w:r>
      <w:proofErr w:type="gramStart"/>
      <w:r w:rsidR="00C3348F" w:rsidRPr="008B0A79">
        <w:rPr>
          <w:rFonts w:ascii="Cambria" w:hAnsi="Cambria"/>
          <w:lang w:val="en-US"/>
        </w:rPr>
        <w:t>Optimal allocation to reproduction for mothers with different biological ages (</w:t>
      </w:r>
      <w:r w:rsidR="00143F2D">
        <w:rPr>
          <w:rFonts w:ascii="Cambria" w:hAnsi="Cambria"/>
          <w:lang w:val="en-US"/>
        </w:rPr>
        <w:t>x-axis</w:t>
      </w:r>
      <w:r w:rsidR="00C3348F" w:rsidRPr="008B0A79">
        <w:rPr>
          <w:rFonts w:ascii="Cambria" w:hAnsi="Cambria"/>
          <w:lang w:val="en-US"/>
        </w:rPr>
        <w:t>) and patch qualities with (left) less variation of acquisition compared to the main paper results and (right), an overall increase of acquisition rate.</w:t>
      </w:r>
      <w:proofErr w:type="gramEnd"/>
      <w:r w:rsidR="00C3348F" w:rsidRPr="008B0A79">
        <w:rPr>
          <w:rFonts w:ascii="Cambria" w:hAnsi="Cambria"/>
          <w:lang w:val="en-US"/>
        </w:rPr>
        <w:t xml:space="preserve"> On the left patch quality variation is reduced (yellow = very low [E=0.3], orange = low [E=0.4], green = average [E=0.5], grey = high [E=0.6] and black = very high [E=0.7]) and on the right quality of all patches has been increased (yellow = very low [E=0.8], orange = low [E=0.9], green = average [E=1.0], grey = high [E=1.1] and black = very high [E=1.2]).  </w:t>
      </w:r>
      <w:r w:rsidR="008B0A79">
        <w:rPr>
          <w:rFonts w:ascii="Cambria" w:hAnsi="Cambria"/>
          <w:lang w:val="en-US"/>
        </w:rPr>
        <w:t xml:space="preserve">In the main paper the value for E in the first patches are 0.1, 0.3, 0.5, 0.7 and 0.9. </w:t>
      </w:r>
    </w:p>
    <w:p w14:paraId="57F301EF" w14:textId="5A9A161C" w:rsidR="00C3348F" w:rsidRPr="008B0A79" w:rsidRDefault="00F25859" w:rsidP="00143F2D">
      <w:pPr>
        <w:rPr>
          <w:rFonts w:ascii="Cambria" w:hAnsi="Cambria"/>
          <w:lang w:val="en-US"/>
        </w:rPr>
      </w:pPr>
      <w:r w:rsidRPr="008B0A79">
        <w:rPr>
          <w:rFonts w:ascii="Cambria" w:hAnsi="Cambria"/>
          <w:lang w:val="en-US"/>
        </w:rPr>
        <w:lastRenderedPageBreak/>
        <w:t>Conclusion:</w:t>
      </w:r>
      <w:r>
        <w:rPr>
          <w:rFonts w:ascii="Cambria" w:hAnsi="Cambria"/>
          <w:u w:val="single"/>
          <w:lang w:val="en-US"/>
        </w:rPr>
        <w:t xml:space="preserve"> </w:t>
      </w:r>
      <w:r w:rsidR="00C3348F" w:rsidRPr="008B0A79">
        <w:rPr>
          <w:rFonts w:ascii="Cambria" w:hAnsi="Cambria"/>
          <w:lang w:val="en-US"/>
        </w:rPr>
        <w:t>Reduced variation between environments in resource availability reduces variation in relative allocation to reproduction</w:t>
      </w:r>
      <w:r>
        <w:rPr>
          <w:rFonts w:ascii="Cambria" w:hAnsi="Cambria"/>
          <w:lang w:val="en-US"/>
        </w:rPr>
        <w:t>, particularly among young mothers</w:t>
      </w:r>
      <w:r w:rsidR="00877C83">
        <w:rPr>
          <w:rFonts w:ascii="Cambria" w:hAnsi="Cambria"/>
          <w:lang w:val="en-US"/>
        </w:rPr>
        <w:t xml:space="preserve"> (Figure F</w:t>
      </w:r>
      <w:r w:rsidR="00C3348F" w:rsidRPr="008B0A79">
        <w:rPr>
          <w:rFonts w:ascii="Cambria" w:hAnsi="Cambria"/>
          <w:lang w:val="en-US"/>
        </w:rPr>
        <w:t>)</w:t>
      </w:r>
      <w:r w:rsidR="00877C83">
        <w:rPr>
          <w:rFonts w:ascii="Cambria" w:hAnsi="Cambria"/>
          <w:lang w:val="en-US"/>
        </w:rPr>
        <w:t>.</w:t>
      </w:r>
    </w:p>
    <w:p w14:paraId="209E22B7" w14:textId="14532A3C" w:rsidR="00C3348F" w:rsidRPr="00B56C98" w:rsidRDefault="00B56C98" w:rsidP="00143F2D">
      <w:pPr>
        <w:rPr>
          <w:rFonts w:ascii="Cambria" w:hAnsi="Cambria"/>
          <w:u w:val="single"/>
          <w:lang w:val="en-US"/>
        </w:rPr>
      </w:pPr>
      <w:r>
        <w:rPr>
          <w:rFonts w:ascii="Cambria" w:hAnsi="Cambria"/>
          <w:u w:val="single"/>
          <w:lang w:val="en-US"/>
        </w:rPr>
        <w:t>Maximum increase of ageing</w:t>
      </w:r>
    </w:p>
    <w:p w14:paraId="6DA687BE" w14:textId="77777777" w:rsidR="00C3348F" w:rsidRPr="008B0A79" w:rsidRDefault="00C3348F" w:rsidP="00143F2D">
      <w:pPr>
        <w:rPr>
          <w:rFonts w:ascii="Cambria" w:hAnsi="Cambria"/>
          <w:i/>
          <w:lang w:val="en-US"/>
        </w:rPr>
      </w:pPr>
    </w:p>
    <w:p w14:paraId="69836A6F" w14:textId="77777777" w:rsidR="00E86EF4" w:rsidRPr="008B0A79" w:rsidRDefault="00E86EF4" w:rsidP="004E23FC">
      <w:pPr>
        <w:rPr>
          <w:rFonts w:ascii="Cambria" w:hAnsi="Cambria"/>
          <w:lang w:val="en-US"/>
        </w:rPr>
      </w:pPr>
      <w:r w:rsidRPr="008B0A79">
        <w:rPr>
          <w:rFonts w:ascii="Cambria" w:hAnsi="Cambria"/>
          <w:noProof/>
          <w:lang w:eastAsia="nl-NL"/>
        </w:rPr>
        <w:drawing>
          <wp:inline distT="0" distB="0" distL="0" distR="0" wp14:anchorId="6B0EEA82" wp14:editId="36476AC6">
            <wp:extent cx="5266690" cy="525970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266690" cy="5259705"/>
                    </a:xfrm>
                    <a:prstGeom prst="rect">
                      <a:avLst/>
                    </a:prstGeom>
                    <a:noFill/>
                    <a:ln>
                      <a:noFill/>
                    </a:ln>
                  </pic:spPr>
                </pic:pic>
              </a:graphicData>
            </a:graphic>
          </wp:inline>
        </w:drawing>
      </w:r>
    </w:p>
    <w:p w14:paraId="71971264" w14:textId="0A5BAFBB" w:rsidR="00E86EF4" w:rsidRDefault="00877C83" w:rsidP="008B0A79">
      <w:pPr>
        <w:outlineLvl w:val="0"/>
        <w:rPr>
          <w:rFonts w:ascii="Cambria" w:hAnsi="Cambria"/>
          <w:lang w:val="en-US"/>
        </w:rPr>
      </w:pPr>
      <w:r>
        <w:rPr>
          <w:rFonts w:ascii="Cambria" w:hAnsi="Cambria"/>
          <w:b/>
          <w:lang w:val="en-US"/>
        </w:rPr>
        <w:t>Figure G</w:t>
      </w:r>
      <w:r w:rsidR="00E86EF4" w:rsidRPr="008B0A79">
        <w:rPr>
          <w:rFonts w:ascii="Cambria" w:hAnsi="Cambria"/>
          <w:b/>
          <w:lang w:val="en-US"/>
        </w:rPr>
        <w:t xml:space="preserve">. </w:t>
      </w:r>
      <w:r w:rsidR="00AF5C85" w:rsidRPr="008B0A79">
        <w:rPr>
          <w:rFonts w:ascii="Cambria" w:hAnsi="Cambria"/>
          <w:b/>
          <w:lang w:val="en-US"/>
        </w:rPr>
        <w:t>Effect of rate of increase in ageing per time step, κ</w:t>
      </w:r>
      <w:r w:rsidR="007D0A29">
        <w:rPr>
          <w:rFonts w:ascii="Cambria" w:hAnsi="Cambria"/>
          <w:b/>
          <w:lang w:val="en-US"/>
        </w:rPr>
        <w:t xml:space="preserve"> </w:t>
      </w:r>
      <w:r w:rsidR="007D0A29" w:rsidRPr="008B0A79">
        <w:rPr>
          <w:rFonts w:ascii="Cambria" w:hAnsi="Cambria"/>
          <w:b/>
          <w:u w:val="single"/>
          <w:lang w:val="en-US"/>
        </w:rPr>
        <w:t>(for mothers and offspring).</w:t>
      </w:r>
      <w:r w:rsidR="007D0A29">
        <w:rPr>
          <w:rFonts w:ascii="Cambria" w:hAnsi="Cambria"/>
          <w:u w:val="single"/>
          <w:lang w:val="en-US"/>
        </w:rPr>
        <w:t xml:space="preserve"> </w:t>
      </w:r>
      <w:r w:rsidR="00AF5C85" w:rsidRPr="00CB3922">
        <w:rPr>
          <w:rFonts w:ascii="Cambria" w:hAnsi="Cambria"/>
          <w:lang w:val="en-US"/>
        </w:rPr>
        <w:t>The values</w:t>
      </w:r>
      <w:r w:rsidR="00AF5C85">
        <w:rPr>
          <w:rFonts w:ascii="Cambria" w:hAnsi="Cambria"/>
          <w:lang w:val="en-US"/>
        </w:rPr>
        <w:t xml:space="preserve"> of </w:t>
      </w:r>
      <w:r w:rsidR="00AF5C85" w:rsidRPr="00CB3922">
        <w:rPr>
          <w:rFonts w:ascii="Cambria" w:hAnsi="Cambria"/>
          <w:i/>
          <w:lang w:val="en-US"/>
        </w:rPr>
        <w:t>κ</w:t>
      </w:r>
      <w:r w:rsidR="00AF5C85" w:rsidRPr="00CB3922">
        <w:rPr>
          <w:rFonts w:ascii="Cambria" w:hAnsi="Cambria"/>
          <w:lang w:val="en-US"/>
        </w:rPr>
        <w:t xml:space="preserve"> are indicated by the titles of the panel graphs. </w:t>
      </w:r>
      <w:r w:rsidR="00E86EF4" w:rsidRPr="008B0A79">
        <w:rPr>
          <w:rFonts w:ascii="Cambria" w:hAnsi="Cambria"/>
          <w:lang w:val="en-US"/>
        </w:rPr>
        <w:t>Optimal allocation to reproduction for mothers with different biological ages (</w:t>
      </w:r>
      <w:r w:rsidR="00143F2D">
        <w:rPr>
          <w:rFonts w:ascii="Cambria" w:hAnsi="Cambria"/>
          <w:lang w:val="en-US"/>
        </w:rPr>
        <w:t>x-axis</w:t>
      </w:r>
      <w:r w:rsidR="00E86EF4" w:rsidRPr="008B0A79">
        <w:rPr>
          <w:rFonts w:ascii="Cambria" w:hAnsi="Cambria"/>
          <w:lang w:val="en-US"/>
        </w:rPr>
        <w:t>) and patch qualities (yellow = very low [E=0.1], orange = low [E=0.3], green = average [E=0.5], grey = high [E=0.7] and black = very high [E=0.9]). Different panels indi</w:t>
      </w:r>
      <w:bookmarkStart w:id="0" w:name="_GoBack"/>
      <w:bookmarkEnd w:id="0"/>
      <w:r w:rsidR="00E86EF4" w:rsidRPr="008B0A79">
        <w:rPr>
          <w:rFonts w:ascii="Cambria" w:hAnsi="Cambria"/>
          <w:lang w:val="en-US"/>
        </w:rPr>
        <w:t xml:space="preserve">cate runs where parameter </w:t>
      </w:r>
      <w:r w:rsidR="00E86EF4" w:rsidRPr="008B0A79">
        <w:rPr>
          <w:rFonts w:ascii="Cambria" w:hAnsi="Cambria"/>
          <w:i/>
          <w:lang w:val="en-US"/>
        </w:rPr>
        <w:t>κ</w:t>
      </w:r>
      <w:r w:rsidR="00E86EF4" w:rsidRPr="008B0A79">
        <w:rPr>
          <w:rFonts w:ascii="Cambria" w:hAnsi="Cambria"/>
          <w:lang w:val="en-US"/>
        </w:rPr>
        <w:t xml:space="preserve"> was altered, the value indicated by the panel titles. In the main paper, </w:t>
      </w:r>
      <w:r w:rsidR="00E86EF4" w:rsidRPr="008B0A79">
        <w:rPr>
          <w:rFonts w:ascii="Cambria" w:hAnsi="Cambria"/>
          <w:i/>
          <w:lang w:val="en-US"/>
        </w:rPr>
        <w:t>κ</w:t>
      </w:r>
      <w:r w:rsidR="00E86EF4" w:rsidRPr="008B0A79">
        <w:rPr>
          <w:rFonts w:ascii="Cambria" w:hAnsi="Cambria"/>
          <w:lang w:val="en-US"/>
        </w:rPr>
        <w:t xml:space="preserve"> is kept at 1000. </w:t>
      </w:r>
    </w:p>
    <w:p w14:paraId="6D578131" w14:textId="012A3A92" w:rsidR="00E6050D" w:rsidRPr="008B0A79" w:rsidRDefault="00E6050D" w:rsidP="008B0A79">
      <w:pPr>
        <w:outlineLvl w:val="0"/>
        <w:rPr>
          <w:rFonts w:ascii="Cambria" w:hAnsi="Cambria"/>
          <w:lang w:val="en-US"/>
        </w:rPr>
      </w:pPr>
      <w:r>
        <w:rPr>
          <w:rFonts w:ascii="Cambria" w:hAnsi="Cambria"/>
          <w:lang w:val="en-US"/>
        </w:rPr>
        <w:t xml:space="preserve">Conclusion: </w:t>
      </w:r>
      <w:r w:rsidRPr="00CB3922">
        <w:rPr>
          <w:rFonts w:ascii="Cambria" w:hAnsi="Cambria"/>
          <w:lang w:val="en-US"/>
        </w:rPr>
        <w:t xml:space="preserve">Increased </w:t>
      </w:r>
      <w:r w:rsidRPr="00CB3922">
        <w:rPr>
          <w:rFonts w:ascii="Cambria" w:hAnsi="Cambria"/>
          <w:i/>
          <w:lang w:val="en-US"/>
        </w:rPr>
        <w:t>κ</w:t>
      </w:r>
      <w:r w:rsidRPr="00CB3922">
        <w:rPr>
          <w:rFonts w:ascii="Cambria" w:hAnsi="Cambria"/>
          <w:lang w:val="en-US"/>
        </w:rPr>
        <w:t xml:space="preserve"> led to decreased allocation to reproduction in early life. In the main paper data was discussed for when parameter </w:t>
      </w:r>
      <w:r w:rsidRPr="00CB3922">
        <w:rPr>
          <w:rFonts w:ascii="Cambria" w:hAnsi="Cambria"/>
          <w:i/>
          <w:lang w:val="en-US"/>
        </w:rPr>
        <w:t xml:space="preserve">κ </w:t>
      </w:r>
      <w:r w:rsidRPr="00CB3922">
        <w:rPr>
          <w:rFonts w:ascii="Cambria" w:hAnsi="Cambria"/>
          <w:lang w:val="en-US"/>
        </w:rPr>
        <w:t xml:space="preserve">was set at 1000. In this case, allocation at low biological age is relatively stable but decreases late in life (after a biological age of </w:t>
      </w:r>
      <w:r>
        <w:rPr>
          <w:rFonts w:ascii="Cambria" w:hAnsi="Cambria"/>
          <w:lang w:val="en-US"/>
        </w:rPr>
        <w:t>around</w:t>
      </w:r>
      <w:r w:rsidRPr="00CB3922">
        <w:rPr>
          <w:rFonts w:ascii="Cambria" w:hAnsi="Cambria"/>
          <w:lang w:val="en-US"/>
        </w:rPr>
        <w:t xml:space="preserve"> 1000). Furthermore, allocation to reproduction is increased at high resource availability. </w:t>
      </w:r>
      <w:r>
        <w:rPr>
          <w:rFonts w:ascii="Cambria" w:hAnsi="Cambria"/>
          <w:lang w:val="en-US"/>
        </w:rPr>
        <w:t>Here</w:t>
      </w:r>
      <w:r w:rsidRPr="00CB3922">
        <w:rPr>
          <w:rFonts w:ascii="Cambria" w:hAnsi="Cambria"/>
          <w:lang w:val="en-US"/>
        </w:rPr>
        <w:t xml:space="preserve">, higher </w:t>
      </w:r>
      <w:r w:rsidRPr="00CB3922">
        <w:rPr>
          <w:rFonts w:ascii="Cambria" w:hAnsi="Cambria"/>
          <w:i/>
          <w:lang w:val="en-US"/>
        </w:rPr>
        <w:t>κ</w:t>
      </w:r>
      <w:r w:rsidRPr="00CB3922">
        <w:rPr>
          <w:rFonts w:ascii="Cambria" w:hAnsi="Cambria"/>
          <w:lang w:val="en-US"/>
        </w:rPr>
        <w:t xml:space="preserve"> affects the age- and environment-specific allocation, such that allocation to reproduction </w:t>
      </w:r>
      <w:r w:rsidRPr="00CB3922">
        <w:rPr>
          <w:rFonts w:ascii="Cambria" w:hAnsi="Cambria"/>
          <w:lang w:val="en-US"/>
        </w:rPr>
        <w:lastRenderedPageBreak/>
        <w:t xml:space="preserve">gradually increases to a maximum at intermediate biological age, after which it decreases until death. Similar patterns are found when </w:t>
      </w:r>
      <w:r w:rsidRPr="00CB3922">
        <w:rPr>
          <w:rFonts w:ascii="Cambria" w:hAnsi="Cambria"/>
          <w:i/>
          <w:lang w:val="en-US"/>
        </w:rPr>
        <w:t xml:space="preserve">κ </w:t>
      </w:r>
      <w:r w:rsidRPr="00CB3922">
        <w:rPr>
          <w:rFonts w:ascii="Cambria" w:hAnsi="Cambria"/>
          <w:lang w:val="en-US"/>
        </w:rPr>
        <w:t>is varied only for the maternal effect on bi</w:t>
      </w:r>
      <w:r w:rsidR="00877C83">
        <w:rPr>
          <w:rFonts w:ascii="Cambria" w:hAnsi="Cambria"/>
          <w:lang w:val="en-US"/>
        </w:rPr>
        <w:t>ological age at birth (Figure H</w:t>
      </w:r>
      <w:r w:rsidRPr="00CB3922">
        <w:rPr>
          <w:rFonts w:ascii="Cambria" w:hAnsi="Cambria"/>
          <w:lang w:val="en-US"/>
        </w:rPr>
        <w:t>) or</w:t>
      </w:r>
      <w:r w:rsidR="00877C83">
        <w:rPr>
          <w:rFonts w:ascii="Cambria" w:hAnsi="Cambria"/>
          <w:lang w:val="en-US"/>
        </w:rPr>
        <w:t xml:space="preserve"> for the post-natal period (Figure I</w:t>
      </w:r>
      <w:r w:rsidRPr="00CB3922">
        <w:rPr>
          <w:rFonts w:ascii="Cambria" w:hAnsi="Cambria"/>
          <w:lang w:val="en-US"/>
        </w:rPr>
        <w:t>).</w:t>
      </w:r>
    </w:p>
    <w:p w14:paraId="4BA98003" w14:textId="77777777" w:rsidR="00E86EF4" w:rsidRPr="008B0A79" w:rsidRDefault="00E86EF4" w:rsidP="00143F2D">
      <w:pPr>
        <w:rPr>
          <w:rFonts w:ascii="Cambria" w:hAnsi="Cambria"/>
          <w:lang w:val="en-US"/>
        </w:rPr>
      </w:pPr>
      <w:r w:rsidRPr="008B0A79">
        <w:rPr>
          <w:rFonts w:ascii="Cambria" w:hAnsi="Cambria"/>
          <w:noProof/>
          <w:lang w:eastAsia="nl-NL"/>
        </w:rPr>
        <w:drawing>
          <wp:inline distT="0" distB="0" distL="0" distR="0" wp14:anchorId="6CD7F6FB" wp14:editId="342AFF35">
            <wp:extent cx="5266690" cy="525970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266690" cy="5259705"/>
                    </a:xfrm>
                    <a:prstGeom prst="rect">
                      <a:avLst/>
                    </a:prstGeom>
                    <a:noFill/>
                    <a:ln>
                      <a:noFill/>
                    </a:ln>
                  </pic:spPr>
                </pic:pic>
              </a:graphicData>
            </a:graphic>
          </wp:inline>
        </w:drawing>
      </w:r>
    </w:p>
    <w:p w14:paraId="40A0CC54" w14:textId="73CB6645" w:rsidR="00E86EF4" w:rsidRPr="008B0A79" w:rsidRDefault="00877C83" w:rsidP="00143F2D">
      <w:pPr>
        <w:rPr>
          <w:rFonts w:ascii="Cambria" w:hAnsi="Cambria"/>
          <w:lang w:val="en-US"/>
        </w:rPr>
      </w:pPr>
      <w:r>
        <w:rPr>
          <w:rFonts w:ascii="Cambria" w:hAnsi="Cambria"/>
          <w:b/>
          <w:lang w:val="en-US"/>
        </w:rPr>
        <w:t>Figure H</w:t>
      </w:r>
      <w:r w:rsidR="007D0A29" w:rsidRPr="00CB3922">
        <w:rPr>
          <w:rFonts w:ascii="Cambria" w:hAnsi="Cambria"/>
          <w:b/>
          <w:lang w:val="en-US"/>
        </w:rPr>
        <w:t>. Effect of rate of increase in ageing per time step, κ</w:t>
      </w:r>
      <w:r w:rsidR="007D0A29">
        <w:rPr>
          <w:rFonts w:ascii="Cambria" w:hAnsi="Cambria"/>
          <w:b/>
          <w:lang w:val="en-US"/>
        </w:rPr>
        <w:t xml:space="preserve"> </w:t>
      </w:r>
      <w:r w:rsidR="007D0A29" w:rsidRPr="00CB3922">
        <w:rPr>
          <w:rFonts w:ascii="Cambria" w:hAnsi="Cambria"/>
          <w:b/>
          <w:u w:val="single"/>
          <w:lang w:val="en-US"/>
        </w:rPr>
        <w:t>(</w:t>
      </w:r>
      <w:r w:rsidR="00EF3F5F" w:rsidRPr="00EF3F5F">
        <w:rPr>
          <w:rFonts w:ascii="Cambria" w:hAnsi="Cambria"/>
          <w:b/>
          <w:u w:val="single"/>
          <w:lang w:val="en-US"/>
        </w:rPr>
        <w:t>for maternal effect on biological age at birth</w:t>
      </w:r>
      <w:r w:rsidR="007D0A29" w:rsidRPr="00CB3922">
        <w:rPr>
          <w:rFonts w:ascii="Cambria" w:hAnsi="Cambria"/>
          <w:b/>
          <w:u w:val="single"/>
          <w:lang w:val="en-US"/>
        </w:rPr>
        <w:t>).</w:t>
      </w:r>
      <w:r w:rsidR="007D0A29">
        <w:rPr>
          <w:rFonts w:ascii="Cambria" w:hAnsi="Cambria"/>
          <w:u w:val="single"/>
          <w:lang w:val="en-US"/>
        </w:rPr>
        <w:t xml:space="preserve"> </w:t>
      </w:r>
      <w:r w:rsidR="00E86EF4" w:rsidRPr="008B0A79">
        <w:rPr>
          <w:rFonts w:ascii="Cambria" w:hAnsi="Cambria"/>
          <w:lang w:val="en-US"/>
        </w:rPr>
        <w:t>Optimal allocation to reproduction for mothers with different biological ages (</w:t>
      </w:r>
      <w:r w:rsidR="00143F2D">
        <w:rPr>
          <w:rFonts w:ascii="Cambria" w:hAnsi="Cambria"/>
          <w:lang w:val="en-US"/>
        </w:rPr>
        <w:t>x-axis</w:t>
      </w:r>
      <w:r w:rsidR="00E86EF4" w:rsidRPr="008B0A79">
        <w:rPr>
          <w:rFonts w:ascii="Cambria" w:hAnsi="Cambria"/>
          <w:lang w:val="en-US"/>
        </w:rPr>
        <w:t xml:space="preserve">) and patch qualities (yellow = very low [E=0.1], orange = low [E=0.3], green = average [E=0.5], grey = high [E=0.7] and black = very high [E=0.9]). Different panels indicate runs where parameter </w:t>
      </w:r>
      <w:r w:rsidR="00E86EF4" w:rsidRPr="008B0A79">
        <w:rPr>
          <w:rFonts w:ascii="Cambria" w:hAnsi="Cambria"/>
          <w:i/>
          <w:lang w:val="en-US"/>
        </w:rPr>
        <w:t>κ</w:t>
      </w:r>
      <w:r w:rsidR="00E86EF4" w:rsidRPr="008B0A79">
        <w:rPr>
          <w:rFonts w:ascii="Cambria" w:hAnsi="Cambria"/>
          <w:lang w:val="en-US"/>
        </w:rPr>
        <w:t xml:space="preserve"> was altered, but only for biological age at birth, the value indicated by the panel titles. In the main paper, </w:t>
      </w:r>
      <w:r w:rsidR="00E86EF4" w:rsidRPr="008B0A79">
        <w:rPr>
          <w:rFonts w:ascii="Cambria" w:hAnsi="Cambria"/>
          <w:i/>
          <w:lang w:val="en-US"/>
        </w:rPr>
        <w:t>κ</w:t>
      </w:r>
      <w:r w:rsidR="00E86EF4" w:rsidRPr="008B0A79">
        <w:rPr>
          <w:rFonts w:ascii="Cambria" w:hAnsi="Cambria"/>
          <w:lang w:val="en-US"/>
        </w:rPr>
        <w:t xml:space="preserve"> is kept at 1000.</w:t>
      </w:r>
    </w:p>
    <w:p w14:paraId="73CB992A" w14:textId="77777777" w:rsidR="00E86EF4" w:rsidRPr="008B0A79" w:rsidRDefault="00E86EF4" w:rsidP="00143F2D">
      <w:pPr>
        <w:rPr>
          <w:rFonts w:ascii="Cambria" w:hAnsi="Cambria"/>
          <w:lang w:val="en-US"/>
        </w:rPr>
      </w:pPr>
      <w:r w:rsidRPr="008B0A79">
        <w:rPr>
          <w:rFonts w:ascii="Cambria" w:hAnsi="Cambria"/>
          <w:noProof/>
          <w:lang w:eastAsia="nl-NL"/>
        </w:rPr>
        <w:lastRenderedPageBreak/>
        <w:drawing>
          <wp:inline distT="0" distB="0" distL="0" distR="0" wp14:anchorId="708D7030" wp14:editId="7D15DCC4">
            <wp:extent cx="5266690" cy="525970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266690" cy="5259705"/>
                    </a:xfrm>
                    <a:prstGeom prst="rect">
                      <a:avLst/>
                    </a:prstGeom>
                    <a:noFill/>
                    <a:ln>
                      <a:noFill/>
                    </a:ln>
                  </pic:spPr>
                </pic:pic>
              </a:graphicData>
            </a:graphic>
          </wp:inline>
        </w:drawing>
      </w:r>
    </w:p>
    <w:p w14:paraId="64BFDA9D" w14:textId="4B1577EF" w:rsidR="00E86EF4" w:rsidRPr="008B0A79" w:rsidRDefault="00404D6E" w:rsidP="00143F2D">
      <w:pPr>
        <w:rPr>
          <w:rFonts w:ascii="Cambria" w:hAnsi="Cambria"/>
          <w:lang w:val="en-US"/>
        </w:rPr>
      </w:pPr>
      <w:r w:rsidRPr="00CB3922">
        <w:rPr>
          <w:rFonts w:ascii="Cambria" w:hAnsi="Cambria"/>
          <w:b/>
          <w:lang w:val="en-US"/>
        </w:rPr>
        <w:t xml:space="preserve">Figure </w:t>
      </w:r>
      <w:r w:rsidR="00877C83">
        <w:rPr>
          <w:rFonts w:ascii="Cambria" w:hAnsi="Cambria"/>
          <w:b/>
          <w:lang w:val="en-US"/>
        </w:rPr>
        <w:t>I</w:t>
      </w:r>
      <w:r w:rsidRPr="00CB3922">
        <w:rPr>
          <w:rFonts w:ascii="Cambria" w:hAnsi="Cambria"/>
          <w:b/>
          <w:lang w:val="en-US"/>
        </w:rPr>
        <w:t>. Effect of rate of increase in ageing per time step, κ</w:t>
      </w:r>
      <w:r>
        <w:rPr>
          <w:rFonts w:ascii="Cambria" w:hAnsi="Cambria"/>
          <w:b/>
          <w:lang w:val="en-US"/>
        </w:rPr>
        <w:t xml:space="preserve"> </w:t>
      </w:r>
      <w:r w:rsidRPr="00CB3922">
        <w:rPr>
          <w:rFonts w:ascii="Cambria" w:hAnsi="Cambria"/>
          <w:b/>
          <w:u w:val="single"/>
          <w:lang w:val="en-US"/>
        </w:rPr>
        <w:t>(</w:t>
      </w:r>
      <w:r w:rsidRPr="00EF3F5F">
        <w:rPr>
          <w:rFonts w:ascii="Cambria" w:hAnsi="Cambria"/>
          <w:b/>
          <w:u w:val="single"/>
          <w:lang w:val="en-US"/>
        </w:rPr>
        <w:t xml:space="preserve">for </w:t>
      </w:r>
      <w:r>
        <w:rPr>
          <w:rFonts w:ascii="Cambria" w:hAnsi="Cambria"/>
          <w:b/>
          <w:u w:val="single"/>
          <w:lang w:val="en-US"/>
        </w:rPr>
        <w:t>post-natal period</w:t>
      </w:r>
      <w:r w:rsidRPr="00CB3922">
        <w:rPr>
          <w:rFonts w:ascii="Cambria" w:hAnsi="Cambria"/>
          <w:b/>
          <w:u w:val="single"/>
          <w:lang w:val="en-US"/>
        </w:rPr>
        <w:t>)</w:t>
      </w:r>
      <w:proofErr w:type="gramStart"/>
      <w:r w:rsidRPr="00CB3922">
        <w:rPr>
          <w:rFonts w:ascii="Cambria" w:hAnsi="Cambria"/>
          <w:b/>
          <w:u w:val="single"/>
          <w:lang w:val="en-US"/>
        </w:rPr>
        <w:t>.</w:t>
      </w:r>
      <w:r w:rsidR="00E86EF4" w:rsidRPr="008B0A79">
        <w:rPr>
          <w:rFonts w:ascii="Cambria" w:hAnsi="Cambria"/>
          <w:lang w:val="en-US"/>
        </w:rPr>
        <w:t>.</w:t>
      </w:r>
      <w:proofErr w:type="gramEnd"/>
      <w:r w:rsidR="00E86EF4" w:rsidRPr="008B0A79">
        <w:rPr>
          <w:rFonts w:ascii="Cambria" w:hAnsi="Cambria"/>
          <w:lang w:val="en-US"/>
        </w:rPr>
        <w:t xml:space="preserve"> Optimal allocation to reproduction for mothers with different biological ages (</w:t>
      </w:r>
      <w:r w:rsidR="00143F2D">
        <w:rPr>
          <w:rFonts w:ascii="Cambria" w:hAnsi="Cambria"/>
          <w:lang w:val="en-US"/>
        </w:rPr>
        <w:t>x-axis</w:t>
      </w:r>
      <w:r w:rsidR="00E86EF4" w:rsidRPr="008B0A79">
        <w:rPr>
          <w:rFonts w:ascii="Cambria" w:hAnsi="Cambria"/>
          <w:lang w:val="en-US"/>
        </w:rPr>
        <w:t xml:space="preserve">) and patch qualities (yellow = very low [E=0.1], orange = low [E=0.3], green = average [E=0.5], grey = high [E=0.7] and black = very high [E=0.9]). Different panels indicate runs where parameter </w:t>
      </w:r>
      <w:r w:rsidR="00E86EF4" w:rsidRPr="008B0A79">
        <w:rPr>
          <w:rFonts w:ascii="Cambria" w:hAnsi="Cambria"/>
          <w:i/>
          <w:lang w:val="en-US"/>
        </w:rPr>
        <w:t>κ</w:t>
      </w:r>
      <w:r w:rsidR="00E86EF4" w:rsidRPr="008B0A79">
        <w:rPr>
          <w:rFonts w:ascii="Cambria" w:hAnsi="Cambria"/>
          <w:lang w:val="en-US"/>
        </w:rPr>
        <w:t xml:space="preserve"> was altered, but only for the post natal stages, the value indicated by the panel titles. In the main paper, </w:t>
      </w:r>
      <w:r w:rsidR="00E86EF4" w:rsidRPr="008B0A79">
        <w:rPr>
          <w:rFonts w:ascii="Cambria" w:hAnsi="Cambria"/>
          <w:i/>
          <w:lang w:val="en-US"/>
        </w:rPr>
        <w:t>κ</w:t>
      </w:r>
      <w:r w:rsidR="00E86EF4" w:rsidRPr="008B0A79">
        <w:rPr>
          <w:rFonts w:ascii="Cambria" w:hAnsi="Cambria"/>
          <w:lang w:val="en-US"/>
        </w:rPr>
        <w:t xml:space="preserve"> is kept at 1000.</w:t>
      </w:r>
    </w:p>
    <w:p w14:paraId="2F32AAB4" w14:textId="77777777" w:rsidR="00E86EF4" w:rsidRPr="008B0A79" w:rsidRDefault="00E86EF4" w:rsidP="00143F2D">
      <w:pPr>
        <w:rPr>
          <w:rFonts w:ascii="Cambria" w:hAnsi="Cambria"/>
          <w:lang w:val="en-US"/>
        </w:rPr>
      </w:pPr>
    </w:p>
    <w:p w14:paraId="6C54BA74" w14:textId="55880794" w:rsidR="00E86EF4" w:rsidRPr="00B56C98" w:rsidRDefault="00B56C98">
      <w:pPr>
        <w:rPr>
          <w:rFonts w:ascii="Cambria" w:hAnsi="Cambria"/>
          <w:u w:val="single"/>
          <w:lang w:val="en-US"/>
        </w:rPr>
      </w:pPr>
      <w:r>
        <w:rPr>
          <w:rFonts w:ascii="Cambria" w:hAnsi="Cambria"/>
          <w:u w:val="single"/>
          <w:lang w:val="en-US"/>
        </w:rPr>
        <w:t>Environmental autocorrelation</w:t>
      </w:r>
    </w:p>
    <w:p w14:paraId="0981DEEB" w14:textId="77777777" w:rsidR="00E86EF4" w:rsidRPr="008B0A79" w:rsidRDefault="00E86EF4">
      <w:pPr>
        <w:rPr>
          <w:rFonts w:ascii="Cambria" w:hAnsi="Cambria"/>
          <w:lang w:val="en-US"/>
        </w:rPr>
      </w:pPr>
      <w:r w:rsidRPr="008B0A79">
        <w:rPr>
          <w:rFonts w:ascii="Cambria" w:hAnsi="Cambria"/>
          <w:noProof/>
          <w:lang w:eastAsia="nl-NL"/>
        </w:rPr>
        <w:lastRenderedPageBreak/>
        <w:drawing>
          <wp:inline distT="0" distB="0" distL="0" distR="0" wp14:anchorId="4AC34ACE" wp14:editId="4119A790">
            <wp:extent cx="5266690" cy="525970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266690" cy="5259705"/>
                    </a:xfrm>
                    <a:prstGeom prst="rect">
                      <a:avLst/>
                    </a:prstGeom>
                    <a:noFill/>
                    <a:ln>
                      <a:noFill/>
                    </a:ln>
                  </pic:spPr>
                </pic:pic>
              </a:graphicData>
            </a:graphic>
          </wp:inline>
        </w:drawing>
      </w:r>
    </w:p>
    <w:p w14:paraId="56518AB4" w14:textId="27E05A1E" w:rsidR="00E86EF4" w:rsidRDefault="00E86EF4">
      <w:pPr>
        <w:rPr>
          <w:rFonts w:ascii="Cambria" w:hAnsi="Cambria"/>
          <w:lang w:val="en-US"/>
        </w:rPr>
      </w:pPr>
      <w:r w:rsidRPr="008B0A79">
        <w:rPr>
          <w:rFonts w:ascii="Cambria" w:hAnsi="Cambria"/>
          <w:b/>
          <w:lang w:val="en-US"/>
        </w:rPr>
        <w:t xml:space="preserve">Figure </w:t>
      </w:r>
      <w:r w:rsidR="00877C83">
        <w:rPr>
          <w:rFonts w:ascii="Cambria" w:hAnsi="Cambria"/>
          <w:b/>
          <w:lang w:val="en-US"/>
        </w:rPr>
        <w:t>J</w:t>
      </w:r>
      <w:r w:rsidRPr="008B0A79">
        <w:rPr>
          <w:rFonts w:ascii="Cambria" w:hAnsi="Cambria"/>
          <w:b/>
          <w:lang w:val="en-US"/>
        </w:rPr>
        <w:t xml:space="preserve">. </w:t>
      </w:r>
      <w:r w:rsidR="00956281" w:rsidRPr="008B0A79">
        <w:rPr>
          <w:rFonts w:ascii="Cambria" w:hAnsi="Cambria"/>
          <w:b/>
          <w:lang w:val="en-US"/>
        </w:rPr>
        <w:t xml:space="preserve">Effect of environmental autocorrelation. </w:t>
      </w:r>
      <w:r w:rsidRPr="008B0A79">
        <w:rPr>
          <w:rFonts w:ascii="Cambria" w:hAnsi="Cambria"/>
          <w:lang w:val="en-US"/>
        </w:rPr>
        <w:t>Optimal allocation to reproduction for mothers with different biological ages (</w:t>
      </w:r>
      <w:r w:rsidR="00143F2D">
        <w:rPr>
          <w:rFonts w:ascii="Cambria" w:hAnsi="Cambria"/>
          <w:lang w:val="en-US"/>
        </w:rPr>
        <w:t>x-axis</w:t>
      </w:r>
      <w:r w:rsidRPr="008B0A79">
        <w:rPr>
          <w:rFonts w:ascii="Cambria" w:hAnsi="Cambria"/>
          <w:lang w:val="en-US"/>
        </w:rPr>
        <w:t xml:space="preserve">) and patch qualities (yellow = very low [E=0.1], orange = low [E=0.3], green = average [E=0.5], grey = high [E=0.7] and black = very high [E=0.9]). </w:t>
      </w:r>
      <w:r w:rsidR="00461308" w:rsidRPr="00CB3922">
        <w:rPr>
          <w:rFonts w:ascii="Cambria" w:hAnsi="Cambria"/>
          <w:lang w:val="en-US"/>
        </w:rPr>
        <w:t xml:space="preserve">In the main paper, the environment changes between time steps. However, it is also possible to make it more likely that consecutive time steps have the same environment (which could arise because of spatial structure, for example). </w:t>
      </w:r>
      <w:r w:rsidRPr="008B0A79">
        <w:rPr>
          <w:rFonts w:ascii="Cambria" w:hAnsi="Cambria"/>
          <w:lang w:val="en-US"/>
        </w:rPr>
        <w:t xml:space="preserve">Different panels indicate runs spatial correlation varies between zero and one as indicated by the titles of the panels. When spatial correlation is zero, each environment is equally likely at each time step (i.e., the probability of having the same environment is 0.2).  </w:t>
      </w:r>
    </w:p>
    <w:p w14:paraId="0D2A4C62" w14:textId="266817F0" w:rsidR="00956281" w:rsidRDefault="00956281">
      <w:pPr>
        <w:rPr>
          <w:rFonts w:ascii="Cambria" w:hAnsi="Cambria"/>
          <w:lang w:val="en-US"/>
        </w:rPr>
      </w:pPr>
      <w:r>
        <w:rPr>
          <w:rFonts w:ascii="Cambria" w:hAnsi="Cambria"/>
          <w:lang w:val="en-US"/>
        </w:rPr>
        <w:t xml:space="preserve">Conclusion: </w:t>
      </w:r>
      <w:r w:rsidR="00461308">
        <w:rPr>
          <w:rFonts w:ascii="Cambria" w:hAnsi="Cambria"/>
          <w:lang w:val="en-US"/>
        </w:rPr>
        <w:t>Environmental autocorrelation</w:t>
      </w:r>
      <w:r w:rsidRPr="00CB3922">
        <w:rPr>
          <w:rFonts w:ascii="Cambria" w:hAnsi="Cambria"/>
          <w:lang w:val="en-US"/>
        </w:rPr>
        <w:t xml:space="preserve"> affects the age-specific relative allocation, such that mothers of intermediate age invest the most in reproduction in low resource environments </w:t>
      </w:r>
      <w:r w:rsidR="00461308">
        <w:rPr>
          <w:rFonts w:ascii="Cambria" w:hAnsi="Cambria"/>
          <w:lang w:val="en-US"/>
        </w:rPr>
        <w:t xml:space="preserve">particularly as the environment becomes more </w:t>
      </w:r>
      <w:proofErr w:type="spellStart"/>
      <w:r w:rsidR="00461308">
        <w:rPr>
          <w:rFonts w:ascii="Cambria" w:hAnsi="Cambria"/>
          <w:lang w:val="en-US"/>
        </w:rPr>
        <w:t>autocorrelated</w:t>
      </w:r>
      <w:proofErr w:type="spellEnd"/>
      <w:r w:rsidR="00461308">
        <w:rPr>
          <w:rFonts w:ascii="Cambria" w:hAnsi="Cambria"/>
          <w:lang w:val="en-US"/>
        </w:rPr>
        <w:t xml:space="preserve">. </w:t>
      </w:r>
    </w:p>
    <w:p w14:paraId="5E97930D" w14:textId="77777777" w:rsidR="00B56C98" w:rsidRDefault="00B56C98">
      <w:pPr>
        <w:rPr>
          <w:rFonts w:ascii="Cambria" w:hAnsi="Cambria"/>
          <w:lang w:val="en-US"/>
        </w:rPr>
      </w:pPr>
    </w:p>
    <w:p w14:paraId="77F15534" w14:textId="605E8C37" w:rsidR="00B56C98" w:rsidRPr="00B56C98" w:rsidRDefault="00B56C98">
      <w:pPr>
        <w:rPr>
          <w:rFonts w:ascii="Cambria" w:hAnsi="Cambria"/>
          <w:u w:val="single"/>
          <w:lang w:val="en-US"/>
        </w:rPr>
      </w:pPr>
      <w:r>
        <w:rPr>
          <w:rFonts w:ascii="Cambria" w:hAnsi="Cambria"/>
          <w:u w:val="single"/>
          <w:lang w:val="en-US"/>
        </w:rPr>
        <w:t>Developmental time</w:t>
      </w:r>
    </w:p>
    <w:p w14:paraId="1142F11D" w14:textId="77777777" w:rsidR="00E86EF4" w:rsidRPr="008B0A79" w:rsidRDefault="00E86EF4">
      <w:pPr>
        <w:rPr>
          <w:rFonts w:ascii="Cambria" w:hAnsi="Cambria"/>
          <w:lang w:val="en-US"/>
        </w:rPr>
      </w:pPr>
      <w:r w:rsidRPr="008B0A79">
        <w:rPr>
          <w:rFonts w:ascii="Cambria" w:hAnsi="Cambria"/>
          <w:noProof/>
          <w:lang w:eastAsia="nl-NL"/>
        </w:rPr>
        <w:lastRenderedPageBreak/>
        <w:drawing>
          <wp:inline distT="0" distB="0" distL="0" distR="0" wp14:anchorId="103E1A47" wp14:editId="3982DCE7">
            <wp:extent cx="5266690" cy="525970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266690" cy="5259705"/>
                    </a:xfrm>
                    <a:prstGeom prst="rect">
                      <a:avLst/>
                    </a:prstGeom>
                    <a:noFill/>
                    <a:ln>
                      <a:noFill/>
                    </a:ln>
                  </pic:spPr>
                </pic:pic>
              </a:graphicData>
            </a:graphic>
          </wp:inline>
        </w:drawing>
      </w:r>
    </w:p>
    <w:p w14:paraId="50289138" w14:textId="2E99110C" w:rsidR="00E86EF4" w:rsidRPr="008B0A79" w:rsidRDefault="00E86EF4">
      <w:pPr>
        <w:rPr>
          <w:rFonts w:ascii="Cambria" w:hAnsi="Cambria"/>
          <w:lang w:val="en-US"/>
        </w:rPr>
      </w:pPr>
      <w:r w:rsidRPr="008B0A79">
        <w:rPr>
          <w:rFonts w:ascii="Cambria" w:hAnsi="Cambria"/>
          <w:b/>
          <w:lang w:val="en-US"/>
        </w:rPr>
        <w:t xml:space="preserve">Figure </w:t>
      </w:r>
      <w:r w:rsidR="00877C83">
        <w:rPr>
          <w:rFonts w:ascii="Cambria" w:hAnsi="Cambria"/>
          <w:b/>
          <w:lang w:val="en-US"/>
        </w:rPr>
        <w:t>K</w:t>
      </w:r>
      <w:r w:rsidRPr="008B0A79">
        <w:rPr>
          <w:rFonts w:ascii="Cambria" w:hAnsi="Cambria"/>
          <w:b/>
          <w:lang w:val="en-US"/>
        </w:rPr>
        <w:t xml:space="preserve">. </w:t>
      </w:r>
      <w:r w:rsidR="00A66417" w:rsidRPr="008B0A79">
        <w:rPr>
          <w:rFonts w:ascii="Cambria" w:hAnsi="Cambria"/>
          <w:b/>
          <w:lang w:val="en-US"/>
        </w:rPr>
        <w:t>Effect of developmental time.</w:t>
      </w:r>
      <w:r w:rsidR="00A66417">
        <w:rPr>
          <w:rFonts w:ascii="Cambria" w:hAnsi="Cambria"/>
          <w:lang w:val="en-US"/>
        </w:rPr>
        <w:t xml:space="preserve"> </w:t>
      </w:r>
      <w:r w:rsidRPr="008B0A79">
        <w:rPr>
          <w:rFonts w:ascii="Cambria" w:hAnsi="Cambria"/>
          <w:lang w:val="en-US"/>
        </w:rPr>
        <w:t>Optimal allocation to reproduction for mothers with different biological ages (</w:t>
      </w:r>
      <w:r w:rsidR="00143F2D">
        <w:rPr>
          <w:rFonts w:ascii="Cambria" w:hAnsi="Cambria"/>
          <w:lang w:val="en-US"/>
        </w:rPr>
        <w:t>x-axis</w:t>
      </w:r>
      <w:r w:rsidRPr="008B0A79">
        <w:rPr>
          <w:rFonts w:ascii="Cambria" w:hAnsi="Cambria"/>
          <w:lang w:val="en-US"/>
        </w:rPr>
        <w:t xml:space="preserve">) and environment (yellow = very low [E=0.1], orange = low [E=0.3], green = average [E=0.5], grey = high [E=0.7] and black = very high [E=0.9]). Different panels indicate runs in which developmental time (number of time steps before a juvenile becomes an adult) varies </w:t>
      </w:r>
      <w:r w:rsidR="00FB6A34">
        <w:rPr>
          <w:rFonts w:ascii="Cambria" w:hAnsi="Cambria"/>
          <w:lang w:val="en-US"/>
        </w:rPr>
        <w:t>from</w:t>
      </w:r>
      <w:r w:rsidR="00FB6A34" w:rsidRPr="008B0A79">
        <w:rPr>
          <w:rFonts w:ascii="Cambria" w:hAnsi="Cambria"/>
          <w:lang w:val="en-US"/>
        </w:rPr>
        <w:t xml:space="preserve"> </w:t>
      </w:r>
      <w:r w:rsidRPr="008B0A79">
        <w:rPr>
          <w:rFonts w:ascii="Cambria" w:hAnsi="Cambria"/>
          <w:lang w:val="en-US"/>
        </w:rPr>
        <w:t xml:space="preserve">20 (as in the main paper) </w:t>
      </w:r>
      <w:r w:rsidR="00FB6A34">
        <w:rPr>
          <w:rFonts w:ascii="Cambria" w:hAnsi="Cambria"/>
          <w:lang w:val="en-US"/>
        </w:rPr>
        <w:t>to</w:t>
      </w:r>
      <w:r w:rsidR="00FB6A34" w:rsidRPr="008B0A79">
        <w:rPr>
          <w:rFonts w:ascii="Cambria" w:hAnsi="Cambria"/>
          <w:lang w:val="en-US"/>
        </w:rPr>
        <w:t xml:space="preserve"> </w:t>
      </w:r>
      <w:r w:rsidRPr="008B0A79">
        <w:rPr>
          <w:rFonts w:ascii="Cambria" w:hAnsi="Cambria"/>
          <w:lang w:val="en-US"/>
        </w:rPr>
        <w:t>4</w:t>
      </w:r>
      <w:r w:rsidR="00FB6A34">
        <w:rPr>
          <w:rFonts w:ascii="Cambria" w:hAnsi="Cambria"/>
          <w:lang w:val="en-US"/>
        </w:rPr>
        <w:t>,</w:t>
      </w:r>
      <w:r w:rsidRPr="008B0A79">
        <w:rPr>
          <w:rFonts w:ascii="Cambria" w:hAnsi="Cambria"/>
          <w:lang w:val="en-US"/>
        </w:rPr>
        <w:t xml:space="preserve"> as indicated by the titles of the panels.  </w:t>
      </w:r>
    </w:p>
    <w:p w14:paraId="3F57E736" w14:textId="69C456B2" w:rsidR="00E86EF4" w:rsidRPr="008B0A79" w:rsidRDefault="00A66417">
      <w:pPr>
        <w:rPr>
          <w:rFonts w:ascii="Cambria" w:hAnsi="Cambria"/>
          <w:lang w:val="en-US"/>
        </w:rPr>
      </w:pPr>
      <w:r w:rsidRPr="008B0A79">
        <w:rPr>
          <w:rFonts w:ascii="Cambria" w:hAnsi="Cambria"/>
          <w:lang w:val="en-US"/>
        </w:rPr>
        <w:t>Conclusion:</w:t>
      </w:r>
      <w:r w:rsidR="00E86EF4" w:rsidRPr="008B0A79">
        <w:rPr>
          <w:rFonts w:ascii="Cambria" w:hAnsi="Cambria"/>
          <w:u w:val="single"/>
          <w:lang w:val="en-US"/>
        </w:rPr>
        <w:t xml:space="preserve"> </w:t>
      </w:r>
      <w:r w:rsidR="00E86EF4" w:rsidRPr="008B0A79">
        <w:rPr>
          <w:rFonts w:ascii="Cambria" w:hAnsi="Cambria"/>
          <w:lang w:val="en-US"/>
        </w:rPr>
        <w:t>As developmental time decreases, the reproductive value of juveniles, compared to adults, increases. Hence, it becomes more advantageous generally to invest in reproduction</w:t>
      </w:r>
      <w:r w:rsidR="00877C83">
        <w:rPr>
          <w:rFonts w:ascii="Cambria" w:hAnsi="Cambria"/>
          <w:lang w:val="en-US"/>
        </w:rPr>
        <w:t xml:space="preserve"> (Figure K</w:t>
      </w:r>
      <w:r w:rsidR="00E86EF4" w:rsidRPr="008B0A79">
        <w:rPr>
          <w:rFonts w:ascii="Cambria" w:hAnsi="Cambria"/>
          <w:lang w:val="en-US"/>
        </w:rPr>
        <w:t>). This also results in loss of environment-specific allocation strategies, probably because there no longer are any differences in reproductive value of offspring from different resource environments.</w:t>
      </w:r>
    </w:p>
    <w:p w14:paraId="2A4DE29A" w14:textId="77777777" w:rsidR="002D5FE6" w:rsidRPr="008B0A79" w:rsidRDefault="002D5FE6">
      <w:pPr>
        <w:spacing w:before="240"/>
        <w:rPr>
          <w:rFonts w:ascii="Calibri" w:eastAsiaTheme="minorEastAsia" w:hAnsi="Calibri"/>
          <w:lang w:val="en-US"/>
        </w:rPr>
      </w:pPr>
    </w:p>
    <w:sectPr w:rsidR="002D5FE6" w:rsidRPr="008B0A79">
      <w:footerReference w:type="defaul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94B5F5" w14:textId="77777777" w:rsidR="00557E8D" w:rsidRDefault="00557E8D" w:rsidP="00F93FEC">
      <w:pPr>
        <w:spacing w:after="0" w:line="240" w:lineRule="auto"/>
      </w:pPr>
      <w:r>
        <w:separator/>
      </w:r>
    </w:p>
  </w:endnote>
  <w:endnote w:type="continuationSeparator" w:id="0">
    <w:p w14:paraId="15D4876B" w14:textId="77777777" w:rsidR="00557E8D" w:rsidRDefault="00557E8D" w:rsidP="00F93F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931881" w14:textId="4BE2E3B1" w:rsidR="00F93FEC" w:rsidRDefault="00F93FEC" w:rsidP="008B0A79">
    <w:pPr>
      <w:pStyle w:val="Footer"/>
      <w:jc w:val="center"/>
    </w:pPr>
    <w:r>
      <w:rPr>
        <w:rStyle w:val="PageNumber"/>
      </w:rPr>
      <w:fldChar w:fldCharType="begin"/>
    </w:r>
    <w:r>
      <w:rPr>
        <w:rStyle w:val="PageNumber"/>
      </w:rPr>
      <w:instrText xml:space="preserve"> PAGE </w:instrText>
    </w:r>
    <w:r>
      <w:rPr>
        <w:rStyle w:val="PageNumber"/>
      </w:rPr>
      <w:fldChar w:fldCharType="separate"/>
    </w:r>
    <w:r w:rsidR="004A4CA0">
      <w:rPr>
        <w:rStyle w:val="PageNumber"/>
        <w:noProof/>
      </w:rPr>
      <w:t>10</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F86F1C" w14:textId="77777777" w:rsidR="00557E8D" w:rsidRDefault="00557E8D" w:rsidP="00F93FEC">
      <w:pPr>
        <w:spacing w:after="0" w:line="240" w:lineRule="auto"/>
      </w:pPr>
      <w:r>
        <w:separator/>
      </w:r>
    </w:p>
  </w:footnote>
  <w:footnote w:type="continuationSeparator" w:id="0">
    <w:p w14:paraId="2270431C" w14:textId="77777777" w:rsidR="00557E8D" w:rsidRDefault="00557E8D" w:rsidP="00F93FE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6992"/>
    <w:rsid w:val="000123D5"/>
    <w:rsid w:val="00016734"/>
    <w:rsid w:val="001131A1"/>
    <w:rsid w:val="001139B4"/>
    <w:rsid w:val="00143F2D"/>
    <w:rsid w:val="00242797"/>
    <w:rsid w:val="002928C2"/>
    <w:rsid w:val="002C214B"/>
    <w:rsid w:val="002D5FE6"/>
    <w:rsid w:val="00355611"/>
    <w:rsid w:val="003A19AC"/>
    <w:rsid w:val="00404D6E"/>
    <w:rsid w:val="00414F4B"/>
    <w:rsid w:val="00461308"/>
    <w:rsid w:val="004746BE"/>
    <w:rsid w:val="00475190"/>
    <w:rsid w:val="00483E2F"/>
    <w:rsid w:val="004A4CA0"/>
    <w:rsid w:val="004E23FC"/>
    <w:rsid w:val="00557E8D"/>
    <w:rsid w:val="005A4FE1"/>
    <w:rsid w:val="00626B15"/>
    <w:rsid w:val="00626D65"/>
    <w:rsid w:val="00642FCE"/>
    <w:rsid w:val="006954FE"/>
    <w:rsid w:val="007734AD"/>
    <w:rsid w:val="00787D0F"/>
    <w:rsid w:val="007A33F6"/>
    <w:rsid w:val="007D0A29"/>
    <w:rsid w:val="0085127C"/>
    <w:rsid w:val="008721F7"/>
    <w:rsid w:val="00877C83"/>
    <w:rsid w:val="008A6453"/>
    <w:rsid w:val="008A7F8B"/>
    <w:rsid w:val="008B0A79"/>
    <w:rsid w:val="008B78C4"/>
    <w:rsid w:val="008C5C94"/>
    <w:rsid w:val="00912BF0"/>
    <w:rsid w:val="00956281"/>
    <w:rsid w:val="009756DD"/>
    <w:rsid w:val="009B53C8"/>
    <w:rsid w:val="009D2C6F"/>
    <w:rsid w:val="009F6992"/>
    <w:rsid w:val="00A0296A"/>
    <w:rsid w:val="00A170EF"/>
    <w:rsid w:val="00A248E9"/>
    <w:rsid w:val="00A57660"/>
    <w:rsid w:val="00A577B0"/>
    <w:rsid w:val="00A66417"/>
    <w:rsid w:val="00AC52A3"/>
    <w:rsid w:val="00AD6C9B"/>
    <w:rsid w:val="00AF5C85"/>
    <w:rsid w:val="00B56C98"/>
    <w:rsid w:val="00B71F01"/>
    <w:rsid w:val="00C32179"/>
    <w:rsid w:val="00C3348F"/>
    <w:rsid w:val="00CC5F8D"/>
    <w:rsid w:val="00CE29AA"/>
    <w:rsid w:val="00CE5A6B"/>
    <w:rsid w:val="00CF7485"/>
    <w:rsid w:val="00DD2D77"/>
    <w:rsid w:val="00E14DAF"/>
    <w:rsid w:val="00E242F1"/>
    <w:rsid w:val="00E6050D"/>
    <w:rsid w:val="00E86EF4"/>
    <w:rsid w:val="00EF1C09"/>
    <w:rsid w:val="00EF3F5F"/>
    <w:rsid w:val="00F25859"/>
    <w:rsid w:val="00F43AB6"/>
    <w:rsid w:val="00F93FEC"/>
    <w:rsid w:val="00F94351"/>
    <w:rsid w:val="00F96CA0"/>
    <w:rsid w:val="00FB6A34"/>
    <w:rsid w:val="00FE1CB1"/>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2C92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928C2"/>
    <w:rPr>
      <w:color w:val="808080"/>
    </w:rPr>
  </w:style>
  <w:style w:type="paragraph" w:styleId="BalloonText">
    <w:name w:val="Balloon Text"/>
    <w:basedOn w:val="Normal"/>
    <w:link w:val="BalloonTextChar"/>
    <w:uiPriority w:val="99"/>
    <w:semiHidden/>
    <w:unhideWhenUsed/>
    <w:rsid w:val="002928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28C2"/>
    <w:rPr>
      <w:rFonts w:ascii="Tahoma" w:hAnsi="Tahoma" w:cs="Tahoma"/>
      <w:sz w:val="16"/>
      <w:szCs w:val="16"/>
    </w:rPr>
  </w:style>
  <w:style w:type="character" w:styleId="CommentReference">
    <w:name w:val="annotation reference"/>
    <w:basedOn w:val="DefaultParagraphFont"/>
    <w:uiPriority w:val="99"/>
    <w:semiHidden/>
    <w:unhideWhenUsed/>
    <w:rsid w:val="008A7F8B"/>
    <w:rPr>
      <w:sz w:val="16"/>
      <w:szCs w:val="16"/>
    </w:rPr>
  </w:style>
  <w:style w:type="paragraph" w:styleId="CommentText">
    <w:name w:val="annotation text"/>
    <w:basedOn w:val="Normal"/>
    <w:link w:val="CommentTextChar"/>
    <w:uiPriority w:val="99"/>
    <w:semiHidden/>
    <w:unhideWhenUsed/>
    <w:rsid w:val="008A7F8B"/>
    <w:pPr>
      <w:spacing w:line="240" w:lineRule="auto"/>
    </w:pPr>
    <w:rPr>
      <w:sz w:val="20"/>
      <w:szCs w:val="20"/>
    </w:rPr>
  </w:style>
  <w:style w:type="character" w:customStyle="1" w:styleId="CommentTextChar">
    <w:name w:val="Comment Text Char"/>
    <w:basedOn w:val="DefaultParagraphFont"/>
    <w:link w:val="CommentText"/>
    <w:uiPriority w:val="99"/>
    <w:semiHidden/>
    <w:rsid w:val="008A7F8B"/>
    <w:rPr>
      <w:sz w:val="20"/>
      <w:szCs w:val="20"/>
    </w:rPr>
  </w:style>
  <w:style w:type="paragraph" w:styleId="CommentSubject">
    <w:name w:val="annotation subject"/>
    <w:basedOn w:val="CommentText"/>
    <w:next w:val="CommentText"/>
    <w:link w:val="CommentSubjectChar"/>
    <w:uiPriority w:val="99"/>
    <w:semiHidden/>
    <w:unhideWhenUsed/>
    <w:rsid w:val="008A7F8B"/>
    <w:rPr>
      <w:b/>
      <w:bCs/>
    </w:rPr>
  </w:style>
  <w:style w:type="character" w:customStyle="1" w:styleId="CommentSubjectChar">
    <w:name w:val="Comment Subject Char"/>
    <w:basedOn w:val="CommentTextChar"/>
    <w:link w:val="CommentSubject"/>
    <w:uiPriority w:val="99"/>
    <w:semiHidden/>
    <w:rsid w:val="008A7F8B"/>
    <w:rPr>
      <w:b/>
      <w:bCs/>
      <w:sz w:val="20"/>
      <w:szCs w:val="20"/>
    </w:rPr>
  </w:style>
  <w:style w:type="paragraph" w:styleId="Header">
    <w:name w:val="header"/>
    <w:basedOn w:val="Normal"/>
    <w:link w:val="HeaderChar"/>
    <w:uiPriority w:val="99"/>
    <w:unhideWhenUsed/>
    <w:rsid w:val="00F93FEC"/>
    <w:pPr>
      <w:tabs>
        <w:tab w:val="center" w:pos="4320"/>
        <w:tab w:val="right" w:pos="8640"/>
      </w:tabs>
      <w:spacing w:after="0" w:line="240" w:lineRule="auto"/>
    </w:pPr>
  </w:style>
  <w:style w:type="character" w:customStyle="1" w:styleId="HeaderChar">
    <w:name w:val="Header Char"/>
    <w:basedOn w:val="DefaultParagraphFont"/>
    <w:link w:val="Header"/>
    <w:uiPriority w:val="99"/>
    <w:rsid w:val="00F93FEC"/>
  </w:style>
  <w:style w:type="paragraph" w:styleId="Footer">
    <w:name w:val="footer"/>
    <w:basedOn w:val="Normal"/>
    <w:link w:val="FooterChar"/>
    <w:uiPriority w:val="99"/>
    <w:unhideWhenUsed/>
    <w:rsid w:val="00F93FEC"/>
    <w:pPr>
      <w:tabs>
        <w:tab w:val="center" w:pos="4320"/>
        <w:tab w:val="right" w:pos="8640"/>
      </w:tabs>
      <w:spacing w:after="0" w:line="240" w:lineRule="auto"/>
    </w:pPr>
  </w:style>
  <w:style w:type="character" w:customStyle="1" w:styleId="FooterChar">
    <w:name w:val="Footer Char"/>
    <w:basedOn w:val="DefaultParagraphFont"/>
    <w:link w:val="Footer"/>
    <w:uiPriority w:val="99"/>
    <w:rsid w:val="00F93FEC"/>
  </w:style>
  <w:style w:type="character" w:styleId="PageNumber">
    <w:name w:val="page number"/>
    <w:basedOn w:val="DefaultParagraphFont"/>
    <w:uiPriority w:val="99"/>
    <w:semiHidden/>
    <w:unhideWhenUsed/>
    <w:rsid w:val="00F93FE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928C2"/>
    <w:rPr>
      <w:color w:val="808080"/>
    </w:rPr>
  </w:style>
  <w:style w:type="paragraph" w:styleId="BalloonText">
    <w:name w:val="Balloon Text"/>
    <w:basedOn w:val="Normal"/>
    <w:link w:val="BalloonTextChar"/>
    <w:uiPriority w:val="99"/>
    <w:semiHidden/>
    <w:unhideWhenUsed/>
    <w:rsid w:val="002928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28C2"/>
    <w:rPr>
      <w:rFonts w:ascii="Tahoma" w:hAnsi="Tahoma" w:cs="Tahoma"/>
      <w:sz w:val="16"/>
      <w:szCs w:val="16"/>
    </w:rPr>
  </w:style>
  <w:style w:type="character" w:styleId="CommentReference">
    <w:name w:val="annotation reference"/>
    <w:basedOn w:val="DefaultParagraphFont"/>
    <w:uiPriority w:val="99"/>
    <w:semiHidden/>
    <w:unhideWhenUsed/>
    <w:rsid w:val="008A7F8B"/>
    <w:rPr>
      <w:sz w:val="16"/>
      <w:szCs w:val="16"/>
    </w:rPr>
  </w:style>
  <w:style w:type="paragraph" w:styleId="CommentText">
    <w:name w:val="annotation text"/>
    <w:basedOn w:val="Normal"/>
    <w:link w:val="CommentTextChar"/>
    <w:uiPriority w:val="99"/>
    <w:semiHidden/>
    <w:unhideWhenUsed/>
    <w:rsid w:val="008A7F8B"/>
    <w:pPr>
      <w:spacing w:line="240" w:lineRule="auto"/>
    </w:pPr>
    <w:rPr>
      <w:sz w:val="20"/>
      <w:szCs w:val="20"/>
    </w:rPr>
  </w:style>
  <w:style w:type="character" w:customStyle="1" w:styleId="CommentTextChar">
    <w:name w:val="Comment Text Char"/>
    <w:basedOn w:val="DefaultParagraphFont"/>
    <w:link w:val="CommentText"/>
    <w:uiPriority w:val="99"/>
    <w:semiHidden/>
    <w:rsid w:val="008A7F8B"/>
    <w:rPr>
      <w:sz w:val="20"/>
      <w:szCs w:val="20"/>
    </w:rPr>
  </w:style>
  <w:style w:type="paragraph" w:styleId="CommentSubject">
    <w:name w:val="annotation subject"/>
    <w:basedOn w:val="CommentText"/>
    <w:next w:val="CommentText"/>
    <w:link w:val="CommentSubjectChar"/>
    <w:uiPriority w:val="99"/>
    <w:semiHidden/>
    <w:unhideWhenUsed/>
    <w:rsid w:val="008A7F8B"/>
    <w:rPr>
      <w:b/>
      <w:bCs/>
    </w:rPr>
  </w:style>
  <w:style w:type="character" w:customStyle="1" w:styleId="CommentSubjectChar">
    <w:name w:val="Comment Subject Char"/>
    <w:basedOn w:val="CommentTextChar"/>
    <w:link w:val="CommentSubject"/>
    <w:uiPriority w:val="99"/>
    <w:semiHidden/>
    <w:rsid w:val="008A7F8B"/>
    <w:rPr>
      <w:b/>
      <w:bCs/>
      <w:sz w:val="20"/>
      <w:szCs w:val="20"/>
    </w:rPr>
  </w:style>
  <w:style w:type="paragraph" w:styleId="Header">
    <w:name w:val="header"/>
    <w:basedOn w:val="Normal"/>
    <w:link w:val="HeaderChar"/>
    <w:uiPriority w:val="99"/>
    <w:unhideWhenUsed/>
    <w:rsid w:val="00F93FEC"/>
    <w:pPr>
      <w:tabs>
        <w:tab w:val="center" w:pos="4320"/>
        <w:tab w:val="right" w:pos="8640"/>
      </w:tabs>
      <w:spacing w:after="0" w:line="240" w:lineRule="auto"/>
    </w:pPr>
  </w:style>
  <w:style w:type="character" w:customStyle="1" w:styleId="HeaderChar">
    <w:name w:val="Header Char"/>
    <w:basedOn w:val="DefaultParagraphFont"/>
    <w:link w:val="Header"/>
    <w:uiPriority w:val="99"/>
    <w:rsid w:val="00F93FEC"/>
  </w:style>
  <w:style w:type="paragraph" w:styleId="Footer">
    <w:name w:val="footer"/>
    <w:basedOn w:val="Normal"/>
    <w:link w:val="FooterChar"/>
    <w:uiPriority w:val="99"/>
    <w:unhideWhenUsed/>
    <w:rsid w:val="00F93FEC"/>
    <w:pPr>
      <w:tabs>
        <w:tab w:val="center" w:pos="4320"/>
        <w:tab w:val="right" w:pos="8640"/>
      </w:tabs>
      <w:spacing w:after="0" w:line="240" w:lineRule="auto"/>
    </w:pPr>
  </w:style>
  <w:style w:type="character" w:customStyle="1" w:styleId="FooterChar">
    <w:name w:val="Footer Char"/>
    <w:basedOn w:val="DefaultParagraphFont"/>
    <w:link w:val="Footer"/>
    <w:uiPriority w:val="99"/>
    <w:rsid w:val="00F93FEC"/>
  </w:style>
  <w:style w:type="character" w:styleId="PageNumber">
    <w:name w:val="page number"/>
    <w:basedOn w:val="DefaultParagraphFont"/>
    <w:uiPriority w:val="99"/>
    <w:semiHidden/>
    <w:unhideWhenUsed/>
    <w:rsid w:val="00F93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emf"/><Relationship Id="rId18" Type="http://schemas.openxmlformats.org/officeDocument/2006/relationships/image" Target="media/image12.emf"/><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emf"/><Relationship Id="rId12" Type="http://schemas.openxmlformats.org/officeDocument/2006/relationships/image" Target="media/image6.emf"/><Relationship Id="rId17" Type="http://schemas.openxmlformats.org/officeDocument/2006/relationships/image" Target="media/image11.emf"/><Relationship Id="rId2" Type="http://schemas.microsoft.com/office/2007/relationships/stylesWithEffects" Target="stylesWithEffects.xml"/><Relationship Id="rId16" Type="http://schemas.openxmlformats.org/officeDocument/2006/relationships/image" Target="media/image10.emf"/><Relationship Id="rId20" Type="http://schemas.openxmlformats.org/officeDocument/2006/relationships/footer" Target="footer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5" Type="http://schemas.openxmlformats.org/officeDocument/2006/relationships/image" Target="media/image9.emf"/><Relationship Id="rId10" Type="http://schemas.openxmlformats.org/officeDocument/2006/relationships/image" Target="media/image4.emf"/><Relationship Id="rId19" Type="http://schemas.openxmlformats.org/officeDocument/2006/relationships/image" Target="media/image13.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8.emf"/><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14</Pages>
  <Words>2813</Words>
  <Characters>15474</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18251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Joost</dc:creator>
  <cp:lastModifiedBy>Joost</cp:lastModifiedBy>
  <cp:revision>21</cp:revision>
  <dcterms:created xsi:type="dcterms:W3CDTF">2015-02-02T23:11:00Z</dcterms:created>
  <dcterms:modified xsi:type="dcterms:W3CDTF">2015-12-30T09:55:00Z</dcterms:modified>
</cp:coreProperties>
</file>