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14" w:rsidRPr="008A4933" w:rsidRDefault="00967314" w:rsidP="00967314">
      <w:pPr>
        <w:rPr>
          <w:rFonts w:ascii="Times New Roman" w:eastAsia="Times New Roman" w:hAnsi="Times New Roman" w:cs="Times New Roman"/>
          <w:sz w:val="24"/>
          <w:szCs w:val="24"/>
        </w:rPr>
      </w:pPr>
      <w:proofErr w:type="gramStart"/>
      <w:r>
        <w:rPr>
          <w:rFonts w:ascii="Times New Roman" w:eastAsia="Calibri" w:hAnsi="Times New Roman" w:cs="Times New Roman"/>
          <w:b/>
          <w:sz w:val="24"/>
          <w:szCs w:val="24"/>
        </w:rPr>
        <w:t>S</w:t>
      </w:r>
      <w:r w:rsidRPr="008D6C88">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DA43E4">
        <w:rPr>
          <w:rFonts w:ascii="Times New Roman" w:eastAsia="Times New Roman" w:hAnsi="Times New Roman" w:cs="Times New Roman"/>
          <w:b/>
          <w:kern w:val="28"/>
          <w:sz w:val="24"/>
          <w:szCs w:val="24"/>
        </w:rPr>
        <w:t>Table</w:t>
      </w:r>
      <w:r w:rsidRPr="008D6C88">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Source data descriptions and access.</w:t>
      </w:r>
      <w:proofErr w:type="gramEnd"/>
      <w:r>
        <w:rPr>
          <w:rFonts w:ascii="Times New Roman" w:eastAsia="Calibri" w:hAnsi="Times New Roman" w:cs="Times New Roman"/>
          <w:b/>
          <w:sz w:val="24"/>
          <w:szCs w:val="24"/>
        </w:rPr>
        <w:t xml:space="preserve"> </w:t>
      </w:r>
      <w:r w:rsidRPr="008D6C88">
        <w:rPr>
          <w:rFonts w:ascii="Times New Roman" w:eastAsia="Calibri" w:hAnsi="Times New Roman" w:cs="Times New Roman"/>
          <w:sz w:val="24"/>
          <w:szCs w:val="24"/>
        </w:rPr>
        <w:t xml:space="preserve">Descriptions of data sources used to locate unexploited or potential resources and/or proportions of land predicted to be modified to support </w:t>
      </w:r>
      <w:r>
        <w:rPr>
          <w:rFonts w:ascii="Times New Roman" w:eastAsia="Calibri" w:hAnsi="Times New Roman" w:cs="Times New Roman"/>
          <w:sz w:val="24"/>
          <w:szCs w:val="24"/>
        </w:rPr>
        <w:t xml:space="preserve">future </w:t>
      </w:r>
      <w:r w:rsidRPr="008D6C88">
        <w:rPr>
          <w:rFonts w:ascii="Times New Roman" w:eastAsia="Calibri" w:hAnsi="Times New Roman" w:cs="Times New Roman"/>
          <w:sz w:val="24"/>
          <w:szCs w:val="24"/>
        </w:rPr>
        <w:t>development.</w:t>
      </w:r>
    </w:p>
    <w:tbl>
      <w:tblPr>
        <w:tblStyle w:val="TableGrid"/>
        <w:tblW w:w="9504" w:type="dxa"/>
        <w:tblLayout w:type="fixed"/>
        <w:tblLook w:val="04A0" w:firstRow="1" w:lastRow="0" w:firstColumn="1" w:lastColumn="0" w:noHBand="0" w:noVBand="1"/>
      </w:tblPr>
      <w:tblGrid>
        <w:gridCol w:w="576"/>
        <w:gridCol w:w="4464"/>
        <w:gridCol w:w="4464"/>
      </w:tblGrid>
      <w:tr w:rsidR="00967314" w:rsidRPr="008D6C88" w:rsidTr="007861EC">
        <w:trPr>
          <w:cantSplit/>
          <w:trHeight w:val="2384"/>
        </w:trPr>
        <w:tc>
          <w:tcPr>
            <w:tcW w:w="576" w:type="dxa"/>
            <w:textDirection w:val="btLr"/>
            <w:vAlign w:val="center"/>
          </w:tcPr>
          <w:p w:rsidR="00967314" w:rsidRPr="008D6C88" w:rsidRDefault="00967314" w:rsidP="007861EC">
            <w:pPr>
              <w:widowControl w:val="0"/>
              <w:ind w:left="113" w:right="-18"/>
              <w:jc w:val="center"/>
              <w:rPr>
                <w:b/>
                <w:sz w:val="24"/>
                <w:szCs w:val="24"/>
              </w:rPr>
            </w:pPr>
            <w:r w:rsidRPr="008D6C88">
              <w:rPr>
                <w:b/>
                <w:sz w:val="24"/>
                <w:szCs w:val="24"/>
              </w:rPr>
              <w:t>Threat Category</w:t>
            </w:r>
          </w:p>
        </w:tc>
        <w:tc>
          <w:tcPr>
            <w:tcW w:w="4464" w:type="dxa"/>
          </w:tcPr>
          <w:p w:rsidR="00967314" w:rsidRPr="008D6C88" w:rsidRDefault="00967314" w:rsidP="007861EC">
            <w:pPr>
              <w:widowControl w:val="0"/>
              <w:jc w:val="center"/>
              <w:rPr>
                <w:b/>
                <w:sz w:val="24"/>
                <w:szCs w:val="24"/>
              </w:rPr>
            </w:pPr>
            <w:r w:rsidRPr="008D6C88">
              <w:rPr>
                <w:b/>
                <w:sz w:val="24"/>
                <w:szCs w:val="24"/>
              </w:rPr>
              <w:t>Data Distribution and Access</w:t>
            </w:r>
          </w:p>
          <w:p w:rsidR="00967314" w:rsidRPr="008D6C88" w:rsidRDefault="00967314" w:rsidP="007861EC">
            <w:pPr>
              <w:widowControl w:val="0"/>
              <w:rPr>
                <w:i/>
                <w:sz w:val="24"/>
                <w:szCs w:val="24"/>
              </w:rPr>
            </w:pPr>
          </w:p>
          <w:p w:rsidR="00967314" w:rsidRPr="008D6C88" w:rsidRDefault="00967314" w:rsidP="007861EC">
            <w:pPr>
              <w:widowControl w:val="0"/>
              <w:rPr>
                <w:sz w:val="24"/>
                <w:szCs w:val="24"/>
              </w:rPr>
            </w:pPr>
            <w:r w:rsidRPr="008D6C88">
              <w:rPr>
                <w:i/>
                <w:sz w:val="24"/>
                <w:szCs w:val="24"/>
              </w:rPr>
              <w:t>Dataset Name</w:t>
            </w:r>
            <w:r w:rsidRPr="008D6C88">
              <w:rPr>
                <w:sz w:val="24"/>
                <w:szCs w:val="24"/>
              </w:rPr>
              <w:t xml:space="preserve">: </w:t>
            </w:r>
          </w:p>
          <w:p w:rsidR="00967314" w:rsidRPr="008D6C88" w:rsidRDefault="00967314" w:rsidP="00967314">
            <w:pPr>
              <w:widowControl w:val="0"/>
              <w:numPr>
                <w:ilvl w:val="0"/>
                <w:numId w:val="1"/>
              </w:numPr>
              <w:contextualSpacing/>
              <w:rPr>
                <w:sz w:val="24"/>
                <w:szCs w:val="24"/>
              </w:rPr>
            </w:pPr>
            <w:r w:rsidRPr="008D6C88">
              <w:rPr>
                <w:sz w:val="24"/>
                <w:szCs w:val="24"/>
              </w:rPr>
              <w:t xml:space="preserve">Data Provider </w:t>
            </w:r>
          </w:p>
          <w:p w:rsidR="00967314" w:rsidRPr="008D6C88" w:rsidRDefault="00967314" w:rsidP="00967314">
            <w:pPr>
              <w:widowControl w:val="0"/>
              <w:numPr>
                <w:ilvl w:val="0"/>
                <w:numId w:val="1"/>
              </w:numPr>
              <w:contextualSpacing/>
              <w:rPr>
                <w:sz w:val="24"/>
                <w:szCs w:val="24"/>
              </w:rPr>
            </w:pPr>
            <w:r w:rsidRPr="008D6C88">
              <w:rPr>
                <w:sz w:val="24"/>
                <w:szCs w:val="24"/>
              </w:rPr>
              <w:t>Dataset Link or Method Accessed</w:t>
            </w:r>
          </w:p>
          <w:p w:rsidR="00967314" w:rsidRPr="008D6C88" w:rsidRDefault="00967314" w:rsidP="00967314">
            <w:pPr>
              <w:widowControl w:val="0"/>
              <w:numPr>
                <w:ilvl w:val="0"/>
                <w:numId w:val="1"/>
              </w:numPr>
              <w:contextualSpacing/>
              <w:rPr>
                <w:sz w:val="24"/>
                <w:szCs w:val="24"/>
              </w:rPr>
            </w:pPr>
            <w:r w:rsidRPr="008D6C88">
              <w:rPr>
                <w:sz w:val="24"/>
                <w:szCs w:val="24"/>
              </w:rPr>
              <w:t xml:space="preserve">Date Accessed </w:t>
            </w:r>
          </w:p>
          <w:p w:rsidR="00967314" w:rsidRPr="008D6C88" w:rsidRDefault="00967314" w:rsidP="00BD743B">
            <w:pPr>
              <w:widowControl w:val="0"/>
              <w:numPr>
                <w:ilvl w:val="0"/>
                <w:numId w:val="1"/>
              </w:numPr>
              <w:contextualSpacing/>
              <w:rPr>
                <w:sz w:val="24"/>
                <w:szCs w:val="24"/>
              </w:rPr>
            </w:pPr>
            <w:r w:rsidRPr="008D6C88">
              <w:rPr>
                <w:sz w:val="24"/>
                <w:szCs w:val="24"/>
              </w:rPr>
              <w:t xml:space="preserve">Citation </w:t>
            </w:r>
            <w:bookmarkStart w:id="0" w:name="_GoBack"/>
            <w:r>
              <w:rPr>
                <w:sz w:val="24"/>
                <w:szCs w:val="24"/>
              </w:rPr>
              <w:t xml:space="preserve">number </w:t>
            </w:r>
            <w:r w:rsidR="00BD743B">
              <w:rPr>
                <w:sz w:val="24"/>
                <w:szCs w:val="24"/>
              </w:rPr>
              <w:t>associated with</w:t>
            </w:r>
            <w:r>
              <w:rPr>
                <w:sz w:val="24"/>
                <w:szCs w:val="24"/>
              </w:rPr>
              <w:t xml:space="preserve"> bibliography below table</w:t>
            </w:r>
            <w:bookmarkEnd w:id="0"/>
          </w:p>
        </w:tc>
        <w:tc>
          <w:tcPr>
            <w:tcW w:w="4464" w:type="dxa"/>
          </w:tcPr>
          <w:p w:rsidR="00967314" w:rsidRPr="008D6C88" w:rsidRDefault="00967314" w:rsidP="007861EC">
            <w:pPr>
              <w:widowControl w:val="0"/>
              <w:jc w:val="center"/>
              <w:rPr>
                <w:b/>
                <w:sz w:val="24"/>
                <w:szCs w:val="24"/>
              </w:rPr>
            </w:pPr>
            <w:r w:rsidRPr="008D6C88">
              <w:rPr>
                <w:b/>
                <w:sz w:val="24"/>
                <w:szCs w:val="24"/>
              </w:rPr>
              <w:t>Data Description</w:t>
            </w:r>
          </w:p>
          <w:p w:rsidR="00967314" w:rsidRPr="008D6C88" w:rsidRDefault="00967314" w:rsidP="007861EC">
            <w:pPr>
              <w:widowControl w:val="0"/>
              <w:rPr>
                <w:i/>
                <w:sz w:val="24"/>
                <w:szCs w:val="24"/>
              </w:rPr>
            </w:pPr>
          </w:p>
          <w:p w:rsidR="00967314" w:rsidRPr="008D6C88" w:rsidRDefault="00967314" w:rsidP="007861EC">
            <w:pPr>
              <w:widowControl w:val="0"/>
              <w:rPr>
                <w:sz w:val="24"/>
                <w:szCs w:val="24"/>
              </w:rPr>
            </w:pPr>
            <w:r w:rsidRPr="008D6C88">
              <w:rPr>
                <w:i/>
                <w:sz w:val="24"/>
                <w:szCs w:val="24"/>
              </w:rPr>
              <w:t>Dataset Name</w:t>
            </w:r>
            <w:r w:rsidRPr="008D6C88">
              <w:rPr>
                <w:sz w:val="24"/>
                <w:szCs w:val="24"/>
              </w:rPr>
              <w:t xml:space="preserve">: </w:t>
            </w:r>
          </w:p>
          <w:p w:rsidR="00967314" w:rsidRPr="008D6C88" w:rsidRDefault="00967314" w:rsidP="00967314">
            <w:pPr>
              <w:widowControl w:val="0"/>
              <w:numPr>
                <w:ilvl w:val="0"/>
                <w:numId w:val="1"/>
              </w:numPr>
              <w:contextualSpacing/>
              <w:rPr>
                <w:sz w:val="24"/>
                <w:szCs w:val="24"/>
              </w:rPr>
            </w:pPr>
            <w:r w:rsidRPr="008D6C88">
              <w:rPr>
                <w:sz w:val="24"/>
                <w:szCs w:val="24"/>
              </w:rPr>
              <w:t>Data Type</w:t>
            </w:r>
          </w:p>
          <w:p w:rsidR="00967314" w:rsidRPr="008D6C88" w:rsidRDefault="00967314" w:rsidP="00967314">
            <w:pPr>
              <w:widowControl w:val="0"/>
              <w:numPr>
                <w:ilvl w:val="0"/>
                <w:numId w:val="1"/>
              </w:numPr>
              <w:contextualSpacing/>
              <w:rPr>
                <w:sz w:val="24"/>
                <w:szCs w:val="24"/>
              </w:rPr>
            </w:pPr>
            <w:r w:rsidRPr="008D6C88">
              <w:rPr>
                <w:sz w:val="24"/>
                <w:szCs w:val="24"/>
              </w:rPr>
              <w:t>Scale or Resolution</w:t>
            </w:r>
          </w:p>
          <w:p w:rsidR="00967314" w:rsidRPr="008D6C88" w:rsidRDefault="00967314" w:rsidP="00967314">
            <w:pPr>
              <w:widowControl w:val="0"/>
              <w:numPr>
                <w:ilvl w:val="0"/>
                <w:numId w:val="1"/>
              </w:numPr>
              <w:contextualSpacing/>
              <w:rPr>
                <w:sz w:val="24"/>
                <w:szCs w:val="24"/>
              </w:rPr>
            </w:pPr>
            <w:r w:rsidRPr="008D6C88">
              <w:rPr>
                <w:sz w:val="24"/>
                <w:szCs w:val="24"/>
              </w:rPr>
              <w:t xml:space="preserve">Resource values used in analysis </w:t>
            </w:r>
          </w:p>
          <w:p w:rsidR="00967314" w:rsidRPr="008D6C88" w:rsidRDefault="00967314" w:rsidP="00967314">
            <w:pPr>
              <w:widowControl w:val="0"/>
              <w:numPr>
                <w:ilvl w:val="0"/>
                <w:numId w:val="1"/>
              </w:numPr>
              <w:contextualSpacing/>
              <w:rPr>
                <w:sz w:val="24"/>
                <w:szCs w:val="24"/>
              </w:rPr>
            </w:pPr>
            <w:r w:rsidRPr="008D6C88">
              <w:rPr>
                <w:sz w:val="24"/>
                <w:szCs w:val="24"/>
              </w:rPr>
              <w:t>Data reference year</w:t>
            </w:r>
          </w:p>
        </w:tc>
      </w:tr>
      <w:tr w:rsidR="00967314" w:rsidRPr="008D6C88" w:rsidTr="007861EC">
        <w:trPr>
          <w:cantSplit/>
          <w:trHeight w:val="1134"/>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t>Urban expansion</w:t>
            </w:r>
          </w:p>
        </w:tc>
        <w:tc>
          <w:tcPr>
            <w:tcW w:w="4464" w:type="dxa"/>
          </w:tcPr>
          <w:p w:rsidR="00967314" w:rsidRPr="008D6C88" w:rsidRDefault="00967314" w:rsidP="007861EC">
            <w:pPr>
              <w:widowControl w:val="0"/>
              <w:rPr>
                <w:sz w:val="24"/>
                <w:szCs w:val="24"/>
              </w:rPr>
            </w:pPr>
            <w:r w:rsidRPr="008D6C88">
              <w:rPr>
                <w:i/>
                <w:sz w:val="24"/>
                <w:szCs w:val="24"/>
              </w:rPr>
              <w:t>Urban expansion forecast to 2030</w:t>
            </w:r>
            <w:r w:rsidRPr="008D6C88">
              <w:rPr>
                <w:sz w:val="24"/>
                <w:szCs w:val="24"/>
              </w:rPr>
              <w:t>:</w:t>
            </w:r>
          </w:p>
          <w:p w:rsidR="00967314" w:rsidRPr="008D6C88" w:rsidRDefault="00967314" w:rsidP="00967314">
            <w:pPr>
              <w:widowControl w:val="0"/>
              <w:numPr>
                <w:ilvl w:val="0"/>
                <w:numId w:val="2"/>
              </w:numPr>
              <w:contextualSpacing/>
              <w:rPr>
                <w:sz w:val="24"/>
                <w:szCs w:val="24"/>
              </w:rPr>
            </w:pPr>
            <w:r w:rsidRPr="008D6C88">
              <w:rPr>
                <w:sz w:val="24"/>
                <w:szCs w:val="24"/>
              </w:rPr>
              <w:t xml:space="preserve">Yale University’s </w:t>
            </w:r>
            <w:proofErr w:type="spellStart"/>
            <w:r w:rsidRPr="008D6C88">
              <w:rPr>
                <w:sz w:val="24"/>
                <w:szCs w:val="24"/>
              </w:rPr>
              <w:t>Seto</w:t>
            </w:r>
            <w:proofErr w:type="spellEnd"/>
            <w:r w:rsidRPr="008D6C88">
              <w:rPr>
                <w:sz w:val="24"/>
                <w:szCs w:val="24"/>
              </w:rPr>
              <w:t xml:space="preserve"> Lab</w:t>
            </w:r>
          </w:p>
          <w:p w:rsidR="00967314" w:rsidRPr="008D6C88" w:rsidRDefault="00967314" w:rsidP="00967314">
            <w:pPr>
              <w:widowControl w:val="0"/>
              <w:numPr>
                <w:ilvl w:val="0"/>
                <w:numId w:val="2"/>
              </w:numPr>
              <w:contextualSpacing/>
              <w:rPr>
                <w:sz w:val="24"/>
                <w:szCs w:val="24"/>
              </w:rPr>
            </w:pPr>
            <w:r w:rsidRPr="008D6C88">
              <w:rPr>
                <w:sz w:val="24"/>
                <w:szCs w:val="24"/>
              </w:rPr>
              <w:t xml:space="preserve"> </w:t>
            </w:r>
            <w:hyperlink r:id="rId9" w:history="1">
              <w:r w:rsidRPr="008D6C88">
                <w:rPr>
                  <w:color w:val="0000FF"/>
                  <w:sz w:val="24"/>
                  <w:szCs w:val="24"/>
                  <w:u w:val="single"/>
                </w:rPr>
                <w:t>http://urban.yale.edu/data</w:t>
              </w:r>
            </w:hyperlink>
          </w:p>
          <w:p w:rsidR="00967314" w:rsidRPr="008D6C88" w:rsidRDefault="00967314" w:rsidP="00967314">
            <w:pPr>
              <w:widowControl w:val="0"/>
              <w:numPr>
                <w:ilvl w:val="0"/>
                <w:numId w:val="2"/>
              </w:numPr>
              <w:contextualSpacing/>
              <w:rPr>
                <w:sz w:val="24"/>
                <w:szCs w:val="24"/>
              </w:rPr>
            </w:pPr>
            <w:r w:rsidRPr="008D6C88">
              <w:rPr>
                <w:sz w:val="24"/>
                <w:szCs w:val="24"/>
              </w:rPr>
              <w:t>Accessed: 02/12/2014</w:t>
            </w:r>
          </w:p>
          <w:p w:rsidR="00967314" w:rsidRPr="008D6C88" w:rsidRDefault="00967314" w:rsidP="00967314">
            <w:pPr>
              <w:widowControl w:val="0"/>
              <w:numPr>
                <w:ilvl w:val="0"/>
                <w:numId w:val="2"/>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"DOI" : "10.1073/pnas.1211658109", "ISSN" : "1091-6490", "PMID" : "22988086", "abstract" : "Urban land-cover change threatens biodiversity and affects ecosystem productivity through loss of habitat, biomass, and carbon storage. However, despite projections that world urban populations will increase to nearly 5 billion by 2030, little is known about future locations, magnitudes, and rates of urban expansion. Here we develop spatially explicit probabilistic forecasts of global urban land-cover change and explore the direct impacts on biodiversity hotspots and tropical carbon biomass. If current trends in population density continue and all areas with high probabilities of urban expansion undergo change, then by 2030, urban land cover will increase by 1.2 million km(2), nearly tripling the global urban land area circa 2000. This increase would result in considerable loss of habitats in key biodiversity hotspots, with the highest rates of forecasted urban growth to take place in regions that were relatively undisturbed by urban development in 2000: the Eastern Afromontane, the Guinean Forests of West Africa, and the Western Ghats and Sri Lanka hotspots. Within the pan-tropics, loss in vegetation biomass from areas with high probability of urban expansion is estimated to be 1.38 PgC (0.05 PgC yr(-1)), equal to \u223c5% of emissions from tropical deforestation and land-use change. Although urbanization is often considered a local issue, the aggregate global impacts of projected urban expansion will require significant policy changes to affect future growth trajectories to minimize global biodiversity and vegetation carbon losses.", "author" : [ { "dropping-particle" : "", "family" : "Seto", "given" : "Karen C", "non-dropping-particle" : "", "parse-names" : false, "suffix" : "" }, { "dropping-particle" : "", "family" : "G\u00fcneralp", "given" : "Burak", "non-dropping-particle" : "", "parse-names" : false, "suffix" : "" }, { "dropping-particle" : "", "family" : "Hutyra", "given" : "Lucy R", "non-dropping-particle" : "", "parse-names" : false, "suffix" : "" } ], "container-title" : "Proceedings of the National Academy of Sciences of the United States of America", "id" : "ITEM-1", "issue" : "40", "issued" : { "date-parts" : [ [ "2012", "10", "2" ] ] }, "page" : "16083-8", "title" : "Global forecasts of urban expansion to 2030 and direct impacts on biodiversity and carbon pools.", "type" : "article-journal", "volume" : "109" }, "uris" : [ "http://www.mendeley.com/documents/?uuid=1820ef85-aded-4002-bd04-2df8d08356cd" ] } ], "mendeley" : { "formattedCitation" : "[1]", "plainTextFormattedCitation" : "[1]", "previouslyFormattedCitation" : "[1]" }, "properties" : { "noteIndex" : 0 }, "schema" : "https://github.com/citation-style-language/schema/raw/master/csl-citation.json" }</w:instrText>
            </w:r>
            <w:r w:rsidRPr="008D6C88">
              <w:rPr>
                <w:sz w:val="24"/>
                <w:szCs w:val="24"/>
              </w:rPr>
              <w:fldChar w:fldCharType="separate"/>
            </w:r>
            <w:r w:rsidRPr="000E33FA">
              <w:rPr>
                <w:noProof/>
                <w:sz w:val="24"/>
                <w:szCs w:val="24"/>
              </w:rPr>
              <w:t>[1]</w:t>
            </w:r>
            <w:r w:rsidRPr="008D6C88">
              <w:rPr>
                <w:sz w:val="24"/>
                <w:szCs w:val="24"/>
              </w:rPr>
              <w:fldChar w:fldCharType="end"/>
            </w:r>
          </w:p>
        </w:tc>
        <w:tc>
          <w:tcPr>
            <w:tcW w:w="4464" w:type="dxa"/>
          </w:tcPr>
          <w:p w:rsidR="00967314" w:rsidRPr="008D6C88" w:rsidRDefault="00967314" w:rsidP="007861EC">
            <w:pPr>
              <w:widowControl w:val="0"/>
              <w:rPr>
                <w:sz w:val="24"/>
                <w:szCs w:val="24"/>
              </w:rPr>
            </w:pPr>
            <w:r w:rsidRPr="008D6C88">
              <w:rPr>
                <w:i/>
                <w:sz w:val="24"/>
                <w:szCs w:val="24"/>
              </w:rPr>
              <w:t>Urban expansion forecast to 2030</w:t>
            </w:r>
            <w:r w:rsidRPr="008D6C88">
              <w:rPr>
                <w:sz w:val="24"/>
                <w:szCs w:val="24"/>
              </w:rPr>
              <w:t>:</w:t>
            </w:r>
          </w:p>
          <w:p w:rsidR="00967314" w:rsidRPr="008D6C88" w:rsidRDefault="00967314" w:rsidP="00967314">
            <w:pPr>
              <w:widowControl w:val="0"/>
              <w:numPr>
                <w:ilvl w:val="0"/>
                <w:numId w:val="3"/>
              </w:numPr>
              <w:contextualSpacing/>
              <w:rPr>
                <w:sz w:val="24"/>
                <w:szCs w:val="24"/>
              </w:rPr>
            </w:pPr>
            <w:r w:rsidRPr="008D6C88">
              <w:rPr>
                <w:sz w:val="24"/>
                <w:szCs w:val="24"/>
              </w:rPr>
              <w:t>Type: Raster</w:t>
            </w:r>
          </w:p>
          <w:p w:rsidR="00967314" w:rsidRPr="008D6C88" w:rsidRDefault="00967314" w:rsidP="00967314">
            <w:pPr>
              <w:widowControl w:val="0"/>
              <w:numPr>
                <w:ilvl w:val="0"/>
                <w:numId w:val="3"/>
              </w:numPr>
              <w:contextualSpacing/>
              <w:rPr>
                <w:sz w:val="24"/>
                <w:szCs w:val="24"/>
              </w:rPr>
            </w:pPr>
            <w:r w:rsidRPr="008D6C88">
              <w:rPr>
                <w:sz w:val="24"/>
                <w:szCs w:val="24"/>
              </w:rPr>
              <w:t>Resolution: 5 km</w:t>
            </w:r>
          </w:p>
          <w:p w:rsidR="00967314" w:rsidRPr="008D6C88" w:rsidRDefault="00967314" w:rsidP="00967314">
            <w:pPr>
              <w:widowControl w:val="0"/>
              <w:numPr>
                <w:ilvl w:val="0"/>
                <w:numId w:val="3"/>
              </w:numPr>
              <w:contextualSpacing/>
              <w:rPr>
                <w:sz w:val="24"/>
                <w:szCs w:val="24"/>
              </w:rPr>
            </w:pPr>
            <w:r w:rsidRPr="008D6C88">
              <w:rPr>
                <w:sz w:val="24"/>
                <w:szCs w:val="24"/>
              </w:rPr>
              <w:t>Value: Probability of expansion</w:t>
            </w:r>
          </w:p>
          <w:p w:rsidR="00967314" w:rsidRPr="008D6C88" w:rsidRDefault="00967314" w:rsidP="00967314">
            <w:pPr>
              <w:widowControl w:val="0"/>
              <w:numPr>
                <w:ilvl w:val="0"/>
                <w:numId w:val="3"/>
              </w:numPr>
              <w:contextualSpacing/>
              <w:rPr>
                <w:sz w:val="24"/>
                <w:szCs w:val="24"/>
              </w:rPr>
            </w:pPr>
            <w:r w:rsidRPr="008D6C88">
              <w:rPr>
                <w:sz w:val="24"/>
                <w:szCs w:val="24"/>
              </w:rPr>
              <w:t>Reference Date: 2012</w:t>
            </w:r>
          </w:p>
        </w:tc>
      </w:tr>
      <w:tr w:rsidR="00967314" w:rsidRPr="008D6C88" w:rsidTr="007861EC">
        <w:trPr>
          <w:cantSplit/>
          <w:trHeight w:val="1134"/>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t>Agriculture expansion</w:t>
            </w:r>
          </w:p>
        </w:tc>
        <w:tc>
          <w:tcPr>
            <w:tcW w:w="4464" w:type="dxa"/>
          </w:tcPr>
          <w:p w:rsidR="00967314" w:rsidRPr="008D6C88" w:rsidRDefault="00967314" w:rsidP="007861EC">
            <w:pPr>
              <w:rPr>
                <w:i/>
                <w:sz w:val="24"/>
                <w:szCs w:val="24"/>
              </w:rPr>
            </w:pPr>
            <w:r w:rsidRPr="008D6C88">
              <w:rPr>
                <w:i/>
                <w:sz w:val="24"/>
                <w:szCs w:val="24"/>
              </w:rPr>
              <w:t>Historic Cropland and Pasture 2000 -2011:</w:t>
            </w:r>
          </w:p>
          <w:p w:rsidR="00967314" w:rsidRPr="008D6C88" w:rsidRDefault="00967314" w:rsidP="00967314">
            <w:pPr>
              <w:numPr>
                <w:ilvl w:val="0"/>
                <w:numId w:val="4"/>
              </w:numPr>
              <w:contextualSpacing/>
              <w:rPr>
                <w:sz w:val="24"/>
                <w:szCs w:val="24"/>
              </w:rPr>
            </w:pPr>
            <w:r w:rsidRPr="008D6C88">
              <w:rPr>
                <w:sz w:val="24"/>
                <w:szCs w:val="24"/>
              </w:rPr>
              <w:t>McGill University’s Land Use and the Global Environment Lab</w:t>
            </w:r>
          </w:p>
          <w:p w:rsidR="00967314" w:rsidRPr="008D6C88" w:rsidRDefault="00967314" w:rsidP="00967314">
            <w:pPr>
              <w:numPr>
                <w:ilvl w:val="0"/>
                <w:numId w:val="4"/>
              </w:numPr>
              <w:contextualSpacing/>
              <w:rPr>
                <w:sz w:val="24"/>
                <w:szCs w:val="24"/>
              </w:rPr>
            </w:pPr>
            <w:r w:rsidRPr="008D6C88">
              <w:rPr>
                <w:sz w:val="24"/>
                <w:szCs w:val="24"/>
              </w:rPr>
              <w:t>Personal Contact</w:t>
            </w:r>
          </w:p>
          <w:p w:rsidR="00967314" w:rsidRPr="008D6C88" w:rsidRDefault="00967314" w:rsidP="00967314">
            <w:pPr>
              <w:numPr>
                <w:ilvl w:val="0"/>
                <w:numId w:val="4"/>
              </w:numPr>
              <w:contextualSpacing/>
              <w:rPr>
                <w:sz w:val="24"/>
                <w:szCs w:val="24"/>
              </w:rPr>
            </w:pPr>
            <w:r w:rsidRPr="008D6C88">
              <w:rPr>
                <w:sz w:val="24"/>
                <w:szCs w:val="24"/>
              </w:rPr>
              <w:t>Accessed: 04/15/2014</w:t>
            </w:r>
          </w:p>
          <w:p w:rsidR="00967314" w:rsidRPr="008D6C88" w:rsidRDefault="00967314" w:rsidP="00967314">
            <w:pPr>
              <w:numPr>
                <w:ilvl w:val="0"/>
                <w:numId w:val="4"/>
              </w:numPr>
              <w:contextualSpacing/>
              <w:rPr>
                <w:sz w:val="24"/>
                <w:szCs w:val="24"/>
              </w:rPr>
            </w:pPr>
            <w:r w:rsidRPr="008D6C88">
              <w:rPr>
                <w:sz w:val="24"/>
                <w:szCs w:val="24"/>
              </w:rPr>
              <w:t xml:space="preserve">Citation: Unpublished update to </w:t>
            </w:r>
            <w:r w:rsidRPr="008D6C88">
              <w:rPr>
                <w:sz w:val="24"/>
                <w:szCs w:val="24"/>
              </w:rPr>
              <w:fldChar w:fldCharType="begin" w:fldLock="1"/>
            </w:r>
            <w:r>
              <w:rPr>
                <w:sz w:val="24"/>
                <w:szCs w:val="24"/>
              </w:rPr>
              <w:instrText>ADDIN CSL_CITATION { "citationItems" : [ { "id" : "ITEM-1", "itemData" : { "DOI" : "10.1029/1999GB900046", "ISSN" : "08866236", "author" : [ { "dropping-particle" : "", "family" : "Ramankutty", "given" : "Navin", "non-dropping-particle" : "", "parse-names" : false, "suffix" : "" }, { "dropping-particle" : "", "family" : "Foley", "given" : "Jonathan A.", "non-dropping-particle" : "", "parse-names" : false, "suffix" : "" } ], "container-title" : "Global Biogeochemical Cycles", "id" : "ITEM-1", "issue" : "4", "issued" : { "date-parts" : [ [ "1999", "12", "21" ] ] }, "page" : "997-1027", "title" : "Estimating historical changes in global land cover: Croplands from 1700 to 1992", "type" : "article-journal", "volume" : "13" }, "uris" : [ "http://www.mendeley.com/documents/?uuid=a43a6ff9-52e6-4b29-a829-15bfb1b93b84" ] } ], "mendeley" : { "formattedCitation" : "[2]", "plainTextFormattedCitation" : "[2]", "previouslyFormattedCitation" : "[2]" }, "properties" : { "noteIndex" : 0 }, "schema" : "https://github.com/citation-style-language/schema/raw/master/csl-citation.json" }</w:instrText>
            </w:r>
            <w:r w:rsidRPr="008D6C88">
              <w:rPr>
                <w:sz w:val="24"/>
                <w:szCs w:val="24"/>
              </w:rPr>
              <w:fldChar w:fldCharType="separate"/>
            </w:r>
            <w:r w:rsidRPr="000E33FA">
              <w:rPr>
                <w:noProof/>
                <w:sz w:val="24"/>
                <w:szCs w:val="24"/>
              </w:rPr>
              <w:t>[2]</w:t>
            </w:r>
            <w:r w:rsidRPr="008D6C88">
              <w:rPr>
                <w:sz w:val="24"/>
                <w:szCs w:val="24"/>
              </w:rPr>
              <w:fldChar w:fldCharType="end"/>
            </w:r>
          </w:p>
          <w:p w:rsidR="00967314" w:rsidRPr="008D6C88" w:rsidRDefault="00967314" w:rsidP="007861EC">
            <w:pPr>
              <w:rPr>
                <w:sz w:val="24"/>
                <w:szCs w:val="24"/>
              </w:rPr>
            </w:pPr>
          </w:p>
          <w:p w:rsidR="00967314" w:rsidRPr="008D6C88" w:rsidRDefault="00967314" w:rsidP="007861EC">
            <w:pPr>
              <w:widowControl w:val="0"/>
              <w:rPr>
                <w:sz w:val="24"/>
                <w:szCs w:val="24"/>
              </w:rPr>
            </w:pPr>
            <w:r w:rsidRPr="008D6C88">
              <w:rPr>
                <w:sz w:val="24"/>
                <w:szCs w:val="24"/>
              </w:rPr>
              <w:t xml:space="preserve"> </w:t>
            </w:r>
          </w:p>
        </w:tc>
        <w:tc>
          <w:tcPr>
            <w:tcW w:w="4464" w:type="dxa"/>
          </w:tcPr>
          <w:p w:rsidR="00967314" w:rsidRPr="008D6C88" w:rsidRDefault="00967314" w:rsidP="007861EC">
            <w:pPr>
              <w:rPr>
                <w:i/>
                <w:sz w:val="24"/>
                <w:szCs w:val="24"/>
              </w:rPr>
            </w:pPr>
            <w:r w:rsidRPr="008D6C88">
              <w:rPr>
                <w:i/>
                <w:sz w:val="24"/>
                <w:szCs w:val="24"/>
              </w:rPr>
              <w:t>Historic Cropland and Pasture 2000 - 2011:</w:t>
            </w:r>
          </w:p>
          <w:p w:rsidR="00967314" w:rsidRPr="008D6C88" w:rsidRDefault="00967314" w:rsidP="00967314">
            <w:pPr>
              <w:numPr>
                <w:ilvl w:val="0"/>
                <w:numId w:val="4"/>
              </w:numPr>
              <w:contextualSpacing/>
              <w:rPr>
                <w:sz w:val="24"/>
                <w:szCs w:val="24"/>
              </w:rPr>
            </w:pPr>
            <w:r w:rsidRPr="008D6C88">
              <w:rPr>
                <w:sz w:val="24"/>
                <w:szCs w:val="24"/>
              </w:rPr>
              <w:t>Type: Raster</w:t>
            </w:r>
          </w:p>
          <w:p w:rsidR="00967314" w:rsidRPr="008D6C88" w:rsidRDefault="00967314" w:rsidP="00967314">
            <w:pPr>
              <w:numPr>
                <w:ilvl w:val="0"/>
                <w:numId w:val="4"/>
              </w:numPr>
              <w:contextualSpacing/>
              <w:rPr>
                <w:sz w:val="24"/>
                <w:szCs w:val="24"/>
              </w:rPr>
            </w:pPr>
            <w:r w:rsidRPr="008D6C88">
              <w:rPr>
                <w:sz w:val="24"/>
                <w:szCs w:val="24"/>
              </w:rPr>
              <w:t>Resolution: 5 arc minute (~10km)</w:t>
            </w:r>
          </w:p>
          <w:p w:rsidR="00967314" w:rsidRPr="008D6C88" w:rsidRDefault="00967314" w:rsidP="00967314">
            <w:pPr>
              <w:numPr>
                <w:ilvl w:val="0"/>
                <w:numId w:val="4"/>
              </w:numPr>
              <w:contextualSpacing/>
              <w:rPr>
                <w:sz w:val="24"/>
                <w:szCs w:val="24"/>
              </w:rPr>
            </w:pPr>
            <w:r w:rsidRPr="008D6C88">
              <w:rPr>
                <w:sz w:val="24"/>
                <w:szCs w:val="24"/>
              </w:rPr>
              <w:t>Value: Proportion of cell cropland and pasture</w:t>
            </w:r>
          </w:p>
          <w:p w:rsidR="00967314" w:rsidRPr="008D6C88" w:rsidRDefault="00967314" w:rsidP="00967314">
            <w:pPr>
              <w:numPr>
                <w:ilvl w:val="0"/>
                <w:numId w:val="4"/>
              </w:numPr>
              <w:contextualSpacing/>
              <w:rPr>
                <w:sz w:val="24"/>
                <w:szCs w:val="24"/>
              </w:rPr>
            </w:pPr>
            <w:r w:rsidRPr="008D6C88">
              <w:rPr>
                <w:sz w:val="24"/>
                <w:szCs w:val="24"/>
              </w:rPr>
              <w:t>Reference Date: 2000 - 2011</w:t>
            </w:r>
          </w:p>
          <w:p w:rsidR="00967314" w:rsidRPr="008D6C88" w:rsidRDefault="00967314" w:rsidP="007861EC">
            <w:pPr>
              <w:widowControl w:val="0"/>
              <w:rPr>
                <w:sz w:val="24"/>
                <w:szCs w:val="24"/>
              </w:rPr>
            </w:pPr>
          </w:p>
        </w:tc>
      </w:tr>
      <w:tr w:rsidR="00967314" w:rsidRPr="008D6C88" w:rsidTr="007861EC">
        <w:trPr>
          <w:cantSplit/>
          <w:trHeight w:val="5615"/>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t>Conventional oil and gas</w:t>
            </w:r>
          </w:p>
        </w:tc>
        <w:tc>
          <w:tcPr>
            <w:tcW w:w="4464" w:type="dxa"/>
          </w:tcPr>
          <w:p w:rsidR="00967314" w:rsidRPr="00546DC0" w:rsidRDefault="00967314" w:rsidP="007861EC">
            <w:pPr>
              <w:rPr>
                <w:i/>
                <w:sz w:val="24"/>
                <w:szCs w:val="24"/>
              </w:rPr>
            </w:pPr>
            <w:r w:rsidRPr="00546DC0">
              <w:rPr>
                <w:i/>
                <w:sz w:val="24"/>
                <w:szCs w:val="24"/>
              </w:rPr>
              <w:t>2000 World Petroleum Assessment - Geologic Provinces of the World</w:t>
            </w:r>
          </w:p>
          <w:p w:rsidR="00967314" w:rsidRPr="00546DC0" w:rsidRDefault="00967314" w:rsidP="00967314">
            <w:pPr>
              <w:numPr>
                <w:ilvl w:val="0"/>
                <w:numId w:val="5"/>
              </w:numPr>
              <w:rPr>
                <w:i/>
                <w:sz w:val="24"/>
                <w:szCs w:val="24"/>
              </w:rPr>
            </w:pPr>
            <w:r w:rsidRPr="00546DC0">
              <w:rPr>
                <w:i/>
                <w:sz w:val="24"/>
                <w:szCs w:val="24"/>
              </w:rPr>
              <w:t>US Geologic Survey (USGS)</w:t>
            </w:r>
          </w:p>
          <w:p w:rsidR="00967314" w:rsidRPr="00546DC0" w:rsidRDefault="00860495" w:rsidP="00967314">
            <w:pPr>
              <w:numPr>
                <w:ilvl w:val="0"/>
                <w:numId w:val="5"/>
              </w:numPr>
              <w:rPr>
                <w:i/>
                <w:sz w:val="24"/>
                <w:szCs w:val="24"/>
              </w:rPr>
            </w:pPr>
            <w:hyperlink r:id="rId10" w:history="1">
              <w:r w:rsidR="00967314" w:rsidRPr="00546DC0">
                <w:rPr>
                  <w:rStyle w:val="Hyperlink"/>
                  <w:i/>
                  <w:sz w:val="24"/>
                  <w:szCs w:val="24"/>
                </w:rPr>
                <w:t>http://certmapper.cr.usgs.gov/data/wep/dds60/wep_prvg.zip</w:t>
              </w:r>
            </w:hyperlink>
          </w:p>
          <w:p w:rsidR="00967314" w:rsidRPr="00546DC0" w:rsidRDefault="00967314" w:rsidP="00967314">
            <w:pPr>
              <w:numPr>
                <w:ilvl w:val="0"/>
                <w:numId w:val="5"/>
              </w:numPr>
              <w:rPr>
                <w:i/>
                <w:sz w:val="24"/>
                <w:szCs w:val="24"/>
              </w:rPr>
            </w:pPr>
            <w:r w:rsidRPr="00546DC0">
              <w:rPr>
                <w:i/>
                <w:sz w:val="24"/>
                <w:szCs w:val="24"/>
              </w:rPr>
              <w:t>Accessed: 09/21/13</w:t>
            </w:r>
          </w:p>
          <w:p w:rsidR="00967314" w:rsidRPr="00546DC0" w:rsidRDefault="00967314" w:rsidP="00967314">
            <w:pPr>
              <w:numPr>
                <w:ilvl w:val="0"/>
                <w:numId w:val="5"/>
              </w:numPr>
              <w:rPr>
                <w:i/>
                <w:sz w:val="24"/>
                <w:szCs w:val="24"/>
              </w:rPr>
            </w:pPr>
            <w:r w:rsidRPr="00546DC0">
              <w:rPr>
                <w:i/>
                <w:sz w:val="24"/>
                <w:szCs w:val="24"/>
              </w:rPr>
              <w:t xml:space="preserve">Citation: </w:t>
            </w:r>
            <w:r w:rsidRPr="00546DC0">
              <w:rPr>
                <w:i/>
                <w:sz w:val="24"/>
                <w:szCs w:val="24"/>
              </w:rPr>
              <w:fldChar w:fldCharType="begin" w:fldLock="1"/>
            </w:r>
            <w:r>
              <w:rPr>
                <w:i/>
                <w:sz w:val="24"/>
                <w:szCs w:val="24"/>
              </w:rPr>
              <w:instrText>ADDIN CSL_CITATION { "citationItems" : [ { "id" : "ITEM-1", "itemData" : { "URL" : "http://pubs.usgs.gov/dds/dds-060/", "accessed" : { "date-parts" : [ [ "2013", "9", "15" ] ] }, "author" : [ { "dropping-particle" : "", "family" : "US Geological Survey", "given" : "", "non-dropping-particle" : "", "parse-names" : false, "suffix" : "" } ], "id" : "ITEM-1", "issued" : { "date-parts" : [ [ "2000" ] ] }, "title" : "World Petroleum Assessment 2000", "type" : "webpage" }, "uris" : [ "http://www.mendeley.com/documents/?uuid=e38fe61a-8edd-40c5-b220-1b02a96b3515" ] } ], "mendeley" : { "formattedCitation" : "[3]", "plainTextFormattedCitation" : "[3]", "previouslyFormattedCitation" : "[3]" }, "properties" : { "noteIndex" : 0 }, "schema" : "https://github.com/citation-style-language/schema/raw/master/csl-citation.json" }</w:instrText>
            </w:r>
            <w:r w:rsidRPr="00546DC0">
              <w:rPr>
                <w:i/>
                <w:sz w:val="24"/>
                <w:szCs w:val="24"/>
              </w:rPr>
              <w:fldChar w:fldCharType="separate"/>
            </w:r>
            <w:r w:rsidRPr="00546DC0">
              <w:rPr>
                <w:i/>
                <w:noProof/>
                <w:sz w:val="24"/>
                <w:szCs w:val="24"/>
              </w:rPr>
              <w:t>[3]</w:t>
            </w:r>
            <w:r w:rsidRPr="00546DC0">
              <w:rPr>
                <w:i/>
                <w:sz w:val="24"/>
                <w:szCs w:val="24"/>
              </w:rPr>
              <w:fldChar w:fldCharType="end"/>
            </w:r>
          </w:p>
          <w:p w:rsidR="00967314" w:rsidRPr="00546DC0" w:rsidRDefault="00967314" w:rsidP="007861EC">
            <w:pPr>
              <w:rPr>
                <w:i/>
                <w:sz w:val="24"/>
                <w:szCs w:val="24"/>
              </w:rPr>
            </w:pPr>
          </w:p>
          <w:p w:rsidR="00967314" w:rsidRDefault="00967314" w:rsidP="007861EC">
            <w:pPr>
              <w:rPr>
                <w:i/>
                <w:sz w:val="24"/>
                <w:szCs w:val="24"/>
              </w:rPr>
            </w:pPr>
          </w:p>
          <w:p w:rsidR="00967314" w:rsidRPr="00546DC0" w:rsidRDefault="00967314" w:rsidP="007861EC">
            <w:pPr>
              <w:rPr>
                <w:i/>
                <w:sz w:val="24"/>
                <w:szCs w:val="24"/>
              </w:rPr>
            </w:pPr>
          </w:p>
          <w:p w:rsidR="00967314" w:rsidRPr="00546DC0" w:rsidRDefault="00967314" w:rsidP="007861EC">
            <w:pPr>
              <w:rPr>
                <w:i/>
                <w:sz w:val="24"/>
                <w:szCs w:val="24"/>
              </w:rPr>
            </w:pPr>
          </w:p>
          <w:p w:rsidR="00967314" w:rsidRPr="00546DC0" w:rsidRDefault="00967314" w:rsidP="007861EC">
            <w:pPr>
              <w:rPr>
                <w:i/>
                <w:sz w:val="24"/>
                <w:szCs w:val="24"/>
              </w:rPr>
            </w:pPr>
            <w:r w:rsidRPr="00546DC0">
              <w:rPr>
                <w:i/>
                <w:sz w:val="24"/>
                <w:szCs w:val="24"/>
              </w:rPr>
              <w:t>2012 World Petroleum Assessment – Province Summary</w:t>
            </w:r>
          </w:p>
          <w:p w:rsidR="00967314" w:rsidRPr="00546DC0" w:rsidRDefault="00967314" w:rsidP="00967314">
            <w:pPr>
              <w:numPr>
                <w:ilvl w:val="0"/>
                <w:numId w:val="5"/>
              </w:numPr>
              <w:rPr>
                <w:i/>
                <w:sz w:val="24"/>
                <w:szCs w:val="24"/>
              </w:rPr>
            </w:pPr>
            <w:r w:rsidRPr="00546DC0">
              <w:rPr>
                <w:i/>
                <w:sz w:val="24"/>
                <w:szCs w:val="24"/>
              </w:rPr>
              <w:t>US Geologic Survey (USGS)</w:t>
            </w:r>
          </w:p>
          <w:p w:rsidR="00967314" w:rsidRPr="00546DC0" w:rsidRDefault="00860495" w:rsidP="00967314">
            <w:pPr>
              <w:numPr>
                <w:ilvl w:val="0"/>
                <w:numId w:val="5"/>
              </w:numPr>
              <w:rPr>
                <w:i/>
                <w:sz w:val="24"/>
                <w:szCs w:val="24"/>
              </w:rPr>
            </w:pPr>
            <w:hyperlink r:id="rId11" w:history="1">
              <w:r w:rsidR="00967314" w:rsidRPr="00546DC0">
                <w:rPr>
                  <w:rStyle w:val="Hyperlink"/>
                  <w:i/>
                  <w:sz w:val="24"/>
                  <w:szCs w:val="24"/>
                </w:rPr>
                <w:t>http://pubs.usgs.gov/dds/dds-069/dds-069-ff/downloads/Excel tables/Province Summary.xlsx</w:t>
              </w:r>
            </w:hyperlink>
          </w:p>
          <w:p w:rsidR="00967314" w:rsidRPr="00546DC0" w:rsidRDefault="00967314" w:rsidP="00967314">
            <w:pPr>
              <w:numPr>
                <w:ilvl w:val="0"/>
                <w:numId w:val="5"/>
              </w:numPr>
              <w:rPr>
                <w:i/>
                <w:sz w:val="24"/>
                <w:szCs w:val="24"/>
              </w:rPr>
            </w:pPr>
            <w:r w:rsidRPr="00546DC0">
              <w:rPr>
                <w:i/>
                <w:sz w:val="24"/>
                <w:szCs w:val="24"/>
              </w:rPr>
              <w:t>Accessed: 12/12/13</w:t>
            </w:r>
          </w:p>
          <w:p w:rsidR="00967314" w:rsidRPr="00546DC0" w:rsidRDefault="00967314" w:rsidP="00967314">
            <w:pPr>
              <w:numPr>
                <w:ilvl w:val="0"/>
                <w:numId w:val="5"/>
              </w:numPr>
              <w:rPr>
                <w:i/>
                <w:sz w:val="24"/>
                <w:szCs w:val="24"/>
              </w:rPr>
            </w:pPr>
            <w:r w:rsidRPr="00546DC0">
              <w:rPr>
                <w:i/>
                <w:sz w:val="24"/>
                <w:szCs w:val="24"/>
              </w:rPr>
              <w:t>Citation:</w:t>
            </w:r>
            <w:r w:rsidRPr="00546DC0">
              <w:rPr>
                <w:i/>
                <w:sz w:val="24"/>
                <w:szCs w:val="24"/>
              </w:rPr>
              <w:fldChar w:fldCharType="begin" w:fldLock="1"/>
            </w:r>
            <w:r>
              <w:rPr>
                <w:i/>
                <w:sz w:val="24"/>
                <w:szCs w:val="24"/>
              </w:rPr>
              <w:instrText>ADDIN CSL_CITATION { "citationItems" : [ { "id" : "ITEM-1", "itemData" : { "URL" : "http://pubs.usgs.gov/dds/dds-069/dds-069-ff/", "accessed" : { "date-parts" : [ [ "2013", "12", "15" ] ] }, "author" : [ { "dropping-particle" : "", "family" : "US Geological Survey", "given" : "", "non-dropping-particle" : "", "parse-names" : false, "suffix" : "" } ], "id" : "ITEM-1", "issued" : { "date-parts" : [ [ "2012" ] ] }, "title" : "USGS 2012 World Assessment of Undiscovered Oil and Gas Resources", "type" : "webpage" }, "uris" : [ "http://www.mendeley.com/documents/?uuid=9db2e924-3f1a-4a65-8e75-62d23bac9835" ] } ], "mendeley" : { "formattedCitation" : "[4]", "plainTextFormattedCitation" : "[4]", "previouslyFormattedCitation" : "[4]" }, "properties" : { "noteIndex" : 0 }, "schema" : "https://github.com/citation-style-language/schema/raw/master/csl-citation.json" }</w:instrText>
            </w:r>
            <w:r w:rsidRPr="00546DC0">
              <w:rPr>
                <w:i/>
                <w:sz w:val="24"/>
                <w:szCs w:val="24"/>
              </w:rPr>
              <w:fldChar w:fldCharType="separate"/>
            </w:r>
            <w:r w:rsidRPr="00546DC0">
              <w:rPr>
                <w:i/>
                <w:noProof/>
                <w:sz w:val="24"/>
                <w:szCs w:val="24"/>
              </w:rPr>
              <w:t>[4]</w:t>
            </w:r>
            <w:r w:rsidRPr="00546DC0">
              <w:rPr>
                <w:i/>
                <w:sz w:val="24"/>
                <w:szCs w:val="24"/>
              </w:rPr>
              <w:fldChar w:fldCharType="end"/>
            </w:r>
            <w:r w:rsidRPr="00546DC0">
              <w:rPr>
                <w:i/>
                <w:sz w:val="24"/>
                <w:szCs w:val="24"/>
              </w:rPr>
              <w:t xml:space="preserve"> </w:t>
            </w:r>
          </w:p>
          <w:p w:rsidR="00967314" w:rsidRPr="008D6C88" w:rsidRDefault="00967314" w:rsidP="007861EC">
            <w:pPr>
              <w:rPr>
                <w:i/>
                <w:sz w:val="24"/>
                <w:szCs w:val="24"/>
              </w:rPr>
            </w:pPr>
          </w:p>
        </w:tc>
        <w:tc>
          <w:tcPr>
            <w:tcW w:w="4464" w:type="dxa"/>
          </w:tcPr>
          <w:p w:rsidR="00967314" w:rsidRPr="008D6C88" w:rsidRDefault="00967314" w:rsidP="007861EC">
            <w:pPr>
              <w:widowControl w:val="0"/>
              <w:rPr>
                <w:i/>
                <w:sz w:val="24"/>
                <w:szCs w:val="24"/>
              </w:rPr>
            </w:pPr>
            <w:r w:rsidRPr="008D6C88">
              <w:rPr>
                <w:i/>
                <w:sz w:val="24"/>
                <w:szCs w:val="24"/>
              </w:rPr>
              <w:t>2000 World Petroleum Assessment - Geologic Provinces of the World</w:t>
            </w:r>
          </w:p>
          <w:p w:rsidR="00967314" w:rsidRPr="008D6C88" w:rsidRDefault="00967314" w:rsidP="00967314">
            <w:pPr>
              <w:widowControl w:val="0"/>
              <w:numPr>
                <w:ilvl w:val="0"/>
                <w:numId w:val="5"/>
              </w:numPr>
              <w:contextualSpacing/>
              <w:rPr>
                <w:sz w:val="24"/>
                <w:szCs w:val="24"/>
              </w:rPr>
            </w:pPr>
            <w:r w:rsidRPr="008D6C88">
              <w:rPr>
                <w:sz w:val="24"/>
                <w:szCs w:val="24"/>
              </w:rPr>
              <w:t>Type: Vector Polygons</w:t>
            </w:r>
          </w:p>
          <w:p w:rsidR="00967314" w:rsidRPr="008D6C88" w:rsidRDefault="00967314" w:rsidP="00967314">
            <w:pPr>
              <w:widowControl w:val="0"/>
              <w:numPr>
                <w:ilvl w:val="0"/>
                <w:numId w:val="5"/>
              </w:numPr>
              <w:contextualSpacing/>
              <w:rPr>
                <w:sz w:val="24"/>
                <w:szCs w:val="24"/>
              </w:rPr>
            </w:pPr>
            <w:r w:rsidRPr="008D6C88">
              <w:rPr>
                <w:sz w:val="24"/>
                <w:szCs w:val="24"/>
              </w:rPr>
              <w:t>Scale: 1: 5,000,000</w:t>
            </w:r>
          </w:p>
          <w:p w:rsidR="00967314" w:rsidRPr="008D6C88" w:rsidRDefault="00967314" w:rsidP="00967314">
            <w:pPr>
              <w:widowControl w:val="0"/>
              <w:numPr>
                <w:ilvl w:val="0"/>
                <w:numId w:val="5"/>
              </w:numPr>
              <w:contextualSpacing/>
              <w:rPr>
                <w:sz w:val="24"/>
                <w:szCs w:val="24"/>
              </w:rPr>
            </w:pPr>
            <w:r w:rsidRPr="008D6C88">
              <w:rPr>
                <w:sz w:val="24"/>
                <w:szCs w:val="24"/>
              </w:rPr>
              <w:t>Values:  Province name, province id, total mean undiscovered petroleum resources (million barrels of oil equivalent)</w:t>
            </w:r>
          </w:p>
          <w:p w:rsidR="00967314" w:rsidRPr="008D6C88" w:rsidRDefault="00967314" w:rsidP="00967314">
            <w:pPr>
              <w:widowControl w:val="0"/>
              <w:numPr>
                <w:ilvl w:val="0"/>
                <w:numId w:val="5"/>
              </w:numPr>
              <w:contextualSpacing/>
              <w:rPr>
                <w:sz w:val="24"/>
                <w:szCs w:val="24"/>
              </w:rPr>
            </w:pPr>
            <w:r w:rsidRPr="008D6C88">
              <w:rPr>
                <w:sz w:val="24"/>
                <w:szCs w:val="24"/>
              </w:rPr>
              <w:t>Reference Date: 2000</w:t>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2012 World Petroleum Assessment – Province Summary</w:t>
            </w:r>
          </w:p>
          <w:p w:rsidR="00967314" w:rsidRPr="008D6C88" w:rsidRDefault="00967314" w:rsidP="00967314">
            <w:pPr>
              <w:widowControl w:val="0"/>
              <w:numPr>
                <w:ilvl w:val="0"/>
                <w:numId w:val="5"/>
              </w:numPr>
              <w:contextualSpacing/>
              <w:rPr>
                <w:sz w:val="24"/>
                <w:szCs w:val="24"/>
              </w:rPr>
            </w:pPr>
            <w:r w:rsidRPr="008D6C88">
              <w:rPr>
                <w:sz w:val="24"/>
                <w:szCs w:val="24"/>
              </w:rPr>
              <w:t>Type: Excel table</w:t>
            </w:r>
          </w:p>
          <w:p w:rsidR="00967314" w:rsidRPr="008D6C88" w:rsidRDefault="00967314" w:rsidP="00967314">
            <w:pPr>
              <w:widowControl w:val="0"/>
              <w:numPr>
                <w:ilvl w:val="0"/>
                <w:numId w:val="5"/>
              </w:numPr>
              <w:contextualSpacing/>
              <w:rPr>
                <w:sz w:val="24"/>
                <w:szCs w:val="24"/>
              </w:rPr>
            </w:pPr>
            <w:r w:rsidRPr="008D6C88">
              <w:rPr>
                <w:sz w:val="24"/>
                <w:szCs w:val="24"/>
              </w:rPr>
              <w:t>Scale: NA</w:t>
            </w:r>
          </w:p>
          <w:p w:rsidR="00967314" w:rsidRPr="008D6C88" w:rsidRDefault="00967314" w:rsidP="00967314">
            <w:pPr>
              <w:widowControl w:val="0"/>
              <w:numPr>
                <w:ilvl w:val="0"/>
                <w:numId w:val="5"/>
              </w:numPr>
              <w:contextualSpacing/>
              <w:rPr>
                <w:sz w:val="24"/>
                <w:szCs w:val="24"/>
              </w:rPr>
            </w:pPr>
            <w:r w:rsidRPr="008D6C88">
              <w:rPr>
                <w:sz w:val="24"/>
                <w:szCs w:val="24"/>
              </w:rPr>
              <w:t>Value: Total BOE Mean (million barrels of oil equivalent)</w:t>
            </w:r>
          </w:p>
          <w:p w:rsidR="00967314" w:rsidRPr="008D6C88" w:rsidRDefault="00967314" w:rsidP="00967314">
            <w:pPr>
              <w:widowControl w:val="0"/>
              <w:numPr>
                <w:ilvl w:val="0"/>
                <w:numId w:val="5"/>
              </w:numPr>
              <w:contextualSpacing/>
              <w:rPr>
                <w:sz w:val="24"/>
                <w:szCs w:val="24"/>
              </w:rPr>
            </w:pPr>
            <w:r w:rsidRPr="008D6C88">
              <w:rPr>
                <w:sz w:val="24"/>
                <w:szCs w:val="24"/>
              </w:rPr>
              <w:t>Reference Date: 2013</w:t>
            </w:r>
          </w:p>
          <w:p w:rsidR="00967314" w:rsidRPr="008D6C88" w:rsidRDefault="00967314" w:rsidP="007861EC">
            <w:pPr>
              <w:rPr>
                <w:i/>
                <w:sz w:val="24"/>
                <w:szCs w:val="24"/>
              </w:rPr>
            </w:pPr>
          </w:p>
        </w:tc>
      </w:tr>
      <w:tr w:rsidR="00967314" w:rsidRPr="008D6C88" w:rsidTr="007861EC">
        <w:trPr>
          <w:cantSplit/>
          <w:trHeight w:val="1134"/>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lastRenderedPageBreak/>
              <w:t>Conventional oil and gas</w:t>
            </w:r>
            <w:r>
              <w:rPr>
                <w:sz w:val="24"/>
                <w:szCs w:val="24"/>
              </w:rPr>
              <w:t xml:space="preserve"> (cont.)</w:t>
            </w:r>
          </w:p>
        </w:tc>
        <w:tc>
          <w:tcPr>
            <w:tcW w:w="4464" w:type="dxa"/>
          </w:tcPr>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US National Oil and Gas Assessments 2013</w:t>
            </w:r>
          </w:p>
          <w:p w:rsidR="00967314" w:rsidRPr="008D6C88" w:rsidRDefault="00967314" w:rsidP="00967314">
            <w:pPr>
              <w:widowControl w:val="0"/>
              <w:numPr>
                <w:ilvl w:val="0"/>
                <w:numId w:val="5"/>
              </w:numPr>
              <w:contextualSpacing/>
              <w:rPr>
                <w:sz w:val="24"/>
                <w:szCs w:val="24"/>
              </w:rPr>
            </w:pPr>
            <w:r w:rsidRPr="008D6C88">
              <w:rPr>
                <w:sz w:val="24"/>
                <w:szCs w:val="24"/>
              </w:rPr>
              <w:t>US Geologic Survey (USGS)</w:t>
            </w:r>
          </w:p>
          <w:p w:rsidR="00967314" w:rsidRPr="008D6C88" w:rsidRDefault="00860495" w:rsidP="00967314">
            <w:pPr>
              <w:widowControl w:val="0"/>
              <w:numPr>
                <w:ilvl w:val="0"/>
                <w:numId w:val="5"/>
              </w:numPr>
              <w:contextualSpacing/>
              <w:rPr>
                <w:sz w:val="24"/>
                <w:szCs w:val="24"/>
              </w:rPr>
            </w:pPr>
            <w:hyperlink r:id="rId12" w:history="1">
              <w:r w:rsidR="00967314" w:rsidRPr="008D6C88">
                <w:rPr>
                  <w:color w:val="0000FF"/>
                  <w:sz w:val="24"/>
                  <w:szCs w:val="24"/>
                  <w:u w:val="single"/>
                </w:rPr>
                <w:t>http://certmapper.cr.usgs.gov/data/noga00/natl/tabular/2013/Summary_13_Final.xls</w:t>
              </w:r>
            </w:hyperlink>
          </w:p>
          <w:p w:rsidR="00967314" w:rsidRPr="008D6C88" w:rsidRDefault="00967314" w:rsidP="00967314">
            <w:pPr>
              <w:widowControl w:val="0"/>
              <w:numPr>
                <w:ilvl w:val="0"/>
                <w:numId w:val="5"/>
              </w:numPr>
              <w:contextualSpacing/>
              <w:rPr>
                <w:sz w:val="24"/>
                <w:szCs w:val="24"/>
              </w:rPr>
            </w:pPr>
            <w:r w:rsidRPr="008D6C88">
              <w:rPr>
                <w:sz w:val="24"/>
                <w:szCs w:val="24"/>
              </w:rPr>
              <w:t>Accessed:  9/3/13</w:t>
            </w:r>
          </w:p>
          <w:p w:rsidR="00967314" w:rsidRPr="008D6C88" w:rsidRDefault="00967314" w:rsidP="00967314">
            <w:pPr>
              <w:widowControl w:val="0"/>
              <w:numPr>
                <w:ilvl w:val="0"/>
                <w:numId w:val="5"/>
              </w:numPr>
              <w:contextualSpacing/>
              <w:rPr>
                <w:sz w:val="24"/>
                <w:szCs w:val="24"/>
              </w:rPr>
            </w:pPr>
            <w:r w:rsidRPr="008D6C88">
              <w:rPr>
                <w:sz w:val="24"/>
                <w:szCs w:val="24"/>
              </w:rPr>
              <w:t xml:space="preserve">Citation number </w:t>
            </w:r>
            <w:r w:rsidRPr="008D6C88">
              <w:rPr>
                <w:sz w:val="24"/>
                <w:szCs w:val="24"/>
              </w:rPr>
              <w:fldChar w:fldCharType="begin" w:fldLock="1"/>
            </w:r>
            <w:r>
              <w:rPr>
                <w:sz w:val="24"/>
                <w:szCs w:val="24"/>
              </w:rPr>
              <w:instrText>ADDIN CSL_CITATION { "citationItems" : [ { "id" : "ITEM-1", "itemData" : { "URL" : "http://energy.usgs.gov/OilGas/AssessmentsData/NationalOilGasAssessment/AssessmentUpdates.aspx", "accessed" : { "date-parts" : [ [ "2013", "9", "1" ] ] }, "author" : [ { "dropping-particle" : "", "family" : "US Geological Survey", "given" : "", "non-dropping-particle" : "", "parse-names" : false, "suffix" : "" } ], "id" : "ITEM-1", "issued" : { "date-parts" : [ [ "2012" ] ] }, "title" : "National Oil and Gas Assessment 2012 Assessment Updates", "type" : "webpage" }, "uris" : [ "http://www.mendeley.com/documents/?uuid=736d3260-21e9-4c45-9ae5-04b1e2574f1a" ] } ], "mendeley" : { "formattedCitation" : "[5]", "plainTextFormattedCitation" : "[5]", "previouslyFormattedCitation" : "[5]" }, "properties" : { "noteIndex" : 0 }, "schema" : "https://github.com/citation-style-language/schema/raw/master/csl-citation.json" }</w:instrText>
            </w:r>
            <w:r w:rsidRPr="008D6C88">
              <w:rPr>
                <w:sz w:val="24"/>
                <w:szCs w:val="24"/>
              </w:rPr>
              <w:fldChar w:fldCharType="separate"/>
            </w:r>
            <w:r w:rsidRPr="000E33FA">
              <w:rPr>
                <w:noProof/>
                <w:sz w:val="24"/>
                <w:szCs w:val="24"/>
              </w:rPr>
              <w:t>[5]</w:t>
            </w:r>
            <w:r w:rsidRPr="008D6C88">
              <w:rPr>
                <w:sz w:val="24"/>
                <w:szCs w:val="24"/>
              </w:rPr>
              <w:fldChar w:fldCharType="end"/>
            </w:r>
            <w:r w:rsidRPr="008D6C88">
              <w:rPr>
                <w:sz w:val="24"/>
                <w:szCs w:val="24"/>
              </w:rPr>
              <w:t xml:space="preserve">  </w:t>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r w:rsidRPr="008D6C88">
              <w:rPr>
                <w:i/>
                <w:sz w:val="24"/>
                <w:szCs w:val="24"/>
              </w:rPr>
              <w:t>Petroleum Reserves by Basin as at 1 Jan 2011- Category 2</w:t>
            </w:r>
          </w:p>
          <w:p w:rsidR="00967314" w:rsidRPr="008D6C88" w:rsidRDefault="00967314" w:rsidP="00967314">
            <w:pPr>
              <w:widowControl w:val="0"/>
              <w:numPr>
                <w:ilvl w:val="0"/>
                <w:numId w:val="7"/>
              </w:numPr>
              <w:contextualSpacing/>
              <w:rPr>
                <w:sz w:val="24"/>
                <w:szCs w:val="24"/>
              </w:rPr>
            </w:pPr>
            <w:r w:rsidRPr="008D6C88">
              <w:rPr>
                <w:sz w:val="24"/>
                <w:szCs w:val="24"/>
              </w:rPr>
              <w:t>Geoscience Australia</w:t>
            </w:r>
          </w:p>
          <w:p w:rsidR="00967314" w:rsidRPr="008D6C88" w:rsidRDefault="00860495" w:rsidP="00967314">
            <w:pPr>
              <w:widowControl w:val="0"/>
              <w:numPr>
                <w:ilvl w:val="0"/>
                <w:numId w:val="7"/>
              </w:numPr>
              <w:contextualSpacing/>
              <w:rPr>
                <w:sz w:val="24"/>
                <w:szCs w:val="24"/>
              </w:rPr>
            </w:pPr>
            <w:hyperlink r:id="rId13" w:history="1">
              <w:r w:rsidR="00967314" w:rsidRPr="008D6C88">
                <w:rPr>
                  <w:color w:val="0000FF"/>
                  <w:sz w:val="24"/>
                  <w:szCs w:val="24"/>
                  <w:u w:val="single"/>
                </w:rPr>
                <w:t>http://www.ga.gov.au/data-pubs/data-and-publications-search/publications/oil-gas-resources-australia/2010/reserves/table-1</w:t>
              </w:r>
            </w:hyperlink>
          </w:p>
          <w:p w:rsidR="00967314" w:rsidRPr="008D6C88" w:rsidRDefault="00967314" w:rsidP="00967314">
            <w:pPr>
              <w:widowControl w:val="0"/>
              <w:numPr>
                <w:ilvl w:val="0"/>
                <w:numId w:val="7"/>
              </w:numPr>
              <w:contextualSpacing/>
              <w:rPr>
                <w:sz w:val="24"/>
                <w:szCs w:val="24"/>
              </w:rPr>
            </w:pPr>
            <w:r w:rsidRPr="008D6C88">
              <w:rPr>
                <w:sz w:val="24"/>
                <w:szCs w:val="24"/>
              </w:rPr>
              <w:t>Accessed: 01/15/2014</w:t>
            </w:r>
          </w:p>
          <w:p w:rsidR="00967314" w:rsidRPr="008D6C88" w:rsidRDefault="00967314" w:rsidP="00967314">
            <w:pPr>
              <w:widowControl w:val="0"/>
              <w:numPr>
                <w:ilvl w:val="0"/>
                <w:numId w:val="7"/>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"URL" : "http://www.ga.gov.au/products-services/publications/oil-gas-resources-australia/2010/reserves/table-1.html", "accessed" : { "date-parts" : [ [ "2014", "1", "15" ] ] }, "author" : [ { "dropping-particle" : "", "family" : "Geoscience Australia", "given" : "", "non-dropping-particle" : "", "parse-names" : false, "suffix" : "" } ], "id" : "ITEM-1", "issued" : { "date-parts" : [ [ "2011" ] ] }, "title" : "Petroleum Reserves by Basin as at 1 Jan 2011", "type" : "webpage" }, "uris" : [ "http://www.mendeley.com/documents/?uuid=a20781e5-ae5e-473e-bb60-95f172e51b92" ] } ], "mendeley" : { "formattedCitation" : "[6]", "plainTextFormattedCitation" : "[6]", "previouslyFormattedCitation" : "[6]" }, "properties" : { "noteIndex" : 0 }, "schema" : "https://github.com/citation-style-language/schema/raw/master/csl-citation.json" }</w:instrText>
            </w:r>
            <w:r w:rsidRPr="008D6C88">
              <w:rPr>
                <w:sz w:val="24"/>
                <w:szCs w:val="24"/>
              </w:rPr>
              <w:fldChar w:fldCharType="separate"/>
            </w:r>
            <w:r w:rsidRPr="00182626">
              <w:rPr>
                <w:noProof/>
                <w:sz w:val="24"/>
                <w:szCs w:val="24"/>
              </w:rPr>
              <w:t>[6]</w:t>
            </w:r>
            <w:r w:rsidRPr="008D6C88">
              <w:rPr>
                <w:sz w:val="24"/>
                <w:szCs w:val="24"/>
              </w:rPr>
              <w:fldChar w:fldCharType="end"/>
            </w:r>
          </w:p>
          <w:p w:rsidR="00967314" w:rsidRPr="008D6C88" w:rsidRDefault="00967314" w:rsidP="007861EC">
            <w:pPr>
              <w:widowControl w:val="0"/>
              <w:rPr>
                <w:sz w:val="24"/>
                <w:szCs w:val="24"/>
              </w:rPr>
            </w:pPr>
          </w:p>
        </w:tc>
        <w:tc>
          <w:tcPr>
            <w:tcW w:w="4464" w:type="dxa"/>
          </w:tcPr>
          <w:p w:rsidR="00967314"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US National Oil and Gas Assessments 2013</w:t>
            </w:r>
          </w:p>
          <w:p w:rsidR="00967314" w:rsidRPr="008D6C88" w:rsidRDefault="00967314" w:rsidP="00967314">
            <w:pPr>
              <w:widowControl w:val="0"/>
              <w:numPr>
                <w:ilvl w:val="0"/>
                <w:numId w:val="5"/>
              </w:numPr>
              <w:contextualSpacing/>
              <w:rPr>
                <w:sz w:val="24"/>
                <w:szCs w:val="24"/>
              </w:rPr>
            </w:pPr>
            <w:r w:rsidRPr="008D6C88">
              <w:rPr>
                <w:sz w:val="24"/>
                <w:szCs w:val="24"/>
              </w:rPr>
              <w:t>Type: Excel table</w:t>
            </w:r>
          </w:p>
          <w:p w:rsidR="00967314" w:rsidRPr="008D6C88" w:rsidRDefault="00967314" w:rsidP="00967314">
            <w:pPr>
              <w:widowControl w:val="0"/>
              <w:numPr>
                <w:ilvl w:val="0"/>
                <w:numId w:val="5"/>
              </w:numPr>
              <w:contextualSpacing/>
              <w:rPr>
                <w:sz w:val="24"/>
                <w:szCs w:val="24"/>
              </w:rPr>
            </w:pPr>
            <w:r w:rsidRPr="008D6C88">
              <w:rPr>
                <w:sz w:val="24"/>
                <w:szCs w:val="24"/>
              </w:rPr>
              <w:t>Scale: NA</w:t>
            </w:r>
          </w:p>
          <w:p w:rsidR="00967314" w:rsidRPr="008D6C88" w:rsidRDefault="00967314" w:rsidP="00967314">
            <w:pPr>
              <w:widowControl w:val="0"/>
              <w:numPr>
                <w:ilvl w:val="0"/>
                <w:numId w:val="5"/>
              </w:numPr>
              <w:contextualSpacing/>
              <w:rPr>
                <w:sz w:val="24"/>
                <w:szCs w:val="24"/>
              </w:rPr>
            </w:pPr>
            <w:r w:rsidRPr="008D6C88">
              <w:rPr>
                <w:sz w:val="24"/>
                <w:szCs w:val="24"/>
              </w:rPr>
              <w:t>Values: Conventional Oil mean (billions of barrels), Conventional Gas mean (trillions of cubic feet), Natural Gas Liquids mean (billions of barrels)</w:t>
            </w:r>
          </w:p>
          <w:p w:rsidR="00967314" w:rsidRPr="008D6C88" w:rsidRDefault="00967314" w:rsidP="00967314">
            <w:pPr>
              <w:widowControl w:val="0"/>
              <w:numPr>
                <w:ilvl w:val="0"/>
                <w:numId w:val="5"/>
              </w:numPr>
              <w:contextualSpacing/>
              <w:rPr>
                <w:sz w:val="24"/>
                <w:szCs w:val="24"/>
              </w:rPr>
            </w:pPr>
            <w:r w:rsidRPr="008D6C88">
              <w:rPr>
                <w:sz w:val="24"/>
                <w:szCs w:val="24"/>
              </w:rPr>
              <w:t>Reference Date: 2013</w:t>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Petroleum Reserves by Basin as at 1 Jan 2011- Category 2</w:t>
            </w:r>
          </w:p>
          <w:p w:rsidR="00967314" w:rsidRPr="008D6C88" w:rsidRDefault="00967314" w:rsidP="00967314">
            <w:pPr>
              <w:widowControl w:val="0"/>
              <w:numPr>
                <w:ilvl w:val="0"/>
                <w:numId w:val="5"/>
              </w:numPr>
              <w:contextualSpacing/>
              <w:rPr>
                <w:sz w:val="24"/>
                <w:szCs w:val="24"/>
              </w:rPr>
            </w:pPr>
            <w:r w:rsidRPr="008D6C88">
              <w:rPr>
                <w:sz w:val="24"/>
                <w:szCs w:val="24"/>
              </w:rPr>
              <w:t>Type: Excel table</w:t>
            </w:r>
          </w:p>
          <w:p w:rsidR="00967314" w:rsidRPr="008D6C88" w:rsidRDefault="00967314" w:rsidP="00967314">
            <w:pPr>
              <w:widowControl w:val="0"/>
              <w:numPr>
                <w:ilvl w:val="0"/>
                <w:numId w:val="5"/>
              </w:numPr>
              <w:contextualSpacing/>
              <w:rPr>
                <w:sz w:val="24"/>
                <w:szCs w:val="24"/>
              </w:rPr>
            </w:pPr>
            <w:r w:rsidRPr="008D6C88">
              <w:rPr>
                <w:sz w:val="24"/>
                <w:szCs w:val="24"/>
              </w:rPr>
              <w:t>Scale: NA</w:t>
            </w:r>
          </w:p>
          <w:p w:rsidR="00967314" w:rsidRPr="008D6C88" w:rsidRDefault="00967314" w:rsidP="00967314">
            <w:pPr>
              <w:widowControl w:val="0"/>
              <w:numPr>
                <w:ilvl w:val="0"/>
                <w:numId w:val="5"/>
              </w:numPr>
              <w:contextualSpacing/>
              <w:rPr>
                <w:sz w:val="24"/>
                <w:szCs w:val="24"/>
              </w:rPr>
            </w:pPr>
            <w:r w:rsidRPr="008D6C88">
              <w:rPr>
                <w:sz w:val="24"/>
                <w:szCs w:val="24"/>
              </w:rPr>
              <w:t>Values: Crude oil (millions of barrels), Sales gas  (trillions of cubic feet), LPG  (millions of barrels)</w:t>
            </w:r>
          </w:p>
          <w:p w:rsidR="00967314" w:rsidRPr="008D6C88" w:rsidRDefault="00967314" w:rsidP="00967314">
            <w:pPr>
              <w:widowControl w:val="0"/>
              <w:numPr>
                <w:ilvl w:val="0"/>
                <w:numId w:val="5"/>
              </w:numPr>
              <w:contextualSpacing/>
              <w:rPr>
                <w:sz w:val="24"/>
                <w:szCs w:val="24"/>
              </w:rPr>
            </w:pPr>
            <w:r w:rsidRPr="008D6C88">
              <w:rPr>
                <w:sz w:val="24"/>
                <w:szCs w:val="24"/>
              </w:rPr>
              <w:t>Reference Date: 2011</w:t>
            </w:r>
          </w:p>
          <w:p w:rsidR="00967314" w:rsidRPr="008D6C88" w:rsidRDefault="00967314" w:rsidP="007861EC">
            <w:pPr>
              <w:widowControl w:val="0"/>
              <w:rPr>
                <w:sz w:val="24"/>
                <w:szCs w:val="24"/>
              </w:rPr>
            </w:pPr>
          </w:p>
        </w:tc>
      </w:tr>
      <w:tr w:rsidR="00967314" w:rsidRPr="008D6C88" w:rsidTr="007861EC">
        <w:trPr>
          <w:cantSplit/>
          <w:trHeight w:val="1134"/>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t>Unconventional oil and gas</w:t>
            </w:r>
          </w:p>
        </w:tc>
        <w:tc>
          <w:tcPr>
            <w:tcW w:w="4464" w:type="dxa"/>
          </w:tcPr>
          <w:p w:rsidR="00967314" w:rsidRPr="008D6C88" w:rsidRDefault="00967314" w:rsidP="007861EC">
            <w:pPr>
              <w:widowControl w:val="0"/>
              <w:rPr>
                <w:i/>
                <w:sz w:val="24"/>
                <w:szCs w:val="24"/>
              </w:rPr>
            </w:pPr>
            <w:r w:rsidRPr="008D6C88">
              <w:rPr>
                <w:i/>
                <w:sz w:val="24"/>
                <w:szCs w:val="24"/>
              </w:rPr>
              <w:t>World Shale Gas and Shale Oil Resources</w:t>
            </w:r>
          </w:p>
          <w:p w:rsidR="00967314" w:rsidRPr="008D6C88" w:rsidRDefault="00967314" w:rsidP="00967314">
            <w:pPr>
              <w:widowControl w:val="0"/>
              <w:numPr>
                <w:ilvl w:val="0"/>
                <w:numId w:val="8"/>
              </w:numPr>
              <w:contextualSpacing/>
              <w:rPr>
                <w:sz w:val="24"/>
                <w:szCs w:val="24"/>
              </w:rPr>
            </w:pPr>
            <w:r w:rsidRPr="008D6C88">
              <w:rPr>
                <w:sz w:val="24"/>
                <w:szCs w:val="24"/>
              </w:rPr>
              <w:t xml:space="preserve">US Energy Information Administration </w:t>
            </w:r>
          </w:p>
          <w:p w:rsidR="00967314" w:rsidRPr="008D6C88" w:rsidRDefault="00860495" w:rsidP="00967314">
            <w:pPr>
              <w:widowControl w:val="0"/>
              <w:numPr>
                <w:ilvl w:val="0"/>
                <w:numId w:val="8"/>
              </w:numPr>
              <w:contextualSpacing/>
              <w:rPr>
                <w:sz w:val="24"/>
                <w:szCs w:val="24"/>
              </w:rPr>
            </w:pPr>
            <w:hyperlink r:id="rId14" w:history="1">
              <w:r w:rsidR="00967314" w:rsidRPr="008D6C88">
                <w:rPr>
                  <w:color w:val="0000FF"/>
                  <w:sz w:val="24"/>
                  <w:szCs w:val="24"/>
                  <w:u w:val="single"/>
                </w:rPr>
                <w:t>http://www.eia.gov/analysis/studies/worldshalegas/pdf/fullreport.pdf</w:t>
              </w:r>
            </w:hyperlink>
          </w:p>
          <w:p w:rsidR="00967314" w:rsidRPr="008D6C88" w:rsidRDefault="00967314" w:rsidP="00967314">
            <w:pPr>
              <w:widowControl w:val="0"/>
              <w:numPr>
                <w:ilvl w:val="0"/>
                <w:numId w:val="8"/>
              </w:numPr>
              <w:contextualSpacing/>
              <w:rPr>
                <w:sz w:val="24"/>
                <w:szCs w:val="24"/>
              </w:rPr>
            </w:pPr>
            <w:r w:rsidRPr="008D6C88">
              <w:rPr>
                <w:sz w:val="24"/>
                <w:szCs w:val="24"/>
              </w:rPr>
              <w:t>Accessed:  October 15, 2013</w:t>
            </w:r>
          </w:p>
          <w:p w:rsidR="00967314" w:rsidRPr="008D6C88" w:rsidRDefault="00967314" w:rsidP="00967314">
            <w:pPr>
              <w:widowControl w:val="0"/>
              <w:numPr>
                <w:ilvl w:val="0"/>
                <w:numId w:val="8"/>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"URL" : "http://www.eia.gov/analysis/studies/worldshalegas/pdf/fullreport.pdf", "accessed" : { "date-parts" : [ [ "2013", "10", "15" ] ] }, "author" : [ { "dropping-particle" : "", "family" : "US Energy Information Administration", "given" : "", "non-dropping-particle" : "", "parse-names" : false, "suffix" : "" } ], "id" : "ITEM-1", "issued" : { "date-parts" : [ [ "2013" ] ] }, "title" : "Technically Recoverable Shale Oil and Shale Gas Resources: An Assessment of 137 Shale Formations in 41 Countries Outside the United States .", "type" : "webpage" }, "uris" : [ "http://www.mendeley.com/documents/?uuid=38e23ce1-b0d9-4679-8497-fa2f0d6cafdb" ] } ], "mendeley" : { "formattedCitation" : "[7]", "plainTextFormattedCitation" : "[7]", "previouslyFormattedCitation" : "[7]" }, "properties" : { "noteIndex" : 0 }, "schema" : "https://github.com/citation-style-language/schema/raw/master/csl-citation.json" }</w:instrText>
            </w:r>
            <w:r w:rsidRPr="008D6C88">
              <w:rPr>
                <w:sz w:val="24"/>
                <w:szCs w:val="24"/>
              </w:rPr>
              <w:fldChar w:fldCharType="separate"/>
            </w:r>
            <w:r w:rsidRPr="00182626">
              <w:rPr>
                <w:noProof/>
                <w:sz w:val="24"/>
                <w:szCs w:val="24"/>
              </w:rPr>
              <w:t>[7]</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r w:rsidRPr="008D6C88">
              <w:rPr>
                <w:i/>
                <w:sz w:val="24"/>
                <w:szCs w:val="24"/>
              </w:rPr>
              <w:t>US National Oil and Gas Assessments 2013</w:t>
            </w:r>
          </w:p>
          <w:p w:rsidR="00967314" w:rsidRPr="008D6C88" w:rsidRDefault="00967314" w:rsidP="00967314">
            <w:pPr>
              <w:widowControl w:val="0"/>
              <w:numPr>
                <w:ilvl w:val="0"/>
                <w:numId w:val="5"/>
              </w:numPr>
              <w:contextualSpacing/>
              <w:rPr>
                <w:sz w:val="24"/>
                <w:szCs w:val="24"/>
              </w:rPr>
            </w:pPr>
            <w:r w:rsidRPr="008D6C88">
              <w:rPr>
                <w:sz w:val="24"/>
                <w:szCs w:val="24"/>
              </w:rPr>
              <w:t>US Geologic Survey (USGS)</w:t>
            </w:r>
          </w:p>
          <w:p w:rsidR="00967314" w:rsidRPr="008D6C88" w:rsidRDefault="00860495" w:rsidP="00967314">
            <w:pPr>
              <w:widowControl w:val="0"/>
              <w:numPr>
                <w:ilvl w:val="0"/>
                <w:numId w:val="5"/>
              </w:numPr>
              <w:contextualSpacing/>
              <w:rPr>
                <w:sz w:val="24"/>
                <w:szCs w:val="24"/>
              </w:rPr>
            </w:pPr>
            <w:hyperlink r:id="rId15" w:history="1">
              <w:r w:rsidR="00967314" w:rsidRPr="008D6C88">
                <w:rPr>
                  <w:color w:val="0000FF"/>
                  <w:sz w:val="24"/>
                  <w:szCs w:val="24"/>
                  <w:u w:val="single"/>
                </w:rPr>
                <w:t>http://certmapper.cr.usgs.gov/data/noga00/natl/tabular/2013/Summary_13_Final.xls</w:t>
              </w:r>
            </w:hyperlink>
          </w:p>
          <w:p w:rsidR="00967314" w:rsidRPr="008D6C88" w:rsidRDefault="00967314" w:rsidP="00967314">
            <w:pPr>
              <w:widowControl w:val="0"/>
              <w:numPr>
                <w:ilvl w:val="0"/>
                <w:numId w:val="5"/>
              </w:numPr>
              <w:contextualSpacing/>
              <w:rPr>
                <w:sz w:val="24"/>
                <w:szCs w:val="24"/>
              </w:rPr>
            </w:pPr>
            <w:r w:rsidRPr="008D6C88">
              <w:rPr>
                <w:sz w:val="24"/>
                <w:szCs w:val="24"/>
              </w:rPr>
              <w:t>Accessed: 9/3/13</w:t>
            </w:r>
          </w:p>
          <w:p w:rsidR="00967314" w:rsidRPr="008D6C88" w:rsidRDefault="00967314" w:rsidP="00967314">
            <w:pPr>
              <w:widowControl w:val="0"/>
              <w:numPr>
                <w:ilvl w:val="0"/>
                <w:numId w:val="5"/>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"URL" : "http://energy.usgs.gov/OilGas/AssessmentsData/NationalOilGasAssessment/AssessmentUpdates.aspx", "accessed" : { "date-parts" : [ [ "2013", "9", "1" ] ] }, "author" : [ { "dropping-particle" : "", "family" : "US Geological Survey", "given" : "", "non-dropping-particle" : "", "parse-names" : false, "suffix" : "" } ], "id" : "ITEM-1", "issued" : { "date-parts" : [ [ "2012" ] ] }, "title" : "National Oil and Gas Assessment 2012 Assessment Updates", "type" : "webpage" }, "uris" : [ "http://www.mendeley.com/documents/?uuid=736d3260-21e9-4c45-9ae5-04b1e2574f1a" ] } ], "mendeley" : { "formattedCitation" : "[5]", "plainTextFormattedCitation" : "[5]", "previouslyFormattedCitation" : "[5]" }, "properties" : { "noteIndex" : 0 }, "schema" : "https://github.com/citation-style-language/schema/raw/master/csl-citation.json" }</w:instrText>
            </w:r>
            <w:r w:rsidRPr="008D6C88">
              <w:rPr>
                <w:sz w:val="24"/>
                <w:szCs w:val="24"/>
              </w:rPr>
              <w:fldChar w:fldCharType="separate"/>
            </w:r>
            <w:r w:rsidRPr="000E33FA">
              <w:rPr>
                <w:noProof/>
                <w:sz w:val="24"/>
                <w:szCs w:val="24"/>
              </w:rPr>
              <w:t>[5]</w:t>
            </w:r>
            <w:r w:rsidRPr="008D6C88">
              <w:rPr>
                <w:sz w:val="24"/>
                <w:szCs w:val="24"/>
              </w:rPr>
              <w:fldChar w:fldCharType="end"/>
            </w:r>
            <w:r w:rsidRPr="008D6C88">
              <w:rPr>
                <w:sz w:val="24"/>
                <w:szCs w:val="24"/>
              </w:rPr>
              <w:t xml:space="preserve">  </w:t>
            </w:r>
          </w:p>
          <w:p w:rsidR="00967314" w:rsidRPr="008D6C88" w:rsidRDefault="00967314" w:rsidP="007861EC">
            <w:pPr>
              <w:widowControl w:val="0"/>
              <w:rPr>
                <w:sz w:val="24"/>
                <w:szCs w:val="24"/>
              </w:rPr>
            </w:pPr>
          </w:p>
        </w:tc>
        <w:tc>
          <w:tcPr>
            <w:tcW w:w="4464" w:type="dxa"/>
          </w:tcPr>
          <w:p w:rsidR="00967314" w:rsidRPr="008D6C88" w:rsidRDefault="00967314" w:rsidP="007861EC">
            <w:pPr>
              <w:widowControl w:val="0"/>
              <w:rPr>
                <w:i/>
                <w:sz w:val="24"/>
                <w:szCs w:val="24"/>
              </w:rPr>
            </w:pPr>
            <w:r w:rsidRPr="008D6C88">
              <w:rPr>
                <w:i/>
                <w:sz w:val="24"/>
                <w:szCs w:val="24"/>
              </w:rPr>
              <w:t>World Shale Gas and Shale Oil Resources</w:t>
            </w:r>
          </w:p>
          <w:p w:rsidR="00967314" w:rsidRPr="008D6C88" w:rsidRDefault="00967314" w:rsidP="00967314">
            <w:pPr>
              <w:widowControl w:val="0"/>
              <w:numPr>
                <w:ilvl w:val="0"/>
                <w:numId w:val="5"/>
              </w:numPr>
              <w:contextualSpacing/>
              <w:rPr>
                <w:sz w:val="24"/>
                <w:szCs w:val="24"/>
              </w:rPr>
            </w:pPr>
            <w:r w:rsidRPr="008D6C88">
              <w:rPr>
                <w:sz w:val="24"/>
                <w:szCs w:val="24"/>
              </w:rPr>
              <w:t>Type: Maps and Tables in PDF</w:t>
            </w:r>
          </w:p>
          <w:p w:rsidR="00967314" w:rsidRPr="008D6C88" w:rsidRDefault="00967314" w:rsidP="00967314">
            <w:pPr>
              <w:widowControl w:val="0"/>
              <w:numPr>
                <w:ilvl w:val="0"/>
                <w:numId w:val="5"/>
              </w:numPr>
              <w:contextualSpacing/>
              <w:rPr>
                <w:sz w:val="24"/>
                <w:szCs w:val="24"/>
              </w:rPr>
            </w:pPr>
            <w:r w:rsidRPr="008D6C88">
              <w:rPr>
                <w:sz w:val="24"/>
                <w:szCs w:val="24"/>
              </w:rPr>
              <w:t xml:space="preserve">Scale: Variable  </w:t>
            </w:r>
          </w:p>
          <w:p w:rsidR="00967314" w:rsidRPr="008D6C88" w:rsidRDefault="00967314" w:rsidP="00967314">
            <w:pPr>
              <w:widowControl w:val="0"/>
              <w:numPr>
                <w:ilvl w:val="0"/>
                <w:numId w:val="5"/>
              </w:numPr>
              <w:contextualSpacing/>
              <w:rPr>
                <w:sz w:val="24"/>
                <w:szCs w:val="24"/>
              </w:rPr>
            </w:pPr>
            <w:r w:rsidRPr="008D6C88">
              <w:rPr>
                <w:sz w:val="24"/>
                <w:szCs w:val="24"/>
              </w:rPr>
              <w:t>Values: Risked Technically Recoverable Resource Oil (millions of barrels) and Natural Gas (trillions of cubic feet)</w:t>
            </w:r>
          </w:p>
          <w:p w:rsidR="00967314" w:rsidRPr="008D6C88" w:rsidRDefault="00967314" w:rsidP="00967314">
            <w:pPr>
              <w:widowControl w:val="0"/>
              <w:numPr>
                <w:ilvl w:val="0"/>
                <w:numId w:val="5"/>
              </w:numPr>
              <w:contextualSpacing/>
              <w:rPr>
                <w:sz w:val="24"/>
                <w:szCs w:val="24"/>
              </w:rPr>
            </w:pPr>
            <w:r w:rsidRPr="008D6C88">
              <w:rPr>
                <w:sz w:val="24"/>
                <w:szCs w:val="24"/>
              </w:rPr>
              <w:t>Reference Date: 2013</w:t>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US National Oil and Gas Assessments 2013</w:t>
            </w:r>
          </w:p>
          <w:p w:rsidR="00967314" w:rsidRPr="008D6C88" w:rsidRDefault="00967314" w:rsidP="00967314">
            <w:pPr>
              <w:widowControl w:val="0"/>
              <w:numPr>
                <w:ilvl w:val="0"/>
                <w:numId w:val="5"/>
              </w:numPr>
              <w:contextualSpacing/>
              <w:rPr>
                <w:sz w:val="24"/>
                <w:szCs w:val="24"/>
              </w:rPr>
            </w:pPr>
            <w:r w:rsidRPr="008D6C88">
              <w:rPr>
                <w:sz w:val="24"/>
                <w:szCs w:val="24"/>
              </w:rPr>
              <w:t>Type: Excel table</w:t>
            </w:r>
          </w:p>
          <w:p w:rsidR="00967314" w:rsidRPr="008D6C88" w:rsidRDefault="00967314" w:rsidP="00967314">
            <w:pPr>
              <w:widowControl w:val="0"/>
              <w:numPr>
                <w:ilvl w:val="0"/>
                <w:numId w:val="5"/>
              </w:numPr>
              <w:contextualSpacing/>
              <w:rPr>
                <w:sz w:val="24"/>
                <w:szCs w:val="24"/>
              </w:rPr>
            </w:pPr>
            <w:r w:rsidRPr="008D6C88">
              <w:rPr>
                <w:sz w:val="24"/>
                <w:szCs w:val="24"/>
              </w:rPr>
              <w:t>Scale: NA</w:t>
            </w:r>
          </w:p>
          <w:p w:rsidR="00967314" w:rsidRPr="008D6C88" w:rsidRDefault="00967314" w:rsidP="00967314">
            <w:pPr>
              <w:widowControl w:val="0"/>
              <w:numPr>
                <w:ilvl w:val="0"/>
                <w:numId w:val="5"/>
              </w:numPr>
              <w:contextualSpacing/>
              <w:rPr>
                <w:sz w:val="24"/>
                <w:szCs w:val="24"/>
              </w:rPr>
            </w:pPr>
            <w:r w:rsidRPr="008D6C88">
              <w:rPr>
                <w:sz w:val="24"/>
                <w:szCs w:val="24"/>
              </w:rPr>
              <w:t>Values: Continuous Shale Gas (trillions of cubic feet)  and Continuous Oil Gas mean (millions of barrels)</w:t>
            </w:r>
          </w:p>
          <w:p w:rsidR="00967314" w:rsidRPr="008D6C88" w:rsidRDefault="00967314" w:rsidP="00967314">
            <w:pPr>
              <w:widowControl w:val="0"/>
              <w:numPr>
                <w:ilvl w:val="0"/>
                <w:numId w:val="5"/>
              </w:numPr>
              <w:contextualSpacing/>
              <w:rPr>
                <w:sz w:val="24"/>
                <w:szCs w:val="24"/>
              </w:rPr>
            </w:pPr>
            <w:r w:rsidRPr="008D6C88">
              <w:rPr>
                <w:sz w:val="24"/>
                <w:szCs w:val="24"/>
              </w:rPr>
              <w:t>Reference Date: 2013</w:t>
            </w:r>
          </w:p>
          <w:p w:rsidR="00967314" w:rsidRPr="008D6C88" w:rsidRDefault="00967314" w:rsidP="007861EC">
            <w:pPr>
              <w:widowControl w:val="0"/>
              <w:rPr>
                <w:sz w:val="24"/>
                <w:szCs w:val="24"/>
              </w:rPr>
            </w:pPr>
          </w:p>
        </w:tc>
      </w:tr>
      <w:tr w:rsidR="00967314" w:rsidRPr="008D6C88" w:rsidTr="007861EC">
        <w:trPr>
          <w:cantSplit/>
          <w:trHeight w:val="12566"/>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lastRenderedPageBreak/>
              <w:t>Coal</w:t>
            </w:r>
          </w:p>
        </w:tc>
        <w:tc>
          <w:tcPr>
            <w:tcW w:w="4464" w:type="dxa"/>
          </w:tcPr>
          <w:p w:rsidR="00967314" w:rsidRPr="008D6C88" w:rsidRDefault="00967314" w:rsidP="007861EC">
            <w:pPr>
              <w:widowControl w:val="0"/>
              <w:rPr>
                <w:i/>
                <w:sz w:val="24"/>
                <w:szCs w:val="24"/>
              </w:rPr>
            </w:pPr>
            <w:r w:rsidRPr="008D6C88">
              <w:rPr>
                <w:i/>
                <w:sz w:val="24"/>
                <w:szCs w:val="24"/>
              </w:rPr>
              <w:t xml:space="preserve">Global Coal Basins </w:t>
            </w:r>
          </w:p>
          <w:p w:rsidR="00967314" w:rsidRPr="008D6C88" w:rsidRDefault="00967314" w:rsidP="00967314">
            <w:pPr>
              <w:widowControl w:val="0"/>
              <w:numPr>
                <w:ilvl w:val="0"/>
                <w:numId w:val="6"/>
              </w:numPr>
              <w:contextualSpacing/>
              <w:rPr>
                <w:i/>
                <w:sz w:val="24"/>
                <w:szCs w:val="24"/>
              </w:rPr>
            </w:pPr>
            <w:r>
              <w:rPr>
                <w:sz w:val="24"/>
                <w:szCs w:val="24"/>
              </w:rPr>
              <w:t xml:space="preserve">(see S2 Table </w:t>
            </w:r>
            <w:r w:rsidRPr="008D6C88">
              <w:rPr>
                <w:sz w:val="24"/>
                <w:szCs w:val="24"/>
              </w:rPr>
              <w:t>)</w:t>
            </w:r>
          </w:p>
          <w:p w:rsidR="00967314" w:rsidRPr="008D6C88" w:rsidRDefault="00967314" w:rsidP="00967314">
            <w:pPr>
              <w:widowControl w:val="0"/>
              <w:numPr>
                <w:ilvl w:val="0"/>
                <w:numId w:val="6"/>
              </w:numPr>
              <w:contextualSpacing/>
              <w:rPr>
                <w:i/>
                <w:sz w:val="24"/>
                <w:szCs w:val="24"/>
              </w:rPr>
            </w:pPr>
            <w:r w:rsidRPr="008D6C88">
              <w:rPr>
                <w:sz w:val="24"/>
                <w:szCs w:val="24"/>
              </w:rPr>
              <w:t>All data accessed from 11/1/2013 to  12/20/2013</w:t>
            </w:r>
          </w:p>
          <w:p w:rsidR="00967314" w:rsidRPr="008D6C88" w:rsidRDefault="00967314" w:rsidP="007861EC">
            <w:pPr>
              <w:widowControl w:val="0"/>
              <w:rPr>
                <w:sz w:val="24"/>
                <w:szCs w:val="24"/>
              </w:rPr>
            </w:pPr>
          </w:p>
          <w:p w:rsidR="00967314"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Global Coal Reserves</w:t>
            </w:r>
          </w:p>
          <w:p w:rsidR="00967314" w:rsidRPr="008D6C88" w:rsidRDefault="00967314" w:rsidP="00967314">
            <w:pPr>
              <w:widowControl w:val="0"/>
              <w:numPr>
                <w:ilvl w:val="0"/>
                <w:numId w:val="9"/>
              </w:numPr>
              <w:contextualSpacing/>
              <w:rPr>
                <w:sz w:val="24"/>
                <w:szCs w:val="24"/>
              </w:rPr>
            </w:pPr>
            <w:r w:rsidRPr="008D6C88">
              <w:rPr>
                <w:sz w:val="24"/>
                <w:szCs w:val="24"/>
              </w:rPr>
              <w:t>US Energy Information Administration</w:t>
            </w:r>
          </w:p>
          <w:p w:rsidR="00967314" w:rsidRPr="008D6C88" w:rsidRDefault="00860495" w:rsidP="00967314">
            <w:pPr>
              <w:widowControl w:val="0"/>
              <w:numPr>
                <w:ilvl w:val="0"/>
                <w:numId w:val="9"/>
              </w:numPr>
              <w:contextualSpacing/>
              <w:rPr>
                <w:sz w:val="24"/>
                <w:szCs w:val="24"/>
              </w:rPr>
            </w:pPr>
            <w:hyperlink r:id="rId16" w:history="1">
              <w:r w:rsidR="00967314" w:rsidRPr="008D6C88">
                <w:rPr>
                  <w:color w:val="0000FF"/>
                  <w:sz w:val="24"/>
                  <w:szCs w:val="24"/>
                  <w:u w:val="single"/>
                </w:rPr>
                <w:t>http://www.eia.gov/cfapps/ipdbproject/IEDIndex3.cfm?tid=1&amp;pid=7&amp;aid=6</w:t>
              </w:r>
            </w:hyperlink>
            <w:r w:rsidR="00967314" w:rsidRPr="008D6C88">
              <w:rPr>
                <w:sz w:val="24"/>
                <w:szCs w:val="24"/>
              </w:rPr>
              <w:t xml:space="preserve"> </w:t>
            </w:r>
          </w:p>
          <w:p w:rsidR="00967314" w:rsidRPr="008D6C88" w:rsidRDefault="00967314" w:rsidP="00967314">
            <w:pPr>
              <w:widowControl w:val="0"/>
              <w:numPr>
                <w:ilvl w:val="0"/>
                <w:numId w:val="9"/>
              </w:numPr>
              <w:contextualSpacing/>
              <w:rPr>
                <w:sz w:val="24"/>
                <w:szCs w:val="24"/>
              </w:rPr>
            </w:pPr>
            <w:r w:rsidRPr="008D6C88">
              <w:rPr>
                <w:sz w:val="24"/>
                <w:szCs w:val="24"/>
              </w:rPr>
              <w:t>Accessed: 01/20/14</w:t>
            </w:r>
          </w:p>
          <w:p w:rsidR="00967314" w:rsidRPr="008D6C88" w:rsidRDefault="00967314" w:rsidP="00967314">
            <w:pPr>
              <w:widowControl w:val="0"/>
              <w:numPr>
                <w:ilvl w:val="0"/>
                <w:numId w:val="9"/>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"URL" : "http://www.eia.gov/cfapps/ipdbproject/IEDIndex3.cfm?tid=1&amp;pid=7&amp;aid=6", "accessed" : { "date-parts" : [ [ "2014", "1", "15" ] ] }, "author" : [ { "dropping-particle" : "", "family" : "US Energy Information Administration", "given" : "", "non-dropping-particle" : "", "parse-names" : false, "suffix" : "" } ], "id" : "ITEM-1", "issued" : { "date-parts" : [ [ "2008" ] ] }, "title" : "Coal Reserves", "type" : "webpage" }, "uris" : [ "http://www.mendeley.com/documents/?uuid=8b80230b-2c89-4f13-a12c-30ba819858bc" ] } ], "mendeley" : { "formattedCitation" : "[8]", "plainTextFormattedCitation" : "[8]", "previouslyFormattedCitation" : "[8]" }, "properties" : { "noteIndex" : 0 }, "schema" : "https://github.com/citation-style-language/schema/raw/master/csl-citation.json" }</w:instrText>
            </w:r>
            <w:r w:rsidRPr="008D6C88">
              <w:rPr>
                <w:sz w:val="24"/>
                <w:szCs w:val="24"/>
              </w:rPr>
              <w:fldChar w:fldCharType="separate"/>
            </w:r>
            <w:r w:rsidRPr="00182626">
              <w:rPr>
                <w:noProof/>
                <w:sz w:val="24"/>
                <w:szCs w:val="24"/>
              </w:rPr>
              <w:t>[8]</w:t>
            </w:r>
            <w:r w:rsidRPr="008D6C88">
              <w:rPr>
                <w:sz w:val="24"/>
                <w:szCs w:val="24"/>
              </w:rPr>
              <w:fldChar w:fldCharType="end"/>
            </w: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r w:rsidRPr="008D6C88">
              <w:rPr>
                <w:i/>
                <w:sz w:val="24"/>
                <w:szCs w:val="24"/>
              </w:rPr>
              <w:t>US Coal Reserves</w:t>
            </w:r>
          </w:p>
          <w:p w:rsidR="00967314" w:rsidRPr="008D6C88" w:rsidRDefault="00967314" w:rsidP="00967314">
            <w:pPr>
              <w:widowControl w:val="0"/>
              <w:numPr>
                <w:ilvl w:val="0"/>
                <w:numId w:val="9"/>
              </w:numPr>
              <w:contextualSpacing/>
              <w:rPr>
                <w:sz w:val="24"/>
                <w:szCs w:val="24"/>
              </w:rPr>
            </w:pPr>
            <w:r w:rsidRPr="008D6C88">
              <w:rPr>
                <w:sz w:val="24"/>
                <w:szCs w:val="24"/>
              </w:rPr>
              <w:t>US Energy Information Administration</w:t>
            </w:r>
          </w:p>
          <w:p w:rsidR="00967314" w:rsidRPr="008D6C88" w:rsidRDefault="00860495" w:rsidP="00967314">
            <w:pPr>
              <w:widowControl w:val="0"/>
              <w:numPr>
                <w:ilvl w:val="0"/>
                <w:numId w:val="9"/>
              </w:numPr>
              <w:contextualSpacing/>
              <w:rPr>
                <w:sz w:val="24"/>
                <w:szCs w:val="24"/>
              </w:rPr>
            </w:pPr>
            <w:hyperlink r:id="rId17" w:history="1">
              <w:r w:rsidR="00967314" w:rsidRPr="008D6C88">
                <w:rPr>
                  <w:color w:val="0000FF"/>
                  <w:sz w:val="24"/>
                  <w:szCs w:val="24"/>
                  <w:u w:val="single"/>
                </w:rPr>
                <w:t>http://www.eia.gov/totalenergy/data/annual/showtext.cfm?t=ptb0408</w:t>
              </w:r>
            </w:hyperlink>
            <w:r w:rsidR="00967314" w:rsidRPr="008D6C88">
              <w:rPr>
                <w:sz w:val="24"/>
                <w:szCs w:val="24"/>
              </w:rPr>
              <w:t xml:space="preserve"> </w:t>
            </w:r>
          </w:p>
          <w:p w:rsidR="00967314" w:rsidRPr="008D6C88" w:rsidRDefault="00967314" w:rsidP="00967314">
            <w:pPr>
              <w:widowControl w:val="0"/>
              <w:numPr>
                <w:ilvl w:val="0"/>
                <w:numId w:val="9"/>
              </w:numPr>
              <w:contextualSpacing/>
              <w:rPr>
                <w:sz w:val="24"/>
                <w:szCs w:val="24"/>
              </w:rPr>
            </w:pPr>
            <w:r w:rsidRPr="008D6C88">
              <w:rPr>
                <w:sz w:val="24"/>
                <w:szCs w:val="24"/>
              </w:rPr>
              <w:t>Accessed: 01/20/14</w:t>
            </w:r>
          </w:p>
          <w:p w:rsidR="00967314" w:rsidRPr="008D6C88" w:rsidRDefault="00967314" w:rsidP="00967314">
            <w:pPr>
              <w:widowControl w:val="0"/>
              <w:numPr>
                <w:ilvl w:val="0"/>
                <w:numId w:val="9"/>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"URL" : "http://www.eia.gov/totalenergy/data/annual/showtext.cfm?t=ptb0408", "accessed" : { "date-parts" : [ [ "2014", "1", "15" ] ] }, "author" : [ { "dropping-particle" : "", "family" : "US Energy Information Administration", "given" : "", "non-dropping-particle" : "", "parse-names" : false, "suffix" : "" } ], "id" : "ITEM-1", "issued" : { "date-parts" : [ [ "2011" ] ] }, "title" : "US Coal Demonstrated Reserve Base, January 1, 2011 (Billion Short Tons) by State", "type" : "webpage" }, "uris" : [ "http://www.mendeley.com/documents/?uuid=ea66f3a0-6296-4e61-b844-f96bbb38b864" ] } ], "mendeley" : { "formattedCitation" : "[9]", "plainTextFormattedCitation" : "[9]", "previouslyFormattedCitation" : "[9]" }, "properties" : { "noteIndex" : 0 }, "schema" : "https://github.com/citation-style-language/schema/raw/master/csl-citation.json" }</w:instrText>
            </w:r>
            <w:r w:rsidRPr="008D6C88">
              <w:rPr>
                <w:sz w:val="24"/>
                <w:szCs w:val="24"/>
              </w:rPr>
              <w:fldChar w:fldCharType="separate"/>
            </w:r>
            <w:r w:rsidRPr="00182626">
              <w:rPr>
                <w:noProof/>
                <w:sz w:val="24"/>
                <w:szCs w:val="24"/>
              </w:rPr>
              <w:t>[9]</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India Coal Reserves</w:t>
            </w:r>
          </w:p>
          <w:p w:rsidR="00967314" w:rsidRPr="008D6C88" w:rsidRDefault="00967314" w:rsidP="00967314">
            <w:pPr>
              <w:widowControl w:val="0"/>
              <w:numPr>
                <w:ilvl w:val="0"/>
                <w:numId w:val="10"/>
              </w:numPr>
              <w:contextualSpacing/>
              <w:rPr>
                <w:sz w:val="24"/>
                <w:szCs w:val="24"/>
              </w:rPr>
            </w:pPr>
            <w:r w:rsidRPr="008D6C88">
              <w:rPr>
                <w:sz w:val="24"/>
                <w:szCs w:val="24"/>
              </w:rPr>
              <w:t>Wuppertal Institute</w:t>
            </w:r>
          </w:p>
          <w:p w:rsidR="00967314" w:rsidRPr="008D6C88" w:rsidRDefault="00860495" w:rsidP="00967314">
            <w:pPr>
              <w:widowControl w:val="0"/>
              <w:numPr>
                <w:ilvl w:val="0"/>
                <w:numId w:val="10"/>
              </w:numPr>
              <w:contextualSpacing/>
              <w:rPr>
                <w:color w:val="0000FF"/>
                <w:sz w:val="24"/>
                <w:szCs w:val="24"/>
                <w:u w:val="single"/>
              </w:rPr>
            </w:pPr>
            <w:hyperlink r:id="rId18" w:history="1">
              <w:r w:rsidR="00967314" w:rsidRPr="008D6C88">
                <w:rPr>
                  <w:color w:val="0000FF"/>
                  <w:sz w:val="24"/>
                  <w:szCs w:val="24"/>
                  <w:u w:val="single"/>
                </w:rPr>
                <w:t>http://epub.wupperinst.org/frontdoor/index/index/docId/4582</w:t>
              </w:r>
            </w:hyperlink>
          </w:p>
          <w:p w:rsidR="00967314" w:rsidRPr="008D6C88" w:rsidRDefault="00967314" w:rsidP="00967314">
            <w:pPr>
              <w:widowControl w:val="0"/>
              <w:numPr>
                <w:ilvl w:val="0"/>
                <w:numId w:val="10"/>
              </w:numPr>
              <w:contextualSpacing/>
              <w:rPr>
                <w:sz w:val="24"/>
                <w:szCs w:val="24"/>
              </w:rPr>
            </w:pPr>
            <w:r w:rsidRPr="008D6C88">
              <w:rPr>
                <w:sz w:val="24"/>
                <w:szCs w:val="24"/>
              </w:rPr>
              <w:t>Accessed: 02/13/14</w:t>
            </w:r>
          </w:p>
          <w:p w:rsidR="00967314" w:rsidRPr="008D6C88" w:rsidRDefault="00967314" w:rsidP="00967314">
            <w:pPr>
              <w:widowControl w:val="0"/>
              <w:numPr>
                <w:ilvl w:val="0"/>
                <w:numId w:val="10"/>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"author" : [ { "dropping-particle" : "", "family" : "Esken", "given" : "Andrea", "non-dropping-particle" : "", "parse-names" : false, "suffix" : "" }, { "dropping-particle" : "", "family" : "H\u00f6ller", "given" : "Samuel", "non-dropping-particle" : "", "parse-names" : false, "suffix" : "" }, { "dropping-particle" : "", "family" : "Vallentin", "given" : "Daniel", "non-dropping-particle" : "", "parse-names" : false, "suffix" : "" }, { "dropping-particle" : "", "family" : "Viebahn", "given" : "Peter", "non-dropping-particle" : "", "parse-names" : false, "suffix" : "" } ], "id" : "ITEM-1", "issued" : { "date-parts" : [ [ "2012" ] ] }, "title" : "CCS global : prospects of carbon capture and storage technologies (CCS) in emerging economies ; final report. Part II: Country study India", "type" : "report" }, "uris" : [ "http://www.mendeley.com/documents/?uuid=946c386e-e9a1-4d7f-9637-f6ae9a419ec2" ] } ], "mendeley" : { "formattedCitation" : "[10]", "plainTextFormattedCitation" : "[10]", "previouslyFormattedCitation" : "[10]" }, "properties" : { "noteIndex" : 0 }, "schema" : "https://github.com/citation-style-language/schema/raw/master/csl-citation.json" }</w:instrText>
            </w:r>
            <w:r w:rsidRPr="008D6C88">
              <w:rPr>
                <w:sz w:val="24"/>
                <w:szCs w:val="24"/>
              </w:rPr>
              <w:fldChar w:fldCharType="separate"/>
            </w:r>
            <w:r w:rsidRPr="00182626">
              <w:rPr>
                <w:noProof/>
                <w:sz w:val="24"/>
                <w:szCs w:val="24"/>
              </w:rPr>
              <w:t>[10]</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China Coal Reserves</w:t>
            </w:r>
          </w:p>
          <w:p w:rsidR="00967314" w:rsidRPr="008D6C88" w:rsidRDefault="00967314" w:rsidP="00967314">
            <w:pPr>
              <w:widowControl w:val="0"/>
              <w:numPr>
                <w:ilvl w:val="0"/>
                <w:numId w:val="10"/>
              </w:numPr>
              <w:contextualSpacing/>
              <w:rPr>
                <w:sz w:val="24"/>
                <w:szCs w:val="24"/>
              </w:rPr>
            </w:pPr>
            <w:r w:rsidRPr="008D6C88">
              <w:rPr>
                <w:sz w:val="24"/>
                <w:szCs w:val="24"/>
              </w:rPr>
              <w:t>Wuppertal Institute</w:t>
            </w:r>
          </w:p>
          <w:p w:rsidR="00967314" w:rsidRPr="008D6C88" w:rsidRDefault="00860495" w:rsidP="00967314">
            <w:pPr>
              <w:widowControl w:val="0"/>
              <w:numPr>
                <w:ilvl w:val="0"/>
                <w:numId w:val="10"/>
              </w:numPr>
              <w:contextualSpacing/>
              <w:rPr>
                <w:color w:val="0000FF"/>
                <w:sz w:val="24"/>
                <w:szCs w:val="24"/>
                <w:u w:val="single"/>
              </w:rPr>
            </w:pPr>
            <w:hyperlink r:id="rId19" w:history="1">
              <w:r w:rsidR="00967314" w:rsidRPr="008D6C88">
                <w:rPr>
                  <w:color w:val="0000FF"/>
                  <w:sz w:val="24"/>
                  <w:szCs w:val="24"/>
                  <w:u w:val="single"/>
                </w:rPr>
                <w:t>http://epub.wupperinst.org/frontdoor/index/index/docId/4583</w:t>
              </w:r>
            </w:hyperlink>
          </w:p>
          <w:p w:rsidR="00967314" w:rsidRPr="008D6C88" w:rsidRDefault="00967314" w:rsidP="00967314">
            <w:pPr>
              <w:widowControl w:val="0"/>
              <w:numPr>
                <w:ilvl w:val="0"/>
                <w:numId w:val="10"/>
              </w:numPr>
              <w:contextualSpacing/>
              <w:rPr>
                <w:sz w:val="24"/>
                <w:szCs w:val="24"/>
              </w:rPr>
            </w:pPr>
            <w:r w:rsidRPr="008D6C88">
              <w:rPr>
                <w:sz w:val="24"/>
                <w:szCs w:val="24"/>
              </w:rPr>
              <w:t>Accessed: 02/13/14</w:t>
            </w:r>
          </w:p>
          <w:p w:rsidR="00967314" w:rsidRPr="008D6C88" w:rsidRDefault="00967314" w:rsidP="00967314">
            <w:pPr>
              <w:widowControl w:val="0"/>
              <w:numPr>
                <w:ilvl w:val="0"/>
                <w:numId w:val="10"/>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"author" : [ { "dropping-particle" : "", "family" : "Esken", "given" : "Andrea", "non-dropping-particle" : "", "parse-names" : false, "suffix" : "" }, { "dropping-particle" : "", "family" : "H\u00f6ller", "given" : "Samuel", "non-dropping-particle" : "", "parse-names" : false, "suffix" : "" }, { "dropping-particle" : "", "family" : "Vallentin", "given" : "Daniel", "non-dropping-particle" : "", "parse-names" : false, "suffix" : "" }, { "dropping-particle" : "", "family" : "Viebahn", "given" : "Peter", "non-dropping-particle" : "", "parse-names" : false, "suffix" : "" } ], "id" : "ITEM-1", "issued" : { "date-parts" : [ [ "2012" ] ] }, "title" : "CCS global : prospects of carbon capture and storage technologies (CCS) in emerging economies ; final report. Part III: Country study China", "type" : "report" }, "uris" : [ "http://www.mendeley.com/documents/?uuid=9b177d65-136f-4d9a-baf5-0627d91fa399" ] } ], "mendeley" : { "formattedCitation" : "[11]", "plainTextFormattedCitation" : "[11]", "previouslyFormattedCitation" : "[11]" }, "properties" : { "noteIndex" : 0 }, "schema" : "https://github.com/citation-style-language/schema/raw/master/csl-citation.json" }</w:instrText>
            </w:r>
            <w:r w:rsidRPr="008D6C88">
              <w:rPr>
                <w:sz w:val="24"/>
                <w:szCs w:val="24"/>
              </w:rPr>
              <w:fldChar w:fldCharType="separate"/>
            </w:r>
            <w:r w:rsidRPr="00182626">
              <w:rPr>
                <w:noProof/>
                <w:sz w:val="24"/>
                <w:szCs w:val="24"/>
              </w:rPr>
              <w:t>[11]</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Australia Coal Reserves</w:t>
            </w:r>
          </w:p>
          <w:p w:rsidR="00967314" w:rsidRPr="008D6C88" w:rsidRDefault="00967314" w:rsidP="00967314">
            <w:pPr>
              <w:widowControl w:val="0"/>
              <w:numPr>
                <w:ilvl w:val="0"/>
                <w:numId w:val="10"/>
              </w:numPr>
              <w:contextualSpacing/>
              <w:rPr>
                <w:sz w:val="24"/>
                <w:szCs w:val="24"/>
              </w:rPr>
            </w:pPr>
            <w:r w:rsidRPr="008D6C88">
              <w:rPr>
                <w:sz w:val="24"/>
                <w:szCs w:val="24"/>
              </w:rPr>
              <w:t>Geoscience Australia</w:t>
            </w:r>
          </w:p>
          <w:p w:rsidR="00967314" w:rsidRPr="008D6C88" w:rsidRDefault="00860495" w:rsidP="00967314">
            <w:pPr>
              <w:widowControl w:val="0"/>
              <w:numPr>
                <w:ilvl w:val="0"/>
                <w:numId w:val="10"/>
              </w:numPr>
              <w:contextualSpacing/>
              <w:rPr>
                <w:color w:val="0000FF"/>
                <w:sz w:val="24"/>
                <w:szCs w:val="24"/>
                <w:u w:val="single"/>
              </w:rPr>
            </w:pPr>
            <w:hyperlink r:id="rId20" w:history="1">
              <w:r w:rsidR="00967314" w:rsidRPr="008D6C88">
                <w:rPr>
                  <w:color w:val="0000FF"/>
                  <w:sz w:val="24"/>
                  <w:szCs w:val="24"/>
                  <w:u w:val="single"/>
                </w:rPr>
                <w:t>http://epub.wupperinst.org/frontdoor/index/index/docId/4583</w:t>
              </w:r>
            </w:hyperlink>
          </w:p>
          <w:p w:rsidR="00967314" w:rsidRPr="008D6C88" w:rsidRDefault="00967314" w:rsidP="00967314">
            <w:pPr>
              <w:widowControl w:val="0"/>
              <w:numPr>
                <w:ilvl w:val="0"/>
                <w:numId w:val="10"/>
              </w:numPr>
              <w:contextualSpacing/>
              <w:rPr>
                <w:sz w:val="24"/>
                <w:szCs w:val="24"/>
              </w:rPr>
            </w:pPr>
            <w:r w:rsidRPr="008D6C88">
              <w:rPr>
                <w:sz w:val="24"/>
                <w:szCs w:val="24"/>
              </w:rPr>
              <w:t>Accessed: 02/20/14</w:t>
            </w:r>
          </w:p>
          <w:p w:rsidR="00967314" w:rsidRPr="008D6C88" w:rsidRDefault="00967314" w:rsidP="00967314">
            <w:pPr>
              <w:widowControl w:val="0"/>
              <w:numPr>
                <w:ilvl w:val="0"/>
                <w:numId w:val="10"/>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"author" : [ { "dropping-particle" : "", "family" : "Geoscience Australia", "given" : "", "non-dropping-particle" : "", "parse-names" : false, "suffix" : "" } ], "id" : "ITEM-1", "issued" : { "date-parts" : [ [ "2012" ] ] }, "title" : "Australia's Identified Mineral Resources 2012", "type" : "report" }, "uris" : [ "http://www.mendeley.com/documents/?uuid=4fb6538e-1737-41f7-9e22-df97376c4356" ] } ], "mendeley" : { "formattedCitation" : "[12]", "plainTextFormattedCitation" : "[12]", "previouslyFormattedCitation" : "[12]" }, "properties" : { "noteIndex" : 0 }, "schema" : "https://github.com/citation-style-language/schema/raw/master/csl-citation.json" }</w:instrText>
            </w:r>
            <w:r w:rsidRPr="008D6C88">
              <w:rPr>
                <w:sz w:val="24"/>
                <w:szCs w:val="24"/>
              </w:rPr>
              <w:fldChar w:fldCharType="separate"/>
            </w:r>
            <w:r w:rsidRPr="00182626">
              <w:rPr>
                <w:noProof/>
                <w:sz w:val="24"/>
                <w:szCs w:val="24"/>
              </w:rPr>
              <w:t>[12]</w:t>
            </w:r>
            <w:r w:rsidRPr="008D6C88">
              <w:rPr>
                <w:sz w:val="24"/>
                <w:szCs w:val="24"/>
              </w:rPr>
              <w:fldChar w:fldCharType="end"/>
            </w:r>
          </w:p>
          <w:p w:rsidR="00967314" w:rsidRPr="008D6C88" w:rsidRDefault="00967314" w:rsidP="007861EC">
            <w:pPr>
              <w:widowControl w:val="0"/>
              <w:rPr>
                <w:i/>
                <w:sz w:val="24"/>
                <w:szCs w:val="24"/>
              </w:rPr>
            </w:pPr>
          </w:p>
        </w:tc>
        <w:tc>
          <w:tcPr>
            <w:tcW w:w="4464" w:type="dxa"/>
          </w:tcPr>
          <w:p w:rsidR="00967314" w:rsidRPr="008D6C88" w:rsidRDefault="00967314" w:rsidP="007861EC">
            <w:pPr>
              <w:widowControl w:val="0"/>
              <w:rPr>
                <w:i/>
                <w:sz w:val="24"/>
                <w:szCs w:val="24"/>
              </w:rPr>
            </w:pPr>
            <w:r w:rsidRPr="008D6C88">
              <w:rPr>
                <w:i/>
                <w:sz w:val="24"/>
                <w:szCs w:val="24"/>
              </w:rPr>
              <w:t>Global Coal Basins</w:t>
            </w:r>
          </w:p>
          <w:p w:rsidR="00967314" w:rsidRPr="008D6C88" w:rsidRDefault="00967314" w:rsidP="00967314">
            <w:pPr>
              <w:widowControl w:val="0"/>
              <w:numPr>
                <w:ilvl w:val="0"/>
                <w:numId w:val="6"/>
              </w:numPr>
              <w:contextualSpacing/>
              <w:rPr>
                <w:i/>
                <w:sz w:val="24"/>
                <w:szCs w:val="24"/>
              </w:rPr>
            </w:pPr>
            <w:r w:rsidRPr="008D6C88">
              <w:rPr>
                <w:sz w:val="24"/>
                <w:szCs w:val="24"/>
              </w:rPr>
              <w:t>Type:  Vector Polygons and digital maps</w:t>
            </w:r>
          </w:p>
          <w:p w:rsidR="00967314" w:rsidRPr="008D6C88" w:rsidRDefault="00967314" w:rsidP="00967314">
            <w:pPr>
              <w:widowControl w:val="0"/>
              <w:numPr>
                <w:ilvl w:val="0"/>
                <w:numId w:val="6"/>
              </w:numPr>
              <w:contextualSpacing/>
              <w:rPr>
                <w:i/>
                <w:sz w:val="24"/>
                <w:szCs w:val="24"/>
              </w:rPr>
            </w:pPr>
            <w:r w:rsidRPr="008D6C88">
              <w:rPr>
                <w:sz w:val="24"/>
                <w:szCs w:val="24"/>
              </w:rPr>
              <w:t>Scale: Variable</w:t>
            </w:r>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basin area </w:t>
            </w:r>
          </w:p>
          <w:p w:rsidR="00967314" w:rsidRPr="008D6C88" w:rsidRDefault="00967314" w:rsidP="00967314">
            <w:pPr>
              <w:widowControl w:val="0"/>
              <w:numPr>
                <w:ilvl w:val="0"/>
                <w:numId w:val="6"/>
              </w:numPr>
              <w:contextualSpacing/>
              <w:rPr>
                <w:i/>
                <w:sz w:val="24"/>
                <w:szCs w:val="24"/>
              </w:rPr>
            </w:pPr>
            <w:r w:rsidRPr="008D6C88">
              <w:rPr>
                <w:sz w:val="24"/>
                <w:szCs w:val="24"/>
              </w:rPr>
              <w:t>Date: Varying</w:t>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Global Coal Reserves</w:t>
            </w:r>
          </w:p>
          <w:p w:rsidR="00967314" w:rsidRPr="008D6C88" w:rsidRDefault="00967314" w:rsidP="00967314">
            <w:pPr>
              <w:widowControl w:val="0"/>
              <w:numPr>
                <w:ilvl w:val="0"/>
                <w:numId w:val="6"/>
              </w:numPr>
              <w:contextualSpacing/>
              <w:rPr>
                <w:i/>
                <w:sz w:val="24"/>
                <w:szCs w:val="24"/>
              </w:rPr>
            </w:pPr>
            <w:r w:rsidRPr="008D6C88">
              <w:rPr>
                <w:sz w:val="24"/>
                <w:szCs w:val="24"/>
              </w:rPr>
              <w:t>Type:  Excel data</w:t>
            </w:r>
          </w:p>
          <w:p w:rsidR="00967314" w:rsidRPr="008D6C88" w:rsidRDefault="00967314" w:rsidP="00967314">
            <w:pPr>
              <w:widowControl w:val="0"/>
              <w:numPr>
                <w:ilvl w:val="0"/>
                <w:numId w:val="6"/>
              </w:numPr>
              <w:contextualSpacing/>
              <w:rPr>
                <w:i/>
                <w:sz w:val="24"/>
                <w:szCs w:val="24"/>
              </w:rPr>
            </w:pPr>
            <w:r w:rsidRPr="008D6C88">
              <w:rPr>
                <w:sz w:val="24"/>
                <w:szCs w:val="24"/>
              </w:rPr>
              <w:t xml:space="preserve">Scale: </w:t>
            </w:r>
            <w:proofErr w:type="spellStart"/>
            <w:r w:rsidRPr="008D6C88">
              <w:rPr>
                <w:sz w:val="24"/>
                <w:szCs w:val="24"/>
              </w:rPr>
              <w:t>na</w:t>
            </w:r>
            <w:proofErr w:type="spellEnd"/>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coal reserves (short tons) </w:t>
            </w:r>
          </w:p>
          <w:p w:rsidR="00967314" w:rsidRPr="008D6C88" w:rsidRDefault="00967314" w:rsidP="00967314">
            <w:pPr>
              <w:widowControl w:val="0"/>
              <w:numPr>
                <w:ilvl w:val="0"/>
                <w:numId w:val="6"/>
              </w:numPr>
              <w:contextualSpacing/>
              <w:rPr>
                <w:i/>
                <w:sz w:val="24"/>
                <w:szCs w:val="24"/>
              </w:rPr>
            </w:pPr>
            <w:r w:rsidRPr="008D6C88">
              <w:rPr>
                <w:sz w:val="24"/>
                <w:szCs w:val="24"/>
              </w:rPr>
              <w:t>Reference Date: 2008</w:t>
            </w: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r w:rsidRPr="008D6C88">
              <w:rPr>
                <w:i/>
                <w:sz w:val="24"/>
                <w:szCs w:val="24"/>
              </w:rPr>
              <w:t>US Coal Reserves</w:t>
            </w:r>
          </w:p>
          <w:p w:rsidR="00967314" w:rsidRPr="008D6C88" w:rsidRDefault="00967314" w:rsidP="00967314">
            <w:pPr>
              <w:widowControl w:val="0"/>
              <w:numPr>
                <w:ilvl w:val="0"/>
                <w:numId w:val="6"/>
              </w:numPr>
              <w:contextualSpacing/>
              <w:rPr>
                <w:i/>
                <w:sz w:val="24"/>
                <w:szCs w:val="24"/>
              </w:rPr>
            </w:pPr>
            <w:r w:rsidRPr="008D6C88">
              <w:rPr>
                <w:sz w:val="24"/>
                <w:szCs w:val="24"/>
              </w:rPr>
              <w:t>Type:  Excel table</w:t>
            </w:r>
          </w:p>
          <w:p w:rsidR="00967314" w:rsidRPr="008D6C88" w:rsidRDefault="00967314" w:rsidP="00967314">
            <w:pPr>
              <w:widowControl w:val="0"/>
              <w:numPr>
                <w:ilvl w:val="0"/>
                <w:numId w:val="6"/>
              </w:numPr>
              <w:contextualSpacing/>
              <w:rPr>
                <w:i/>
                <w:sz w:val="24"/>
                <w:szCs w:val="24"/>
              </w:rPr>
            </w:pPr>
            <w:r w:rsidRPr="008D6C88">
              <w:rPr>
                <w:sz w:val="24"/>
                <w:szCs w:val="24"/>
              </w:rPr>
              <w:t xml:space="preserve">Scale: </w:t>
            </w:r>
            <w:proofErr w:type="spellStart"/>
            <w:r w:rsidRPr="008D6C88">
              <w:rPr>
                <w:sz w:val="24"/>
                <w:szCs w:val="24"/>
              </w:rPr>
              <w:t>na</w:t>
            </w:r>
            <w:proofErr w:type="spellEnd"/>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coal reserves (short tons) </w:t>
            </w:r>
          </w:p>
          <w:p w:rsidR="00967314" w:rsidRPr="008D6C88" w:rsidRDefault="00967314" w:rsidP="00967314">
            <w:pPr>
              <w:widowControl w:val="0"/>
              <w:numPr>
                <w:ilvl w:val="0"/>
                <w:numId w:val="6"/>
              </w:numPr>
              <w:contextualSpacing/>
              <w:rPr>
                <w:i/>
                <w:sz w:val="24"/>
                <w:szCs w:val="24"/>
              </w:rPr>
            </w:pPr>
            <w:r w:rsidRPr="008D6C88">
              <w:rPr>
                <w:sz w:val="24"/>
                <w:szCs w:val="24"/>
              </w:rPr>
              <w:t>Reference Date: 2011</w:t>
            </w:r>
          </w:p>
          <w:p w:rsidR="00967314"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India Coal Reserves</w:t>
            </w:r>
          </w:p>
          <w:p w:rsidR="00967314" w:rsidRPr="008D6C88" w:rsidRDefault="00967314" w:rsidP="00967314">
            <w:pPr>
              <w:widowControl w:val="0"/>
              <w:numPr>
                <w:ilvl w:val="0"/>
                <w:numId w:val="6"/>
              </w:numPr>
              <w:contextualSpacing/>
              <w:rPr>
                <w:i/>
                <w:sz w:val="24"/>
                <w:szCs w:val="24"/>
              </w:rPr>
            </w:pPr>
            <w:r w:rsidRPr="008D6C88">
              <w:rPr>
                <w:sz w:val="24"/>
                <w:szCs w:val="24"/>
              </w:rPr>
              <w:t>Type:  Table 10-6 in PDF</w:t>
            </w:r>
          </w:p>
          <w:p w:rsidR="00967314" w:rsidRPr="008D6C88" w:rsidRDefault="00967314" w:rsidP="00967314">
            <w:pPr>
              <w:widowControl w:val="0"/>
              <w:numPr>
                <w:ilvl w:val="0"/>
                <w:numId w:val="6"/>
              </w:numPr>
              <w:contextualSpacing/>
              <w:rPr>
                <w:i/>
                <w:sz w:val="24"/>
                <w:szCs w:val="24"/>
              </w:rPr>
            </w:pPr>
            <w:r w:rsidRPr="008D6C88">
              <w:rPr>
                <w:sz w:val="24"/>
                <w:szCs w:val="24"/>
              </w:rPr>
              <w:t xml:space="preserve">Scale: </w:t>
            </w:r>
            <w:proofErr w:type="spellStart"/>
            <w:r w:rsidRPr="008D6C88">
              <w:rPr>
                <w:sz w:val="24"/>
                <w:szCs w:val="24"/>
              </w:rPr>
              <w:t>na</w:t>
            </w:r>
            <w:proofErr w:type="spellEnd"/>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coal reserves (million tons) </w:t>
            </w:r>
          </w:p>
          <w:p w:rsidR="00967314" w:rsidRPr="008D6C88" w:rsidRDefault="00967314" w:rsidP="00967314">
            <w:pPr>
              <w:widowControl w:val="0"/>
              <w:numPr>
                <w:ilvl w:val="0"/>
                <w:numId w:val="6"/>
              </w:numPr>
              <w:contextualSpacing/>
              <w:rPr>
                <w:i/>
                <w:sz w:val="24"/>
                <w:szCs w:val="24"/>
              </w:rPr>
            </w:pPr>
            <w:r w:rsidRPr="008D6C88">
              <w:rPr>
                <w:sz w:val="24"/>
                <w:szCs w:val="24"/>
              </w:rPr>
              <w:t>Reference Date: 2010</w:t>
            </w: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r w:rsidRPr="008D6C88">
              <w:rPr>
                <w:i/>
                <w:sz w:val="24"/>
                <w:szCs w:val="24"/>
              </w:rPr>
              <w:t>China Coal Reserves</w:t>
            </w:r>
          </w:p>
          <w:p w:rsidR="00967314" w:rsidRPr="008D6C88" w:rsidRDefault="00967314" w:rsidP="00967314">
            <w:pPr>
              <w:widowControl w:val="0"/>
              <w:numPr>
                <w:ilvl w:val="0"/>
                <w:numId w:val="6"/>
              </w:numPr>
              <w:contextualSpacing/>
              <w:rPr>
                <w:i/>
                <w:sz w:val="24"/>
                <w:szCs w:val="24"/>
              </w:rPr>
            </w:pPr>
            <w:r w:rsidRPr="008D6C88">
              <w:rPr>
                <w:sz w:val="24"/>
                <w:szCs w:val="24"/>
              </w:rPr>
              <w:t xml:space="preserve">Type:  Table 20-7 in PDF  </w:t>
            </w:r>
          </w:p>
          <w:p w:rsidR="00967314" w:rsidRPr="008D6C88" w:rsidRDefault="00967314" w:rsidP="00967314">
            <w:pPr>
              <w:widowControl w:val="0"/>
              <w:numPr>
                <w:ilvl w:val="0"/>
                <w:numId w:val="6"/>
              </w:numPr>
              <w:contextualSpacing/>
              <w:rPr>
                <w:i/>
                <w:sz w:val="24"/>
                <w:szCs w:val="24"/>
              </w:rPr>
            </w:pPr>
            <w:r w:rsidRPr="008D6C88">
              <w:rPr>
                <w:sz w:val="24"/>
                <w:szCs w:val="24"/>
              </w:rPr>
              <w:t xml:space="preserve">Scale: </w:t>
            </w:r>
            <w:proofErr w:type="spellStart"/>
            <w:r w:rsidRPr="008D6C88">
              <w:rPr>
                <w:sz w:val="24"/>
                <w:szCs w:val="24"/>
              </w:rPr>
              <w:t>na</w:t>
            </w:r>
            <w:proofErr w:type="spellEnd"/>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coal reserves (million tons) </w:t>
            </w:r>
          </w:p>
          <w:p w:rsidR="00967314" w:rsidRPr="008D6C88" w:rsidRDefault="00967314" w:rsidP="00967314">
            <w:pPr>
              <w:widowControl w:val="0"/>
              <w:numPr>
                <w:ilvl w:val="0"/>
                <w:numId w:val="6"/>
              </w:numPr>
              <w:contextualSpacing/>
              <w:rPr>
                <w:i/>
                <w:sz w:val="24"/>
                <w:szCs w:val="24"/>
              </w:rPr>
            </w:pPr>
            <w:r w:rsidRPr="008D6C88">
              <w:rPr>
                <w:sz w:val="24"/>
                <w:szCs w:val="24"/>
              </w:rPr>
              <w:t>Reference Date: 2006</w:t>
            </w:r>
          </w:p>
          <w:p w:rsidR="00967314" w:rsidRPr="008D6C88" w:rsidRDefault="00967314" w:rsidP="007861EC">
            <w:pPr>
              <w:widowControl w:val="0"/>
              <w:rPr>
                <w:i/>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r w:rsidRPr="008D6C88">
              <w:rPr>
                <w:i/>
                <w:sz w:val="24"/>
                <w:szCs w:val="24"/>
              </w:rPr>
              <w:t>Australia Coal Reserves</w:t>
            </w:r>
          </w:p>
          <w:p w:rsidR="00967314" w:rsidRPr="008D6C88" w:rsidRDefault="00967314" w:rsidP="00967314">
            <w:pPr>
              <w:widowControl w:val="0"/>
              <w:numPr>
                <w:ilvl w:val="0"/>
                <w:numId w:val="6"/>
              </w:numPr>
              <w:contextualSpacing/>
              <w:rPr>
                <w:i/>
                <w:sz w:val="24"/>
                <w:szCs w:val="24"/>
              </w:rPr>
            </w:pPr>
            <w:r w:rsidRPr="008D6C88">
              <w:rPr>
                <w:sz w:val="24"/>
                <w:szCs w:val="24"/>
              </w:rPr>
              <w:t xml:space="preserve">Type:  Table 3 in PDF </w:t>
            </w:r>
          </w:p>
          <w:p w:rsidR="00967314" w:rsidRPr="008D6C88" w:rsidRDefault="00967314" w:rsidP="00967314">
            <w:pPr>
              <w:widowControl w:val="0"/>
              <w:numPr>
                <w:ilvl w:val="0"/>
                <w:numId w:val="6"/>
              </w:numPr>
              <w:contextualSpacing/>
              <w:rPr>
                <w:i/>
                <w:sz w:val="24"/>
                <w:szCs w:val="24"/>
              </w:rPr>
            </w:pPr>
            <w:r w:rsidRPr="008D6C88">
              <w:rPr>
                <w:sz w:val="24"/>
                <w:szCs w:val="24"/>
              </w:rPr>
              <w:t xml:space="preserve">Scale: </w:t>
            </w:r>
            <w:proofErr w:type="spellStart"/>
            <w:r w:rsidRPr="008D6C88">
              <w:rPr>
                <w:sz w:val="24"/>
                <w:szCs w:val="24"/>
              </w:rPr>
              <w:t>na</w:t>
            </w:r>
            <w:proofErr w:type="spellEnd"/>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demonstrated economic reserves (million tons) </w:t>
            </w:r>
          </w:p>
          <w:p w:rsidR="00967314" w:rsidRPr="008D6C88" w:rsidRDefault="00967314" w:rsidP="00967314">
            <w:pPr>
              <w:widowControl w:val="0"/>
              <w:numPr>
                <w:ilvl w:val="0"/>
                <w:numId w:val="6"/>
              </w:numPr>
              <w:contextualSpacing/>
              <w:rPr>
                <w:i/>
                <w:sz w:val="24"/>
                <w:szCs w:val="24"/>
              </w:rPr>
            </w:pPr>
            <w:r w:rsidRPr="008D6C88">
              <w:rPr>
                <w:sz w:val="24"/>
                <w:szCs w:val="24"/>
              </w:rPr>
              <w:t>Reference Date: 2011</w:t>
            </w:r>
          </w:p>
          <w:p w:rsidR="00967314" w:rsidRPr="008D6C88" w:rsidRDefault="00967314" w:rsidP="007861EC">
            <w:pPr>
              <w:widowControl w:val="0"/>
              <w:rPr>
                <w:i/>
                <w:sz w:val="24"/>
                <w:szCs w:val="24"/>
              </w:rPr>
            </w:pPr>
          </w:p>
        </w:tc>
      </w:tr>
      <w:tr w:rsidR="00967314" w:rsidRPr="008D6C88" w:rsidTr="007861EC">
        <w:trPr>
          <w:cantSplit/>
          <w:trHeight w:val="1134"/>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lastRenderedPageBreak/>
              <w:t>Wind</w:t>
            </w:r>
          </w:p>
        </w:tc>
        <w:tc>
          <w:tcPr>
            <w:tcW w:w="4464" w:type="dxa"/>
          </w:tcPr>
          <w:p w:rsidR="00967314" w:rsidRPr="008D6C88" w:rsidRDefault="00967314" w:rsidP="007861EC">
            <w:pPr>
              <w:widowControl w:val="0"/>
              <w:rPr>
                <w:i/>
                <w:sz w:val="24"/>
                <w:szCs w:val="24"/>
              </w:rPr>
            </w:pPr>
            <w:r w:rsidRPr="008D6C88">
              <w:rPr>
                <w:i/>
                <w:sz w:val="24"/>
                <w:szCs w:val="24"/>
              </w:rPr>
              <w:t xml:space="preserve">Global Wind speed at 80m height </w:t>
            </w:r>
          </w:p>
          <w:p w:rsidR="00967314" w:rsidRPr="008D6C88" w:rsidRDefault="00967314" w:rsidP="00967314">
            <w:pPr>
              <w:widowControl w:val="0"/>
              <w:numPr>
                <w:ilvl w:val="0"/>
                <w:numId w:val="10"/>
              </w:numPr>
              <w:contextualSpacing/>
              <w:rPr>
                <w:sz w:val="24"/>
                <w:szCs w:val="24"/>
              </w:rPr>
            </w:pPr>
            <w:r w:rsidRPr="008D6C88">
              <w:rPr>
                <w:sz w:val="24"/>
                <w:szCs w:val="24"/>
              </w:rPr>
              <w:t>3Tier</w:t>
            </w:r>
          </w:p>
          <w:p w:rsidR="00967314" w:rsidRPr="008D6C88" w:rsidRDefault="00860495" w:rsidP="00967314">
            <w:pPr>
              <w:widowControl w:val="0"/>
              <w:numPr>
                <w:ilvl w:val="0"/>
                <w:numId w:val="10"/>
              </w:numPr>
              <w:contextualSpacing/>
              <w:rPr>
                <w:color w:val="0000FF"/>
                <w:sz w:val="24"/>
                <w:szCs w:val="24"/>
                <w:u w:val="single"/>
              </w:rPr>
            </w:pPr>
            <w:hyperlink r:id="rId21" w:history="1">
              <w:r w:rsidR="00967314" w:rsidRPr="008D6C88">
                <w:rPr>
                  <w:color w:val="0000FF"/>
                  <w:sz w:val="24"/>
                  <w:szCs w:val="24"/>
                  <w:u w:val="single"/>
                </w:rPr>
                <w:t>http://maps.google.com/gallery/details?id=zJuaSgXp_WLc.kTBytKPmNODY&amp;hl=en</w:t>
              </w:r>
            </w:hyperlink>
            <w:r w:rsidR="00967314" w:rsidRPr="008D6C88">
              <w:rPr>
                <w:sz w:val="24"/>
                <w:szCs w:val="24"/>
              </w:rPr>
              <w:t xml:space="preserve">; </w:t>
            </w:r>
            <w:proofErr w:type="spellStart"/>
            <w:r w:rsidR="00967314" w:rsidRPr="008D6C88">
              <w:rPr>
                <w:sz w:val="24"/>
                <w:szCs w:val="24"/>
              </w:rPr>
              <w:t>geotiff</w:t>
            </w:r>
            <w:proofErr w:type="spellEnd"/>
            <w:r w:rsidR="00967314" w:rsidRPr="008D6C88">
              <w:rPr>
                <w:sz w:val="24"/>
                <w:szCs w:val="24"/>
              </w:rPr>
              <w:t xml:space="preserve"> available upon request</w:t>
            </w:r>
          </w:p>
          <w:p w:rsidR="00967314" w:rsidRPr="008D6C88" w:rsidRDefault="00967314" w:rsidP="00967314">
            <w:pPr>
              <w:widowControl w:val="0"/>
              <w:numPr>
                <w:ilvl w:val="0"/>
                <w:numId w:val="10"/>
              </w:numPr>
              <w:contextualSpacing/>
              <w:rPr>
                <w:sz w:val="24"/>
                <w:szCs w:val="24"/>
              </w:rPr>
            </w:pPr>
            <w:r w:rsidRPr="008D6C88">
              <w:rPr>
                <w:sz w:val="24"/>
                <w:szCs w:val="24"/>
              </w:rPr>
              <w:t>Accessed: 03/05/14</w:t>
            </w:r>
          </w:p>
          <w:p w:rsidR="00967314" w:rsidRPr="008D6C88" w:rsidRDefault="00967314" w:rsidP="00967314">
            <w:pPr>
              <w:widowControl w:val="0"/>
              <w:numPr>
                <w:ilvl w:val="0"/>
                <w:numId w:val="10"/>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"author" : [ { "dropping-particle" : "", "family" : "3TIER by Vaisal", "given" : "", "non-dropping-particle" : "", "parse-names" : false, "suffix" : "" } ], "id" : "ITEM-1", "issued" : { "date-parts" : [ [ "2014" ] ] }, "title" : "Onshore Global Wind Speeds at 80m Height", "type" : "article" }, "uris" : [ "http://www.mendeley.com/documents/?uuid=45b0a194-b51c-48e7-ad38-935ae41af954" ] } ], "mendeley" : { "formattedCitation" : "[13]", "plainTextFormattedCitation" : "[13]", "previouslyFormattedCitation" : "[13]" }, "properties" : { "noteIndex" : 0 }, "schema" : "https://github.com/citation-style-language/schema/raw/master/csl-citation.json" }</w:instrText>
            </w:r>
            <w:r w:rsidRPr="008D6C88">
              <w:rPr>
                <w:sz w:val="24"/>
                <w:szCs w:val="24"/>
              </w:rPr>
              <w:fldChar w:fldCharType="separate"/>
            </w:r>
            <w:r w:rsidRPr="00182626">
              <w:rPr>
                <w:noProof/>
                <w:sz w:val="24"/>
                <w:szCs w:val="24"/>
              </w:rPr>
              <w:t>[13]</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tc>
        <w:tc>
          <w:tcPr>
            <w:tcW w:w="4464" w:type="dxa"/>
          </w:tcPr>
          <w:p w:rsidR="00967314" w:rsidRPr="008D6C88" w:rsidRDefault="00967314" w:rsidP="007861EC">
            <w:pPr>
              <w:widowControl w:val="0"/>
              <w:rPr>
                <w:i/>
                <w:sz w:val="24"/>
                <w:szCs w:val="24"/>
              </w:rPr>
            </w:pPr>
            <w:r w:rsidRPr="008D6C88">
              <w:rPr>
                <w:i/>
                <w:sz w:val="24"/>
                <w:szCs w:val="24"/>
              </w:rPr>
              <w:t xml:space="preserve">Global Wind speed at 80m height </w:t>
            </w:r>
          </w:p>
          <w:p w:rsidR="00967314" w:rsidRPr="008D6C88" w:rsidRDefault="00967314" w:rsidP="00967314">
            <w:pPr>
              <w:widowControl w:val="0"/>
              <w:numPr>
                <w:ilvl w:val="0"/>
                <w:numId w:val="6"/>
              </w:numPr>
              <w:contextualSpacing/>
              <w:rPr>
                <w:i/>
                <w:sz w:val="24"/>
                <w:szCs w:val="24"/>
              </w:rPr>
            </w:pPr>
            <w:r w:rsidRPr="008D6C88">
              <w:rPr>
                <w:sz w:val="24"/>
                <w:szCs w:val="24"/>
              </w:rPr>
              <w:t xml:space="preserve">Type:  Raster </w:t>
            </w:r>
          </w:p>
          <w:p w:rsidR="00967314" w:rsidRPr="008D6C88" w:rsidRDefault="00967314" w:rsidP="00967314">
            <w:pPr>
              <w:widowControl w:val="0"/>
              <w:numPr>
                <w:ilvl w:val="0"/>
                <w:numId w:val="6"/>
              </w:numPr>
              <w:contextualSpacing/>
              <w:rPr>
                <w:i/>
                <w:sz w:val="24"/>
                <w:szCs w:val="24"/>
              </w:rPr>
            </w:pPr>
            <w:r w:rsidRPr="008D6C88">
              <w:rPr>
                <w:sz w:val="24"/>
                <w:szCs w:val="24"/>
              </w:rPr>
              <w:t>Resolution: 5km</w:t>
            </w:r>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average annual wind speed (m/s) </w:t>
            </w:r>
          </w:p>
          <w:p w:rsidR="00967314" w:rsidRPr="008D6C88" w:rsidRDefault="00967314" w:rsidP="00967314">
            <w:pPr>
              <w:widowControl w:val="0"/>
              <w:numPr>
                <w:ilvl w:val="0"/>
                <w:numId w:val="6"/>
              </w:numPr>
              <w:contextualSpacing/>
              <w:rPr>
                <w:i/>
                <w:sz w:val="24"/>
                <w:szCs w:val="24"/>
              </w:rPr>
            </w:pPr>
            <w:r w:rsidRPr="008D6C88">
              <w:rPr>
                <w:sz w:val="24"/>
                <w:szCs w:val="24"/>
              </w:rPr>
              <w:t>Reference Date: based on hourly data 2002 - 2012</w:t>
            </w:r>
          </w:p>
          <w:p w:rsidR="00967314" w:rsidRPr="008D6C88" w:rsidRDefault="00967314" w:rsidP="007861EC">
            <w:pPr>
              <w:widowControl w:val="0"/>
              <w:rPr>
                <w:sz w:val="24"/>
                <w:szCs w:val="24"/>
              </w:rPr>
            </w:pPr>
          </w:p>
        </w:tc>
      </w:tr>
      <w:tr w:rsidR="00967314" w:rsidRPr="008D6C88" w:rsidTr="007861EC">
        <w:trPr>
          <w:cantSplit/>
          <w:trHeight w:val="1134"/>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t>Solar</w:t>
            </w:r>
          </w:p>
        </w:tc>
        <w:tc>
          <w:tcPr>
            <w:tcW w:w="4464" w:type="dxa"/>
          </w:tcPr>
          <w:p w:rsidR="00967314" w:rsidRPr="008D6C88" w:rsidRDefault="00967314" w:rsidP="007861EC">
            <w:pPr>
              <w:widowControl w:val="0"/>
              <w:rPr>
                <w:i/>
                <w:sz w:val="24"/>
                <w:szCs w:val="24"/>
              </w:rPr>
            </w:pPr>
            <w:r w:rsidRPr="008D6C88">
              <w:rPr>
                <w:i/>
                <w:sz w:val="24"/>
                <w:szCs w:val="24"/>
              </w:rPr>
              <w:t xml:space="preserve">Global Solar Irradiance </w:t>
            </w:r>
          </w:p>
          <w:p w:rsidR="00967314" w:rsidRPr="008D6C88" w:rsidRDefault="00967314" w:rsidP="00967314">
            <w:pPr>
              <w:widowControl w:val="0"/>
              <w:numPr>
                <w:ilvl w:val="0"/>
                <w:numId w:val="10"/>
              </w:numPr>
              <w:contextualSpacing/>
              <w:rPr>
                <w:sz w:val="24"/>
                <w:szCs w:val="24"/>
              </w:rPr>
            </w:pPr>
            <w:r w:rsidRPr="008D6C88">
              <w:rPr>
                <w:sz w:val="24"/>
                <w:szCs w:val="24"/>
              </w:rPr>
              <w:t>3Tier</w:t>
            </w:r>
          </w:p>
          <w:p w:rsidR="00967314" w:rsidRPr="008D6C88" w:rsidRDefault="00860495" w:rsidP="00967314">
            <w:pPr>
              <w:widowControl w:val="0"/>
              <w:numPr>
                <w:ilvl w:val="0"/>
                <w:numId w:val="10"/>
              </w:numPr>
              <w:contextualSpacing/>
              <w:rPr>
                <w:color w:val="0000FF"/>
                <w:sz w:val="24"/>
                <w:szCs w:val="24"/>
                <w:u w:val="single"/>
              </w:rPr>
            </w:pPr>
            <w:hyperlink r:id="rId22" w:history="1">
              <w:r w:rsidR="00967314" w:rsidRPr="008D6C88">
                <w:rPr>
                  <w:color w:val="0000FF"/>
                  <w:sz w:val="24"/>
                  <w:szCs w:val="24"/>
                  <w:u w:val="single"/>
                </w:rPr>
                <w:t>http://maps.google.com/gallery/details?id=zJuaSgXp_WLc.kzhA8d4O7_mk&amp;hl=en</w:t>
              </w:r>
            </w:hyperlink>
            <w:r w:rsidR="00967314" w:rsidRPr="008D6C88">
              <w:rPr>
                <w:sz w:val="24"/>
                <w:szCs w:val="24"/>
              </w:rPr>
              <w:t>;</w:t>
            </w:r>
            <w:r w:rsidR="00967314" w:rsidRPr="008D6C88">
              <w:rPr>
                <w:color w:val="0000FF"/>
                <w:sz w:val="24"/>
                <w:szCs w:val="24"/>
              </w:rPr>
              <w:t xml:space="preserve"> </w:t>
            </w:r>
            <w:proofErr w:type="spellStart"/>
            <w:r w:rsidR="00967314" w:rsidRPr="008D6C88">
              <w:rPr>
                <w:sz w:val="24"/>
                <w:szCs w:val="24"/>
              </w:rPr>
              <w:t>geotiff</w:t>
            </w:r>
            <w:proofErr w:type="spellEnd"/>
            <w:r w:rsidR="00967314" w:rsidRPr="008D6C88">
              <w:rPr>
                <w:sz w:val="24"/>
                <w:szCs w:val="24"/>
              </w:rPr>
              <w:t xml:space="preserve"> available upon request</w:t>
            </w:r>
          </w:p>
          <w:p w:rsidR="00967314" w:rsidRPr="008D6C88" w:rsidRDefault="00967314" w:rsidP="00967314">
            <w:pPr>
              <w:widowControl w:val="0"/>
              <w:numPr>
                <w:ilvl w:val="0"/>
                <w:numId w:val="10"/>
              </w:numPr>
              <w:contextualSpacing/>
              <w:rPr>
                <w:sz w:val="24"/>
                <w:szCs w:val="24"/>
              </w:rPr>
            </w:pPr>
            <w:r w:rsidRPr="008D6C88">
              <w:rPr>
                <w:sz w:val="24"/>
                <w:szCs w:val="24"/>
              </w:rPr>
              <w:t>Accessed: 03/05/14</w:t>
            </w:r>
          </w:p>
          <w:p w:rsidR="00967314" w:rsidRPr="008D6C88" w:rsidRDefault="00967314" w:rsidP="00967314">
            <w:pPr>
              <w:widowControl w:val="0"/>
              <w:numPr>
                <w:ilvl w:val="0"/>
                <w:numId w:val="10"/>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"author" : [ { "dropping-particle" : "", "family" : "3TIER by Vaisal", "given" : "", "non-dropping-particle" : "", "parse-names" : false, "suffix" : "" } ], "id" : "ITEM-1", "issued" : { "date-parts" : [ [ "2014" ] ] }, "title" : "Global Solar Dataset 3km with units in W/m2", "type" : "motion_picture" }, "uris" : [ "http://www.mendeley.com/documents/?uuid=a29d3747-300d-429d-8468-4a703b7c2c8c" ] } ], "mendeley" : { "formattedCitation" : "[14]", "plainTextFormattedCitation" : "[14]", "previouslyFormattedCitation" : "[14]" }, "properties" : { "noteIndex" : 0 }, "schema" : "https://github.com/citation-style-language/schema/raw/master/csl-citation.json" }</w:instrText>
            </w:r>
            <w:r w:rsidRPr="008D6C88">
              <w:rPr>
                <w:sz w:val="24"/>
                <w:szCs w:val="24"/>
              </w:rPr>
              <w:fldChar w:fldCharType="separate"/>
            </w:r>
            <w:r w:rsidRPr="00182626">
              <w:rPr>
                <w:noProof/>
                <w:sz w:val="24"/>
                <w:szCs w:val="24"/>
              </w:rPr>
              <w:t>[14]</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tc>
        <w:tc>
          <w:tcPr>
            <w:tcW w:w="4464" w:type="dxa"/>
          </w:tcPr>
          <w:p w:rsidR="00967314" w:rsidRPr="008D6C88" w:rsidRDefault="00967314" w:rsidP="007861EC">
            <w:pPr>
              <w:widowControl w:val="0"/>
              <w:rPr>
                <w:i/>
                <w:sz w:val="24"/>
                <w:szCs w:val="24"/>
              </w:rPr>
            </w:pPr>
            <w:r w:rsidRPr="008D6C88">
              <w:rPr>
                <w:i/>
                <w:sz w:val="24"/>
                <w:szCs w:val="24"/>
              </w:rPr>
              <w:t xml:space="preserve">Global Solar Irradiance </w:t>
            </w:r>
          </w:p>
          <w:p w:rsidR="00967314" w:rsidRPr="008D6C88" w:rsidRDefault="00967314" w:rsidP="00967314">
            <w:pPr>
              <w:widowControl w:val="0"/>
              <w:numPr>
                <w:ilvl w:val="0"/>
                <w:numId w:val="6"/>
              </w:numPr>
              <w:contextualSpacing/>
              <w:rPr>
                <w:i/>
                <w:sz w:val="24"/>
                <w:szCs w:val="24"/>
              </w:rPr>
            </w:pPr>
            <w:r w:rsidRPr="008D6C88">
              <w:rPr>
                <w:sz w:val="24"/>
                <w:szCs w:val="24"/>
              </w:rPr>
              <w:t xml:space="preserve">Type:  Raster </w:t>
            </w:r>
          </w:p>
          <w:p w:rsidR="00967314" w:rsidRPr="008D6C88" w:rsidRDefault="00967314" w:rsidP="00967314">
            <w:pPr>
              <w:widowControl w:val="0"/>
              <w:numPr>
                <w:ilvl w:val="0"/>
                <w:numId w:val="6"/>
              </w:numPr>
              <w:contextualSpacing/>
              <w:rPr>
                <w:i/>
                <w:sz w:val="24"/>
                <w:szCs w:val="24"/>
              </w:rPr>
            </w:pPr>
            <w:r w:rsidRPr="008D6C88">
              <w:rPr>
                <w:sz w:val="24"/>
                <w:szCs w:val="24"/>
              </w:rPr>
              <w:t>Resolution: 3km</w:t>
            </w:r>
          </w:p>
          <w:p w:rsidR="00967314" w:rsidRPr="008D6C88" w:rsidRDefault="00967314" w:rsidP="00967314">
            <w:pPr>
              <w:widowControl w:val="0"/>
              <w:numPr>
                <w:ilvl w:val="0"/>
                <w:numId w:val="6"/>
              </w:numPr>
              <w:contextualSpacing/>
              <w:rPr>
                <w:i/>
                <w:sz w:val="24"/>
                <w:szCs w:val="24"/>
              </w:rPr>
            </w:pPr>
            <w:r w:rsidRPr="008D6C88">
              <w:rPr>
                <w:sz w:val="24"/>
                <w:szCs w:val="24"/>
              </w:rPr>
              <w:t>Values:  average annual global horizontal irradiance (W/m</w:t>
            </w:r>
            <w:r w:rsidRPr="008D6C88">
              <w:rPr>
                <w:sz w:val="24"/>
                <w:szCs w:val="24"/>
                <w:vertAlign w:val="superscript"/>
              </w:rPr>
              <w:t>2</w:t>
            </w:r>
            <w:r w:rsidRPr="008D6C88">
              <w:rPr>
                <w:sz w:val="24"/>
                <w:szCs w:val="24"/>
              </w:rPr>
              <w:t xml:space="preserve">) </w:t>
            </w:r>
          </w:p>
          <w:p w:rsidR="00967314" w:rsidRPr="008D6C88" w:rsidRDefault="00967314" w:rsidP="00967314">
            <w:pPr>
              <w:widowControl w:val="0"/>
              <w:numPr>
                <w:ilvl w:val="0"/>
                <w:numId w:val="6"/>
              </w:numPr>
              <w:contextualSpacing/>
              <w:rPr>
                <w:i/>
                <w:sz w:val="24"/>
                <w:szCs w:val="24"/>
              </w:rPr>
            </w:pPr>
            <w:r w:rsidRPr="008D6C88">
              <w:rPr>
                <w:sz w:val="24"/>
                <w:szCs w:val="24"/>
              </w:rPr>
              <w:t>Reference Date: based on hourly data 2002 - 2012</w:t>
            </w:r>
          </w:p>
          <w:p w:rsidR="00967314" w:rsidRPr="008D6C88" w:rsidRDefault="00967314" w:rsidP="007861EC">
            <w:pPr>
              <w:widowControl w:val="0"/>
              <w:rPr>
                <w:sz w:val="24"/>
                <w:szCs w:val="24"/>
              </w:rPr>
            </w:pPr>
          </w:p>
        </w:tc>
      </w:tr>
      <w:tr w:rsidR="00967314" w:rsidRPr="008D6C88" w:rsidTr="007861EC">
        <w:trPr>
          <w:cantSplit/>
          <w:trHeight w:val="1134"/>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t>Biofuels</w:t>
            </w:r>
          </w:p>
        </w:tc>
        <w:tc>
          <w:tcPr>
            <w:tcW w:w="4464" w:type="dxa"/>
          </w:tcPr>
          <w:p w:rsidR="00967314" w:rsidRPr="008D6C88" w:rsidRDefault="00967314" w:rsidP="007861EC">
            <w:pPr>
              <w:widowControl w:val="0"/>
              <w:rPr>
                <w:i/>
                <w:sz w:val="24"/>
                <w:szCs w:val="24"/>
              </w:rPr>
            </w:pPr>
            <w:r w:rsidRPr="008D6C88">
              <w:rPr>
                <w:i/>
                <w:sz w:val="24"/>
                <w:szCs w:val="24"/>
              </w:rPr>
              <w:t>Harvested Area and Yields of Six First-Generation Biofuel Crops</w:t>
            </w:r>
          </w:p>
          <w:p w:rsidR="00967314" w:rsidRPr="008D6C88" w:rsidRDefault="00967314" w:rsidP="00967314">
            <w:pPr>
              <w:numPr>
                <w:ilvl w:val="0"/>
                <w:numId w:val="4"/>
              </w:numPr>
              <w:contextualSpacing/>
              <w:rPr>
                <w:sz w:val="24"/>
                <w:szCs w:val="24"/>
              </w:rPr>
            </w:pPr>
            <w:r w:rsidRPr="008D6C88">
              <w:rPr>
                <w:sz w:val="24"/>
                <w:szCs w:val="24"/>
              </w:rPr>
              <w:t>McGill University’s Land Use and the Global Environment Lab</w:t>
            </w:r>
          </w:p>
          <w:p w:rsidR="00967314" w:rsidRPr="008D6C88" w:rsidRDefault="00860495" w:rsidP="00967314">
            <w:pPr>
              <w:numPr>
                <w:ilvl w:val="0"/>
                <w:numId w:val="4"/>
              </w:numPr>
              <w:contextualSpacing/>
              <w:rPr>
                <w:sz w:val="24"/>
                <w:szCs w:val="24"/>
              </w:rPr>
            </w:pPr>
            <w:hyperlink r:id="rId23" w:history="1">
              <w:r w:rsidR="00967314" w:rsidRPr="008D6C88">
                <w:rPr>
                  <w:color w:val="0000FF"/>
                  <w:sz w:val="24"/>
                  <w:szCs w:val="24"/>
                  <w:u w:val="single"/>
                </w:rPr>
                <w:t>http://www.geog.mcgill.ca/landuse/pub/Data/175crops2000/</w:t>
              </w:r>
            </w:hyperlink>
          </w:p>
          <w:p w:rsidR="00967314" w:rsidRPr="008D6C88" w:rsidRDefault="00967314" w:rsidP="00967314">
            <w:pPr>
              <w:numPr>
                <w:ilvl w:val="0"/>
                <w:numId w:val="4"/>
              </w:numPr>
              <w:contextualSpacing/>
              <w:rPr>
                <w:sz w:val="24"/>
                <w:szCs w:val="24"/>
              </w:rPr>
            </w:pPr>
            <w:r w:rsidRPr="008D6C88">
              <w:rPr>
                <w:sz w:val="24"/>
                <w:szCs w:val="24"/>
              </w:rPr>
              <w:t>Accessed: 04/15/2014</w:t>
            </w:r>
          </w:p>
          <w:p w:rsidR="00967314" w:rsidRPr="008D6C88" w:rsidRDefault="00967314" w:rsidP="00967314">
            <w:pPr>
              <w:numPr>
                <w:ilvl w:val="0"/>
                <w:numId w:val="4"/>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"ISSN" : "0886-6236", "author" : [ { "dropping-particle" : "", "family" : "Monfreda", "given" : "Chad", "non-dropping-particle" : "", "parse-names" : false, "suffix" : "" }, { "dropping-particle" : "", "family" : "Ramankutty", "given" : "Navin", "non-dropping-particle" : "", "parse-names" : false, "suffix" : "" }, { "dropping-particle" : "", "family" : "Foley", "given" : "Jonathan", "non-dropping-particle" : "", "parse-names" : false, "suffix" : "" } ], "container-title" : "Global Biogeochemical Cycles", "id" : "ITEM-1", "issue" : "Journal Article", "issued" : { "date-parts" : [ [ "2008" ] ] }, "page" : "GB1022-GB1022", "title" : "Farming the planet: 2. Geographic distribution of crop areas, yields, physiological types, and net primary production in the year 2000", "type" : "article-journal", "volume" : "22" }, "uris" : [ "http://www.mendeley.com/documents/?uuid=197e4724-155b-48c4-af1f-b99da67f9da5" ] } ], "mendeley" : { "formattedCitation" : "[15]", "plainTextFormattedCitation" : "[15]", "previouslyFormattedCitation" : "[15]" }, "properties" : { "noteIndex" : 0 }, "schema" : "https://github.com/citation-style-language/schema/raw/master/csl-citation.json" }</w:instrText>
            </w:r>
            <w:r w:rsidRPr="008D6C88">
              <w:rPr>
                <w:sz w:val="24"/>
                <w:szCs w:val="24"/>
              </w:rPr>
              <w:fldChar w:fldCharType="separate"/>
            </w:r>
            <w:r w:rsidRPr="00182626">
              <w:rPr>
                <w:noProof/>
                <w:sz w:val="24"/>
                <w:szCs w:val="24"/>
              </w:rPr>
              <w:t>[15]</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rPr>
                <w:i/>
                <w:sz w:val="24"/>
                <w:szCs w:val="24"/>
              </w:rPr>
            </w:pPr>
            <w:r w:rsidRPr="008D6C88">
              <w:rPr>
                <w:i/>
                <w:sz w:val="24"/>
                <w:szCs w:val="24"/>
              </w:rPr>
              <w:t>Historic Cropland 2000 -2011:</w:t>
            </w:r>
          </w:p>
          <w:p w:rsidR="00967314" w:rsidRPr="008D6C88" w:rsidRDefault="00967314" w:rsidP="00967314">
            <w:pPr>
              <w:numPr>
                <w:ilvl w:val="0"/>
                <w:numId w:val="4"/>
              </w:numPr>
              <w:contextualSpacing/>
              <w:rPr>
                <w:sz w:val="24"/>
                <w:szCs w:val="24"/>
              </w:rPr>
            </w:pPr>
            <w:r w:rsidRPr="008D6C88">
              <w:rPr>
                <w:sz w:val="24"/>
                <w:szCs w:val="24"/>
              </w:rPr>
              <w:t>McGill University’s Land Use and the Global Environment Lab</w:t>
            </w:r>
          </w:p>
          <w:p w:rsidR="00967314" w:rsidRPr="008D6C88" w:rsidRDefault="00967314" w:rsidP="00967314">
            <w:pPr>
              <w:numPr>
                <w:ilvl w:val="0"/>
                <w:numId w:val="4"/>
              </w:numPr>
              <w:contextualSpacing/>
              <w:rPr>
                <w:sz w:val="24"/>
                <w:szCs w:val="24"/>
              </w:rPr>
            </w:pPr>
            <w:r w:rsidRPr="008D6C88">
              <w:rPr>
                <w:sz w:val="24"/>
                <w:szCs w:val="24"/>
              </w:rPr>
              <w:t>Personal Contact</w:t>
            </w:r>
          </w:p>
          <w:p w:rsidR="00967314" w:rsidRPr="008D6C88" w:rsidRDefault="00967314" w:rsidP="00967314">
            <w:pPr>
              <w:numPr>
                <w:ilvl w:val="0"/>
                <w:numId w:val="4"/>
              </w:numPr>
              <w:contextualSpacing/>
              <w:rPr>
                <w:sz w:val="24"/>
                <w:szCs w:val="24"/>
              </w:rPr>
            </w:pPr>
            <w:r w:rsidRPr="008D6C88">
              <w:rPr>
                <w:sz w:val="24"/>
                <w:szCs w:val="24"/>
              </w:rPr>
              <w:t>Accessed: 04/15/2014</w:t>
            </w:r>
          </w:p>
          <w:p w:rsidR="00967314" w:rsidRPr="008D6C88" w:rsidRDefault="00967314" w:rsidP="00967314">
            <w:pPr>
              <w:numPr>
                <w:ilvl w:val="0"/>
                <w:numId w:val="4"/>
              </w:numPr>
              <w:contextualSpacing/>
              <w:rPr>
                <w:sz w:val="24"/>
                <w:szCs w:val="24"/>
              </w:rPr>
            </w:pPr>
            <w:r w:rsidRPr="008D6C88">
              <w:rPr>
                <w:sz w:val="24"/>
                <w:szCs w:val="24"/>
              </w:rPr>
              <w:t xml:space="preserve">Citation: Unpublished update to </w:t>
            </w:r>
            <w:r w:rsidRPr="008D6C88">
              <w:rPr>
                <w:sz w:val="24"/>
                <w:szCs w:val="24"/>
              </w:rPr>
              <w:fldChar w:fldCharType="begin" w:fldLock="1"/>
            </w:r>
            <w:r>
              <w:rPr>
                <w:sz w:val="24"/>
                <w:szCs w:val="24"/>
              </w:rPr>
              <w:instrText>ADDIN CSL_CITATION { "citationItems" : [ { "id" : "ITEM-1", "itemData" : { "DOI" : "10.1029/1999GB900046", "ISSN" : "08866236", "author" : [ { "dropping-particle" : "", "family" : "Ramankutty", "given" : "Navin", "non-dropping-particle" : "", "parse-names" : false, "suffix" : "" }, { "dropping-particle" : "", "family" : "Foley", "given" : "Jonathan A.", "non-dropping-particle" : "", "parse-names" : false, "suffix" : "" } ], "container-title" : "Global Biogeochemical Cycles", "id" : "ITEM-1", "issue" : "4", "issued" : { "date-parts" : [ [ "1999", "12", "21" ] ] }, "page" : "997-1027", "title" : "Estimating historical changes in global land cover: Croplands from 1700 to 1992", "type" : "article-journal", "volume" : "13" }, "uris" : [ "http://www.mendeley.com/documents/?uuid=a43a6ff9-52e6-4b29-a829-15bfb1b93b84" ] } ], "mendeley" : { "formattedCitation" : "[2]", "plainTextFormattedCitation" : "[2]", "previouslyFormattedCitation" : "[2]" }, "properties" : { "noteIndex" : 0 }, "schema" : "https://github.com/citation-style-language/schema/raw/master/csl-citation.json" }</w:instrText>
            </w:r>
            <w:r w:rsidRPr="008D6C88">
              <w:rPr>
                <w:sz w:val="24"/>
                <w:szCs w:val="24"/>
              </w:rPr>
              <w:fldChar w:fldCharType="separate"/>
            </w:r>
            <w:r w:rsidRPr="000E33FA">
              <w:rPr>
                <w:noProof/>
                <w:sz w:val="24"/>
                <w:szCs w:val="24"/>
              </w:rPr>
              <w:t>[2]</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tc>
        <w:tc>
          <w:tcPr>
            <w:tcW w:w="4464" w:type="dxa"/>
          </w:tcPr>
          <w:p w:rsidR="00967314" w:rsidRPr="008D6C88" w:rsidRDefault="00967314" w:rsidP="007861EC">
            <w:pPr>
              <w:widowControl w:val="0"/>
              <w:rPr>
                <w:i/>
                <w:sz w:val="24"/>
                <w:szCs w:val="24"/>
              </w:rPr>
            </w:pPr>
            <w:r w:rsidRPr="008D6C88">
              <w:rPr>
                <w:i/>
                <w:sz w:val="24"/>
                <w:szCs w:val="24"/>
              </w:rPr>
              <w:t>Harvested Area and Yields of Six First-Generation Biofuel Crops</w:t>
            </w:r>
          </w:p>
          <w:p w:rsidR="00967314" w:rsidRPr="008D6C88" w:rsidRDefault="00967314" w:rsidP="00967314">
            <w:pPr>
              <w:numPr>
                <w:ilvl w:val="0"/>
                <w:numId w:val="4"/>
              </w:numPr>
              <w:contextualSpacing/>
              <w:rPr>
                <w:sz w:val="24"/>
                <w:szCs w:val="24"/>
              </w:rPr>
            </w:pPr>
            <w:r w:rsidRPr="008D6C88">
              <w:rPr>
                <w:sz w:val="24"/>
                <w:szCs w:val="24"/>
              </w:rPr>
              <w:t>Type: Raster</w:t>
            </w:r>
          </w:p>
          <w:p w:rsidR="00967314" w:rsidRPr="008D6C88" w:rsidRDefault="00967314" w:rsidP="00967314">
            <w:pPr>
              <w:numPr>
                <w:ilvl w:val="0"/>
                <w:numId w:val="4"/>
              </w:numPr>
              <w:contextualSpacing/>
              <w:rPr>
                <w:sz w:val="24"/>
                <w:szCs w:val="24"/>
              </w:rPr>
            </w:pPr>
            <w:r w:rsidRPr="008D6C88">
              <w:rPr>
                <w:sz w:val="24"/>
                <w:szCs w:val="24"/>
              </w:rPr>
              <w:t>Resolution: 5 arc minute (~10km)</w:t>
            </w:r>
          </w:p>
          <w:p w:rsidR="00967314" w:rsidRPr="008D6C88" w:rsidRDefault="00967314" w:rsidP="00967314">
            <w:pPr>
              <w:numPr>
                <w:ilvl w:val="0"/>
                <w:numId w:val="4"/>
              </w:numPr>
              <w:contextualSpacing/>
              <w:rPr>
                <w:sz w:val="24"/>
                <w:szCs w:val="24"/>
              </w:rPr>
            </w:pPr>
            <w:r w:rsidRPr="008D6C88">
              <w:rPr>
                <w:sz w:val="24"/>
                <w:szCs w:val="24"/>
              </w:rPr>
              <w:t>Value: Proportion of cell and yield (tons/ha) of specific crop</w:t>
            </w:r>
          </w:p>
          <w:p w:rsidR="00967314" w:rsidRPr="008D6C88" w:rsidRDefault="00967314" w:rsidP="00967314">
            <w:pPr>
              <w:numPr>
                <w:ilvl w:val="0"/>
                <w:numId w:val="4"/>
              </w:numPr>
              <w:contextualSpacing/>
              <w:rPr>
                <w:sz w:val="24"/>
                <w:szCs w:val="24"/>
              </w:rPr>
            </w:pPr>
            <w:r w:rsidRPr="008D6C88">
              <w:rPr>
                <w:sz w:val="24"/>
                <w:szCs w:val="24"/>
              </w:rPr>
              <w:t>Reference Date: 2000</w:t>
            </w:r>
          </w:p>
          <w:p w:rsidR="00967314" w:rsidRPr="008D6C88" w:rsidRDefault="00967314" w:rsidP="007861EC">
            <w:pPr>
              <w:widowControl w:val="0"/>
              <w:rPr>
                <w:sz w:val="24"/>
                <w:szCs w:val="24"/>
              </w:rPr>
            </w:pPr>
          </w:p>
          <w:p w:rsidR="00967314" w:rsidRPr="008D6C88" w:rsidRDefault="00967314" w:rsidP="007861EC">
            <w:pPr>
              <w:rPr>
                <w:i/>
                <w:sz w:val="24"/>
                <w:szCs w:val="24"/>
              </w:rPr>
            </w:pPr>
          </w:p>
          <w:p w:rsidR="00967314" w:rsidRPr="008D6C88" w:rsidRDefault="00967314" w:rsidP="007861EC">
            <w:pPr>
              <w:rPr>
                <w:i/>
                <w:sz w:val="24"/>
                <w:szCs w:val="24"/>
              </w:rPr>
            </w:pPr>
            <w:r w:rsidRPr="008D6C88">
              <w:rPr>
                <w:i/>
                <w:sz w:val="24"/>
                <w:szCs w:val="24"/>
              </w:rPr>
              <w:t>Historic Cropland 2000 - 2011:</w:t>
            </w:r>
          </w:p>
          <w:p w:rsidR="00967314" w:rsidRPr="008D6C88" w:rsidRDefault="00967314" w:rsidP="00967314">
            <w:pPr>
              <w:numPr>
                <w:ilvl w:val="0"/>
                <w:numId w:val="4"/>
              </w:numPr>
              <w:contextualSpacing/>
              <w:rPr>
                <w:sz w:val="24"/>
                <w:szCs w:val="24"/>
              </w:rPr>
            </w:pPr>
            <w:r w:rsidRPr="008D6C88">
              <w:rPr>
                <w:sz w:val="24"/>
                <w:szCs w:val="24"/>
              </w:rPr>
              <w:t>Type: Raster</w:t>
            </w:r>
          </w:p>
          <w:p w:rsidR="00967314" w:rsidRPr="008D6C88" w:rsidRDefault="00967314" w:rsidP="00967314">
            <w:pPr>
              <w:numPr>
                <w:ilvl w:val="0"/>
                <w:numId w:val="4"/>
              </w:numPr>
              <w:contextualSpacing/>
              <w:rPr>
                <w:sz w:val="24"/>
                <w:szCs w:val="24"/>
              </w:rPr>
            </w:pPr>
            <w:r w:rsidRPr="008D6C88">
              <w:rPr>
                <w:sz w:val="24"/>
                <w:szCs w:val="24"/>
              </w:rPr>
              <w:t>Resolution: 5 arc minute (~10km)</w:t>
            </w:r>
          </w:p>
          <w:p w:rsidR="00967314" w:rsidRPr="008D6C88" w:rsidRDefault="00967314" w:rsidP="00967314">
            <w:pPr>
              <w:numPr>
                <w:ilvl w:val="0"/>
                <w:numId w:val="4"/>
              </w:numPr>
              <w:contextualSpacing/>
              <w:rPr>
                <w:sz w:val="24"/>
                <w:szCs w:val="24"/>
              </w:rPr>
            </w:pPr>
            <w:r w:rsidRPr="008D6C88">
              <w:rPr>
                <w:sz w:val="24"/>
                <w:szCs w:val="24"/>
              </w:rPr>
              <w:t xml:space="preserve">Value: Proportion of cell cropland </w:t>
            </w:r>
          </w:p>
          <w:p w:rsidR="00967314" w:rsidRPr="008D6C88" w:rsidRDefault="00967314" w:rsidP="00967314">
            <w:pPr>
              <w:numPr>
                <w:ilvl w:val="0"/>
                <w:numId w:val="4"/>
              </w:numPr>
              <w:contextualSpacing/>
              <w:rPr>
                <w:sz w:val="24"/>
                <w:szCs w:val="24"/>
              </w:rPr>
            </w:pPr>
            <w:r w:rsidRPr="008D6C88">
              <w:rPr>
                <w:sz w:val="24"/>
                <w:szCs w:val="24"/>
              </w:rPr>
              <w:t>Reference Date: 2000 -2011</w:t>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tc>
      </w:tr>
      <w:tr w:rsidR="00967314" w:rsidRPr="008D6C88" w:rsidTr="007861EC">
        <w:trPr>
          <w:cantSplit/>
          <w:trHeight w:val="1134"/>
        </w:trPr>
        <w:tc>
          <w:tcPr>
            <w:tcW w:w="576" w:type="dxa"/>
            <w:textDirection w:val="btLr"/>
            <w:vAlign w:val="center"/>
          </w:tcPr>
          <w:p w:rsidR="00967314" w:rsidRPr="008D6C88" w:rsidRDefault="00967314" w:rsidP="007861EC">
            <w:pPr>
              <w:widowControl w:val="0"/>
              <w:ind w:left="113" w:right="113"/>
              <w:jc w:val="center"/>
              <w:rPr>
                <w:sz w:val="24"/>
                <w:szCs w:val="24"/>
              </w:rPr>
            </w:pPr>
            <w:r w:rsidRPr="008D6C88">
              <w:rPr>
                <w:sz w:val="24"/>
                <w:szCs w:val="24"/>
              </w:rPr>
              <w:lastRenderedPageBreak/>
              <w:t>Mining</w:t>
            </w:r>
          </w:p>
        </w:tc>
        <w:tc>
          <w:tcPr>
            <w:tcW w:w="4464" w:type="dxa"/>
          </w:tcPr>
          <w:p w:rsidR="00967314" w:rsidRPr="008D6C88" w:rsidRDefault="00967314" w:rsidP="007861EC">
            <w:pPr>
              <w:widowControl w:val="0"/>
              <w:rPr>
                <w:i/>
                <w:sz w:val="24"/>
                <w:szCs w:val="24"/>
              </w:rPr>
            </w:pPr>
            <w:r w:rsidRPr="008D6C88">
              <w:rPr>
                <w:i/>
                <w:sz w:val="24"/>
                <w:szCs w:val="24"/>
              </w:rPr>
              <w:t>Mineral Resources Data System (MRDS)</w:t>
            </w:r>
          </w:p>
          <w:p w:rsidR="00967314" w:rsidRPr="008D6C88" w:rsidRDefault="00967314" w:rsidP="00967314">
            <w:pPr>
              <w:widowControl w:val="0"/>
              <w:numPr>
                <w:ilvl w:val="0"/>
                <w:numId w:val="5"/>
              </w:numPr>
              <w:contextualSpacing/>
              <w:rPr>
                <w:sz w:val="24"/>
                <w:szCs w:val="24"/>
              </w:rPr>
            </w:pPr>
            <w:r w:rsidRPr="008D6C88">
              <w:rPr>
                <w:sz w:val="24"/>
                <w:szCs w:val="24"/>
              </w:rPr>
              <w:t>US Geologic Survey (USGS)</w:t>
            </w:r>
          </w:p>
          <w:p w:rsidR="00967314" w:rsidRPr="008D6C88" w:rsidRDefault="00860495" w:rsidP="00967314">
            <w:pPr>
              <w:widowControl w:val="0"/>
              <w:numPr>
                <w:ilvl w:val="0"/>
                <w:numId w:val="5"/>
              </w:numPr>
              <w:contextualSpacing/>
              <w:rPr>
                <w:sz w:val="24"/>
                <w:szCs w:val="24"/>
              </w:rPr>
            </w:pPr>
            <w:hyperlink r:id="rId24" w:history="1">
              <w:r w:rsidR="00967314" w:rsidRPr="008D6C88">
                <w:rPr>
                  <w:color w:val="0000FF"/>
                  <w:sz w:val="24"/>
                  <w:szCs w:val="24"/>
                  <w:u w:val="single"/>
                </w:rPr>
                <w:t>http://mrdata.usgs.gov/mrds/</w:t>
              </w:r>
            </w:hyperlink>
            <w:r w:rsidR="00967314" w:rsidRPr="008D6C88">
              <w:rPr>
                <w:sz w:val="24"/>
                <w:szCs w:val="24"/>
              </w:rPr>
              <w:t xml:space="preserve"> </w:t>
            </w:r>
          </w:p>
          <w:p w:rsidR="00967314" w:rsidRPr="008D6C88" w:rsidRDefault="00967314" w:rsidP="00967314">
            <w:pPr>
              <w:widowControl w:val="0"/>
              <w:numPr>
                <w:ilvl w:val="0"/>
                <w:numId w:val="5"/>
              </w:numPr>
              <w:contextualSpacing/>
              <w:rPr>
                <w:sz w:val="24"/>
                <w:szCs w:val="24"/>
              </w:rPr>
            </w:pPr>
            <w:r w:rsidRPr="008D6C88">
              <w:rPr>
                <w:sz w:val="24"/>
                <w:szCs w:val="24"/>
              </w:rPr>
              <w:t>Accessed: 06/04/2013</w:t>
            </w:r>
          </w:p>
          <w:p w:rsidR="00967314" w:rsidRPr="008D6C88" w:rsidRDefault="00967314" w:rsidP="00967314">
            <w:pPr>
              <w:widowControl w:val="0"/>
              <w:numPr>
                <w:ilvl w:val="0"/>
                <w:numId w:val="5"/>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"URL" : "http://mrdata.usgs.gov/mrds/", "accessed" : { "date-parts" : [ [ "2013", "6", "4" ] ] }, "author" : [ { "dropping-particle" : "", "family" : "US Geological Survey", "given" : "", "non-dropping-particle" : "", "parse-names" : false, "suffix" : "" } ], "id" : "ITEM-1", "issued" : { "date-parts" : [ [ "2005" ] ] }, "title" : "Mineral Resources Data System (MRDS)", "type" : "webpage" }, "uris" : [ "http://www.mendeley.com/documents/?uuid=5497f087-ebee-4396-94cb-8e4195b9c906" ] } ], "mendeley" : { "formattedCitation" : "[16]", "plainTextFormattedCitation" : "[16]", "previouslyFormattedCitation" : "[16]" }, "properties" : { "noteIndex" : 0 }, "schema" : "https://github.com/citation-style-language/schema/raw/master/csl-citation.json" }</w:instrText>
            </w:r>
            <w:r w:rsidRPr="008D6C88">
              <w:rPr>
                <w:sz w:val="24"/>
                <w:szCs w:val="24"/>
              </w:rPr>
              <w:fldChar w:fldCharType="separate"/>
            </w:r>
            <w:r w:rsidRPr="00182626">
              <w:rPr>
                <w:noProof/>
                <w:sz w:val="24"/>
                <w:szCs w:val="24"/>
              </w:rPr>
              <w:t>[16]</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Global Minerals Deposits Update</w:t>
            </w:r>
          </w:p>
          <w:p w:rsidR="00967314" w:rsidRPr="008D6C88" w:rsidRDefault="00967314" w:rsidP="00967314">
            <w:pPr>
              <w:widowControl w:val="0"/>
              <w:numPr>
                <w:ilvl w:val="0"/>
                <w:numId w:val="5"/>
              </w:numPr>
              <w:contextualSpacing/>
              <w:rPr>
                <w:sz w:val="24"/>
                <w:szCs w:val="24"/>
              </w:rPr>
            </w:pPr>
            <w:r w:rsidRPr="008D6C88">
              <w:rPr>
                <w:sz w:val="24"/>
                <w:szCs w:val="24"/>
              </w:rPr>
              <w:t>US Geologic Survey (USGS)</w:t>
            </w:r>
          </w:p>
          <w:p w:rsidR="00967314" w:rsidRPr="008D6C88" w:rsidRDefault="00860495" w:rsidP="00967314">
            <w:pPr>
              <w:widowControl w:val="0"/>
              <w:numPr>
                <w:ilvl w:val="0"/>
                <w:numId w:val="5"/>
              </w:numPr>
              <w:contextualSpacing/>
              <w:rPr>
                <w:sz w:val="24"/>
                <w:szCs w:val="24"/>
              </w:rPr>
            </w:pPr>
            <w:hyperlink r:id="rId25" w:history="1">
              <w:r w:rsidR="00967314" w:rsidRPr="008D6C88">
                <w:rPr>
                  <w:color w:val="0000FF"/>
                  <w:sz w:val="24"/>
                  <w:szCs w:val="24"/>
                  <w:u w:val="single"/>
                </w:rPr>
                <w:t>http://pubs.usgs.gov/of/2008/1155/data/</w:t>
              </w:r>
            </w:hyperlink>
            <w:r w:rsidR="00967314" w:rsidRPr="008D6C88">
              <w:rPr>
                <w:sz w:val="24"/>
                <w:szCs w:val="24"/>
              </w:rPr>
              <w:t xml:space="preserve"> , </w:t>
            </w:r>
            <w:hyperlink r:id="rId26" w:history="1">
              <w:r w:rsidR="00967314" w:rsidRPr="008D6C88">
                <w:rPr>
                  <w:color w:val="0000FF"/>
                  <w:sz w:val="24"/>
                  <w:szCs w:val="24"/>
                  <w:u w:val="single"/>
                </w:rPr>
                <w:t>http://pubs.usgs.gov/of/2003/of03-107/data_v1.3/</w:t>
              </w:r>
            </w:hyperlink>
            <w:r w:rsidR="00967314" w:rsidRPr="008D6C88">
              <w:rPr>
                <w:sz w:val="24"/>
                <w:szCs w:val="24"/>
              </w:rPr>
              <w:t xml:space="preserve"> ,</w:t>
            </w:r>
            <w:hyperlink r:id="rId27" w:history="1">
              <w:r w:rsidR="00967314" w:rsidRPr="008D6C88">
                <w:rPr>
                  <w:color w:val="0000FF"/>
                  <w:sz w:val="24"/>
                  <w:szCs w:val="24"/>
                  <w:u w:val="single"/>
                </w:rPr>
                <w:t>http://pubs.usgs.gov/of/2009/1045/GIS/</w:t>
              </w:r>
            </w:hyperlink>
          </w:p>
          <w:p w:rsidR="00967314" w:rsidRPr="008D6C88" w:rsidRDefault="00967314" w:rsidP="00967314">
            <w:pPr>
              <w:widowControl w:val="0"/>
              <w:numPr>
                <w:ilvl w:val="0"/>
                <w:numId w:val="5"/>
              </w:numPr>
              <w:contextualSpacing/>
              <w:rPr>
                <w:sz w:val="24"/>
                <w:szCs w:val="24"/>
              </w:rPr>
            </w:pPr>
            <w:r w:rsidRPr="008D6C88">
              <w:rPr>
                <w:sz w:val="24"/>
                <w:szCs w:val="24"/>
              </w:rPr>
              <w:t>Accessed: 06/05/2013</w:t>
            </w:r>
          </w:p>
          <w:p w:rsidR="00967314" w:rsidRPr="008D6C88" w:rsidRDefault="00967314" w:rsidP="00967314">
            <w:pPr>
              <w:widowControl w:val="0"/>
              <w:numPr>
                <w:ilvl w:val="0"/>
                <w:numId w:val="5"/>
              </w:numPr>
              <w:contextualSpacing/>
              <w:rPr>
                <w:sz w:val="24"/>
                <w:szCs w:val="24"/>
              </w:rPr>
            </w:pPr>
            <w:r w:rsidRPr="008D6C88">
              <w:rPr>
                <w:sz w:val="24"/>
                <w:szCs w:val="24"/>
              </w:rPr>
              <w:t xml:space="preserve">Citations: </w:t>
            </w:r>
            <w:r w:rsidRPr="008D6C88">
              <w:rPr>
                <w:sz w:val="24"/>
                <w:szCs w:val="24"/>
              </w:rPr>
              <w:fldChar w:fldCharType="begin" w:fldLock="1"/>
            </w:r>
            <w:r>
              <w:rPr>
                <w:sz w:val="24"/>
                <w:szCs w:val="24"/>
              </w:rPr>
              <w:instrText>ADDIN CSL_CITATION { "citationItems" : [ { "id" : "ITEM-1", "itemData" : { "URL" : "http://pubs.usgs.gov/of/2009/1045/", "accessed" : { "date-parts" : [ [ "2013", "6", "15" ] ] }, "author" : [ { "dropping-particle" : "", "family" : "Causey", "given" : "J.D.", "non-dropping-particle" : "", "parse-names" : false, "suffix" : "" }, { "dropping-particle" : "", "family" : "Galloway", "given" : "J.P.", "non-dropping-particle" : "", "parse-names" : false, "suffix" : "" }, { "dropping-particle" : "", "family" : "Zientek", "given" : "M.L.", "non-dropping-particle" : "", "parse-names" : false, "suffix" : "" } ], "id" : "ITEM-1", "issued" : { "date-parts" : [ [ "2009" ] ] }, "page" : "19", "title" : "An index to PGE-Ni-Cr deposits and occurrences in selected mineral-occurrence databases: U.S. Geological Survey Open-File Report 2009-1045", "type" : "webpage" }, "uris" : [ "http://www.mendeley.com/documents/?uuid=da384a5a-debb-4be9-99b8-12e17bda75b4" ] }, { "id" : "ITEM-2", "itemData" : { "URL" : "http://pubs.usgs.gov/of/2003/of03-107/", "accessed" : { "date-parts" : [ [ "2013", "6", "14" ] ] }, "author" : [ { "dropping-particle" : "", "family" : "Cox", "given" : "Dennis P.", "non-dropping-particle" : "", "parse-names" : false, "suffix" : "" }, { "dropping-particle" : "", "family" : "Lindsey", "given" : "David A.", "non-dropping-particle" : "", "parse-names" : false, "suffix" : "" }, { "dropping-particle" : "", "family" : "Singer", "given" : "Donald A.", "non-dropping-particle" : "", "parse-names" : false, "suffix" : "" }, { "dropping-particle" : "", "family" : "Moring", "given" : "Barry C.", "non-dropping-particle" : "", "parse-names" : false, "suffix" : "" }, { "dropping-particle" : "", "family" : "Diggles", "given" : "Michael F.", "non-dropping-particle" : "", "parse-names" : false, "suffix" : "" } ], "id" : "ITEM-2", "issued" : { "date-parts" : [ [ "2007" ] ] }, "page" : "53", "title" : "Sediment-Hosted Copper Deposits of the World: Deposit Models and Database: U.S. Geological Survey Open-File Report 03-107", "type" : "webpage" }, "uris" : [ "http://www.mendeley.com/documents/?uuid=b90174a0-44b4-4cb9-a705-cfa57325c9d9" ] }, { "id" : "ITEM-3", "itemData" : { "URL" : "http://pubs.usgs.gov/of/2008/1155/", "accessed" : { "date-parts" : [ [ "2013", "6", "14" ] ] }, "author" : [ { "dropping-particle" : "", "family" : "Singer", "given" : "Donald A.", "non-dropping-particle" : "", "parse-names" : false, "suffix" : "" }, { "dropping-particle" : "", "family" : "Berver", "given" : "V.I.", "non-dropping-particle" : "", "parse-names" : false, "suffix" : "" }, { "dropping-particle" : "", "family" : "Moring", "given" : "B.C", "non-dropping-particle" : "", "parse-names" : false, "suffix" : "" } ], "id" : "ITEM-3", "issued" : { "date-parts" : [ [ "2008" ] ] }, "page" : "45", "title" : "Porphyry copper deposits of the world\u2013 Database and grade and tonnage models: U.S. Geological Survey Open-File Report 2008-1155", "type" : "webpage" }, "uris" : [ "http://www.mendeley.com/documents/?uuid=f7328e9a-4301-4530-871c-5c5b8e0740ad" ] } ], "mendeley" : { "formattedCitation" : "[17\u201319]", "plainTextFormattedCitation" : "[17\u201319]", "previouslyFormattedCitation" : "[17\u201319]" }, "properties" : { "noteIndex" : 0 }, "schema" : "https://github.com/citation-style-language/schema/raw/master/csl-citation.json" }</w:instrText>
            </w:r>
            <w:r w:rsidRPr="008D6C88">
              <w:rPr>
                <w:sz w:val="24"/>
                <w:szCs w:val="24"/>
              </w:rPr>
              <w:fldChar w:fldCharType="separate"/>
            </w:r>
            <w:r w:rsidRPr="00182626">
              <w:rPr>
                <w:noProof/>
                <w:sz w:val="24"/>
                <w:szCs w:val="24"/>
              </w:rPr>
              <w:t>[17–19]</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World Geoscience Database</w:t>
            </w:r>
          </w:p>
          <w:p w:rsidR="00967314" w:rsidRPr="008D6C88" w:rsidRDefault="00967314" w:rsidP="00967314">
            <w:pPr>
              <w:widowControl w:val="0"/>
              <w:numPr>
                <w:ilvl w:val="0"/>
                <w:numId w:val="11"/>
              </w:numPr>
              <w:contextualSpacing/>
              <w:rPr>
                <w:sz w:val="24"/>
                <w:szCs w:val="24"/>
              </w:rPr>
            </w:pPr>
            <w:r w:rsidRPr="008D6C88">
              <w:rPr>
                <w:sz w:val="24"/>
                <w:szCs w:val="24"/>
              </w:rPr>
              <w:t>Geologic Survey of Canada</w:t>
            </w:r>
          </w:p>
          <w:p w:rsidR="00967314" w:rsidRPr="008D6C88" w:rsidRDefault="00860495" w:rsidP="00967314">
            <w:pPr>
              <w:widowControl w:val="0"/>
              <w:numPr>
                <w:ilvl w:val="0"/>
                <w:numId w:val="11"/>
              </w:numPr>
              <w:contextualSpacing/>
              <w:rPr>
                <w:sz w:val="24"/>
                <w:szCs w:val="24"/>
              </w:rPr>
            </w:pPr>
            <w:hyperlink r:id="rId28" w:history="1">
              <w:r w:rsidR="00967314" w:rsidRPr="008D6C88">
                <w:rPr>
                  <w:color w:val="0000FF"/>
                  <w:sz w:val="24"/>
                  <w:szCs w:val="24"/>
                  <w:u w:val="single"/>
                </w:rPr>
                <w:t>http://www.arcgis.com/home/item.html?id=3028f283dab14dd09a7a61b7c9ba0a87</w:t>
              </w:r>
            </w:hyperlink>
          </w:p>
          <w:p w:rsidR="00967314" w:rsidRPr="008D6C88" w:rsidRDefault="00967314" w:rsidP="00967314">
            <w:pPr>
              <w:widowControl w:val="0"/>
              <w:numPr>
                <w:ilvl w:val="0"/>
                <w:numId w:val="5"/>
              </w:numPr>
              <w:contextualSpacing/>
              <w:rPr>
                <w:sz w:val="24"/>
                <w:szCs w:val="24"/>
              </w:rPr>
            </w:pPr>
            <w:r w:rsidRPr="008D6C88">
              <w:rPr>
                <w:sz w:val="24"/>
                <w:szCs w:val="24"/>
              </w:rPr>
              <w:t>Accessed: 06/01/2013</w:t>
            </w:r>
          </w:p>
          <w:p w:rsidR="00967314" w:rsidRPr="008D6C88" w:rsidRDefault="00967314" w:rsidP="00967314">
            <w:pPr>
              <w:widowControl w:val="0"/>
              <w:numPr>
                <w:ilvl w:val="0"/>
                <w:numId w:val="5"/>
              </w:numPr>
              <w:contextualSpacing/>
              <w:rPr>
                <w:sz w:val="24"/>
                <w:szCs w:val="24"/>
              </w:rPr>
            </w:pPr>
            <w:r w:rsidRPr="008D6C88">
              <w:rPr>
                <w:sz w:val="24"/>
                <w:szCs w:val="24"/>
              </w:rPr>
              <w:t xml:space="preserve">Citation: </w:t>
            </w:r>
            <w:r w:rsidRPr="008D6C88">
              <w:rPr>
                <w:sz w:val="24"/>
                <w:szCs w:val="24"/>
              </w:rPr>
              <w:fldChar w:fldCharType="begin" w:fldLock="1"/>
            </w:r>
            <w:r>
              <w:rPr>
                <w:sz w:val="24"/>
                <w:szCs w:val="24"/>
              </w:rPr>
              <w:instrText>ADDIN CSL_CITATION { "citationItems" : [ { "id" : "ITEM-1", "itemData" : { "URL" : "at http://apps1.gdr.nrcan.gc.ca/gsc_minerals/index.phtml?language=en-CA", "accessed" : { "date-parts" : [ [ "2013", "1", "15" ] ] }, "author" : [ { "dropping-particle" : "", "family" : "Geologic Survey of Canada", "given" : "", "non-dropping-particle" : "", "parse-names" : false, "suffix" : "" } ], "id" : "ITEM-1", "issued" : { "date-parts" : [ [ "2005" ] ] }, "title" : "World Geoscience Database Projects", "type" : "webpage" }, "uris" : [ "http://www.mendeley.com/documents/?uuid=39280a2b-889c-4c35-8f32-02ed6440630b" ] } ], "mendeley" : { "formattedCitation" : "[20]", "plainTextFormattedCitation" : "[20]", "previouslyFormattedCitation" : "[20]" }, "properties" : { "noteIndex" : 0 }, "schema" : "https://github.com/citation-style-language/schema/raw/master/csl-citation.json" }</w:instrText>
            </w:r>
            <w:r w:rsidRPr="008D6C88">
              <w:rPr>
                <w:sz w:val="24"/>
                <w:szCs w:val="24"/>
              </w:rPr>
              <w:fldChar w:fldCharType="separate"/>
            </w:r>
            <w:r w:rsidRPr="00182626">
              <w:rPr>
                <w:noProof/>
                <w:sz w:val="24"/>
                <w:szCs w:val="24"/>
              </w:rPr>
              <w:t>[20]</w:t>
            </w:r>
            <w:r w:rsidRPr="008D6C88">
              <w:rPr>
                <w:sz w:val="24"/>
                <w:szCs w:val="24"/>
              </w:rPr>
              <w:fldChar w:fldCharType="end"/>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tc>
        <w:tc>
          <w:tcPr>
            <w:tcW w:w="4464" w:type="dxa"/>
          </w:tcPr>
          <w:p w:rsidR="00967314" w:rsidRPr="008D6C88" w:rsidRDefault="00967314" w:rsidP="007861EC">
            <w:pPr>
              <w:widowControl w:val="0"/>
              <w:rPr>
                <w:i/>
                <w:sz w:val="24"/>
                <w:szCs w:val="24"/>
              </w:rPr>
            </w:pPr>
            <w:r w:rsidRPr="008D6C88">
              <w:rPr>
                <w:i/>
                <w:sz w:val="24"/>
                <w:szCs w:val="24"/>
              </w:rPr>
              <w:t>Mineral Resources Data System (MRDS)</w:t>
            </w:r>
          </w:p>
          <w:p w:rsidR="00967314" w:rsidRPr="008D6C88" w:rsidRDefault="00967314" w:rsidP="00967314">
            <w:pPr>
              <w:widowControl w:val="0"/>
              <w:numPr>
                <w:ilvl w:val="0"/>
                <w:numId w:val="6"/>
              </w:numPr>
              <w:contextualSpacing/>
              <w:rPr>
                <w:i/>
                <w:sz w:val="24"/>
                <w:szCs w:val="24"/>
              </w:rPr>
            </w:pPr>
            <w:r w:rsidRPr="008D6C88">
              <w:rPr>
                <w:sz w:val="24"/>
                <w:szCs w:val="24"/>
              </w:rPr>
              <w:t xml:space="preserve">Type:  Vector points </w:t>
            </w:r>
          </w:p>
          <w:p w:rsidR="00967314" w:rsidRPr="008D6C88" w:rsidRDefault="00967314" w:rsidP="00967314">
            <w:pPr>
              <w:widowControl w:val="0"/>
              <w:numPr>
                <w:ilvl w:val="0"/>
                <w:numId w:val="6"/>
              </w:numPr>
              <w:contextualSpacing/>
              <w:rPr>
                <w:i/>
                <w:sz w:val="24"/>
                <w:szCs w:val="24"/>
              </w:rPr>
            </w:pPr>
            <w:r w:rsidRPr="008D6C88">
              <w:rPr>
                <w:sz w:val="24"/>
                <w:szCs w:val="24"/>
              </w:rPr>
              <w:t>Scale: Variable</w:t>
            </w:r>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Development status </w:t>
            </w:r>
          </w:p>
          <w:p w:rsidR="00967314" w:rsidRPr="008D6C88" w:rsidRDefault="00967314" w:rsidP="00967314">
            <w:pPr>
              <w:widowControl w:val="0"/>
              <w:numPr>
                <w:ilvl w:val="0"/>
                <w:numId w:val="6"/>
              </w:numPr>
              <w:contextualSpacing/>
              <w:rPr>
                <w:i/>
                <w:sz w:val="24"/>
                <w:szCs w:val="24"/>
              </w:rPr>
            </w:pPr>
            <w:r w:rsidRPr="008D6C88">
              <w:rPr>
                <w:sz w:val="24"/>
                <w:szCs w:val="24"/>
              </w:rPr>
              <w:t>Reference Date: Variable</w:t>
            </w:r>
          </w:p>
          <w:p w:rsidR="00967314" w:rsidRPr="008D6C88" w:rsidRDefault="00967314" w:rsidP="007861EC">
            <w:pPr>
              <w:widowControl w:val="0"/>
              <w:rPr>
                <w:sz w:val="24"/>
                <w:szCs w:val="24"/>
              </w:rPr>
            </w:pPr>
          </w:p>
          <w:p w:rsidR="00967314" w:rsidRPr="008D6C88" w:rsidRDefault="00967314" w:rsidP="007861EC">
            <w:pPr>
              <w:widowControl w:val="0"/>
              <w:rPr>
                <w:i/>
                <w:sz w:val="24"/>
                <w:szCs w:val="24"/>
              </w:rPr>
            </w:pPr>
            <w:r w:rsidRPr="008D6C88">
              <w:rPr>
                <w:i/>
                <w:sz w:val="24"/>
                <w:szCs w:val="24"/>
              </w:rPr>
              <w:t>Global Minerals Deposits Update</w:t>
            </w:r>
          </w:p>
          <w:p w:rsidR="00967314" w:rsidRPr="008D6C88" w:rsidRDefault="00967314" w:rsidP="00967314">
            <w:pPr>
              <w:widowControl w:val="0"/>
              <w:numPr>
                <w:ilvl w:val="0"/>
                <w:numId w:val="6"/>
              </w:numPr>
              <w:contextualSpacing/>
              <w:rPr>
                <w:i/>
                <w:sz w:val="24"/>
                <w:szCs w:val="24"/>
              </w:rPr>
            </w:pPr>
            <w:r w:rsidRPr="008D6C88">
              <w:rPr>
                <w:sz w:val="24"/>
                <w:szCs w:val="24"/>
              </w:rPr>
              <w:t xml:space="preserve">Type:  Vector points </w:t>
            </w:r>
          </w:p>
          <w:p w:rsidR="00967314" w:rsidRPr="008D6C88" w:rsidRDefault="00967314" w:rsidP="00967314">
            <w:pPr>
              <w:widowControl w:val="0"/>
              <w:numPr>
                <w:ilvl w:val="0"/>
                <w:numId w:val="6"/>
              </w:numPr>
              <w:contextualSpacing/>
              <w:rPr>
                <w:i/>
                <w:sz w:val="24"/>
                <w:szCs w:val="24"/>
              </w:rPr>
            </w:pPr>
            <w:r w:rsidRPr="008D6C88">
              <w:rPr>
                <w:sz w:val="24"/>
                <w:szCs w:val="24"/>
              </w:rPr>
              <w:t>Scale: Variable</w:t>
            </w:r>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Development status </w:t>
            </w:r>
          </w:p>
          <w:p w:rsidR="00967314" w:rsidRPr="008D6C88" w:rsidRDefault="00967314" w:rsidP="00967314">
            <w:pPr>
              <w:widowControl w:val="0"/>
              <w:numPr>
                <w:ilvl w:val="0"/>
                <w:numId w:val="6"/>
              </w:numPr>
              <w:contextualSpacing/>
              <w:rPr>
                <w:i/>
                <w:sz w:val="24"/>
                <w:szCs w:val="24"/>
              </w:rPr>
            </w:pPr>
            <w:r w:rsidRPr="008D6C88">
              <w:rPr>
                <w:sz w:val="24"/>
                <w:szCs w:val="24"/>
              </w:rPr>
              <w:t>Reference Date: Variable</w:t>
            </w: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p>
          <w:p w:rsidR="00967314" w:rsidRPr="008D6C88" w:rsidRDefault="00967314" w:rsidP="007861EC">
            <w:pPr>
              <w:widowControl w:val="0"/>
              <w:rPr>
                <w:i/>
                <w:sz w:val="24"/>
                <w:szCs w:val="24"/>
              </w:rPr>
            </w:pPr>
            <w:r w:rsidRPr="008D6C88">
              <w:rPr>
                <w:i/>
                <w:sz w:val="24"/>
                <w:szCs w:val="24"/>
              </w:rPr>
              <w:t>World Geoscience Database</w:t>
            </w:r>
          </w:p>
          <w:p w:rsidR="00967314" w:rsidRPr="008D6C88" w:rsidRDefault="00967314" w:rsidP="00967314">
            <w:pPr>
              <w:widowControl w:val="0"/>
              <w:numPr>
                <w:ilvl w:val="0"/>
                <w:numId w:val="6"/>
              </w:numPr>
              <w:contextualSpacing/>
              <w:rPr>
                <w:i/>
                <w:sz w:val="24"/>
                <w:szCs w:val="24"/>
              </w:rPr>
            </w:pPr>
            <w:r w:rsidRPr="008D6C88">
              <w:rPr>
                <w:sz w:val="24"/>
                <w:szCs w:val="24"/>
              </w:rPr>
              <w:t xml:space="preserve">Type:  Vector points </w:t>
            </w:r>
          </w:p>
          <w:p w:rsidR="00967314" w:rsidRPr="008D6C88" w:rsidRDefault="00967314" w:rsidP="00967314">
            <w:pPr>
              <w:widowControl w:val="0"/>
              <w:numPr>
                <w:ilvl w:val="0"/>
                <w:numId w:val="6"/>
              </w:numPr>
              <w:contextualSpacing/>
              <w:rPr>
                <w:i/>
                <w:sz w:val="24"/>
                <w:szCs w:val="24"/>
              </w:rPr>
            </w:pPr>
            <w:r w:rsidRPr="008D6C88">
              <w:rPr>
                <w:sz w:val="24"/>
                <w:szCs w:val="24"/>
              </w:rPr>
              <w:t>Scale: Variable</w:t>
            </w:r>
          </w:p>
          <w:p w:rsidR="00967314" w:rsidRPr="008D6C88" w:rsidRDefault="00967314" w:rsidP="00967314">
            <w:pPr>
              <w:widowControl w:val="0"/>
              <w:numPr>
                <w:ilvl w:val="0"/>
                <w:numId w:val="6"/>
              </w:numPr>
              <w:contextualSpacing/>
              <w:rPr>
                <w:i/>
                <w:sz w:val="24"/>
                <w:szCs w:val="24"/>
              </w:rPr>
            </w:pPr>
            <w:r w:rsidRPr="008D6C88">
              <w:rPr>
                <w:sz w:val="24"/>
                <w:szCs w:val="24"/>
              </w:rPr>
              <w:t xml:space="preserve">Values:  Development status </w:t>
            </w:r>
          </w:p>
          <w:p w:rsidR="00967314" w:rsidRPr="008D6C88" w:rsidRDefault="00967314" w:rsidP="00967314">
            <w:pPr>
              <w:widowControl w:val="0"/>
              <w:numPr>
                <w:ilvl w:val="0"/>
                <w:numId w:val="6"/>
              </w:numPr>
              <w:contextualSpacing/>
              <w:rPr>
                <w:i/>
                <w:sz w:val="24"/>
                <w:szCs w:val="24"/>
              </w:rPr>
            </w:pPr>
            <w:r w:rsidRPr="008D6C88">
              <w:rPr>
                <w:sz w:val="24"/>
                <w:szCs w:val="24"/>
              </w:rPr>
              <w:t>Reference Date: Variable</w:t>
            </w:r>
          </w:p>
          <w:p w:rsidR="00967314" w:rsidRPr="008D6C88" w:rsidRDefault="00967314" w:rsidP="007861EC">
            <w:pPr>
              <w:widowControl w:val="0"/>
              <w:rPr>
                <w:sz w:val="24"/>
                <w:szCs w:val="24"/>
              </w:rPr>
            </w:pPr>
          </w:p>
          <w:p w:rsidR="00967314" w:rsidRPr="008D6C88" w:rsidRDefault="00967314" w:rsidP="007861EC">
            <w:pPr>
              <w:widowControl w:val="0"/>
              <w:rPr>
                <w:sz w:val="24"/>
                <w:szCs w:val="24"/>
              </w:rPr>
            </w:pPr>
          </w:p>
        </w:tc>
      </w:tr>
    </w:tbl>
    <w:p w:rsidR="00967314" w:rsidRDefault="00967314" w:rsidP="00967314">
      <w:pPr>
        <w:widowControl w:val="0"/>
        <w:rPr>
          <w:rFonts w:ascii="Times New Roman" w:eastAsia="Calibri" w:hAnsi="Times New Roman" w:cs="Times New Roman"/>
          <w:sz w:val="24"/>
          <w:szCs w:val="24"/>
        </w:rPr>
      </w:pPr>
      <w:r w:rsidRPr="008D6C88">
        <w:rPr>
          <w:rFonts w:ascii="Times New Roman" w:eastAsia="Calibri" w:hAnsi="Times New Roman" w:cs="Times New Roman"/>
          <w:sz w:val="24"/>
          <w:szCs w:val="24"/>
        </w:rPr>
        <w:t xml:space="preserve"> </w:t>
      </w:r>
    </w:p>
    <w:p w:rsidR="00967314" w:rsidRDefault="00967314" w:rsidP="00967314">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Citation References</w:t>
      </w:r>
    </w:p>
    <w:p w:rsidR="00967314" w:rsidRPr="00967314" w:rsidRDefault="00967314">
      <w:pPr>
        <w:pStyle w:val="NormalWeb"/>
        <w:ind w:left="640" w:hanging="640"/>
        <w:divId w:val="907421501"/>
        <w:rPr>
          <w:noProof/>
        </w:rPr>
      </w:pPr>
      <w:r>
        <w:rPr>
          <w:rFonts w:eastAsia="Calibri"/>
        </w:rPr>
        <w:fldChar w:fldCharType="begin" w:fldLock="1"/>
      </w:r>
      <w:r>
        <w:rPr>
          <w:rFonts w:eastAsia="Calibri"/>
        </w:rPr>
        <w:instrText xml:space="preserve">ADDIN Mendeley Bibliography CSL_BIBLIOGRAPHY </w:instrText>
      </w:r>
      <w:r>
        <w:rPr>
          <w:rFonts w:eastAsia="Calibri"/>
        </w:rPr>
        <w:fldChar w:fldCharType="separate"/>
      </w:r>
      <w:r w:rsidRPr="00967314">
        <w:rPr>
          <w:noProof/>
        </w:rPr>
        <w:t xml:space="preserve">1. </w:t>
      </w:r>
      <w:r w:rsidRPr="00967314">
        <w:rPr>
          <w:noProof/>
        </w:rPr>
        <w:tab/>
        <w:t>Seto KC, Güneralp B, Hutyra LR. Global forecasts of urban expansion to 2030 and direct impacts on biodiversity and carbon pools. Proc Natl Acad Sci U S A. 2012;109: 16083–8. doi:10.1073/pnas.1211658109</w:t>
      </w:r>
    </w:p>
    <w:p w:rsidR="00967314" w:rsidRPr="00967314" w:rsidRDefault="00967314">
      <w:pPr>
        <w:pStyle w:val="NormalWeb"/>
        <w:ind w:left="640" w:hanging="640"/>
        <w:divId w:val="907421501"/>
        <w:rPr>
          <w:noProof/>
        </w:rPr>
      </w:pPr>
      <w:r w:rsidRPr="00967314">
        <w:rPr>
          <w:noProof/>
        </w:rPr>
        <w:t xml:space="preserve">2. </w:t>
      </w:r>
      <w:r w:rsidRPr="00967314">
        <w:rPr>
          <w:noProof/>
        </w:rPr>
        <w:tab/>
        <w:t>Ramankutty N, Foley JA. Estimating historical changes in global land cover: Croplands from 1700 to 1992. Global Biogeochem Cycles. 1999;13: 997–1027. doi:10.1029/1999GB900046</w:t>
      </w:r>
    </w:p>
    <w:p w:rsidR="00967314" w:rsidRPr="00967314" w:rsidRDefault="00967314">
      <w:pPr>
        <w:pStyle w:val="NormalWeb"/>
        <w:ind w:left="640" w:hanging="640"/>
        <w:divId w:val="907421501"/>
        <w:rPr>
          <w:noProof/>
        </w:rPr>
      </w:pPr>
      <w:r w:rsidRPr="00967314">
        <w:rPr>
          <w:noProof/>
        </w:rPr>
        <w:t xml:space="preserve">3. </w:t>
      </w:r>
      <w:r w:rsidRPr="00967314">
        <w:rPr>
          <w:noProof/>
        </w:rPr>
        <w:tab/>
        <w:t>US Geological Survey. World Petroleum Assessment 2000 [Internet]. 2000 [cited 15 Sep 2013]. Available: http://pubs.usgs.gov/dds/dds-060/</w:t>
      </w:r>
    </w:p>
    <w:p w:rsidR="00967314" w:rsidRPr="00967314" w:rsidRDefault="00967314">
      <w:pPr>
        <w:pStyle w:val="NormalWeb"/>
        <w:ind w:left="640" w:hanging="640"/>
        <w:divId w:val="907421501"/>
        <w:rPr>
          <w:noProof/>
        </w:rPr>
      </w:pPr>
      <w:r w:rsidRPr="00967314">
        <w:rPr>
          <w:noProof/>
        </w:rPr>
        <w:t xml:space="preserve">4. </w:t>
      </w:r>
      <w:r w:rsidRPr="00967314">
        <w:rPr>
          <w:noProof/>
        </w:rPr>
        <w:tab/>
        <w:t>US Geological Survey. USGS 2012 World Assessment of Undiscovered Oil and Gas Resources [Internet]. 2012 [cited 15 Dec 2013]. Available: http://pubs.usgs.gov/dds/dds-069/dds-069-ff/</w:t>
      </w:r>
    </w:p>
    <w:p w:rsidR="00967314" w:rsidRPr="00967314" w:rsidRDefault="00967314">
      <w:pPr>
        <w:pStyle w:val="NormalWeb"/>
        <w:ind w:left="640" w:hanging="640"/>
        <w:divId w:val="907421501"/>
        <w:rPr>
          <w:noProof/>
        </w:rPr>
      </w:pPr>
      <w:r w:rsidRPr="00967314">
        <w:rPr>
          <w:noProof/>
        </w:rPr>
        <w:t xml:space="preserve">5. </w:t>
      </w:r>
      <w:r w:rsidRPr="00967314">
        <w:rPr>
          <w:noProof/>
        </w:rPr>
        <w:tab/>
        <w:t>US Geological Survey. National Oil and Gas Assessment 2012 Assessment Updates [Internet]. 2012 [cited 1 Sep 2013]. Available: http://energy.usgs.gov/OilGas/AssessmentsData/NationalOilGasAssessment/AssessmentUpdates.aspx</w:t>
      </w:r>
    </w:p>
    <w:p w:rsidR="00967314" w:rsidRPr="00967314" w:rsidRDefault="00967314">
      <w:pPr>
        <w:pStyle w:val="NormalWeb"/>
        <w:ind w:left="640" w:hanging="640"/>
        <w:divId w:val="907421501"/>
        <w:rPr>
          <w:noProof/>
        </w:rPr>
      </w:pPr>
      <w:r w:rsidRPr="00967314">
        <w:rPr>
          <w:noProof/>
        </w:rPr>
        <w:lastRenderedPageBreak/>
        <w:t xml:space="preserve">6. </w:t>
      </w:r>
      <w:r w:rsidRPr="00967314">
        <w:rPr>
          <w:noProof/>
        </w:rPr>
        <w:tab/>
        <w:t>Geoscience Australia. Petroleum Reserves by Basin as at 1 Jan 2011 [Internet]. 2011 [cited 15 Jan 2014]. Available: http://www.ga.gov.au/products-services/publications/oil-gas-resources-australia/2010/reserves/table-1.html</w:t>
      </w:r>
    </w:p>
    <w:p w:rsidR="00967314" w:rsidRPr="00967314" w:rsidRDefault="00967314">
      <w:pPr>
        <w:pStyle w:val="NormalWeb"/>
        <w:ind w:left="640" w:hanging="640"/>
        <w:divId w:val="907421501"/>
        <w:rPr>
          <w:noProof/>
        </w:rPr>
      </w:pPr>
      <w:r w:rsidRPr="00967314">
        <w:rPr>
          <w:noProof/>
        </w:rPr>
        <w:t xml:space="preserve">7. </w:t>
      </w:r>
      <w:r w:rsidRPr="00967314">
        <w:rPr>
          <w:noProof/>
        </w:rPr>
        <w:tab/>
        <w:t>US Energy Information Administration. Technically Recoverable Shale Oil and Shale Gas Resources: An Assessment of 137 Shale Formations in 41 Countries Outside the United States . [Internet]. 2013 [cited 15 Oct 2013]. Available: http://www.eia.gov/analysis/studies/worldshalegas/pdf/fullreport.pdf</w:t>
      </w:r>
    </w:p>
    <w:p w:rsidR="00967314" w:rsidRPr="00967314" w:rsidRDefault="00967314">
      <w:pPr>
        <w:pStyle w:val="NormalWeb"/>
        <w:ind w:left="640" w:hanging="640"/>
        <w:divId w:val="907421501"/>
        <w:rPr>
          <w:noProof/>
        </w:rPr>
      </w:pPr>
      <w:r w:rsidRPr="00967314">
        <w:rPr>
          <w:noProof/>
        </w:rPr>
        <w:t xml:space="preserve">8. </w:t>
      </w:r>
      <w:r w:rsidRPr="00967314">
        <w:rPr>
          <w:noProof/>
        </w:rPr>
        <w:tab/>
        <w:t>US Energy Information Administration. Coal Reserves [Internet]. 2008 [cited 15 Jan 2014]. Available: http://www.eia.gov/cfapps/ipdbproject/IEDIndex3.cfm?tid=1&amp;pid=7&amp;aid=6</w:t>
      </w:r>
    </w:p>
    <w:p w:rsidR="00967314" w:rsidRPr="00967314" w:rsidRDefault="00967314">
      <w:pPr>
        <w:pStyle w:val="NormalWeb"/>
        <w:ind w:left="640" w:hanging="640"/>
        <w:divId w:val="907421501"/>
        <w:rPr>
          <w:noProof/>
        </w:rPr>
      </w:pPr>
      <w:r w:rsidRPr="00967314">
        <w:rPr>
          <w:noProof/>
        </w:rPr>
        <w:t xml:space="preserve">9. </w:t>
      </w:r>
      <w:r w:rsidRPr="00967314">
        <w:rPr>
          <w:noProof/>
        </w:rPr>
        <w:tab/>
        <w:t>US Energy Information Administration. US Coal Demonstrated Reserve Base, January 1, 2011 (Billion Short Tons) by State [Internet]. 2011 [cited 15 Jan 2014]. Available: http://www.eia.gov/totalenergy/data/annual/showtext.cfm?t=ptb0408</w:t>
      </w:r>
    </w:p>
    <w:p w:rsidR="00967314" w:rsidRPr="00967314" w:rsidRDefault="00967314">
      <w:pPr>
        <w:pStyle w:val="NormalWeb"/>
        <w:ind w:left="640" w:hanging="640"/>
        <w:divId w:val="907421501"/>
        <w:rPr>
          <w:noProof/>
        </w:rPr>
      </w:pPr>
      <w:r w:rsidRPr="00967314">
        <w:rPr>
          <w:noProof/>
        </w:rPr>
        <w:t xml:space="preserve">10. </w:t>
      </w:r>
      <w:r w:rsidRPr="00967314">
        <w:rPr>
          <w:noProof/>
        </w:rPr>
        <w:tab/>
        <w:t xml:space="preserve">Esken A, Höller S, Vallentin D, Viebahn P. CCS global : prospects of carbon capture and storage technologies (CCS) in emerging economies ; final report. Part II: Country study India. 2012. </w:t>
      </w:r>
    </w:p>
    <w:p w:rsidR="00967314" w:rsidRPr="00967314" w:rsidRDefault="00967314">
      <w:pPr>
        <w:pStyle w:val="NormalWeb"/>
        <w:ind w:left="640" w:hanging="640"/>
        <w:divId w:val="907421501"/>
        <w:rPr>
          <w:noProof/>
        </w:rPr>
      </w:pPr>
      <w:r w:rsidRPr="00967314">
        <w:rPr>
          <w:noProof/>
        </w:rPr>
        <w:t xml:space="preserve">11. </w:t>
      </w:r>
      <w:r w:rsidRPr="00967314">
        <w:rPr>
          <w:noProof/>
        </w:rPr>
        <w:tab/>
        <w:t xml:space="preserve">Esken A, Höller S, Vallentin D, Viebahn P. CCS global : prospects of carbon capture and storage technologies (CCS) in emerging economies ; final report. Part III: Country study China. 2012. </w:t>
      </w:r>
    </w:p>
    <w:p w:rsidR="00967314" w:rsidRPr="00967314" w:rsidRDefault="00967314">
      <w:pPr>
        <w:pStyle w:val="NormalWeb"/>
        <w:ind w:left="640" w:hanging="640"/>
        <w:divId w:val="907421501"/>
        <w:rPr>
          <w:noProof/>
        </w:rPr>
      </w:pPr>
      <w:r w:rsidRPr="00967314">
        <w:rPr>
          <w:noProof/>
        </w:rPr>
        <w:t xml:space="preserve">12. </w:t>
      </w:r>
      <w:r w:rsidRPr="00967314">
        <w:rPr>
          <w:noProof/>
        </w:rPr>
        <w:tab/>
        <w:t xml:space="preserve">Geoscience Australia. Australia’s Identified Mineral Resources 2012. 2012. </w:t>
      </w:r>
    </w:p>
    <w:p w:rsidR="00967314" w:rsidRPr="00967314" w:rsidRDefault="00967314">
      <w:pPr>
        <w:pStyle w:val="NormalWeb"/>
        <w:ind w:left="640" w:hanging="640"/>
        <w:divId w:val="907421501"/>
        <w:rPr>
          <w:noProof/>
        </w:rPr>
      </w:pPr>
      <w:r w:rsidRPr="00967314">
        <w:rPr>
          <w:noProof/>
        </w:rPr>
        <w:t xml:space="preserve">13. </w:t>
      </w:r>
      <w:r w:rsidRPr="00967314">
        <w:rPr>
          <w:noProof/>
        </w:rPr>
        <w:tab/>
        <w:t xml:space="preserve">3TIER by Vaisal. Onshore Global Wind Speeds at 80m Height. 2014. </w:t>
      </w:r>
    </w:p>
    <w:p w:rsidR="00967314" w:rsidRPr="00967314" w:rsidRDefault="00967314">
      <w:pPr>
        <w:pStyle w:val="NormalWeb"/>
        <w:ind w:left="640" w:hanging="640"/>
        <w:divId w:val="907421501"/>
        <w:rPr>
          <w:noProof/>
        </w:rPr>
      </w:pPr>
      <w:r w:rsidRPr="00967314">
        <w:rPr>
          <w:noProof/>
        </w:rPr>
        <w:t xml:space="preserve">14. </w:t>
      </w:r>
      <w:r w:rsidRPr="00967314">
        <w:rPr>
          <w:noProof/>
        </w:rPr>
        <w:tab/>
        <w:t xml:space="preserve">3TIER by Vaisal. Global Solar Dataset 3km with units in W/m2. 2014. </w:t>
      </w:r>
    </w:p>
    <w:p w:rsidR="00967314" w:rsidRPr="00967314" w:rsidRDefault="00967314">
      <w:pPr>
        <w:pStyle w:val="NormalWeb"/>
        <w:ind w:left="640" w:hanging="640"/>
        <w:divId w:val="907421501"/>
        <w:rPr>
          <w:noProof/>
        </w:rPr>
      </w:pPr>
      <w:r w:rsidRPr="00967314">
        <w:rPr>
          <w:noProof/>
        </w:rPr>
        <w:t xml:space="preserve">15. </w:t>
      </w:r>
      <w:r w:rsidRPr="00967314">
        <w:rPr>
          <w:noProof/>
        </w:rPr>
        <w:tab/>
        <w:t xml:space="preserve">Monfreda C, Ramankutty N, Foley J. Farming the planet: 2. Geographic distribution of crop areas, yields, physiological types, and net primary production in the year 2000. Global Biogeochem Cycles. 2008;22: GB1022–GB1022. </w:t>
      </w:r>
    </w:p>
    <w:p w:rsidR="00967314" w:rsidRPr="00967314" w:rsidRDefault="00967314">
      <w:pPr>
        <w:pStyle w:val="NormalWeb"/>
        <w:ind w:left="640" w:hanging="640"/>
        <w:divId w:val="907421501"/>
        <w:rPr>
          <w:noProof/>
        </w:rPr>
      </w:pPr>
      <w:r w:rsidRPr="00967314">
        <w:rPr>
          <w:noProof/>
        </w:rPr>
        <w:t xml:space="preserve">16. </w:t>
      </w:r>
      <w:r w:rsidRPr="00967314">
        <w:rPr>
          <w:noProof/>
        </w:rPr>
        <w:tab/>
        <w:t>US Geological Survey. Mineral Resources Data System (MRDS) [Internet]. 2005 [cited 4 Jun 2013]. Available: http://mrdata.usgs.gov/mrds/</w:t>
      </w:r>
    </w:p>
    <w:p w:rsidR="00967314" w:rsidRPr="00967314" w:rsidRDefault="00967314">
      <w:pPr>
        <w:pStyle w:val="NormalWeb"/>
        <w:ind w:left="640" w:hanging="640"/>
        <w:divId w:val="907421501"/>
        <w:rPr>
          <w:noProof/>
        </w:rPr>
      </w:pPr>
      <w:r w:rsidRPr="00967314">
        <w:rPr>
          <w:noProof/>
        </w:rPr>
        <w:t xml:space="preserve">17. </w:t>
      </w:r>
      <w:r w:rsidRPr="00967314">
        <w:rPr>
          <w:noProof/>
        </w:rPr>
        <w:tab/>
        <w:t>Causey JD, Galloway JP, Zientek ML. An index to PGE-Ni-Cr deposits and occurrences in selected mineral-occurrence databases: U.S. Geological Survey Open-File Report 2009-1045 [Internet]. 2009 [cited 15 Jun 2013] p. 19. Available: http://pubs.usgs.gov/of/2009/1045/</w:t>
      </w:r>
    </w:p>
    <w:p w:rsidR="00967314" w:rsidRPr="00967314" w:rsidRDefault="00967314">
      <w:pPr>
        <w:pStyle w:val="NormalWeb"/>
        <w:ind w:left="640" w:hanging="640"/>
        <w:divId w:val="907421501"/>
        <w:rPr>
          <w:noProof/>
        </w:rPr>
      </w:pPr>
      <w:r w:rsidRPr="00967314">
        <w:rPr>
          <w:noProof/>
        </w:rPr>
        <w:t xml:space="preserve">18. </w:t>
      </w:r>
      <w:r w:rsidRPr="00967314">
        <w:rPr>
          <w:noProof/>
        </w:rPr>
        <w:tab/>
        <w:t xml:space="preserve">Cox DP, Lindsey DA, Singer DA, Moring BC, Diggles MF. Sediment-Hosted Copper Deposits of the World: Deposit Models and Database: U.S. Geological Survey Open-File </w:t>
      </w:r>
      <w:r w:rsidRPr="00967314">
        <w:rPr>
          <w:noProof/>
        </w:rPr>
        <w:lastRenderedPageBreak/>
        <w:t>Report 03-107 [Internet]. 2007 [cited 14 Jun 2013] p. 53. Available: http://pubs.usgs.gov/of/2003/of03-107/</w:t>
      </w:r>
    </w:p>
    <w:p w:rsidR="00967314" w:rsidRPr="00967314" w:rsidRDefault="00967314">
      <w:pPr>
        <w:pStyle w:val="NormalWeb"/>
        <w:ind w:left="640" w:hanging="640"/>
        <w:divId w:val="907421501"/>
        <w:rPr>
          <w:noProof/>
        </w:rPr>
      </w:pPr>
      <w:r w:rsidRPr="00967314">
        <w:rPr>
          <w:noProof/>
        </w:rPr>
        <w:t xml:space="preserve">19. </w:t>
      </w:r>
      <w:r w:rsidRPr="00967314">
        <w:rPr>
          <w:noProof/>
        </w:rPr>
        <w:tab/>
        <w:t>Singer DA, Berver VI, Moring B. Porphyry copper deposits of the world– Database and grade and tonnage models: U.S. Geological Survey Open-File Report 2008-1155 [Internet]. 2008 [cited 14 Jun 2013] p. 45. Available: http://pubs.usgs.gov/of/2008/1155/</w:t>
      </w:r>
    </w:p>
    <w:p w:rsidR="00967314" w:rsidRPr="00967314" w:rsidRDefault="00967314">
      <w:pPr>
        <w:pStyle w:val="NormalWeb"/>
        <w:ind w:left="640" w:hanging="640"/>
        <w:divId w:val="907421501"/>
        <w:rPr>
          <w:noProof/>
        </w:rPr>
      </w:pPr>
      <w:r w:rsidRPr="00967314">
        <w:rPr>
          <w:noProof/>
        </w:rPr>
        <w:t xml:space="preserve">20. </w:t>
      </w:r>
      <w:r w:rsidRPr="00967314">
        <w:rPr>
          <w:noProof/>
        </w:rPr>
        <w:tab/>
        <w:t xml:space="preserve">Geologic Survey of Canada. World Geoscience Database Projects [Internet]. 2005 [cited 15 Jan 2013]. Available: at http://apps1.gdr.nrcan.gc.ca/gsc_minerals/index.phtml?language=en-CA </w:t>
      </w:r>
    </w:p>
    <w:p w:rsidR="00967314" w:rsidRPr="008D6C88" w:rsidRDefault="00967314" w:rsidP="00967314">
      <w:pPr>
        <w:widowControl w:val="0"/>
        <w:rPr>
          <w:rFonts w:ascii="Times New Roman" w:eastAsia="Calibri" w:hAnsi="Times New Roman" w:cs="Times New Roman"/>
          <w:sz w:val="24"/>
          <w:szCs w:val="24"/>
        </w:rPr>
        <w:sectPr w:rsidR="00967314" w:rsidRPr="008D6C88" w:rsidSect="00E35494">
          <w:footerReference w:type="default" r:id="rId29"/>
          <w:pgSz w:w="12240" w:h="15840"/>
          <w:pgMar w:top="1440" w:right="1440" w:bottom="1440" w:left="1440" w:header="720" w:footer="720" w:gutter="0"/>
          <w:cols w:space="720"/>
          <w:docGrid w:linePitch="360"/>
        </w:sectPr>
      </w:pPr>
      <w:r>
        <w:rPr>
          <w:rFonts w:ascii="Times New Roman" w:eastAsia="Calibri" w:hAnsi="Times New Roman" w:cs="Times New Roman"/>
          <w:sz w:val="24"/>
          <w:szCs w:val="24"/>
        </w:rPr>
        <w:fldChar w:fldCharType="end"/>
      </w:r>
    </w:p>
    <w:p w:rsidR="006843AA" w:rsidRDefault="00860495"/>
    <w:sectPr w:rsidR="006843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95" w:rsidRDefault="00860495">
      <w:r>
        <w:separator/>
      </w:r>
    </w:p>
  </w:endnote>
  <w:endnote w:type="continuationSeparator" w:id="0">
    <w:p w:rsidR="00860495" w:rsidRDefault="008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33273"/>
      <w:docPartObj>
        <w:docPartGallery w:val="Page Numbers (Bottom of Page)"/>
        <w:docPartUnique/>
      </w:docPartObj>
    </w:sdtPr>
    <w:sdtEndPr>
      <w:rPr>
        <w:noProof/>
      </w:rPr>
    </w:sdtEndPr>
    <w:sdtContent>
      <w:p w:rsidR="00E84AB5" w:rsidRDefault="00967314">
        <w:pPr>
          <w:pStyle w:val="Footer"/>
          <w:jc w:val="center"/>
        </w:pPr>
        <w:r>
          <w:fldChar w:fldCharType="begin"/>
        </w:r>
        <w:r>
          <w:instrText xml:space="preserve"> PAGE   \* MERGEFORMAT </w:instrText>
        </w:r>
        <w:r>
          <w:fldChar w:fldCharType="separate"/>
        </w:r>
        <w:r w:rsidR="00BD743B">
          <w:rPr>
            <w:noProof/>
          </w:rPr>
          <w:t>1</w:t>
        </w:r>
        <w:r>
          <w:rPr>
            <w:noProof/>
          </w:rPr>
          <w:fldChar w:fldCharType="end"/>
        </w:r>
      </w:p>
    </w:sdtContent>
  </w:sdt>
  <w:p w:rsidR="00E84AB5" w:rsidRDefault="00860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95" w:rsidRDefault="00860495">
      <w:r>
        <w:separator/>
      </w:r>
    </w:p>
  </w:footnote>
  <w:footnote w:type="continuationSeparator" w:id="0">
    <w:p w:rsidR="00860495" w:rsidRDefault="00860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24A"/>
    <w:multiLevelType w:val="hybridMultilevel"/>
    <w:tmpl w:val="ACE20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2F0E3B"/>
    <w:multiLevelType w:val="hybridMultilevel"/>
    <w:tmpl w:val="58DE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9E4B86"/>
    <w:multiLevelType w:val="hybridMultilevel"/>
    <w:tmpl w:val="42BCA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067AC2"/>
    <w:multiLevelType w:val="hybridMultilevel"/>
    <w:tmpl w:val="63948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271B0C"/>
    <w:multiLevelType w:val="hybridMultilevel"/>
    <w:tmpl w:val="B24C9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B7397F"/>
    <w:multiLevelType w:val="hybridMultilevel"/>
    <w:tmpl w:val="DB94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8C6F49"/>
    <w:multiLevelType w:val="hybridMultilevel"/>
    <w:tmpl w:val="31226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40461C"/>
    <w:multiLevelType w:val="hybridMultilevel"/>
    <w:tmpl w:val="A580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D411DF"/>
    <w:multiLevelType w:val="hybridMultilevel"/>
    <w:tmpl w:val="664C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1314BE"/>
    <w:multiLevelType w:val="hybridMultilevel"/>
    <w:tmpl w:val="D4A8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520E3E"/>
    <w:multiLevelType w:val="hybridMultilevel"/>
    <w:tmpl w:val="2F122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10"/>
  </w:num>
  <w:num w:numId="6">
    <w:abstractNumId w:val="8"/>
  </w:num>
  <w:num w:numId="7">
    <w:abstractNumId w:val="4"/>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14"/>
    <w:rsid w:val="001548A8"/>
    <w:rsid w:val="00527827"/>
    <w:rsid w:val="00631A61"/>
    <w:rsid w:val="006573AC"/>
    <w:rsid w:val="00695063"/>
    <w:rsid w:val="00860495"/>
    <w:rsid w:val="008D5F6D"/>
    <w:rsid w:val="00967314"/>
    <w:rsid w:val="00BD743B"/>
    <w:rsid w:val="00C4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314"/>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7314"/>
    <w:rPr>
      <w:rFonts w:ascii="Times New Roman" w:eastAsia="Times New Roman" w:hAnsi="Times New Roman" w:cs="Times New Roman"/>
      <w:sz w:val="20"/>
      <w:szCs w:val="20"/>
    </w:rPr>
  </w:style>
  <w:style w:type="character" w:styleId="Hyperlink">
    <w:name w:val="Hyperlink"/>
    <w:uiPriority w:val="99"/>
    <w:rsid w:val="00967314"/>
    <w:rPr>
      <w:color w:val="0000FF"/>
      <w:u w:val="single"/>
    </w:rPr>
  </w:style>
  <w:style w:type="table" w:styleId="TableGrid">
    <w:name w:val="Table Grid"/>
    <w:basedOn w:val="TableNormal"/>
    <w:uiPriority w:val="59"/>
    <w:rsid w:val="00967314"/>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7314"/>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314"/>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7314"/>
    <w:rPr>
      <w:rFonts w:ascii="Times New Roman" w:eastAsia="Times New Roman" w:hAnsi="Times New Roman" w:cs="Times New Roman"/>
      <w:sz w:val="20"/>
      <w:szCs w:val="20"/>
    </w:rPr>
  </w:style>
  <w:style w:type="character" w:styleId="Hyperlink">
    <w:name w:val="Hyperlink"/>
    <w:uiPriority w:val="99"/>
    <w:rsid w:val="00967314"/>
    <w:rPr>
      <w:color w:val="0000FF"/>
      <w:u w:val="single"/>
    </w:rPr>
  </w:style>
  <w:style w:type="table" w:styleId="TableGrid">
    <w:name w:val="Table Grid"/>
    <w:basedOn w:val="TableNormal"/>
    <w:uiPriority w:val="59"/>
    <w:rsid w:val="00967314"/>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7314"/>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gov.au/data-pubs/data-and-publications-search/publications/oil-gas-resources-australia/2010/reserves/table-1" TargetMode="External"/><Relationship Id="rId18" Type="http://schemas.openxmlformats.org/officeDocument/2006/relationships/hyperlink" Target="http://epub.wupperinst.org/frontdoor/index/index/docId/4582" TargetMode="External"/><Relationship Id="rId26" Type="http://schemas.openxmlformats.org/officeDocument/2006/relationships/hyperlink" Target="http://pubs.usgs.gov/of/2003/of03-107/data_v1.3/" TargetMode="External"/><Relationship Id="rId3" Type="http://schemas.openxmlformats.org/officeDocument/2006/relationships/styles" Target="styles.xml"/><Relationship Id="rId21" Type="http://schemas.openxmlformats.org/officeDocument/2006/relationships/hyperlink" Target="http://maps.google.com/gallery/details?id=zJuaSgXp_WLc.kTBytKPmNODY&amp;hl=en" TargetMode="External"/><Relationship Id="rId7" Type="http://schemas.openxmlformats.org/officeDocument/2006/relationships/footnotes" Target="footnotes.xml"/><Relationship Id="rId12" Type="http://schemas.openxmlformats.org/officeDocument/2006/relationships/hyperlink" Target="http://certmapper.cr.usgs.gov/data/noga00/natl/tabular/2013/Summary_13_Final.xls" TargetMode="External"/><Relationship Id="rId17" Type="http://schemas.openxmlformats.org/officeDocument/2006/relationships/hyperlink" Target="http://www.eia.gov/totalenergy/data/annual/showtext.cfm?t=ptb0408" TargetMode="External"/><Relationship Id="rId25" Type="http://schemas.openxmlformats.org/officeDocument/2006/relationships/hyperlink" Target="http://pubs.usgs.gov/of/2008/1155/data/" TargetMode="External"/><Relationship Id="rId2" Type="http://schemas.openxmlformats.org/officeDocument/2006/relationships/numbering" Target="numbering.xml"/><Relationship Id="rId16" Type="http://schemas.openxmlformats.org/officeDocument/2006/relationships/hyperlink" Target="http://www.eia.gov/cfapps/ipdbproject/IEDIndex3.cfm?tid=1&amp;pid=7&amp;aid=6" TargetMode="External"/><Relationship Id="rId20" Type="http://schemas.openxmlformats.org/officeDocument/2006/relationships/hyperlink" Target="http://epub.wupperinst.org/frontdoor/index/index/docId/458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s.usgs.gov/dds/dds-069/dds-069-ff/downloads/Excel%20tables/Province%20Summary.xlsx" TargetMode="External"/><Relationship Id="rId24" Type="http://schemas.openxmlformats.org/officeDocument/2006/relationships/hyperlink" Target="http://mrdata.usgs.gov/mrds/" TargetMode="External"/><Relationship Id="rId5" Type="http://schemas.openxmlformats.org/officeDocument/2006/relationships/settings" Target="settings.xml"/><Relationship Id="rId15" Type="http://schemas.openxmlformats.org/officeDocument/2006/relationships/hyperlink" Target="http://certmapper.cr.usgs.gov/data/noga00/natl/tabular/2013/Summary_13_Final.xls" TargetMode="External"/><Relationship Id="rId23" Type="http://schemas.openxmlformats.org/officeDocument/2006/relationships/hyperlink" Target="http://www.geog.mcgill.ca/landuse/pub/Data/175crops2000/" TargetMode="External"/><Relationship Id="rId28" Type="http://schemas.openxmlformats.org/officeDocument/2006/relationships/hyperlink" Target="http://www.arcgis.com/home/item.html?id=3028f283dab14dd09a7a61b7c9ba0a87" TargetMode="External"/><Relationship Id="rId10" Type="http://schemas.openxmlformats.org/officeDocument/2006/relationships/hyperlink" Target="http://certmapper.cr.usgs.gov/data/wep/dds60/wep_prvg.zip" TargetMode="External"/><Relationship Id="rId19" Type="http://schemas.openxmlformats.org/officeDocument/2006/relationships/hyperlink" Target="http://epub.wupperinst.org/frontdoor/index/index/docId/458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rban.yale.edu/data" TargetMode="External"/><Relationship Id="rId14" Type="http://schemas.openxmlformats.org/officeDocument/2006/relationships/hyperlink" Target="http://www.eia.gov/analysis/studies/worldshalegas/pdf/fullreport.pdf" TargetMode="External"/><Relationship Id="rId22" Type="http://schemas.openxmlformats.org/officeDocument/2006/relationships/hyperlink" Target="http://maps.google.com/gallery/details?id=zJuaSgXp_WLc.kzhA8d4O7_mk&amp;hl=en" TargetMode="External"/><Relationship Id="rId27" Type="http://schemas.openxmlformats.org/officeDocument/2006/relationships/hyperlink" Target="http://pubs.usgs.gov/of/2009/1045/GI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4DFF702-61CA-4846-9681-0E18B075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5415</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Oakleaf</dc:creator>
  <cp:lastModifiedBy>Jim Oakleaf</cp:lastModifiedBy>
  <cp:revision>2</cp:revision>
  <dcterms:created xsi:type="dcterms:W3CDTF">2015-07-15T12:17:00Z</dcterms:created>
  <dcterms:modified xsi:type="dcterms:W3CDTF">2015-07-15T12:27:00Z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http://www.zotero.org/styles/plos-one</vt:lpwstr>
  </property>
  <property fmtid="{D5CDD505-2E9C-101B-9397-08002B2CF9AE}" pid="3" name="Mendeley Document_1">
    <vt:lpwstr>True</vt:lpwstr>
  </property>
  <property fmtid="{D5CDD505-2E9C-101B-9397-08002B2CF9AE}" pid="4" name="Mendeley User Name_1">
    <vt:lpwstr>joakleaf@tnc.org@www.mendeley.com</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http://www.zotero.org/styles/plos-one</vt:lpwstr>
  </property>
  <property fmtid="{D5CDD505-2E9C-101B-9397-08002B2CF9AE}" pid="20" name="Mendeley Recent Style Name 7_1">
    <vt:lpwstr>PLOS ONE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http://www.zotero.org/styles/science-without-titles</vt:lpwstr>
  </property>
  <property fmtid="{D5CDD505-2E9C-101B-9397-08002B2CF9AE}" pid="24" name="Mendeley Recent Style Name 9_1">
    <vt:lpwstr>Science (without titles)</vt:lpwstr>
  </property>
</Properties>
</file>