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4FF" w:rsidRPr="00CE39FE" w:rsidRDefault="00E464FF" w:rsidP="00E464FF">
      <w:pPr>
        <w:rPr>
          <w:szCs w:val="24"/>
        </w:rPr>
      </w:pPr>
      <w:proofErr w:type="gramStart"/>
      <w:r w:rsidRPr="00CE39FE">
        <w:rPr>
          <w:b/>
          <w:szCs w:val="24"/>
        </w:rPr>
        <w:t>S5</w:t>
      </w:r>
      <w:r w:rsidRPr="00C7306B">
        <w:rPr>
          <w:b/>
          <w:szCs w:val="24"/>
        </w:rPr>
        <w:t xml:space="preserve"> </w:t>
      </w:r>
      <w:r w:rsidRPr="00CE39FE">
        <w:rPr>
          <w:b/>
          <w:szCs w:val="24"/>
        </w:rPr>
        <w:t>Figure.</w:t>
      </w:r>
      <w:proofErr w:type="gramEnd"/>
      <w:r w:rsidRPr="00CE39FE">
        <w:rPr>
          <w:b/>
          <w:szCs w:val="24"/>
        </w:rPr>
        <w:t xml:space="preserve"> Anti-dKlf15 antibodies detect dKlf15 in wild type but not </w:t>
      </w:r>
      <w:r w:rsidRPr="00CE39FE">
        <w:rPr>
          <w:b/>
          <w:i/>
          <w:szCs w:val="24"/>
        </w:rPr>
        <w:t>dKlf15</w:t>
      </w:r>
      <w:r w:rsidRPr="00CE39FE">
        <w:rPr>
          <w:b/>
          <w:i/>
          <w:szCs w:val="24"/>
          <w:vertAlign w:val="superscript"/>
        </w:rPr>
        <w:t>NN</w:t>
      </w:r>
      <w:r w:rsidRPr="00CE39FE">
        <w:rPr>
          <w:b/>
          <w:szCs w:val="24"/>
        </w:rPr>
        <w:t xml:space="preserve"> L3 larvae</w:t>
      </w:r>
      <w:r w:rsidRPr="00CE39FE">
        <w:rPr>
          <w:szCs w:val="24"/>
        </w:rPr>
        <w:t xml:space="preserve">. </w:t>
      </w:r>
    </w:p>
    <w:p w:rsidR="00E464FF" w:rsidRPr="00CE39FE" w:rsidRDefault="00E464FF" w:rsidP="00E464FF">
      <w:pPr>
        <w:rPr>
          <w:szCs w:val="24"/>
        </w:rPr>
      </w:pPr>
      <w:r w:rsidRPr="00CE39FE">
        <w:rPr>
          <w:szCs w:val="24"/>
        </w:rPr>
        <w:t xml:space="preserve">Upper panels show wild type (WT) pericardial nephrocytes (arrows) stained with phalloidin (red) to identify the heart and anti-dKlf15 antisera (green) which localises to the pericardial nephrocytes’ nucleus. In contrast, no anti-dKlf15 staining can be seen in the degenerating pericardial nephrocytes in </w:t>
      </w:r>
      <w:r w:rsidRPr="00CE39FE">
        <w:rPr>
          <w:i/>
          <w:szCs w:val="24"/>
        </w:rPr>
        <w:t>dKlf15</w:t>
      </w:r>
      <w:r w:rsidRPr="00CE39FE">
        <w:rPr>
          <w:i/>
          <w:szCs w:val="24"/>
          <w:vertAlign w:val="superscript"/>
        </w:rPr>
        <w:t>NN</w:t>
      </w:r>
      <w:r w:rsidRPr="00CE39FE">
        <w:rPr>
          <w:szCs w:val="24"/>
        </w:rPr>
        <w:t xml:space="preserve"> mutants (multinucleate cells, arrowheads in lower panels). HT = Heart tube; </w:t>
      </w:r>
      <w:proofErr w:type="spellStart"/>
      <w:proofErr w:type="gramStart"/>
      <w:r w:rsidRPr="00CE39FE">
        <w:rPr>
          <w:szCs w:val="24"/>
        </w:rPr>
        <w:t>Tr</w:t>
      </w:r>
      <w:proofErr w:type="spellEnd"/>
      <w:proofErr w:type="gramEnd"/>
      <w:r w:rsidRPr="00CE39FE">
        <w:rPr>
          <w:szCs w:val="24"/>
        </w:rPr>
        <w:t xml:space="preserve"> = </w:t>
      </w:r>
      <w:proofErr w:type="spellStart"/>
      <w:r w:rsidRPr="00CE39FE">
        <w:rPr>
          <w:szCs w:val="24"/>
        </w:rPr>
        <w:t>Trachae</w:t>
      </w:r>
      <w:proofErr w:type="spellEnd"/>
      <w:r w:rsidRPr="00CE39FE">
        <w:rPr>
          <w:szCs w:val="24"/>
        </w:rPr>
        <w:t xml:space="preserve">. </w:t>
      </w:r>
    </w:p>
    <w:p w:rsidR="00E464FF" w:rsidRPr="00CE39FE" w:rsidRDefault="00E464FF" w:rsidP="00E464FF">
      <w:pPr>
        <w:rPr>
          <w:szCs w:val="24"/>
        </w:rPr>
      </w:pPr>
    </w:p>
    <w:p w:rsidR="00E464FF" w:rsidRPr="00CE39FE" w:rsidRDefault="00E464FF" w:rsidP="00E464FF">
      <w:pPr>
        <w:rPr>
          <w:szCs w:val="24"/>
        </w:rPr>
      </w:pPr>
      <w:r w:rsidRPr="00CE39FE">
        <w:rPr>
          <w:noProof/>
          <w:lang w:eastAsia="en-GB"/>
        </w:rPr>
        <w:drawing>
          <wp:inline distT="0" distB="0" distL="0" distR="0" wp14:anchorId="56734001" wp14:editId="1E6B5170">
            <wp:extent cx="5731510" cy="192703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4FF" w:rsidRPr="00CE39FE" w:rsidRDefault="00E464FF" w:rsidP="00E464FF">
      <w:pPr>
        <w:rPr>
          <w:szCs w:val="24"/>
        </w:rPr>
      </w:pPr>
    </w:p>
    <w:p w:rsidR="00E464FF" w:rsidRDefault="00E464FF" w:rsidP="00E464FF">
      <w:pPr>
        <w:rPr>
          <w:szCs w:val="24"/>
        </w:rPr>
      </w:pPr>
    </w:p>
    <w:p w:rsidR="00CA6A5C" w:rsidRDefault="00CA6A5C">
      <w:bookmarkStart w:id="0" w:name="_GoBack"/>
      <w:bookmarkEnd w:id="0"/>
    </w:p>
    <w:sectPr w:rsidR="00CA6A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4FF"/>
    <w:rsid w:val="00083AE2"/>
    <w:rsid w:val="00CA6A5C"/>
    <w:rsid w:val="00E46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4FF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64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4FF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64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Circadian Physiology</dc:creator>
  <cp:lastModifiedBy>Circadian Physiology</cp:lastModifiedBy>
  <cp:revision>1</cp:revision>
  <dcterms:created xsi:type="dcterms:W3CDTF">2015-08-03T15:27:00Z</dcterms:created>
  <dcterms:modified xsi:type="dcterms:W3CDTF">2015-08-03T15:27:00Z</dcterms:modified>
</cp:coreProperties>
</file>