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E3" w:rsidRPr="0003243A" w:rsidRDefault="00866AE3" w:rsidP="00866AE3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>S2 Table. A</w:t>
      </w:r>
      <w:r w:rsidRPr="00B63632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djusted hazard ratios of screening attendance in HPV-vaccinated women compared to unvaccinated women during the entire study period, and by round 1 and 2 during follow-up. </w:t>
      </w:r>
    </w:p>
    <w:tbl>
      <w:tblPr>
        <w:tblStyle w:val="Ljusskuggning1"/>
        <w:tblW w:w="1023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1046"/>
        <w:gridCol w:w="1701"/>
        <w:gridCol w:w="959"/>
        <w:gridCol w:w="1701"/>
        <w:gridCol w:w="1083"/>
      </w:tblGrid>
      <w:tr w:rsidR="00866AE3" w:rsidRPr="00182CF4" w:rsidTr="00CB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866AE3" w:rsidRPr="000915FE" w:rsidRDefault="00866AE3" w:rsidP="00CB3C7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7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866AE3" w:rsidRPr="00022B26" w:rsidRDefault="00866AE3" w:rsidP="00CB3C71">
            <w:pPr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22B26">
              <w:rPr>
                <w:rFonts w:ascii="Times New Roman" w:hAnsi="Times New Roman" w:cs="Times New Roman"/>
                <w:sz w:val="24"/>
                <w:lang w:val="en-US"/>
              </w:rPr>
              <w:t>Attendance to screening over entire study period</w:t>
            </w:r>
          </w:p>
        </w:tc>
        <w:tc>
          <w:tcPr>
            <w:tcW w:w="2660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Attendance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6AE3" w:rsidRPr="00182CF4" w:rsidRDefault="00866AE3" w:rsidP="00CB3C71">
            <w:pPr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screening round 1</w:t>
            </w:r>
          </w:p>
        </w:tc>
        <w:tc>
          <w:tcPr>
            <w:tcW w:w="2784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Attendance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6AE3" w:rsidRPr="00182CF4" w:rsidRDefault="00866AE3" w:rsidP="00CB3C71">
            <w:pPr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screening round 2</w:t>
            </w: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HR</w:t>
            </w:r>
            <w:r w:rsidRPr="00182CF4">
              <w:rPr>
                <w:rFonts w:ascii="Times New Roman" w:hAnsi="Times New Roman" w:cs="Times New Roman"/>
                <w:sz w:val="24"/>
                <w:vertAlign w:val="subscript"/>
              </w:rPr>
              <w:t>adj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doses</w:t>
            </w:r>
            <w:r w:rsidRPr="001D756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95%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 xml:space="preserve"> CI)</w:t>
            </w:r>
          </w:p>
        </w:tc>
        <w:tc>
          <w:tcPr>
            <w:tcW w:w="1046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182CF4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HR</w:t>
            </w:r>
            <w:r w:rsidRPr="00182CF4">
              <w:rPr>
                <w:rFonts w:ascii="Times New Roman" w:hAnsi="Times New Roman" w:cs="Times New Roman"/>
                <w:sz w:val="24"/>
                <w:vertAlign w:val="subscript"/>
              </w:rPr>
              <w:t>adj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doses</w:t>
            </w:r>
            <w:r w:rsidRPr="001D756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95%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 xml:space="preserve"> CI)</w:t>
            </w:r>
          </w:p>
        </w:tc>
        <w:tc>
          <w:tcPr>
            <w:tcW w:w="959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182CF4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HR</w:t>
            </w:r>
            <w:r w:rsidRPr="00182CF4">
              <w:rPr>
                <w:rFonts w:ascii="Times New Roman" w:hAnsi="Times New Roman" w:cs="Times New Roman"/>
                <w:sz w:val="24"/>
                <w:vertAlign w:val="subscript"/>
              </w:rPr>
              <w:t>adj</w:t>
            </w:r>
            <w:proofErr w:type="spellEnd"/>
            <w:r w:rsidRPr="00182CF4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doses</w:t>
            </w:r>
            <w:r w:rsidRPr="001D756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95%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 xml:space="preserve"> CI)</w:t>
            </w:r>
          </w:p>
        </w:tc>
        <w:tc>
          <w:tcPr>
            <w:tcW w:w="1083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182CF4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  <w:p w:rsidR="00866AE3" w:rsidRPr="00182CF4" w:rsidRDefault="00866AE3" w:rsidP="00CB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Unvaccinated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Ref.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Ref.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Ref.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HPV-</w:t>
            </w:r>
            <w:proofErr w:type="spellStart"/>
            <w:r w:rsidRPr="00182CF4">
              <w:rPr>
                <w:rFonts w:ascii="Times New Roman" w:hAnsi="Times New Roman" w:cs="Times New Roman"/>
                <w:sz w:val="24"/>
              </w:rPr>
              <w:t>vaccinated</w:t>
            </w:r>
            <w:r w:rsidRPr="00951887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1.06 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1.02-1.10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0.005</w:t>
            </w:r>
            <w:proofErr w:type="gram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1.10 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1.05-1.14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</w:t>
            </w:r>
            <w:r w:rsidRPr="00182CF4">
              <w:rPr>
                <w:rFonts w:ascii="Times New Roman" w:hAnsi="Times New Roman" w:cs="Times New Roman"/>
                <w:i/>
                <w:sz w:val="24"/>
              </w:rPr>
              <w:t>01</w:t>
            </w:r>
            <w:proofErr w:type="gram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1.20 (</w:t>
            </w:r>
            <w:proofErr w:type="gramStart"/>
            <w:r w:rsidRPr="00182CF4">
              <w:rPr>
                <w:rFonts w:ascii="Times New Roman" w:hAnsi="Times New Roman" w:cs="Times New Roman"/>
                <w:sz w:val="24"/>
              </w:rPr>
              <w:t>1.14-1.26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</w:t>
            </w:r>
            <w:r w:rsidRPr="00182CF4">
              <w:rPr>
                <w:rFonts w:ascii="Times New Roman" w:hAnsi="Times New Roman" w:cs="Times New Roman"/>
                <w:i/>
                <w:sz w:val="24"/>
              </w:rPr>
              <w:t>01</w:t>
            </w:r>
            <w:proofErr w:type="gramEnd"/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182CF4" w:rsidRDefault="00866AE3" w:rsidP="00CB3C7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</w:pPr>
            <w:r w:rsidRPr="00182CF4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By </w:t>
            </w:r>
            <w:proofErr w:type="spellStart"/>
            <w:r w:rsidRPr="00182CF4">
              <w:rPr>
                <w:rFonts w:ascii="Times New Roman" w:hAnsi="Times New Roman" w:cs="Times New Roman"/>
                <w:b w:val="0"/>
                <w:i/>
                <w:sz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</w:rPr>
              <w:t>level</w:t>
            </w:r>
            <w:r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Missing</w:t>
            </w:r>
            <w:proofErr w:type="spellEnd"/>
            <w:r w:rsidRPr="00951887">
              <w:rPr>
                <w:rFonts w:ascii="Times New Roman" w:hAnsi="Times New Roman" w:cs="Times New Roman"/>
                <w:sz w:val="24"/>
              </w:rPr>
              <w:t xml:space="preserve"> data on </w:t>
            </w: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education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Unvaccinated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</w:t>
            </w:r>
            <w:r w:rsidRPr="00182CF4">
              <w:rPr>
                <w:rFonts w:ascii="Times New Roman" w:hAnsi="Times New Roman" w:cs="Times New Roman"/>
                <w:sz w:val="24"/>
              </w:rPr>
              <w:t>5 (0.</w:t>
            </w:r>
            <w:r>
              <w:rPr>
                <w:rFonts w:ascii="Times New Roman" w:hAnsi="Times New Roman" w:cs="Times New Roman"/>
                <w:sz w:val="24"/>
              </w:rPr>
              <w:t>49</w:t>
            </w:r>
            <w:r w:rsidRPr="00182CF4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51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0.587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 (0.60</w:t>
            </w:r>
            <w:r w:rsidRPr="00182CF4"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793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182CF4"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  <w:r w:rsidRPr="00182CF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6.48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203</w:t>
            </w:r>
            <w:proofErr w:type="gramEnd"/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  <w:r w:rsidRPr="00951887">
              <w:rPr>
                <w:rFonts w:ascii="Times New Roman" w:hAnsi="Times New Roman" w:cs="Times New Roman"/>
                <w:sz w:val="24"/>
              </w:rPr>
              <w:t xml:space="preserve">&lt; </w:t>
            </w: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High</w:t>
            </w:r>
            <w:proofErr w:type="spellEnd"/>
            <w:r w:rsidRPr="00951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school</w:t>
            </w:r>
            <w:proofErr w:type="spell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Unvaccinated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2CF4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6 (0.84-1.60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364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</w:t>
            </w:r>
            <w:r w:rsidRPr="00182C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(0.94-1.81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111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1.26 (0.75-2.13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388</w:t>
            </w:r>
            <w:proofErr w:type="gramEnd"/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High</w:t>
            </w:r>
            <w:proofErr w:type="spellEnd"/>
            <w:r w:rsidRPr="00951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1887">
              <w:rPr>
                <w:rFonts w:ascii="Times New Roman" w:hAnsi="Times New Roman" w:cs="Times New Roman"/>
                <w:sz w:val="24"/>
              </w:rPr>
              <w:t>school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Unvaccinated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  <w:r w:rsidRPr="00182CF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1.07-1.22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0.001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1.09-1.24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</w:t>
            </w:r>
            <w:r w:rsidRPr="00182CF4">
              <w:rPr>
                <w:rFonts w:ascii="Times New Roman" w:hAnsi="Times New Roman" w:cs="Times New Roman"/>
                <w:i/>
                <w:sz w:val="24"/>
              </w:rPr>
              <w:t>01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1.10-1.38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0.00</w:t>
            </w:r>
            <w:r w:rsidRPr="00182CF4">
              <w:rPr>
                <w:rFonts w:ascii="Times New Roman" w:hAnsi="Times New Roman" w:cs="Times New Roman"/>
                <w:i/>
                <w:sz w:val="24"/>
              </w:rPr>
              <w:t>1</w:t>
            </w:r>
            <w:proofErr w:type="gramEnd"/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951887" w:rsidRDefault="00866AE3" w:rsidP="00CB3C71">
            <w:pPr>
              <w:rPr>
                <w:rFonts w:ascii="Times New Roman" w:hAnsi="Times New Roman" w:cs="Times New Roman"/>
                <w:sz w:val="24"/>
              </w:rPr>
            </w:pPr>
            <w:r w:rsidRPr="00951887">
              <w:rPr>
                <w:rFonts w:ascii="Times New Roman" w:hAnsi="Times New Roman" w:cs="Times New Roman"/>
                <w:sz w:val="24"/>
              </w:rPr>
              <w:t>University studies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Unvaccinated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A724E">
              <w:rPr>
                <w:rFonts w:ascii="Times New Roman" w:hAnsi="Times New Roman" w:cs="Times New Roman"/>
                <w:sz w:val="24"/>
                <w:lang w:val="en-GB"/>
              </w:rPr>
              <w:t>Ref.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Default="00866AE3" w:rsidP="00CB3C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66AE3" w:rsidRPr="00182CF4" w:rsidTr="00CB3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</w:tcPr>
          <w:p w:rsidR="00866AE3" w:rsidRPr="00897EA9" w:rsidRDefault="00866AE3" w:rsidP="00CB3C71">
            <w:pPr>
              <w:ind w:left="142"/>
              <w:rPr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897EA9">
              <w:rPr>
                <w:rFonts w:ascii="Times New Roman" w:hAnsi="Times New Roman" w:cs="Times New Roman"/>
                <w:b w:val="0"/>
                <w:sz w:val="24"/>
                <w:lang w:val="en-GB"/>
              </w:rPr>
              <w:t>Vaccinated</w:t>
            </w:r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(0.96-1.06</w:t>
            </w:r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6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625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1.00-1.11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82CF4">
              <w:rPr>
                <w:rFonts w:ascii="Times New Roman" w:hAnsi="Times New Roman" w:cs="Times New Roman"/>
                <w:i/>
                <w:sz w:val="24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</w:rPr>
              <w:t>038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1.12-1.26</w:t>
            </w:r>
            <w:proofErr w:type="gramEnd"/>
            <w:r w:rsidRPr="00182C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shd w:val="clear" w:color="auto" w:fill="FFFFFF" w:themeFill="background1"/>
          </w:tcPr>
          <w:p w:rsidR="00866AE3" w:rsidRPr="00182CF4" w:rsidRDefault="00866AE3" w:rsidP="00CB3C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0.00</w:t>
            </w:r>
            <w:r w:rsidRPr="00182CF4">
              <w:rPr>
                <w:rFonts w:ascii="Times New Roman" w:hAnsi="Times New Roman" w:cs="Times New Roman"/>
                <w:i/>
                <w:sz w:val="24"/>
              </w:rPr>
              <w:t>1</w:t>
            </w:r>
            <w:proofErr w:type="gramEnd"/>
          </w:p>
        </w:tc>
      </w:tr>
    </w:tbl>
    <w:p w:rsidR="00866AE3" w:rsidRDefault="00866AE3" w:rsidP="00866AE3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1D7567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Women were HPV-vaccinated with full 3 doses.  </w:t>
      </w:r>
    </w:p>
    <w:p w:rsidR="00866AE3" w:rsidRPr="00951887" w:rsidRDefault="00866AE3" w:rsidP="00866AE3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D206F">
        <w:rPr>
          <w:rFonts w:ascii="Times New Roman" w:hAnsi="Times New Roman" w:cs="Times New Roman"/>
          <w:sz w:val="24"/>
        </w:rPr>
        <w:t>Hazard ratios (</w:t>
      </w:r>
      <w:r>
        <w:rPr>
          <w:rFonts w:ascii="Times New Roman" w:hAnsi="Times New Roman" w:cs="Times New Roman"/>
          <w:sz w:val="24"/>
        </w:rPr>
        <w:t>HR</w:t>
      </w:r>
      <w:r w:rsidR="004D206F">
        <w:rPr>
          <w:rFonts w:ascii="Times New Roman" w:hAnsi="Times New Roman" w:cs="Times New Roman"/>
          <w:sz w:val="24"/>
        </w:rPr>
        <w:t>s)</w:t>
      </w:r>
      <w:r>
        <w:rPr>
          <w:rFonts w:ascii="Times New Roman" w:hAnsi="Times New Roman" w:cs="Times New Roman"/>
          <w:sz w:val="24"/>
        </w:rPr>
        <w:t xml:space="preserve"> with corresponding </w:t>
      </w:r>
      <w:r w:rsidR="004D206F">
        <w:rPr>
          <w:rFonts w:ascii="Times New Roman" w:hAnsi="Times New Roman" w:cs="Times New Roman"/>
          <w:sz w:val="24"/>
        </w:rPr>
        <w:t>confidence intervals (</w:t>
      </w:r>
      <w:r>
        <w:rPr>
          <w:rFonts w:ascii="Times New Roman" w:hAnsi="Times New Roman" w:cs="Times New Roman"/>
          <w:sz w:val="24"/>
        </w:rPr>
        <w:t>C</w:t>
      </w:r>
      <w:r w:rsidR="004D206F">
        <w:rPr>
          <w:rFonts w:ascii="Times New Roman" w:hAnsi="Times New Roman" w:cs="Times New Roman"/>
          <w:sz w:val="24"/>
        </w:rPr>
        <w:t>Is)</w:t>
      </w:r>
      <w:r>
        <w:rPr>
          <w:rFonts w:ascii="Times New Roman" w:hAnsi="Times New Roman" w:cs="Times New Roman"/>
          <w:sz w:val="24"/>
        </w:rPr>
        <w:t xml:space="preserve"> were adjusted for income and education level.</w:t>
      </w:r>
    </w:p>
    <w:p w:rsidR="00866AE3" w:rsidRDefault="00866AE3" w:rsidP="00866AE3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HR</w:t>
      </w:r>
      <w:r w:rsidR="004D206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with corresponding CI</w:t>
      </w:r>
      <w:r w:rsidR="004D206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were adjusted for income and including an interaction term between vaccination and education level.</w:t>
      </w:r>
      <w:bookmarkStart w:id="0" w:name="_GoBack"/>
      <w:bookmarkEnd w:id="0"/>
    </w:p>
    <w:sectPr w:rsidR="00866AE3" w:rsidSect="0095188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67" w:rsidRDefault="001D7567" w:rsidP="001D7567">
      <w:pPr>
        <w:spacing w:after="0" w:line="240" w:lineRule="auto"/>
      </w:pPr>
      <w:r>
        <w:separator/>
      </w:r>
    </w:p>
  </w:endnote>
  <w:endnote w:type="continuationSeparator" w:id="0">
    <w:p w:rsidR="001D7567" w:rsidRDefault="001D7567" w:rsidP="001D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5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D7567" w:rsidRPr="001D7567" w:rsidRDefault="001D7567">
        <w:pPr>
          <w:pStyle w:val="Footer"/>
          <w:jc w:val="center"/>
          <w:rPr>
            <w:rFonts w:ascii="Times New Roman" w:hAnsi="Times New Roman" w:cs="Times New Roman"/>
          </w:rPr>
        </w:pPr>
        <w:r w:rsidRPr="001D7567">
          <w:rPr>
            <w:rFonts w:ascii="Times New Roman" w:hAnsi="Times New Roman" w:cs="Times New Roman"/>
          </w:rPr>
          <w:fldChar w:fldCharType="begin"/>
        </w:r>
        <w:r w:rsidRPr="001D7567">
          <w:rPr>
            <w:rFonts w:ascii="Times New Roman" w:hAnsi="Times New Roman" w:cs="Times New Roman"/>
          </w:rPr>
          <w:instrText xml:space="preserve"> PAGE   \* MERGEFORMAT </w:instrText>
        </w:r>
        <w:r w:rsidRPr="001D7567">
          <w:rPr>
            <w:rFonts w:ascii="Times New Roman" w:hAnsi="Times New Roman" w:cs="Times New Roman"/>
          </w:rPr>
          <w:fldChar w:fldCharType="separate"/>
        </w:r>
        <w:r w:rsidR="008036F5">
          <w:rPr>
            <w:rFonts w:ascii="Times New Roman" w:hAnsi="Times New Roman" w:cs="Times New Roman"/>
            <w:noProof/>
          </w:rPr>
          <w:t>1</w:t>
        </w:r>
        <w:r w:rsidRPr="001D75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D7567" w:rsidRDefault="001D7567">
    <w:pPr>
      <w:pStyle w:val="Footer"/>
    </w:pPr>
  </w:p>
  <w:p w:rsidR="001D7567" w:rsidRDefault="001D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67" w:rsidRDefault="001D7567" w:rsidP="001D7567">
      <w:pPr>
        <w:spacing w:after="0" w:line="240" w:lineRule="auto"/>
      </w:pPr>
      <w:r>
        <w:separator/>
      </w:r>
    </w:p>
  </w:footnote>
  <w:footnote w:type="continuationSeparator" w:id="0">
    <w:p w:rsidR="001D7567" w:rsidRDefault="001D7567" w:rsidP="001D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7" w:rsidRPr="00C25897" w:rsidRDefault="001D7567" w:rsidP="00C25897">
    <w:pPr>
      <w:pStyle w:val="Header"/>
      <w:jc w:val="center"/>
    </w:pPr>
  </w:p>
  <w:p w:rsidR="001D7567" w:rsidRDefault="001D7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495"/>
    <w:multiLevelType w:val="hybridMultilevel"/>
    <w:tmpl w:val="9634C4C6"/>
    <w:lvl w:ilvl="0" w:tplc="E482D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7"/>
    <w:rsid w:val="000524DB"/>
    <w:rsid w:val="000B20B2"/>
    <w:rsid w:val="0015159A"/>
    <w:rsid w:val="001D042A"/>
    <w:rsid w:val="001D7567"/>
    <w:rsid w:val="002542A4"/>
    <w:rsid w:val="004D206F"/>
    <w:rsid w:val="0052274C"/>
    <w:rsid w:val="00540857"/>
    <w:rsid w:val="005D281D"/>
    <w:rsid w:val="005D291B"/>
    <w:rsid w:val="005E071E"/>
    <w:rsid w:val="008036F5"/>
    <w:rsid w:val="00866AE3"/>
    <w:rsid w:val="00950AB7"/>
    <w:rsid w:val="00951887"/>
    <w:rsid w:val="00A2520A"/>
    <w:rsid w:val="00B57EB2"/>
    <w:rsid w:val="00C25897"/>
    <w:rsid w:val="00E4700F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TitleChar">
    <w:name w:val="Title Char"/>
    <w:basedOn w:val="DefaultParagraphFont"/>
    <w:link w:val="Title"/>
    <w:rsid w:val="001D7567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D7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6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67"/>
    <w:rPr>
      <w:rFonts w:eastAsiaTheme="minorEastAsia"/>
    </w:rPr>
  </w:style>
  <w:style w:type="table" w:customStyle="1" w:styleId="Ljusskuggning1">
    <w:name w:val="Ljus skuggning1"/>
    <w:basedOn w:val="TableNormal"/>
    <w:uiPriority w:val="60"/>
    <w:rsid w:val="001D7567"/>
    <w:pPr>
      <w:spacing w:after="0" w:line="240" w:lineRule="auto"/>
    </w:pPr>
    <w:rPr>
      <w:rFonts w:eastAsiaTheme="minorEastAsia"/>
      <w:color w:val="000000" w:themeColor="text1" w:themeShade="BF"/>
      <w:lang w:val="sv-SE"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567"/>
    <w:pPr>
      <w:ind w:left="720"/>
      <w:contextualSpacing/>
    </w:pPr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5C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TitleChar">
    <w:name w:val="Title Char"/>
    <w:basedOn w:val="DefaultParagraphFont"/>
    <w:link w:val="Title"/>
    <w:rsid w:val="001D7567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D7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6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67"/>
    <w:rPr>
      <w:rFonts w:eastAsiaTheme="minorEastAsia"/>
    </w:rPr>
  </w:style>
  <w:style w:type="table" w:customStyle="1" w:styleId="Ljusskuggning1">
    <w:name w:val="Ljus skuggning1"/>
    <w:basedOn w:val="TableNormal"/>
    <w:uiPriority w:val="60"/>
    <w:rsid w:val="001D7567"/>
    <w:pPr>
      <w:spacing w:after="0" w:line="240" w:lineRule="auto"/>
    </w:pPr>
    <w:rPr>
      <w:rFonts w:eastAsiaTheme="minorEastAsia"/>
      <w:color w:val="000000" w:themeColor="text1" w:themeShade="BF"/>
      <w:lang w:val="sv-SE"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567"/>
    <w:pPr>
      <w:ind w:left="720"/>
      <w:contextualSpacing/>
    </w:pPr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5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E974-E765-4387-8A38-C3551CAE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Herweijer</dc:creator>
  <cp:lastModifiedBy>Eva Herweijer</cp:lastModifiedBy>
  <cp:revision>2</cp:revision>
  <dcterms:created xsi:type="dcterms:W3CDTF">2015-07-13T08:25:00Z</dcterms:created>
  <dcterms:modified xsi:type="dcterms:W3CDTF">2015-07-13T08:25:00Z</dcterms:modified>
</cp:coreProperties>
</file>