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8A" w:rsidRDefault="00265F8A" w:rsidP="00265F8A">
      <w:pPr>
        <w:jc w:val="center"/>
        <w:rPr>
          <w:b/>
          <w:sz w:val="52"/>
          <w:szCs w:val="52"/>
        </w:rPr>
      </w:pPr>
      <w:r w:rsidRPr="00A814D5">
        <w:rPr>
          <w:b/>
          <w:sz w:val="52"/>
          <w:szCs w:val="52"/>
        </w:rPr>
        <w:t xml:space="preserve">Role of Pioglitazone and Berberine in the Treatment of Non-alcoholic Fatty Liver Disease(NAFLD) Patients With </w:t>
      </w:r>
      <w:r w:rsidRPr="00A814D5">
        <w:rPr>
          <w:b/>
          <w:kern w:val="0"/>
          <w:sz w:val="52"/>
          <w:szCs w:val="52"/>
        </w:rPr>
        <w:t>I</w:t>
      </w:r>
      <w:r w:rsidRPr="00A814D5">
        <w:rPr>
          <w:rFonts w:hint="eastAsia"/>
          <w:b/>
          <w:kern w:val="0"/>
          <w:sz w:val="52"/>
          <w:szCs w:val="52"/>
        </w:rPr>
        <w:t xml:space="preserve">mpaired </w:t>
      </w:r>
      <w:r w:rsidRPr="00A814D5">
        <w:rPr>
          <w:b/>
          <w:kern w:val="0"/>
          <w:sz w:val="52"/>
          <w:szCs w:val="52"/>
        </w:rPr>
        <w:t>G</w:t>
      </w:r>
      <w:r w:rsidRPr="00A814D5">
        <w:rPr>
          <w:rFonts w:hint="eastAsia"/>
          <w:b/>
          <w:kern w:val="0"/>
          <w:sz w:val="52"/>
          <w:szCs w:val="52"/>
        </w:rPr>
        <w:t xml:space="preserve">lucose </w:t>
      </w:r>
      <w:r w:rsidRPr="00A814D5">
        <w:rPr>
          <w:b/>
          <w:kern w:val="0"/>
          <w:sz w:val="52"/>
          <w:szCs w:val="52"/>
        </w:rPr>
        <w:t>R</w:t>
      </w:r>
      <w:r w:rsidRPr="00A814D5">
        <w:rPr>
          <w:rFonts w:hint="eastAsia"/>
          <w:b/>
          <w:kern w:val="0"/>
          <w:sz w:val="52"/>
          <w:szCs w:val="52"/>
        </w:rPr>
        <w:t>egulation</w:t>
      </w:r>
      <w:r w:rsidRPr="00A814D5">
        <w:rPr>
          <w:b/>
          <w:sz w:val="52"/>
          <w:szCs w:val="52"/>
        </w:rPr>
        <w:t xml:space="preserve"> or Type 2 Diabetes Mellitus</w:t>
      </w:r>
    </w:p>
    <w:p w:rsidR="00265F8A" w:rsidRPr="00A814D5" w:rsidRDefault="00265F8A" w:rsidP="00265F8A">
      <w:pPr>
        <w:jc w:val="center"/>
        <w:rPr>
          <w:b/>
          <w:sz w:val="52"/>
          <w:szCs w:val="52"/>
        </w:rPr>
      </w:pPr>
    </w:p>
    <w:p w:rsidR="00265F8A" w:rsidRDefault="00265F8A" w:rsidP="00265F8A">
      <w:pPr>
        <w:autoSpaceDE w:val="0"/>
        <w:autoSpaceDN w:val="0"/>
        <w:adjustRightInd w:val="0"/>
        <w:jc w:val="center"/>
        <w:rPr>
          <w:rFonts w:ascii="Calibri-Bold" w:hAnsi="Calibri-Bold" w:cs="Calibri-Bold"/>
          <w:b/>
          <w:bCs/>
          <w:kern w:val="0"/>
          <w:sz w:val="39"/>
          <w:szCs w:val="39"/>
        </w:rPr>
      </w:pPr>
      <w:r>
        <w:rPr>
          <w:rFonts w:ascii="Calibri-Bold" w:hAnsi="Calibri-Bold" w:cs="Calibri-Bold" w:hint="eastAsia"/>
          <w:b/>
          <w:bCs/>
          <w:kern w:val="0"/>
          <w:sz w:val="39"/>
          <w:szCs w:val="39"/>
        </w:rPr>
        <w:t xml:space="preserve">Final </w:t>
      </w:r>
      <w:r>
        <w:rPr>
          <w:rFonts w:ascii="Calibri-Bold" w:hAnsi="Calibri-Bold" w:cs="Calibri-Bold"/>
          <w:b/>
          <w:bCs/>
          <w:kern w:val="0"/>
          <w:sz w:val="39"/>
          <w:szCs w:val="39"/>
        </w:rPr>
        <w:t>Study Protocol</w:t>
      </w:r>
    </w:p>
    <w:p w:rsidR="00265F8A" w:rsidRDefault="00265F8A" w:rsidP="00265F8A">
      <w:pPr>
        <w:autoSpaceDE w:val="0"/>
        <w:autoSpaceDN w:val="0"/>
        <w:adjustRightInd w:val="0"/>
        <w:jc w:val="center"/>
        <w:rPr>
          <w:rFonts w:ascii="Calibri-Bold" w:hAnsi="Calibri-Bold" w:cs="Calibri-Bold"/>
          <w:b/>
          <w:bCs/>
          <w:kern w:val="0"/>
          <w:sz w:val="39"/>
          <w:szCs w:val="39"/>
        </w:rPr>
      </w:pPr>
    </w:p>
    <w:p w:rsidR="00265F8A" w:rsidRDefault="00265F8A" w:rsidP="00265F8A">
      <w:pPr>
        <w:spacing w:line="360" w:lineRule="auto"/>
        <w:jc w:val="center"/>
        <w:rPr>
          <w:rFonts w:ascii="Calibri-Bold" w:hAnsi="Calibri-Bold" w:cs="Calibri-Bold"/>
          <w:b/>
          <w:bCs/>
          <w:kern w:val="0"/>
          <w:sz w:val="27"/>
          <w:szCs w:val="27"/>
        </w:rPr>
      </w:pPr>
      <w:r>
        <w:rPr>
          <w:rFonts w:ascii="Calibri-Bold" w:hAnsi="Calibri-Bold" w:cs="Calibri-Bold"/>
          <w:b/>
          <w:bCs/>
          <w:kern w:val="0"/>
          <w:sz w:val="27"/>
          <w:szCs w:val="27"/>
        </w:rPr>
        <w:t>Supported by</w:t>
      </w:r>
    </w:p>
    <w:p w:rsidR="00265F8A" w:rsidRDefault="00265F8A" w:rsidP="00265F8A">
      <w:pPr>
        <w:spacing w:line="360" w:lineRule="auto"/>
        <w:jc w:val="center"/>
        <w:rPr>
          <w:rFonts w:ascii="Calibri-Bold" w:hAnsi="Calibri-Bold" w:cs="Calibri-Bold"/>
          <w:b/>
          <w:bCs/>
          <w:kern w:val="0"/>
          <w:sz w:val="27"/>
          <w:szCs w:val="27"/>
        </w:rPr>
      </w:pPr>
      <w:r w:rsidRPr="00A814D5">
        <w:rPr>
          <w:rFonts w:ascii="Calibri-Bold" w:hAnsi="Calibri-Bold" w:cs="Calibri-Bold"/>
          <w:b/>
          <w:bCs/>
          <w:kern w:val="0"/>
          <w:sz w:val="27"/>
          <w:szCs w:val="27"/>
        </w:rPr>
        <w:t>Shanghai Municipal Science and Technology Commission</w:t>
      </w:r>
      <w:r w:rsidRPr="00A814D5">
        <w:rPr>
          <w:rFonts w:ascii="Calibri-Bold" w:hAnsi="Calibri-Bold" w:cs="Calibri-Bold" w:hint="eastAsia"/>
          <w:b/>
          <w:bCs/>
          <w:kern w:val="0"/>
          <w:sz w:val="27"/>
          <w:szCs w:val="27"/>
        </w:rPr>
        <w:t xml:space="preserve"> (</w:t>
      </w:r>
      <w:r w:rsidRPr="00A814D5">
        <w:rPr>
          <w:rFonts w:ascii="Calibri-Bold" w:hAnsi="Calibri-Bold" w:cs="Calibri-Bold"/>
          <w:b/>
          <w:bCs/>
          <w:kern w:val="0"/>
          <w:sz w:val="27"/>
          <w:szCs w:val="27"/>
        </w:rPr>
        <w:t>07JC14011</w:t>
      </w:r>
      <w:r w:rsidRPr="00A814D5">
        <w:rPr>
          <w:rFonts w:ascii="Calibri-Bold" w:hAnsi="Calibri-Bold" w:cs="Calibri-Bold" w:hint="eastAsia"/>
          <w:b/>
          <w:bCs/>
          <w:kern w:val="0"/>
          <w:sz w:val="27"/>
          <w:szCs w:val="27"/>
        </w:rPr>
        <w:t>)</w:t>
      </w:r>
    </w:p>
    <w:p w:rsidR="00265F8A" w:rsidRPr="00645695" w:rsidRDefault="00265F8A" w:rsidP="00265F8A">
      <w:pPr>
        <w:spacing w:line="360" w:lineRule="auto"/>
        <w:jc w:val="center"/>
        <w:rPr>
          <w:rFonts w:ascii="Calibri-Bold" w:hAnsi="Calibri-Bold" w:cs="Calibri-Bold"/>
          <w:b/>
          <w:bCs/>
          <w:kern w:val="0"/>
          <w:sz w:val="28"/>
          <w:szCs w:val="28"/>
        </w:rPr>
      </w:pPr>
      <w:r w:rsidRPr="00645695">
        <w:rPr>
          <w:rFonts w:ascii="Calibri-Bold" w:hAnsi="Calibri-Bold" w:cs="Calibri-Bold"/>
          <w:b/>
          <w:bCs/>
          <w:kern w:val="0"/>
          <w:sz w:val="28"/>
          <w:szCs w:val="28"/>
        </w:rPr>
        <w:t>Principal Investigator</w:t>
      </w:r>
    </w:p>
    <w:p w:rsidR="00265F8A" w:rsidRPr="00645695" w:rsidRDefault="00265F8A" w:rsidP="00265F8A">
      <w:pPr>
        <w:spacing w:line="360" w:lineRule="auto"/>
        <w:jc w:val="center"/>
        <w:rPr>
          <w:rFonts w:ascii="Calibri-Bold" w:hAnsi="Calibri-Bold" w:cs="Calibri-Bold"/>
          <w:b/>
          <w:bCs/>
          <w:kern w:val="0"/>
          <w:sz w:val="28"/>
          <w:szCs w:val="28"/>
        </w:rPr>
      </w:pPr>
      <w:r w:rsidRPr="00645695">
        <w:rPr>
          <w:rFonts w:ascii="Calibri-Bold" w:hAnsi="Calibri-Bold" w:cs="Calibri-Bold" w:hint="eastAsia"/>
          <w:b/>
          <w:bCs/>
          <w:kern w:val="0"/>
          <w:sz w:val="28"/>
          <w:szCs w:val="28"/>
        </w:rPr>
        <w:t>Xin Gao</w:t>
      </w:r>
      <w:r w:rsidRPr="00645695">
        <w:rPr>
          <w:rFonts w:ascii="Calibri-Bold" w:hAnsi="Calibri-Bold" w:cs="Calibri-Bold"/>
          <w:b/>
          <w:bCs/>
          <w:kern w:val="0"/>
          <w:sz w:val="28"/>
          <w:szCs w:val="28"/>
        </w:rPr>
        <w:t xml:space="preserve">, MD, Professor of </w:t>
      </w:r>
      <w:r w:rsidRPr="00645695">
        <w:rPr>
          <w:rFonts w:ascii="Calibri-Bold" w:hAnsi="Calibri-Bold" w:cs="Calibri-Bold" w:hint="eastAsia"/>
          <w:b/>
          <w:bCs/>
          <w:kern w:val="0"/>
          <w:sz w:val="28"/>
          <w:szCs w:val="28"/>
        </w:rPr>
        <w:t>Endocrinology and Metabolism</w:t>
      </w:r>
    </w:p>
    <w:p w:rsidR="00265F8A" w:rsidRDefault="00265F8A" w:rsidP="00265F8A">
      <w:pPr>
        <w:spacing w:line="360" w:lineRule="auto"/>
        <w:jc w:val="center"/>
        <w:rPr>
          <w:rFonts w:ascii="Calibri-Bold" w:hAnsi="Calibri-Bold" w:cs="Calibri-Bold"/>
          <w:b/>
          <w:bCs/>
          <w:kern w:val="0"/>
          <w:sz w:val="28"/>
          <w:szCs w:val="28"/>
        </w:rPr>
      </w:pPr>
      <w:r w:rsidRPr="00645695">
        <w:rPr>
          <w:rFonts w:ascii="Calibri-Bold" w:hAnsi="Calibri-Bold" w:cs="Calibri-Bold" w:hint="eastAsia"/>
          <w:b/>
          <w:bCs/>
          <w:kern w:val="0"/>
          <w:sz w:val="28"/>
          <w:szCs w:val="28"/>
        </w:rPr>
        <w:t>Zhongshan Hospital, Fudan University, Shanghai, China</w:t>
      </w:r>
    </w:p>
    <w:p w:rsidR="00265F8A" w:rsidRDefault="00265F8A" w:rsidP="00265F8A">
      <w:pPr>
        <w:spacing w:line="360" w:lineRule="auto"/>
        <w:jc w:val="center"/>
        <w:rPr>
          <w:rFonts w:ascii="Calibri-Bold" w:hAnsi="Calibri-Bold" w:cs="Calibri-Bold"/>
          <w:b/>
          <w:bCs/>
          <w:kern w:val="0"/>
          <w:sz w:val="28"/>
          <w:szCs w:val="28"/>
        </w:rPr>
      </w:pPr>
    </w:p>
    <w:p w:rsidR="00265F8A" w:rsidRDefault="00265F8A" w:rsidP="00265F8A">
      <w:pPr>
        <w:spacing w:line="360" w:lineRule="auto"/>
        <w:jc w:val="center"/>
        <w:rPr>
          <w:rFonts w:ascii="Calibri-Bold" w:hAnsi="Calibri-Bold" w:cs="Calibri-Bold"/>
          <w:b/>
          <w:bCs/>
          <w:kern w:val="0"/>
          <w:sz w:val="28"/>
          <w:szCs w:val="28"/>
        </w:rPr>
      </w:pPr>
    </w:p>
    <w:p w:rsidR="00265F8A" w:rsidRDefault="00265F8A" w:rsidP="00265F8A">
      <w:pPr>
        <w:spacing w:line="360" w:lineRule="auto"/>
        <w:jc w:val="center"/>
        <w:rPr>
          <w:rFonts w:ascii="Calibri-Bold" w:hAnsi="Calibri-Bold" w:cs="Calibri-Bold"/>
          <w:b/>
          <w:bCs/>
          <w:kern w:val="0"/>
          <w:sz w:val="28"/>
          <w:szCs w:val="28"/>
        </w:rPr>
      </w:pPr>
    </w:p>
    <w:p w:rsidR="00265F8A" w:rsidRDefault="00265F8A" w:rsidP="00265F8A">
      <w:pPr>
        <w:spacing w:line="360" w:lineRule="auto"/>
        <w:jc w:val="center"/>
        <w:rPr>
          <w:rFonts w:ascii="Calibri-Bold" w:hAnsi="Calibri-Bold" w:cs="Calibri-Bold"/>
          <w:b/>
          <w:bCs/>
          <w:kern w:val="0"/>
          <w:sz w:val="28"/>
          <w:szCs w:val="28"/>
        </w:rPr>
      </w:pPr>
    </w:p>
    <w:p w:rsidR="00265F8A" w:rsidRDefault="00265F8A" w:rsidP="00265F8A">
      <w:pPr>
        <w:spacing w:line="360" w:lineRule="auto"/>
        <w:jc w:val="center"/>
        <w:rPr>
          <w:rFonts w:ascii="Calibri-Bold" w:hAnsi="Calibri-Bold" w:cs="Calibri-Bold"/>
          <w:b/>
          <w:bCs/>
          <w:kern w:val="0"/>
          <w:szCs w:val="21"/>
          <w:u w:val="single"/>
        </w:rPr>
      </w:pPr>
    </w:p>
    <w:p w:rsidR="00265F8A" w:rsidRPr="00CD5799" w:rsidRDefault="00265F8A" w:rsidP="00265F8A">
      <w:pPr>
        <w:spacing w:line="360" w:lineRule="auto"/>
        <w:jc w:val="center"/>
        <w:rPr>
          <w:rFonts w:ascii="Calibri-Bold" w:hAnsi="Calibri-Bold" w:cs="Calibri-Bold"/>
          <w:b/>
          <w:bCs/>
          <w:kern w:val="0"/>
          <w:sz w:val="28"/>
          <w:szCs w:val="28"/>
        </w:rPr>
      </w:pPr>
      <w:r w:rsidRPr="00CD5799">
        <w:rPr>
          <w:rFonts w:ascii="Calibri-Bold" w:hAnsi="Calibri-Bold" w:cs="Calibri-Bold" w:hint="eastAsia"/>
          <w:b/>
          <w:bCs/>
          <w:kern w:val="0"/>
          <w:sz w:val="28"/>
          <w:szCs w:val="28"/>
        </w:rPr>
        <w:t>Aug</w:t>
      </w:r>
      <w:r>
        <w:rPr>
          <w:rFonts w:ascii="Calibri-Bold" w:hAnsi="Calibri-Bold" w:cs="Calibri-Bold" w:hint="eastAsia"/>
          <w:b/>
          <w:bCs/>
          <w:kern w:val="0"/>
          <w:sz w:val="28"/>
          <w:szCs w:val="28"/>
        </w:rPr>
        <w:t>. 8</w:t>
      </w:r>
      <w:r w:rsidRPr="00CD5799">
        <w:rPr>
          <w:rFonts w:ascii="Calibri-Bold" w:hAnsi="Calibri-Bold" w:cs="Calibri-Bold" w:hint="eastAsia"/>
          <w:b/>
          <w:bCs/>
          <w:kern w:val="0"/>
          <w:sz w:val="28"/>
          <w:szCs w:val="28"/>
          <w:vertAlign w:val="superscript"/>
        </w:rPr>
        <w:t>th</w:t>
      </w:r>
      <w:r>
        <w:rPr>
          <w:rFonts w:ascii="Calibri-Bold" w:hAnsi="Calibri-Bold" w:cs="Calibri-Bold" w:hint="eastAsia"/>
          <w:b/>
          <w:bCs/>
          <w:kern w:val="0"/>
          <w:sz w:val="28"/>
          <w:szCs w:val="28"/>
        </w:rPr>
        <w:t>, 2008</w:t>
      </w:r>
    </w:p>
    <w:p w:rsidR="00265F8A" w:rsidRDefault="00265F8A" w:rsidP="00265F8A">
      <w:pPr>
        <w:autoSpaceDE w:val="0"/>
        <w:autoSpaceDN w:val="0"/>
        <w:adjustRightInd w:val="0"/>
        <w:jc w:val="center"/>
        <w:rPr>
          <w:rFonts w:ascii="Calibri-Bold" w:hAnsi="Calibri-Bold" w:cs="Calibri-Bold"/>
          <w:b/>
          <w:bCs/>
          <w:kern w:val="0"/>
          <w:sz w:val="39"/>
          <w:szCs w:val="39"/>
        </w:rPr>
      </w:pPr>
      <w:r w:rsidRPr="000A5ADE">
        <w:rPr>
          <w:rFonts w:ascii="Calibri-Bold" w:hAnsi="Calibri-Bold" w:cs="Calibri-Bold" w:hint="eastAsia"/>
          <w:b/>
          <w:bCs/>
          <w:kern w:val="0"/>
          <w:sz w:val="39"/>
          <w:szCs w:val="39"/>
        </w:rPr>
        <w:lastRenderedPageBreak/>
        <w:t>Table of Contents</w:t>
      </w:r>
    </w:p>
    <w:p w:rsidR="00265F8A" w:rsidRPr="000A5ADE" w:rsidRDefault="00265F8A" w:rsidP="00265F8A">
      <w:pPr>
        <w:autoSpaceDE w:val="0"/>
        <w:autoSpaceDN w:val="0"/>
        <w:adjustRightInd w:val="0"/>
        <w:jc w:val="left"/>
        <w:rPr>
          <w:rFonts w:ascii="Calibri-Bold" w:hAnsi="Calibri-Bold" w:cs="Calibri-Bold"/>
          <w:b/>
          <w:bCs/>
          <w:kern w:val="0"/>
          <w:sz w:val="39"/>
          <w:szCs w:val="39"/>
        </w:rPr>
      </w:pPr>
    </w:p>
    <w:p w:rsidR="00265F8A" w:rsidRPr="000A5ADE" w:rsidRDefault="00265F8A" w:rsidP="00265F8A">
      <w:pPr>
        <w:autoSpaceDE w:val="0"/>
        <w:autoSpaceDN w:val="0"/>
        <w:adjustRightInd w:val="0"/>
        <w:spacing w:line="360" w:lineRule="auto"/>
        <w:jc w:val="center"/>
        <w:rPr>
          <w:rFonts w:ascii="Times New Roman" w:hAnsi="Times New Roman" w:cs="Times New Roman"/>
          <w:b/>
          <w:bCs/>
          <w:kern w:val="0"/>
          <w:sz w:val="24"/>
          <w:szCs w:val="24"/>
        </w:rPr>
      </w:pPr>
      <w:r w:rsidRPr="000A5ADE">
        <w:rPr>
          <w:rFonts w:ascii="Times New Roman" w:hAnsi="Times New Roman" w:cs="Times New Roman"/>
          <w:b/>
          <w:bCs/>
          <w:kern w:val="0"/>
          <w:sz w:val="24"/>
          <w:szCs w:val="24"/>
        </w:rPr>
        <w:t>PROTOCOL SYNOPSIS ...........................</w:t>
      </w:r>
      <w:r>
        <w:rPr>
          <w:rFonts w:ascii="Times New Roman" w:hAnsi="Times New Roman" w:cs="Times New Roman" w:hint="eastAsia"/>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44</w:t>
      </w:r>
    </w:p>
    <w:p w:rsidR="00265F8A" w:rsidRPr="000A5ADE" w:rsidRDefault="00265F8A" w:rsidP="00265F8A">
      <w:pPr>
        <w:autoSpaceDE w:val="0"/>
        <w:autoSpaceDN w:val="0"/>
        <w:adjustRightInd w:val="0"/>
        <w:spacing w:line="360" w:lineRule="auto"/>
        <w:jc w:val="center"/>
        <w:rPr>
          <w:rFonts w:ascii="Times New Roman" w:hAnsi="Times New Roman" w:cs="Times New Roman"/>
          <w:b/>
          <w:bCs/>
          <w:kern w:val="0"/>
          <w:sz w:val="24"/>
          <w:szCs w:val="24"/>
        </w:rPr>
      </w:pPr>
      <w:r w:rsidRPr="000A5ADE">
        <w:rPr>
          <w:rFonts w:ascii="Times New Roman" w:hAnsi="Times New Roman" w:cs="Times New Roman"/>
          <w:b/>
          <w:bCs/>
          <w:kern w:val="0"/>
          <w:sz w:val="24"/>
          <w:szCs w:val="24"/>
        </w:rPr>
        <w:t>1 STUDY FLOWCHARTS .......................</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sidRPr="00447CD8">
        <w:rPr>
          <w:rFonts w:ascii="Times New Roman" w:hAnsi="Times New Roman" w:cs="Times New Roman"/>
          <w:b/>
          <w:bCs/>
          <w:kern w:val="0"/>
          <w:szCs w:val="21"/>
        </w:rPr>
        <w:t>.....</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50</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0A5ADE">
        <w:rPr>
          <w:rFonts w:ascii="TimesNewRomanPSMT" w:hAnsi="TimesNewRomanPSMT" w:cs="TimesNewRomanPSMT"/>
          <w:kern w:val="0"/>
          <w:sz w:val="24"/>
          <w:szCs w:val="24"/>
        </w:rPr>
        <w:t xml:space="preserve">1.1 </w:t>
      </w:r>
      <w:r>
        <w:rPr>
          <w:rFonts w:ascii="Times New Roman" w:hAnsi="Times New Roman" w:cs="Times New Roman" w:hint="eastAsia"/>
          <w:b/>
          <w:bCs/>
          <w:kern w:val="0"/>
          <w:sz w:val="24"/>
          <w:szCs w:val="24"/>
        </w:rPr>
        <w:t xml:space="preserve">Trial </w:t>
      </w:r>
      <w:r w:rsidRPr="000A5ADE">
        <w:rPr>
          <w:rFonts w:ascii="Times New Roman" w:hAnsi="Times New Roman" w:cs="Times New Roman"/>
          <w:b/>
          <w:bCs/>
          <w:kern w:val="0"/>
          <w:sz w:val="24"/>
          <w:szCs w:val="24"/>
        </w:rPr>
        <w:t xml:space="preserve">Design </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50</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0A5ADE">
        <w:rPr>
          <w:rFonts w:ascii="Times New Roman" w:hAnsi="Times New Roman" w:cs="Times New Roman"/>
          <w:b/>
          <w:bCs/>
          <w:kern w:val="0"/>
          <w:sz w:val="24"/>
          <w:szCs w:val="24"/>
        </w:rPr>
        <w:t xml:space="preserve">1.2 Schedule of Activities and Assessments </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51</w:t>
      </w:r>
    </w:p>
    <w:p w:rsidR="00265F8A" w:rsidRPr="000A5ADE" w:rsidRDefault="00265F8A" w:rsidP="00265F8A">
      <w:pPr>
        <w:autoSpaceDE w:val="0"/>
        <w:autoSpaceDN w:val="0"/>
        <w:adjustRightInd w:val="0"/>
        <w:spacing w:line="360" w:lineRule="auto"/>
        <w:jc w:val="center"/>
        <w:rPr>
          <w:rFonts w:ascii="Times New Roman" w:hAnsi="Times New Roman" w:cs="Times New Roman"/>
          <w:b/>
          <w:bCs/>
          <w:kern w:val="0"/>
          <w:sz w:val="24"/>
          <w:szCs w:val="24"/>
        </w:rPr>
      </w:pPr>
      <w:r w:rsidRPr="000A5ADE">
        <w:rPr>
          <w:rFonts w:ascii="Times New Roman" w:hAnsi="Times New Roman" w:cs="Times New Roman"/>
          <w:b/>
          <w:bCs/>
          <w:kern w:val="0"/>
          <w:sz w:val="24"/>
          <w:szCs w:val="24"/>
        </w:rPr>
        <w:t>2 BACKGROUND AND RATIONAL .........................................</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52</w:t>
      </w:r>
    </w:p>
    <w:p w:rsidR="00265F8A" w:rsidRPr="000A5ADE" w:rsidRDefault="00265F8A" w:rsidP="00265F8A">
      <w:pPr>
        <w:autoSpaceDE w:val="0"/>
        <w:autoSpaceDN w:val="0"/>
        <w:adjustRightInd w:val="0"/>
        <w:spacing w:line="360" w:lineRule="auto"/>
        <w:rPr>
          <w:rFonts w:ascii="TimesNewRomanPSMT" w:hAnsi="TimesNewRomanPSMT" w:cs="TimesNewRomanPSMT"/>
          <w:kern w:val="0"/>
          <w:sz w:val="24"/>
          <w:szCs w:val="24"/>
        </w:rPr>
      </w:pPr>
      <w:r w:rsidRPr="000A5ADE">
        <w:rPr>
          <w:rFonts w:ascii="Times New Roman" w:hAnsi="Times New Roman" w:cs="Times New Roman"/>
          <w:b/>
          <w:bCs/>
          <w:kern w:val="0"/>
          <w:sz w:val="24"/>
          <w:szCs w:val="24"/>
        </w:rPr>
        <w:t>2.1</w:t>
      </w:r>
      <w:r>
        <w:rPr>
          <w:rFonts w:ascii="Calibri-Bold" w:hAnsi="Calibri-Bold" w:cs="Calibri-Bold" w:hint="eastAsia"/>
          <w:b/>
          <w:bCs/>
          <w:kern w:val="0"/>
          <w:sz w:val="28"/>
          <w:szCs w:val="28"/>
        </w:rPr>
        <w:t xml:space="preserve"> </w:t>
      </w:r>
      <w:r w:rsidRPr="00447CD8">
        <w:rPr>
          <w:rFonts w:ascii="Times New Roman" w:hAnsi="Times New Roman" w:cs="Times New Roman" w:hint="eastAsia"/>
          <w:b/>
          <w:bCs/>
          <w:kern w:val="0"/>
          <w:sz w:val="24"/>
          <w:szCs w:val="24"/>
        </w:rPr>
        <w:t>The burden of non-alcoholic fatty liver disease and associated metabolic disorders in China</w:t>
      </w:r>
      <w:r w:rsidRPr="000A5ADE">
        <w:rPr>
          <w:rFonts w:ascii="TimesNewRomanPSMT" w:hAnsi="TimesNewRomanPSMT" w:cs="TimesNewRomanPSMT"/>
          <w:kern w:val="0"/>
          <w:sz w:val="24"/>
          <w:szCs w:val="24"/>
        </w:rPr>
        <w:t>.....</w:t>
      </w:r>
      <w:r w:rsidRPr="00447CD8">
        <w:rPr>
          <w:rFonts w:ascii="TimesNewRomanPSMT" w:hAnsi="TimesNewRomanPSMT" w:cs="TimesNewRomanPSMT"/>
          <w:kern w:val="0"/>
          <w:szCs w:val="21"/>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.52</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0A5ADE">
        <w:rPr>
          <w:rFonts w:ascii="Times New Roman" w:hAnsi="Times New Roman" w:cs="Times New Roman"/>
          <w:b/>
          <w:bCs/>
          <w:kern w:val="0"/>
          <w:sz w:val="24"/>
          <w:szCs w:val="24"/>
        </w:rPr>
        <w:t xml:space="preserve">2.2 </w:t>
      </w:r>
      <w:r w:rsidRPr="00447CD8">
        <w:rPr>
          <w:rFonts w:ascii="Times New Roman" w:hAnsi="Times New Roman" w:cs="Times New Roman" w:hint="eastAsia"/>
          <w:b/>
          <w:bCs/>
          <w:kern w:val="0"/>
          <w:sz w:val="24"/>
          <w:szCs w:val="24"/>
        </w:rPr>
        <w:t>Pathogenesis and potential treatments of NAFLD</w:t>
      </w:r>
      <w:r w:rsidRPr="000A5ADE">
        <w:rPr>
          <w:rFonts w:ascii="Times New Roman" w:hAnsi="Times New Roman" w:cs="Times New Roman"/>
          <w:b/>
          <w:bCs/>
          <w:kern w:val="0"/>
          <w:sz w:val="24"/>
          <w:szCs w:val="24"/>
        </w:rPr>
        <w:t xml:space="preserve"> </w:t>
      </w:r>
      <w:r w:rsidRPr="00447CD8">
        <w:rPr>
          <w:rFonts w:ascii="Times New Roman" w:hAnsi="Times New Roman" w:cs="Times New Roman"/>
          <w:b/>
          <w:bCs/>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53</w:t>
      </w:r>
    </w:p>
    <w:p w:rsidR="00265F8A" w:rsidRPr="000A5ADE" w:rsidRDefault="00265F8A" w:rsidP="00265F8A">
      <w:pPr>
        <w:autoSpaceDE w:val="0"/>
        <w:autoSpaceDN w:val="0"/>
        <w:adjustRightInd w:val="0"/>
        <w:spacing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3 STUDY OBJECTIVES</w:t>
      </w:r>
      <w:r w:rsidRPr="000A5ADE">
        <w:rPr>
          <w:rFonts w:ascii="Times New Roman" w:hAnsi="Times New Roman" w:cs="Times New Roman"/>
          <w:b/>
          <w:bCs/>
          <w:kern w:val="0"/>
          <w:sz w:val="24"/>
          <w:szCs w:val="24"/>
        </w:rPr>
        <w:t>..........................................................................................</w:t>
      </w:r>
      <w:r>
        <w:rPr>
          <w:rFonts w:ascii="Times New Roman" w:hAnsi="Times New Roman" w:cs="Times New Roman" w:hint="eastAsia"/>
          <w:b/>
          <w:bCs/>
          <w:kern w:val="0"/>
          <w:sz w:val="24"/>
          <w:szCs w:val="24"/>
        </w:rPr>
        <w:t>54</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.1 </w:t>
      </w:r>
      <w:r>
        <w:rPr>
          <w:rFonts w:ascii="Times New Roman" w:hAnsi="Times New Roman" w:cs="Times New Roman" w:hint="eastAsia"/>
          <w:b/>
          <w:bCs/>
          <w:kern w:val="0"/>
          <w:sz w:val="24"/>
          <w:szCs w:val="24"/>
        </w:rPr>
        <w:t>Primary</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54</w:t>
      </w:r>
    </w:p>
    <w:p w:rsidR="00265F8A" w:rsidRPr="0039279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3.2</w:t>
      </w:r>
      <w:r w:rsidRPr="000A5ADE">
        <w:rPr>
          <w:rFonts w:ascii="Times New Roman" w:hAnsi="Times New Roman" w:cs="Times New Roman"/>
          <w:b/>
          <w:bCs/>
          <w:kern w:val="0"/>
          <w:sz w:val="24"/>
          <w:szCs w:val="24"/>
        </w:rPr>
        <w:t xml:space="preserve"> S</w:t>
      </w:r>
      <w:r>
        <w:rPr>
          <w:rFonts w:ascii="Times New Roman" w:hAnsi="Times New Roman" w:cs="Times New Roman" w:hint="eastAsia"/>
          <w:b/>
          <w:bCs/>
          <w:kern w:val="0"/>
          <w:sz w:val="24"/>
          <w:szCs w:val="24"/>
        </w:rPr>
        <w:t>econdary</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55</w:t>
      </w:r>
    </w:p>
    <w:p w:rsidR="00265F8A" w:rsidRPr="000A5ADE" w:rsidRDefault="00265F8A" w:rsidP="00265F8A">
      <w:pPr>
        <w:autoSpaceDE w:val="0"/>
        <w:autoSpaceDN w:val="0"/>
        <w:adjustRightInd w:val="0"/>
        <w:spacing w:line="360" w:lineRule="auto"/>
        <w:jc w:val="center"/>
        <w:rPr>
          <w:rFonts w:ascii="Times New Roman" w:hAnsi="Times New Roman" w:cs="Times New Roman"/>
          <w:b/>
          <w:bCs/>
          <w:kern w:val="0"/>
          <w:sz w:val="24"/>
          <w:szCs w:val="24"/>
        </w:rPr>
      </w:pPr>
      <w:r w:rsidRPr="000A5ADE">
        <w:rPr>
          <w:rFonts w:ascii="Times New Roman" w:hAnsi="Times New Roman" w:cs="Times New Roman"/>
          <w:b/>
          <w:bCs/>
          <w:kern w:val="0"/>
          <w:sz w:val="24"/>
          <w:szCs w:val="24"/>
        </w:rPr>
        <w:t>4 STUDY DESIGN AND MANAGEMENT</w:t>
      </w:r>
      <w:r>
        <w:rPr>
          <w:rFonts w:ascii="Times New Roman" w:hAnsi="Times New Roman" w:cs="Times New Roman"/>
          <w:b/>
          <w:bCs/>
          <w:kern w:val="0"/>
          <w:sz w:val="24"/>
          <w:szCs w:val="24"/>
        </w:rPr>
        <w:t xml:space="preserve"> OVERVIEW ................</w:t>
      </w:r>
      <w:r w:rsidRPr="000A5ADE">
        <w:rPr>
          <w:rFonts w:ascii="Times New Roman" w:hAnsi="Times New Roman" w:cs="Times New Roman"/>
          <w:b/>
          <w:bCs/>
          <w:kern w:val="0"/>
          <w:sz w:val="24"/>
          <w:szCs w:val="24"/>
        </w:rPr>
        <w:t>..................</w:t>
      </w:r>
      <w:r>
        <w:rPr>
          <w:rFonts w:ascii="Times New Roman" w:hAnsi="Times New Roman" w:cs="Times New Roman" w:hint="eastAsia"/>
          <w:b/>
          <w:bCs/>
          <w:kern w:val="0"/>
          <w:sz w:val="24"/>
          <w:szCs w:val="24"/>
        </w:rPr>
        <w:t>55</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0A5ADE">
        <w:rPr>
          <w:rFonts w:ascii="Times New Roman" w:hAnsi="Times New Roman" w:cs="Times New Roman"/>
          <w:b/>
          <w:bCs/>
          <w:kern w:val="0"/>
          <w:sz w:val="24"/>
          <w:szCs w:val="24"/>
        </w:rPr>
        <w:t>4.1 Study Design Overview</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55</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b/>
          <w:bCs/>
          <w:kern w:val="0"/>
          <w:sz w:val="24"/>
          <w:szCs w:val="24"/>
        </w:rPr>
        <w:t>4.</w:t>
      </w:r>
      <w:r>
        <w:rPr>
          <w:rFonts w:ascii="Times New Roman" w:hAnsi="Times New Roman" w:cs="Times New Roman" w:hint="eastAsia"/>
          <w:b/>
          <w:bCs/>
          <w:kern w:val="0"/>
          <w:sz w:val="24"/>
          <w:szCs w:val="24"/>
        </w:rPr>
        <w:t>2</w:t>
      </w:r>
      <w:r w:rsidRPr="000A5ADE">
        <w:rPr>
          <w:rFonts w:ascii="Times New Roman" w:hAnsi="Times New Roman" w:cs="Times New Roman"/>
          <w:b/>
          <w:bCs/>
          <w:kern w:val="0"/>
          <w:sz w:val="24"/>
          <w:szCs w:val="24"/>
        </w:rPr>
        <w:t xml:space="preserve"> Study Organization </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56</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b/>
          <w:bCs/>
          <w:kern w:val="0"/>
          <w:sz w:val="24"/>
          <w:szCs w:val="24"/>
        </w:rPr>
        <w:t>4.</w:t>
      </w: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Outcomes</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59</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b/>
          <w:bCs/>
          <w:kern w:val="0"/>
          <w:sz w:val="24"/>
          <w:szCs w:val="24"/>
        </w:rPr>
        <w:t>4.</w:t>
      </w:r>
      <w:r>
        <w:rPr>
          <w:rFonts w:ascii="Times New Roman" w:hAnsi="Times New Roman" w:cs="Times New Roman" w:hint="eastAsia"/>
          <w:b/>
          <w:bCs/>
          <w:kern w:val="0"/>
          <w:sz w:val="24"/>
          <w:szCs w:val="24"/>
        </w:rPr>
        <w:t>4</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Specimen banking</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59</w:t>
      </w:r>
    </w:p>
    <w:p w:rsidR="00265F8A" w:rsidRPr="000A5ADE" w:rsidRDefault="00265F8A" w:rsidP="00265F8A">
      <w:pPr>
        <w:autoSpaceDE w:val="0"/>
        <w:autoSpaceDN w:val="0"/>
        <w:adjustRightInd w:val="0"/>
        <w:spacing w:line="36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5 PARTICIPANT</w:t>
      </w:r>
      <w:r>
        <w:rPr>
          <w:rFonts w:ascii="Times New Roman" w:hAnsi="Times New Roman" w:cs="Times New Roman" w:hint="eastAsia"/>
          <w:b/>
          <w:bCs/>
          <w:kern w:val="0"/>
          <w:sz w:val="24"/>
          <w:szCs w:val="24"/>
        </w:rPr>
        <w:t xml:space="preserve"> </w:t>
      </w:r>
      <w:r w:rsidRPr="000A5ADE">
        <w:rPr>
          <w:rFonts w:ascii="Times New Roman" w:hAnsi="Times New Roman" w:cs="Times New Roman"/>
          <w:b/>
          <w:bCs/>
          <w:kern w:val="0"/>
          <w:sz w:val="24"/>
          <w:szCs w:val="24"/>
        </w:rPr>
        <w:t>SELECTION ....................................................</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59</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0A5ADE">
        <w:rPr>
          <w:rFonts w:ascii="Times New Roman" w:hAnsi="Times New Roman" w:cs="Times New Roman"/>
          <w:b/>
          <w:bCs/>
          <w:kern w:val="0"/>
          <w:sz w:val="24"/>
          <w:szCs w:val="24"/>
        </w:rPr>
        <w:t xml:space="preserve">5.1 </w:t>
      </w:r>
      <w:r>
        <w:rPr>
          <w:rFonts w:ascii="Times New Roman" w:hAnsi="Times New Roman" w:cs="Times New Roman" w:hint="eastAsia"/>
          <w:b/>
          <w:bCs/>
          <w:kern w:val="0"/>
          <w:sz w:val="24"/>
          <w:szCs w:val="24"/>
        </w:rPr>
        <w:t>Inclusion criteria</w:t>
      </w:r>
      <w:r w:rsidRPr="000A5ADE">
        <w:rPr>
          <w:rFonts w:ascii="Times New Roman" w:hAnsi="Times New Roman" w:cs="Times New Roman"/>
          <w:b/>
          <w:bCs/>
          <w:kern w:val="0"/>
          <w:sz w:val="24"/>
          <w:szCs w:val="24"/>
        </w:rPr>
        <w:t xml:space="preserve"> </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60</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b/>
          <w:bCs/>
          <w:kern w:val="0"/>
          <w:sz w:val="24"/>
          <w:szCs w:val="24"/>
        </w:rPr>
        <w:t>5.</w:t>
      </w:r>
      <w:r>
        <w:rPr>
          <w:rFonts w:ascii="Times New Roman" w:hAnsi="Times New Roman" w:cs="Times New Roman" w:hint="eastAsia"/>
          <w:b/>
          <w:bCs/>
          <w:kern w:val="0"/>
          <w:sz w:val="24"/>
          <w:szCs w:val="24"/>
        </w:rPr>
        <w:t>2</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exclusion criteria</w:t>
      </w:r>
      <w:r w:rsidRPr="000A5ADE">
        <w:rPr>
          <w:rFonts w:ascii="Times New Roman" w:hAnsi="Times New Roman" w:cs="Times New Roman"/>
          <w:b/>
          <w:bCs/>
          <w:kern w:val="0"/>
          <w:sz w:val="24"/>
          <w:szCs w:val="24"/>
        </w:rPr>
        <w:t xml:space="preserve"> </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60</w:t>
      </w:r>
    </w:p>
    <w:p w:rsidR="00265F8A" w:rsidRDefault="00265F8A" w:rsidP="00265F8A">
      <w:pPr>
        <w:autoSpaceDE w:val="0"/>
        <w:autoSpaceDN w:val="0"/>
        <w:adjustRightInd w:val="0"/>
        <w:spacing w:line="360" w:lineRule="auto"/>
        <w:jc w:val="left"/>
        <w:rPr>
          <w:rFonts w:ascii="Times New Roman" w:hAnsi="Times New Roman" w:cs="Times New Roman"/>
          <w:b/>
          <w:bCs/>
          <w:kern w:val="0"/>
          <w:sz w:val="24"/>
          <w:szCs w:val="24"/>
        </w:rPr>
      </w:pPr>
      <w:r w:rsidRPr="000A5ADE">
        <w:rPr>
          <w:rFonts w:ascii="Times New Roman" w:hAnsi="Times New Roman" w:cs="Times New Roman"/>
          <w:b/>
          <w:bCs/>
          <w:kern w:val="0"/>
          <w:sz w:val="24"/>
          <w:szCs w:val="24"/>
        </w:rPr>
        <w:t>6 TREATMENTS ........................................................</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62</w:t>
      </w:r>
    </w:p>
    <w:p w:rsidR="00265F8A" w:rsidRPr="000A5ADE" w:rsidRDefault="00265F8A" w:rsidP="00265F8A">
      <w:pPr>
        <w:autoSpaceDE w:val="0"/>
        <w:autoSpaceDN w:val="0"/>
        <w:adjustRightInd w:val="0"/>
        <w:spacing w:line="360" w:lineRule="auto"/>
        <w:jc w:val="center"/>
        <w:rPr>
          <w:rFonts w:ascii="Times New Roman" w:hAnsi="Times New Roman" w:cs="Times New Roman"/>
          <w:b/>
          <w:bCs/>
          <w:kern w:val="0"/>
          <w:sz w:val="24"/>
          <w:szCs w:val="24"/>
        </w:rPr>
      </w:pPr>
      <w:r>
        <w:rPr>
          <w:rFonts w:ascii="Times New Roman" w:hAnsi="Times New Roman" w:cs="Times New Roman" w:hint="eastAsia"/>
          <w:b/>
          <w:bCs/>
          <w:kern w:val="0"/>
          <w:sz w:val="24"/>
          <w:szCs w:val="24"/>
        </w:rPr>
        <w:t>7</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STUDY DRUG HANDLING</w:t>
      </w:r>
      <w:r w:rsidRPr="000A5ADE">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63</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7</w:t>
      </w:r>
      <w:r w:rsidRPr="000A5ADE">
        <w:rPr>
          <w:rFonts w:ascii="Times New Roman" w:hAnsi="Times New Roman" w:cs="Times New Roman"/>
          <w:b/>
          <w:bCs/>
          <w:kern w:val="0"/>
          <w:sz w:val="24"/>
          <w:szCs w:val="24"/>
        </w:rPr>
        <w:t xml:space="preserve">.1 </w:t>
      </w:r>
      <w:r>
        <w:rPr>
          <w:rFonts w:ascii="Times New Roman" w:hAnsi="Times New Roman" w:cs="Times New Roman" w:hint="eastAsia"/>
          <w:b/>
          <w:bCs/>
          <w:kern w:val="0"/>
          <w:sz w:val="24"/>
          <w:szCs w:val="24"/>
        </w:rPr>
        <w:t>Supply and storage</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63</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7</w:t>
      </w:r>
      <w:r w:rsidRPr="000A5ADE">
        <w:rPr>
          <w:rFonts w:ascii="Times New Roman" w:hAnsi="Times New Roman" w:cs="Times New Roman"/>
          <w:b/>
          <w:bCs/>
          <w:kern w:val="0"/>
          <w:sz w:val="24"/>
          <w:szCs w:val="24"/>
        </w:rPr>
        <w:t xml:space="preserve">.2 </w:t>
      </w:r>
      <w:r>
        <w:rPr>
          <w:rFonts w:ascii="Times New Roman" w:hAnsi="Times New Roman" w:cs="Times New Roman" w:hint="eastAsia"/>
          <w:b/>
          <w:bCs/>
          <w:kern w:val="0"/>
          <w:sz w:val="24"/>
          <w:szCs w:val="24"/>
        </w:rPr>
        <w:t>Dispense and management</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63</w:t>
      </w:r>
    </w:p>
    <w:p w:rsidR="00265F8A" w:rsidRDefault="00265F8A" w:rsidP="00265F8A">
      <w:pPr>
        <w:autoSpaceDE w:val="0"/>
        <w:autoSpaceDN w:val="0"/>
        <w:adjustRightInd w:val="0"/>
        <w:spacing w:line="360" w:lineRule="auto"/>
        <w:jc w:val="left"/>
        <w:rPr>
          <w:rFonts w:ascii="TimesNewRomanPSMT" w:hAnsi="TimesNewRomanPSMT" w:cs="TimesNewRomanPSMT"/>
          <w:kern w:val="0"/>
          <w:sz w:val="24"/>
          <w:szCs w:val="24"/>
        </w:rPr>
      </w:pPr>
      <w:r>
        <w:rPr>
          <w:rFonts w:ascii="Times New Roman" w:hAnsi="Times New Roman" w:cs="Times New Roman" w:hint="eastAsia"/>
          <w:b/>
          <w:bCs/>
          <w:kern w:val="0"/>
          <w:sz w:val="24"/>
          <w:szCs w:val="24"/>
        </w:rPr>
        <w:t>7</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 </w:t>
      </w:r>
      <w:r w:rsidRPr="00DA47FA">
        <w:rPr>
          <w:rFonts w:ascii="Times New Roman" w:hAnsi="Times New Roman" w:cs="Times New Roman" w:hint="eastAsia"/>
          <w:b/>
          <w:bCs/>
          <w:kern w:val="0"/>
          <w:sz w:val="24"/>
          <w:szCs w:val="24"/>
        </w:rPr>
        <w:t>Prohibited Concomitant Treatment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64</w:t>
      </w:r>
    </w:p>
    <w:p w:rsidR="00265F8A" w:rsidRDefault="00265F8A" w:rsidP="00265F8A">
      <w:pPr>
        <w:autoSpaceDE w:val="0"/>
        <w:autoSpaceDN w:val="0"/>
        <w:adjustRightInd w:val="0"/>
        <w:spacing w:line="360" w:lineRule="auto"/>
        <w:jc w:val="left"/>
        <w:rPr>
          <w:rFonts w:ascii="TimesNewRomanPSMT" w:hAnsi="TimesNewRomanPSMT" w:cs="TimesNewRomanPSMT"/>
          <w:kern w:val="0"/>
          <w:sz w:val="24"/>
          <w:szCs w:val="24"/>
        </w:rPr>
      </w:pPr>
      <w:r>
        <w:rPr>
          <w:rFonts w:ascii="Times New Roman" w:hAnsi="Times New Roman" w:cs="Times New Roman" w:hint="eastAsia"/>
          <w:b/>
          <w:bCs/>
          <w:kern w:val="0"/>
          <w:sz w:val="24"/>
          <w:szCs w:val="24"/>
        </w:rPr>
        <w:t>7</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4</w:t>
      </w:r>
      <w:r w:rsidRPr="000A5ADE">
        <w:rPr>
          <w:rFonts w:ascii="Times New Roman" w:hAnsi="Times New Roman" w:cs="Times New Roman"/>
          <w:b/>
          <w:bCs/>
          <w:kern w:val="0"/>
          <w:sz w:val="24"/>
          <w:szCs w:val="24"/>
        </w:rPr>
        <w:t xml:space="preserve"> </w:t>
      </w:r>
      <w:r w:rsidRPr="00DA47FA">
        <w:rPr>
          <w:rFonts w:ascii="Times New Roman" w:hAnsi="Times New Roman" w:cs="Times New Roman" w:hint="eastAsia"/>
          <w:b/>
          <w:bCs/>
          <w:kern w:val="0"/>
          <w:sz w:val="24"/>
          <w:szCs w:val="24"/>
        </w:rPr>
        <w:t>Treatment Accountability and Compliance</w:t>
      </w:r>
      <w:r w:rsidRPr="00DA47FA">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64</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7</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5</w:t>
      </w:r>
      <w:r w:rsidRPr="000A5ADE">
        <w:rPr>
          <w:rFonts w:ascii="Times New Roman" w:hAnsi="Times New Roman" w:cs="Times New Roman"/>
          <w:b/>
          <w:bCs/>
          <w:kern w:val="0"/>
          <w:sz w:val="24"/>
          <w:szCs w:val="24"/>
        </w:rPr>
        <w:t xml:space="preserve"> </w:t>
      </w:r>
      <w:r w:rsidRPr="00DA47FA">
        <w:rPr>
          <w:rFonts w:ascii="Times New Roman" w:hAnsi="Times New Roman" w:cs="Times New Roman" w:hint="eastAsia"/>
          <w:b/>
          <w:bCs/>
          <w:kern w:val="0"/>
          <w:sz w:val="24"/>
          <w:szCs w:val="24"/>
        </w:rPr>
        <w:t>Treatment Discontinuation</w:t>
      </w:r>
      <w:r w:rsidRPr="00DA47FA">
        <w:rPr>
          <w:rFonts w:ascii="Times New Roman" w:hAnsi="Times New Roman" w:cs="Times New Roman"/>
          <w:bCs/>
          <w:kern w:val="0"/>
          <w:sz w:val="24"/>
          <w:szCs w:val="24"/>
        </w:rPr>
        <w:t>....</w:t>
      </w:r>
      <w:r w:rsidRPr="00DA47FA">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64</w:t>
      </w:r>
    </w:p>
    <w:p w:rsidR="00265F8A" w:rsidRPr="00DA47FA" w:rsidRDefault="00265F8A" w:rsidP="00265F8A">
      <w:pPr>
        <w:autoSpaceDE w:val="0"/>
        <w:autoSpaceDN w:val="0"/>
        <w:adjustRightInd w:val="0"/>
        <w:spacing w:line="360" w:lineRule="auto"/>
        <w:jc w:val="left"/>
        <w:rPr>
          <w:rFonts w:ascii="TimesNewRomanPSMT" w:hAnsi="TimesNewRomanPSMT" w:cs="TimesNewRomanPSMT"/>
          <w:kern w:val="0"/>
          <w:sz w:val="24"/>
          <w:szCs w:val="24"/>
        </w:rPr>
      </w:pPr>
      <w:r w:rsidRPr="00DA47FA">
        <w:rPr>
          <w:rFonts w:ascii="Times New Roman" w:hAnsi="Times New Roman" w:cs="Times New Roman" w:hint="eastAsia"/>
          <w:bCs/>
          <w:kern w:val="0"/>
          <w:sz w:val="24"/>
          <w:szCs w:val="24"/>
        </w:rPr>
        <w:t>7</w:t>
      </w:r>
      <w:r w:rsidRPr="00DA47FA">
        <w:rPr>
          <w:rFonts w:ascii="Times New Roman" w:hAnsi="Times New Roman" w:cs="Times New Roman"/>
          <w:bCs/>
          <w:kern w:val="0"/>
          <w:sz w:val="24"/>
          <w:szCs w:val="24"/>
        </w:rPr>
        <w:t>.</w:t>
      </w:r>
      <w:r w:rsidRPr="00DA47FA">
        <w:rPr>
          <w:rFonts w:ascii="Times New Roman" w:hAnsi="Times New Roman" w:cs="Times New Roman" w:hint="eastAsia"/>
          <w:bCs/>
          <w:kern w:val="0"/>
          <w:sz w:val="24"/>
          <w:szCs w:val="24"/>
        </w:rPr>
        <w:t>5.1</w:t>
      </w:r>
      <w:r w:rsidRPr="00DA47FA">
        <w:rPr>
          <w:rFonts w:ascii="Times New Roman" w:hAnsi="Times New Roman" w:cs="Times New Roman"/>
          <w:bCs/>
          <w:kern w:val="0"/>
          <w:sz w:val="24"/>
          <w:szCs w:val="24"/>
        </w:rPr>
        <w:t xml:space="preserve"> Temporary treatment discontinuation with investigational product</w:t>
      </w:r>
      <w:r w:rsidRPr="00DA47FA">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64</w:t>
      </w:r>
    </w:p>
    <w:p w:rsidR="00265F8A" w:rsidRPr="00DA47F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DA47FA">
        <w:rPr>
          <w:rFonts w:ascii="Times New Roman" w:hAnsi="Times New Roman" w:cs="Times New Roman" w:hint="eastAsia"/>
          <w:bCs/>
          <w:kern w:val="0"/>
          <w:sz w:val="24"/>
          <w:szCs w:val="24"/>
        </w:rPr>
        <w:t>7</w:t>
      </w:r>
      <w:r w:rsidRPr="00DA47FA">
        <w:rPr>
          <w:rFonts w:ascii="Times New Roman" w:hAnsi="Times New Roman" w:cs="Times New Roman"/>
          <w:bCs/>
          <w:kern w:val="0"/>
          <w:sz w:val="24"/>
          <w:szCs w:val="24"/>
        </w:rPr>
        <w:t>.</w:t>
      </w:r>
      <w:r w:rsidRPr="00DA47FA">
        <w:rPr>
          <w:rFonts w:ascii="Times New Roman" w:hAnsi="Times New Roman" w:cs="Times New Roman" w:hint="eastAsia"/>
          <w:bCs/>
          <w:kern w:val="0"/>
          <w:sz w:val="24"/>
          <w:szCs w:val="24"/>
        </w:rPr>
        <w:t>5.</w:t>
      </w:r>
      <w:r>
        <w:rPr>
          <w:rFonts w:ascii="Times New Roman" w:hAnsi="Times New Roman" w:cs="Times New Roman" w:hint="eastAsia"/>
          <w:bCs/>
          <w:kern w:val="0"/>
          <w:sz w:val="24"/>
          <w:szCs w:val="24"/>
        </w:rPr>
        <w:t>2</w:t>
      </w:r>
      <w:r w:rsidRPr="00805122">
        <w:rPr>
          <w:rFonts w:ascii="Calibri-Bold" w:hAnsi="Calibri-Bold" w:cs="Calibri-Bold"/>
          <w:b/>
          <w:bCs/>
          <w:kern w:val="0"/>
          <w:sz w:val="28"/>
          <w:szCs w:val="28"/>
        </w:rPr>
        <w:t xml:space="preserve"> </w:t>
      </w:r>
      <w:r w:rsidRPr="00805122">
        <w:rPr>
          <w:rFonts w:ascii="Times New Roman" w:hAnsi="Times New Roman" w:cs="Times New Roman"/>
          <w:bCs/>
          <w:kern w:val="0"/>
          <w:sz w:val="24"/>
          <w:szCs w:val="24"/>
        </w:rPr>
        <w:t>Definition treatment discontinuation with investigational product(s)</w:t>
      </w:r>
      <w:r w:rsidRPr="00DA47FA">
        <w:rPr>
          <w:rFonts w:ascii="TimesNewRomanPSMT" w:hAnsi="TimesNewRomanPSMT" w:cs="TimesNewRomanPSMT"/>
          <w:kern w:val="0"/>
          <w:sz w:val="24"/>
          <w:szCs w:val="24"/>
        </w:rPr>
        <w:t>...</w:t>
      </w:r>
      <w:r>
        <w:rPr>
          <w:rFonts w:ascii="TimesNewRomanPSMT" w:hAnsi="TimesNewRomanPSMT" w:cs="TimesNewRomanPSMT"/>
          <w:kern w:val="0"/>
          <w:sz w:val="24"/>
          <w:szCs w:val="24"/>
        </w:rPr>
        <w:t>........</w:t>
      </w:r>
      <w:r w:rsidRPr="00DA47FA">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65</w:t>
      </w:r>
    </w:p>
    <w:p w:rsidR="00265F8A" w:rsidRPr="00DA47F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DA47FA">
        <w:rPr>
          <w:rFonts w:ascii="Times New Roman" w:hAnsi="Times New Roman" w:cs="Times New Roman" w:hint="eastAsia"/>
          <w:bCs/>
          <w:kern w:val="0"/>
          <w:sz w:val="24"/>
          <w:szCs w:val="24"/>
        </w:rPr>
        <w:t>7</w:t>
      </w:r>
      <w:r w:rsidRPr="00DA47FA">
        <w:rPr>
          <w:rFonts w:ascii="Times New Roman" w:hAnsi="Times New Roman" w:cs="Times New Roman"/>
          <w:bCs/>
          <w:kern w:val="0"/>
          <w:sz w:val="24"/>
          <w:szCs w:val="24"/>
        </w:rPr>
        <w:t>.</w:t>
      </w:r>
      <w:r w:rsidRPr="00DA47FA">
        <w:rPr>
          <w:rFonts w:ascii="Times New Roman" w:hAnsi="Times New Roman" w:cs="Times New Roman" w:hint="eastAsia"/>
          <w:bCs/>
          <w:kern w:val="0"/>
          <w:sz w:val="24"/>
          <w:szCs w:val="24"/>
        </w:rPr>
        <w:t>5.</w:t>
      </w:r>
      <w:r>
        <w:rPr>
          <w:rFonts w:ascii="Times New Roman" w:hAnsi="Times New Roman" w:cs="Times New Roman" w:hint="eastAsia"/>
          <w:bCs/>
          <w:kern w:val="0"/>
          <w:sz w:val="24"/>
          <w:szCs w:val="24"/>
        </w:rPr>
        <w:t>3</w:t>
      </w:r>
      <w:r w:rsidRPr="00805122">
        <w:rPr>
          <w:rFonts w:ascii="Calibri-Bold" w:hAnsi="Calibri-Bold" w:cs="Calibri-Bold"/>
          <w:b/>
          <w:bCs/>
          <w:kern w:val="0"/>
          <w:sz w:val="28"/>
          <w:szCs w:val="28"/>
        </w:rPr>
        <w:t xml:space="preserve"> </w:t>
      </w:r>
      <w:r w:rsidRPr="000A7732">
        <w:rPr>
          <w:rFonts w:ascii="Times New Roman" w:hAnsi="Times New Roman" w:cs="Times New Roman"/>
          <w:bCs/>
          <w:kern w:val="0"/>
          <w:sz w:val="24"/>
          <w:szCs w:val="24"/>
        </w:rPr>
        <w:t>Handling of patients after definitive treatment discontinuation</w:t>
      </w:r>
      <w:r w:rsidRPr="00DA47FA">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w:t>
      </w:r>
      <w:r w:rsidRPr="00DA47FA">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65</w:t>
      </w:r>
    </w:p>
    <w:p w:rsidR="00265F8A" w:rsidRPr="000A7732" w:rsidRDefault="00265F8A" w:rsidP="00265F8A">
      <w:pPr>
        <w:autoSpaceDE w:val="0"/>
        <w:autoSpaceDN w:val="0"/>
        <w:adjustRightInd w:val="0"/>
        <w:spacing w:line="360" w:lineRule="auto"/>
        <w:jc w:val="center"/>
        <w:rPr>
          <w:rFonts w:ascii="Calibri-Bold" w:hAnsi="Calibri-Bold" w:cs="Calibri-Bold"/>
          <w:b/>
          <w:bCs/>
          <w:kern w:val="0"/>
          <w:sz w:val="28"/>
          <w:szCs w:val="28"/>
        </w:rPr>
      </w:pPr>
      <w:r>
        <w:rPr>
          <w:rFonts w:ascii="Times New Roman" w:hAnsi="Times New Roman" w:cs="Times New Roman" w:hint="eastAsia"/>
          <w:b/>
          <w:bCs/>
          <w:kern w:val="0"/>
          <w:sz w:val="24"/>
          <w:szCs w:val="24"/>
        </w:rPr>
        <w:t>8</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SAFETY</w:t>
      </w:r>
      <w:r w:rsidRPr="000A5ADE">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66</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8</w:t>
      </w:r>
      <w:r w:rsidRPr="000A5ADE">
        <w:rPr>
          <w:rFonts w:ascii="Times New Roman" w:hAnsi="Times New Roman" w:cs="Times New Roman"/>
          <w:b/>
          <w:bCs/>
          <w:kern w:val="0"/>
          <w:sz w:val="24"/>
          <w:szCs w:val="24"/>
        </w:rPr>
        <w:t xml:space="preserve">.1 </w:t>
      </w:r>
      <w:r w:rsidRPr="000A7732">
        <w:rPr>
          <w:rFonts w:ascii="Times New Roman" w:hAnsi="Times New Roman" w:cs="Times New Roman" w:hint="eastAsia"/>
          <w:b/>
          <w:bCs/>
          <w:kern w:val="0"/>
          <w:sz w:val="24"/>
          <w:szCs w:val="24"/>
        </w:rPr>
        <w:t>Adverse event monitoring</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66</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8</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2</w:t>
      </w:r>
      <w:r w:rsidRPr="000A5ADE">
        <w:rPr>
          <w:rFonts w:ascii="Times New Roman" w:hAnsi="Times New Roman" w:cs="Times New Roman"/>
          <w:b/>
          <w:bCs/>
          <w:kern w:val="0"/>
          <w:sz w:val="24"/>
          <w:szCs w:val="24"/>
        </w:rPr>
        <w:t xml:space="preserve"> </w:t>
      </w:r>
      <w:r w:rsidRPr="000A7732">
        <w:rPr>
          <w:rFonts w:ascii="Times New Roman" w:hAnsi="Times New Roman" w:cs="Times New Roman" w:hint="eastAsia"/>
          <w:b/>
          <w:bCs/>
          <w:kern w:val="0"/>
          <w:sz w:val="24"/>
          <w:szCs w:val="24"/>
        </w:rPr>
        <w:t>Definition of adverse event and serious adverse event</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66</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8</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 </w:t>
      </w:r>
      <w:r w:rsidRPr="000A7732">
        <w:rPr>
          <w:rFonts w:ascii="Times New Roman" w:hAnsi="Times New Roman" w:cs="Times New Roman" w:hint="eastAsia"/>
          <w:b/>
          <w:bCs/>
          <w:kern w:val="0"/>
          <w:sz w:val="24"/>
          <w:szCs w:val="24"/>
        </w:rPr>
        <w:t>Adverse event recording</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68</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8</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4</w:t>
      </w:r>
      <w:r w:rsidRPr="000A5ADE">
        <w:rPr>
          <w:rFonts w:ascii="Times New Roman" w:hAnsi="Times New Roman" w:cs="Times New Roman"/>
          <w:b/>
          <w:bCs/>
          <w:kern w:val="0"/>
          <w:sz w:val="24"/>
          <w:szCs w:val="24"/>
        </w:rPr>
        <w:t xml:space="preserve"> </w:t>
      </w:r>
      <w:r w:rsidRPr="000A7732">
        <w:rPr>
          <w:rFonts w:ascii="Times New Roman" w:hAnsi="Times New Roman" w:cs="Times New Roman" w:hint="eastAsia"/>
          <w:b/>
          <w:bCs/>
          <w:kern w:val="0"/>
          <w:sz w:val="24"/>
          <w:szCs w:val="24"/>
        </w:rPr>
        <w:t>Adverse event treatment</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69</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8</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5</w:t>
      </w:r>
      <w:r w:rsidRPr="000A5ADE">
        <w:rPr>
          <w:rFonts w:ascii="Times New Roman" w:hAnsi="Times New Roman" w:cs="Times New Roman"/>
          <w:b/>
          <w:bCs/>
          <w:kern w:val="0"/>
          <w:sz w:val="24"/>
          <w:szCs w:val="24"/>
        </w:rPr>
        <w:t xml:space="preserve"> </w:t>
      </w:r>
      <w:r w:rsidRPr="000A7732">
        <w:rPr>
          <w:rFonts w:ascii="Times New Roman" w:hAnsi="Times New Roman" w:cs="Times New Roman" w:hint="eastAsia"/>
          <w:b/>
          <w:bCs/>
          <w:kern w:val="0"/>
          <w:sz w:val="24"/>
          <w:szCs w:val="24"/>
        </w:rPr>
        <w:t>Follow-up</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70</w:t>
      </w:r>
    </w:p>
    <w:p w:rsidR="00265F8A" w:rsidRDefault="00265F8A" w:rsidP="00265F8A">
      <w:pPr>
        <w:autoSpaceDE w:val="0"/>
        <w:autoSpaceDN w:val="0"/>
        <w:adjustRightInd w:val="0"/>
        <w:spacing w:line="360" w:lineRule="auto"/>
        <w:jc w:val="left"/>
        <w:rPr>
          <w:rFonts w:ascii="Times New Roman" w:hAnsi="Times New Roman" w:cs="Times New Roman"/>
          <w:b/>
          <w:bCs/>
          <w:kern w:val="0"/>
          <w:sz w:val="24"/>
          <w:szCs w:val="24"/>
        </w:rPr>
      </w:pP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STUDY PROCEDURES</w:t>
      </w:r>
      <w:r w:rsidRPr="000A5ADE">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70</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9</w:t>
      </w:r>
      <w:r w:rsidRPr="000A5ADE">
        <w:rPr>
          <w:rFonts w:ascii="Times New Roman" w:hAnsi="Times New Roman" w:cs="Times New Roman"/>
          <w:b/>
          <w:bCs/>
          <w:kern w:val="0"/>
          <w:sz w:val="24"/>
          <w:szCs w:val="24"/>
        </w:rPr>
        <w:t xml:space="preserve">.1 </w:t>
      </w:r>
      <w:r w:rsidRPr="000A7732">
        <w:rPr>
          <w:rFonts w:ascii="Times New Roman" w:hAnsi="Times New Roman" w:cs="Times New Roman"/>
          <w:b/>
          <w:bCs/>
          <w:kern w:val="0"/>
          <w:sz w:val="24"/>
          <w:szCs w:val="24"/>
        </w:rPr>
        <w:t>Screening</w:t>
      </w:r>
      <w:r w:rsidRPr="000A7732">
        <w:rPr>
          <w:rFonts w:ascii="Times New Roman" w:hAnsi="Times New Roman" w:cs="Times New Roman" w:hint="eastAsia"/>
          <w:b/>
          <w:bCs/>
          <w:kern w:val="0"/>
          <w:sz w:val="24"/>
          <w:szCs w:val="24"/>
        </w:rPr>
        <w:t xml:space="preserve"> (V0)</w:t>
      </w:r>
      <w:r w:rsidRPr="000A5ADE">
        <w:rPr>
          <w:rFonts w:ascii="Times New Roman" w:hAnsi="Times New Roman" w:cs="Times New Roman"/>
          <w:b/>
          <w:bCs/>
          <w:kern w:val="0"/>
          <w:sz w:val="24"/>
          <w:szCs w:val="24"/>
        </w:rPr>
        <w:t xml:space="preserve"> </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71</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2</w:t>
      </w:r>
      <w:r w:rsidRPr="000A5ADE">
        <w:rPr>
          <w:rFonts w:ascii="Times New Roman" w:hAnsi="Times New Roman" w:cs="Times New Roman"/>
          <w:b/>
          <w:bCs/>
          <w:kern w:val="0"/>
          <w:sz w:val="24"/>
          <w:szCs w:val="24"/>
        </w:rPr>
        <w:t xml:space="preserve"> </w:t>
      </w:r>
      <w:r w:rsidRPr="00283E75">
        <w:rPr>
          <w:rFonts w:ascii="Times New Roman" w:hAnsi="Times New Roman" w:cs="Times New Roman" w:hint="eastAsia"/>
          <w:b/>
          <w:bCs/>
          <w:kern w:val="0"/>
          <w:sz w:val="24"/>
          <w:szCs w:val="24"/>
        </w:rPr>
        <w:t>Visit 1 (V1)</w:t>
      </w:r>
      <w:r w:rsidRPr="000A5ADE">
        <w:rPr>
          <w:rFonts w:ascii="Times New Roman" w:hAnsi="Times New Roman" w:cs="Times New Roman"/>
          <w:b/>
          <w:bCs/>
          <w:kern w:val="0"/>
          <w:sz w:val="24"/>
          <w:szCs w:val="24"/>
        </w:rPr>
        <w:t xml:space="preserve"> </w:t>
      </w:r>
      <w:r w:rsidRPr="00283E75">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71</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Visit 2 (V2</w:t>
      </w:r>
      <w:r w:rsidRPr="00283E75">
        <w:rPr>
          <w:rFonts w:ascii="Times New Roman" w:hAnsi="Times New Roman" w:cs="Times New Roman" w:hint="eastAsia"/>
          <w:b/>
          <w:bCs/>
          <w:kern w:val="0"/>
          <w:sz w:val="24"/>
          <w:szCs w:val="24"/>
        </w:rPr>
        <w:t>)</w:t>
      </w:r>
      <w:r w:rsidRPr="000A5ADE">
        <w:rPr>
          <w:rFonts w:ascii="Times New Roman" w:hAnsi="Times New Roman" w:cs="Times New Roman"/>
          <w:b/>
          <w:bCs/>
          <w:kern w:val="0"/>
          <w:sz w:val="24"/>
          <w:szCs w:val="24"/>
        </w:rPr>
        <w:t xml:space="preserve"> </w:t>
      </w:r>
      <w:r w:rsidRPr="00283E75">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72</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4</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Visit 3 (V3</w:t>
      </w:r>
      <w:r w:rsidRPr="00283E75">
        <w:rPr>
          <w:rFonts w:ascii="Times New Roman" w:hAnsi="Times New Roman" w:cs="Times New Roman" w:hint="eastAsia"/>
          <w:b/>
          <w:bCs/>
          <w:kern w:val="0"/>
          <w:sz w:val="24"/>
          <w:szCs w:val="24"/>
        </w:rPr>
        <w:t>)</w:t>
      </w:r>
      <w:r w:rsidRPr="000A5ADE">
        <w:rPr>
          <w:rFonts w:ascii="Times New Roman" w:hAnsi="Times New Roman" w:cs="Times New Roman"/>
          <w:b/>
          <w:bCs/>
          <w:kern w:val="0"/>
          <w:sz w:val="24"/>
          <w:szCs w:val="24"/>
        </w:rPr>
        <w:t xml:space="preserve"> </w:t>
      </w:r>
      <w:r w:rsidRPr="00283E75">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73</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5</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Visit 4 (V4</w:t>
      </w:r>
      <w:r w:rsidRPr="00283E75">
        <w:rPr>
          <w:rFonts w:ascii="Times New Roman" w:hAnsi="Times New Roman" w:cs="Times New Roman" w:hint="eastAsia"/>
          <w:b/>
          <w:bCs/>
          <w:kern w:val="0"/>
          <w:sz w:val="24"/>
          <w:szCs w:val="24"/>
        </w:rPr>
        <w:t>)</w:t>
      </w:r>
      <w:r w:rsidRPr="000A5ADE">
        <w:rPr>
          <w:rFonts w:ascii="Times New Roman" w:hAnsi="Times New Roman" w:cs="Times New Roman"/>
          <w:b/>
          <w:bCs/>
          <w:kern w:val="0"/>
          <w:sz w:val="24"/>
          <w:szCs w:val="24"/>
        </w:rPr>
        <w:t xml:space="preserve"> </w:t>
      </w:r>
      <w:r w:rsidRPr="00283E75">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74</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9</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6</w:t>
      </w:r>
      <w:r w:rsidRPr="000A5ADE">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Visit 5 (V5</w:t>
      </w:r>
      <w:r w:rsidRPr="00283E75">
        <w:rPr>
          <w:rFonts w:ascii="Times New Roman" w:hAnsi="Times New Roman" w:cs="Times New Roman" w:hint="eastAsia"/>
          <w:b/>
          <w:bCs/>
          <w:kern w:val="0"/>
          <w:sz w:val="24"/>
          <w:szCs w:val="24"/>
        </w:rPr>
        <w:t>)</w:t>
      </w:r>
      <w:r w:rsidRPr="000A5ADE">
        <w:rPr>
          <w:rFonts w:ascii="Times New Roman" w:hAnsi="Times New Roman" w:cs="Times New Roman"/>
          <w:b/>
          <w:bCs/>
          <w:kern w:val="0"/>
          <w:sz w:val="24"/>
          <w:szCs w:val="24"/>
        </w:rPr>
        <w:t xml:space="preserve"> </w:t>
      </w:r>
      <w:r w:rsidRPr="00283E75">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75</w:t>
      </w:r>
    </w:p>
    <w:p w:rsidR="00265F8A" w:rsidRPr="000A5ADE"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10</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STATISTICAL CONSIDERATIONS</w:t>
      </w:r>
      <w:r w:rsidRPr="000A5ADE">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76</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10</w:t>
      </w:r>
      <w:r w:rsidRPr="000A5ADE">
        <w:rPr>
          <w:rFonts w:ascii="Times New Roman" w:hAnsi="Times New Roman" w:cs="Times New Roman"/>
          <w:b/>
          <w:bCs/>
          <w:kern w:val="0"/>
          <w:sz w:val="24"/>
          <w:szCs w:val="24"/>
        </w:rPr>
        <w:t xml:space="preserve">.1 </w:t>
      </w:r>
      <w:r w:rsidRPr="00855B39">
        <w:rPr>
          <w:rFonts w:ascii="Times New Roman" w:hAnsi="Times New Roman" w:cs="Times New Roman" w:hint="eastAsia"/>
          <w:b/>
          <w:bCs/>
          <w:kern w:val="0"/>
          <w:sz w:val="24"/>
          <w:szCs w:val="24"/>
        </w:rPr>
        <w:t>Statistical Analysis Plans</w:t>
      </w:r>
      <w:r w:rsidRPr="00855B39">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76</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10</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2</w:t>
      </w:r>
      <w:r w:rsidRPr="000A5ADE">
        <w:rPr>
          <w:rFonts w:ascii="Times New Roman" w:hAnsi="Times New Roman" w:cs="Times New Roman"/>
          <w:b/>
          <w:bCs/>
          <w:kern w:val="0"/>
          <w:sz w:val="24"/>
          <w:szCs w:val="24"/>
        </w:rPr>
        <w:t xml:space="preserve"> </w:t>
      </w:r>
      <w:r w:rsidRPr="00855B39">
        <w:rPr>
          <w:rFonts w:ascii="Times New Roman" w:hAnsi="Times New Roman" w:cs="Times New Roman" w:hint="eastAsia"/>
          <w:b/>
          <w:bCs/>
          <w:kern w:val="0"/>
          <w:sz w:val="24"/>
          <w:szCs w:val="24"/>
        </w:rPr>
        <w:t>Sample Size Estimation</w:t>
      </w:r>
      <w:r w:rsidRPr="00855B39">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76</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10</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 </w:t>
      </w:r>
      <w:r w:rsidRPr="00855B39">
        <w:rPr>
          <w:rFonts w:ascii="Times New Roman" w:hAnsi="Times New Roman" w:cs="Times New Roman" w:hint="eastAsia"/>
          <w:b/>
          <w:bCs/>
          <w:kern w:val="0"/>
          <w:sz w:val="24"/>
          <w:szCs w:val="24"/>
        </w:rPr>
        <w:t>Statistical Analyses</w:t>
      </w:r>
      <w:r w:rsidRPr="00855B39">
        <w:rPr>
          <w:rFonts w:ascii="Times New Roman" w:hAnsi="Times New Roman" w:cs="Times New Roman"/>
          <w:b/>
          <w:bCs/>
          <w:kern w:val="0"/>
          <w:sz w:val="24"/>
          <w:szCs w:val="24"/>
        </w:rPr>
        <w: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77</w:t>
      </w:r>
    </w:p>
    <w:p w:rsidR="00265F8A" w:rsidRPr="00855B39"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855B39">
        <w:rPr>
          <w:rFonts w:ascii="Times New Roman" w:hAnsi="Times New Roman" w:cs="Times New Roman" w:hint="eastAsia"/>
          <w:b/>
          <w:bCs/>
          <w:kern w:val="0"/>
          <w:sz w:val="24"/>
          <w:szCs w:val="24"/>
        </w:rPr>
        <w:t>11</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ETHICAL AND REGULATORY STANDARDS</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78</w:t>
      </w:r>
    </w:p>
    <w:p w:rsidR="00265F8A" w:rsidRDefault="00265F8A" w:rsidP="00265F8A">
      <w:pPr>
        <w:autoSpaceDE w:val="0"/>
        <w:autoSpaceDN w:val="0"/>
        <w:adjustRightInd w:val="0"/>
        <w:spacing w:line="360" w:lineRule="auto"/>
        <w:rPr>
          <w:rFonts w:ascii="TimesNewRomanPSMT" w:hAnsi="TimesNewRomanPSMT" w:cs="TimesNewRomanPSMT"/>
          <w:kern w:val="0"/>
          <w:sz w:val="24"/>
          <w:szCs w:val="24"/>
        </w:rPr>
      </w:pPr>
      <w:r>
        <w:rPr>
          <w:rFonts w:ascii="Times New Roman" w:hAnsi="Times New Roman" w:cs="Times New Roman" w:hint="eastAsia"/>
          <w:b/>
          <w:bCs/>
          <w:kern w:val="0"/>
          <w:sz w:val="24"/>
          <w:szCs w:val="24"/>
        </w:rPr>
        <w:t>11</w:t>
      </w:r>
      <w:r w:rsidRPr="000A5ADE">
        <w:rPr>
          <w:rFonts w:ascii="Times New Roman" w:hAnsi="Times New Roman" w:cs="Times New Roman"/>
          <w:b/>
          <w:bCs/>
          <w:kern w:val="0"/>
          <w:sz w:val="24"/>
          <w:szCs w:val="24"/>
        </w:rPr>
        <w:t xml:space="preserve">.1 </w:t>
      </w:r>
      <w:r w:rsidRPr="00855B39">
        <w:rPr>
          <w:rFonts w:ascii="Times New Roman" w:hAnsi="Times New Roman" w:cs="Times New Roman" w:hint="eastAsia"/>
          <w:b/>
          <w:bCs/>
          <w:kern w:val="0"/>
          <w:sz w:val="24"/>
          <w:szCs w:val="24"/>
        </w:rPr>
        <w:t>Ethical Principles</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78</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11</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2</w:t>
      </w:r>
      <w:r w:rsidRPr="000A5ADE">
        <w:rPr>
          <w:rFonts w:ascii="Times New Roman" w:hAnsi="Times New Roman" w:cs="Times New Roman"/>
          <w:b/>
          <w:bCs/>
          <w:kern w:val="0"/>
          <w:sz w:val="24"/>
          <w:szCs w:val="24"/>
        </w:rPr>
        <w:t xml:space="preserve"> </w:t>
      </w:r>
      <w:r w:rsidRPr="00815D1C">
        <w:rPr>
          <w:rFonts w:ascii="Times New Roman" w:hAnsi="Times New Roman" w:cs="Times New Roman" w:hint="eastAsia"/>
          <w:b/>
          <w:bCs/>
          <w:kern w:val="0"/>
          <w:sz w:val="24"/>
          <w:szCs w:val="24"/>
        </w:rPr>
        <w:t>Laws and regulations</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78</w:t>
      </w:r>
    </w:p>
    <w:p w:rsidR="00265F8A"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Pr>
          <w:rFonts w:ascii="Times New Roman" w:hAnsi="Times New Roman" w:cs="Times New Roman" w:hint="eastAsia"/>
          <w:b/>
          <w:bCs/>
          <w:kern w:val="0"/>
          <w:sz w:val="24"/>
          <w:szCs w:val="24"/>
        </w:rPr>
        <w:t>11</w:t>
      </w:r>
      <w:r>
        <w:rPr>
          <w:rFonts w:ascii="Times New Roman" w:hAnsi="Times New Roman" w:cs="Times New Roman"/>
          <w:b/>
          <w:bCs/>
          <w:kern w:val="0"/>
          <w:sz w:val="24"/>
          <w:szCs w:val="24"/>
        </w:rPr>
        <w:t>.</w:t>
      </w:r>
      <w:r>
        <w:rPr>
          <w:rFonts w:ascii="Times New Roman" w:hAnsi="Times New Roman" w:cs="Times New Roman" w:hint="eastAsia"/>
          <w:b/>
          <w:bCs/>
          <w:kern w:val="0"/>
          <w:sz w:val="24"/>
          <w:szCs w:val="24"/>
        </w:rPr>
        <w:t>3</w:t>
      </w:r>
      <w:r w:rsidRPr="000A5ADE">
        <w:rPr>
          <w:rFonts w:ascii="Times New Roman" w:hAnsi="Times New Roman" w:cs="Times New Roman"/>
          <w:b/>
          <w:bCs/>
          <w:kern w:val="0"/>
          <w:sz w:val="24"/>
          <w:szCs w:val="24"/>
        </w:rPr>
        <w:t xml:space="preserve"> </w:t>
      </w:r>
      <w:r w:rsidRPr="00815D1C">
        <w:rPr>
          <w:rFonts w:ascii="Times New Roman" w:hAnsi="Times New Roman" w:cs="Times New Roman" w:hint="eastAsia"/>
          <w:b/>
          <w:bCs/>
          <w:kern w:val="0"/>
          <w:sz w:val="24"/>
          <w:szCs w:val="24"/>
        </w:rPr>
        <w:t>Informed Consent</w:t>
      </w:r>
      <w:r>
        <w:rPr>
          <w:rFonts w:ascii="TimesNewRomanPSMT" w:hAnsi="TimesNewRomanPSMT" w:cs="TimesNewRomanPSMT"/>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hint="eastAsia"/>
          <w:kern w:val="0"/>
          <w:szCs w:val="21"/>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w:t>
      </w:r>
      <w:r>
        <w:rPr>
          <w:rFonts w:ascii="TimesNewRomanPSMT" w:hAnsi="TimesNewRomanPSMT" w:cs="TimesNewRomanPSMT" w:hint="eastAsia"/>
          <w:kern w:val="0"/>
          <w:szCs w:val="21"/>
        </w:rPr>
        <w:t>.</w:t>
      </w:r>
      <w:r>
        <w:rPr>
          <w:rFonts w:ascii="TimesNewRomanPSMT" w:hAnsi="TimesNewRomanPSMT" w:cs="TimesNewRomanPSMT" w:hint="eastAsia"/>
          <w:kern w:val="0"/>
          <w:sz w:val="24"/>
          <w:szCs w:val="24"/>
        </w:rPr>
        <w:t>...</w:t>
      </w:r>
      <w:r w:rsidRPr="000A5ADE">
        <w:rPr>
          <w:rFonts w:ascii="TimesNewRomanPSMT" w:hAnsi="TimesNewRomanPSMT" w:cs="TimesNewRomanPSMT"/>
          <w:kern w:val="0"/>
          <w:sz w:val="24"/>
          <w:szCs w:val="24"/>
        </w:rPr>
        <w:t>.....</w:t>
      </w:r>
      <w:r>
        <w:rPr>
          <w:rFonts w:ascii="TimesNewRomanPSMT" w:hAnsi="TimesNewRomanPSMT" w:cs="TimesNewRomanPSMT"/>
          <w:kern w:val="0"/>
          <w:sz w:val="24"/>
          <w:szCs w:val="24"/>
        </w:rPr>
        <w:t xml:space="preserve">.................. </w:t>
      </w:r>
      <w:r>
        <w:rPr>
          <w:rFonts w:ascii="TimesNewRomanPSMT" w:hAnsi="TimesNewRomanPSMT" w:cs="TimesNewRomanPSMT" w:hint="eastAsia"/>
          <w:kern w:val="0"/>
          <w:sz w:val="24"/>
          <w:szCs w:val="24"/>
        </w:rPr>
        <w:t>78</w:t>
      </w:r>
    </w:p>
    <w:p w:rsidR="00265F8A" w:rsidRPr="00855B39" w:rsidRDefault="00265F8A" w:rsidP="00265F8A">
      <w:pPr>
        <w:autoSpaceDE w:val="0"/>
        <w:autoSpaceDN w:val="0"/>
        <w:adjustRightInd w:val="0"/>
        <w:spacing w:line="360" w:lineRule="auto"/>
        <w:jc w:val="center"/>
        <w:rPr>
          <w:rFonts w:ascii="TimesNewRomanPSMT" w:hAnsi="TimesNewRomanPSMT" w:cs="TimesNewRomanPSMT"/>
          <w:kern w:val="0"/>
          <w:sz w:val="24"/>
          <w:szCs w:val="24"/>
        </w:rPr>
      </w:pPr>
      <w:r w:rsidRPr="00855B39">
        <w:rPr>
          <w:rFonts w:ascii="Times New Roman" w:hAnsi="Times New Roman" w:cs="Times New Roman" w:hint="eastAsia"/>
          <w:b/>
          <w:bCs/>
          <w:kern w:val="0"/>
          <w:sz w:val="24"/>
          <w:szCs w:val="24"/>
        </w:rPr>
        <w:t>1</w:t>
      </w:r>
      <w:r>
        <w:rPr>
          <w:rFonts w:ascii="Times New Roman" w:hAnsi="Times New Roman" w:cs="Times New Roman" w:hint="eastAsia"/>
          <w:b/>
          <w:bCs/>
          <w:kern w:val="0"/>
          <w:sz w:val="24"/>
          <w:szCs w:val="24"/>
        </w:rPr>
        <w:t>2</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REFERENCES</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w:t>
      </w:r>
      <w:r w:rsidRPr="000A5ADE">
        <w:rPr>
          <w:rFonts w:ascii="Times New Roman" w:hAnsi="Times New Roman" w:cs="Times New Roman"/>
          <w:b/>
          <w:bCs/>
          <w:kern w:val="0"/>
          <w:sz w:val="24"/>
          <w:szCs w:val="24"/>
        </w:rPr>
        <w:t>..</w:t>
      </w:r>
      <w:r>
        <w:rPr>
          <w:rFonts w:ascii="Times New Roman" w:hAnsi="Times New Roman" w:cs="Times New Roman"/>
          <w:b/>
          <w:bCs/>
          <w:kern w:val="0"/>
          <w:sz w:val="24"/>
          <w:szCs w:val="24"/>
        </w:rPr>
        <w:t xml:space="preserve">................................ </w:t>
      </w:r>
      <w:r>
        <w:rPr>
          <w:rFonts w:ascii="Times New Roman" w:hAnsi="Times New Roman" w:cs="Times New Roman" w:hint="eastAsia"/>
          <w:b/>
          <w:bCs/>
          <w:kern w:val="0"/>
          <w:sz w:val="24"/>
          <w:szCs w:val="24"/>
        </w:rPr>
        <w:t>79</w:t>
      </w:r>
    </w:p>
    <w:p w:rsidR="00265F8A" w:rsidRDefault="00265F8A" w:rsidP="00265F8A">
      <w:pPr>
        <w:spacing w:line="360" w:lineRule="auto"/>
        <w:jc w:val="center"/>
        <w:rPr>
          <w:rFonts w:ascii="Calibri-Bold" w:hAnsi="Calibri-Bold" w:cs="Calibri-Bold"/>
          <w:b/>
          <w:bCs/>
          <w:kern w:val="0"/>
          <w:sz w:val="28"/>
          <w:szCs w:val="28"/>
          <w:u w:val="single"/>
        </w:rPr>
      </w:pPr>
    </w:p>
    <w:p w:rsidR="00265F8A" w:rsidRDefault="00265F8A" w:rsidP="00265F8A">
      <w:pPr>
        <w:spacing w:line="360" w:lineRule="auto"/>
        <w:jc w:val="center"/>
        <w:rPr>
          <w:rFonts w:ascii="Calibri-Bold" w:hAnsi="Calibri-Bold" w:cs="Calibri-Bold"/>
          <w:b/>
          <w:bCs/>
          <w:kern w:val="0"/>
          <w:sz w:val="28"/>
          <w:szCs w:val="28"/>
          <w:u w:val="single"/>
        </w:rPr>
      </w:pPr>
    </w:p>
    <w:p w:rsidR="00265F8A" w:rsidRDefault="00265F8A" w:rsidP="00265F8A">
      <w:pPr>
        <w:spacing w:line="360" w:lineRule="auto"/>
        <w:jc w:val="center"/>
        <w:rPr>
          <w:rFonts w:ascii="Calibri-Bold" w:hAnsi="Calibri-Bold" w:cs="Calibri-Bold"/>
          <w:b/>
          <w:bCs/>
          <w:kern w:val="0"/>
          <w:sz w:val="28"/>
          <w:szCs w:val="28"/>
          <w:u w:val="single"/>
        </w:rPr>
      </w:pPr>
    </w:p>
    <w:p w:rsidR="00265F8A" w:rsidRDefault="00265F8A" w:rsidP="00265F8A">
      <w:pPr>
        <w:spacing w:line="360" w:lineRule="auto"/>
        <w:jc w:val="center"/>
        <w:rPr>
          <w:rFonts w:ascii="Calibri-Bold" w:hAnsi="Calibri-Bold" w:cs="Calibri-Bold"/>
          <w:b/>
          <w:bCs/>
          <w:kern w:val="0"/>
          <w:sz w:val="28"/>
          <w:szCs w:val="28"/>
          <w:u w:val="single"/>
        </w:rPr>
      </w:pPr>
    </w:p>
    <w:p w:rsidR="00265F8A" w:rsidRDefault="00265F8A" w:rsidP="00265F8A">
      <w:pPr>
        <w:spacing w:line="360" w:lineRule="auto"/>
        <w:jc w:val="center"/>
        <w:rPr>
          <w:rFonts w:ascii="Calibri-Bold" w:hAnsi="Calibri-Bold" w:cs="Calibri-Bold"/>
          <w:b/>
          <w:bCs/>
          <w:kern w:val="0"/>
          <w:sz w:val="28"/>
          <w:szCs w:val="28"/>
          <w:u w:val="single"/>
        </w:rPr>
      </w:pPr>
    </w:p>
    <w:p w:rsidR="00265F8A" w:rsidRDefault="00265F8A" w:rsidP="00265F8A">
      <w:pPr>
        <w:spacing w:line="360" w:lineRule="auto"/>
        <w:jc w:val="center"/>
        <w:rPr>
          <w:rFonts w:ascii="Calibri-Bold" w:hAnsi="Calibri-Bold" w:cs="Calibri-Bold"/>
          <w:b/>
          <w:bCs/>
          <w:kern w:val="0"/>
          <w:sz w:val="28"/>
          <w:szCs w:val="28"/>
          <w:u w:val="single"/>
        </w:rPr>
      </w:pPr>
    </w:p>
    <w:p w:rsidR="00265F8A" w:rsidRPr="00CD5799" w:rsidRDefault="00265F8A" w:rsidP="00265F8A">
      <w:pPr>
        <w:spacing w:line="360" w:lineRule="auto"/>
        <w:jc w:val="left"/>
        <w:rPr>
          <w:rFonts w:ascii="Calibri-Bold" w:hAnsi="Calibri-Bold" w:cs="Calibri-Bold"/>
          <w:b/>
          <w:bCs/>
          <w:kern w:val="0"/>
          <w:sz w:val="28"/>
          <w:szCs w:val="28"/>
        </w:rPr>
      </w:pPr>
      <w:r w:rsidRPr="000A5ADE">
        <w:rPr>
          <w:rFonts w:ascii="Calibri-Bold" w:hAnsi="Calibri-Bold" w:cs="Calibri-Bold" w:hint="eastAsia"/>
          <w:b/>
          <w:bCs/>
          <w:kern w:val="0"/>
          <w:sz w:val="28"/>
          <w:szCs w:val="28"/>
        </w:rPr>
        <w:t>Protocol Synopsis</w:t>
      </w:r>
    </w:p>
    <w:tbl>
      <w:tblPr>
        <w:tblStyle w:val="a6"/>
        <w:tblW w:w="9625" w:type="dxa"/>
        <w:jc w:val="center"/>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1"/>
        <w:gridCol w:w="5704"/>
      </w:tblGrid>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u w:val="single"/>
              </w:rPr>
            </w:pPr>
            <w:r w:rsidRPr="003C246D">
              <w:rPr>
                <w:rFonts w:ascii="Calibri-Bold" w:hAnsi="Calibri-Bold" w:cs="Calibri-Bold"/>
                <w:b/>
                <w:bCs/>
                <w:kern w:val="0"/>
                <w:sz w:val="24"/>
                <w:szCs w:val="24"/>
              </w:rPr>
              <w:t>Title:</w:t>
            </w:r>
          </w:p>
        </w:tc>
        <w:tc>
          <w:tcPr>
            <w:tcW w:w="5704" w:type="dxa"/>
          </w:tcPr>
          <w:p w:rsidR="00265F8A" w:rsidRPr="00EC516A" w:rsidRDefault="00265F8A" w:rsidP="0074789E">
            <w:pPr>
              <w:spacing w:line="360" w:lineRule="auto"/>
              <w:jc w:val="left"/>
              <w:rPr>
                <w:rFonts w:ascii="Calibri-Bold" w:hAnsi="Calibri-Bold" w:cs="Calibri-Bold"/>
                <w:b/>
                <w:bCs/>
                <w:kern w:val="0"/>
                <w:sz w:val="28"/>
                <w:szCs w:val="28"/>
                <w:u w:val="single"/>
              </w:rPr>
            </w:pPr>
            <w:r w:rsidRPr="00EC516A">
              <w:rPr>
                <w:sz w:val="28"/>
                <w:szCs w:val="28"/>
              </w:rPr>
              <w:t xml:space="preserve">Role of Pioglitazone and Berberine in the Treatment of Non-alcoholic Fatty Liver Disease(NAFLD) Patients With </w:t>
            </w:r>
            <w:r w:rsidRPr="00EC516A">
              <w:rPr>
                <w:kern w:val="0"/>
                <w:sz w:val="28"/>
                <w:szCs w:val="28"/>
              </w:rPr>
              <w:t>I</w:t>
            </w:r>
            <w:r w:rsidRPr="00EC516A">
              <w:rPr>
                <w:rFonts w:hint="eastAsia"/>
                <w:kern w:val="0"/>
                <w:sz w:val="28"/>
                <w:szCs w:val="28"/>
              </w:rPr>
              <w:t xml:space="preserve">mpaired </w:t>
            </w:r>
            <w:r w:rsidRPr="00EC516A">
              <w:rPr>
                <w:kern w:val="0"/>
                <w:sz w:val="28"/>
                <w:szCs w:val="28"/>
              </w:rPr>
              <w:t>G</w:t>
            </w:r>
            <w:r w:rsidRPr="00EC516A">
              <w:rPr>
                <w:rFonts w:hint="eastAsia"/>
                <w:kern w:val="0"/>
                <w:sz w:val="28"/>
                <w:szCs w:val="28"/>
              </w:rPr>
              <w:t xml:space="preserve">lucose </w:t>
            </w:r>
            <w:r w:rsidRPr="00EC516A">
              <w:rPr>
                <w:kern w:val="0"/>
                <w:sz w:val="28"/>
                <w:szCs w:val="28"/>
              </w:rPr>
              <w:t>R</w:t>
            </w:r>
            <w:r w:rsidRPr="00EC516A">
              <w:rPr>
                <w:rFonts w:hint="eastAsia"/>
                <w:kern w:val="0"/>
                <w:sz w:val="28"/>
                <w:szCs w:val="28"/>
              </w:rPr>
              <w:t>egulation</w:t>
            </w:r>
            <w:r w:rsidRPr="00EC516A">
              <w:rPr>
                <w:sz w:val="28"/>
                <w:szCs w:val="28"/>
              </w:rPr>
              <w:t xml:space="preserve"> or Type 2 Diabetes Mellitus</w:t>
            </w:r>
          </w:p>
        </w:tc>
      </w:tr>
      <w:tr w:rsidR="00265F8A" w:rsidRPr="003C246D"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u w:val="single"/>
              </w:rPr>
            </w:pPr>
            <w:r w:rsidRPr="003C246D">
              <w:rPr>
                <w:rFonts w:ascii="Calibri-Bold" w:hAnsi="Calibri-Bold" w:cs="Calibri-Bold"/>
                <w:b/>
                <w:bCs/>
                <w:kern w:val="0"/>
                <w:sz w:val="24"/>
                <w:szCs w:val="24"/>
              </w:rPr>
              <w:t>Primary Objective:</w:t>
            </w:r>
          </w:p>
        </w:tc>
        <w:tc>
          <w:tcPr>
            <w:tcW w:w="5704" w:type="dxa"/>
          </w:tcPr>
          <w:p w:rsidR="00265F8A" w:rsidRPr="00EC516A" w:rsidRDefault="00265F8A" w:rsidP="0074789E">
            <w:pPr>
              <w:spacing w:line="360" w:lineRule="auto"/>
              <w:jc w:val="left"/>
              <w:rPr>
                <w:kern w:val="0"/>
                <w:sz w:val="28"/>
                <w:szCs w:val="28"/>
              </w:rPr>
            </w:pPr>
            <w:r w:rsidRPr="00EC516A">
              <w:rPr>
                <w:rFonts w:hint="eastAsia"/>
                <w:sz w:val="28"/>
                <w:szCs w:val="28"/>
              </w:rPr>
              <w:t>T</w:t>
            </w:r>
            <w:r w:rsidRPr="00EC516A">
              <w:rPr>
                <w:sz w:val="28"/>
                <w:szCs w:val="28"/>
              </w:rPr>
              <w:t xml:space="preserve">o </w:t>
            </w:r>
            <w:r w:rsidRPr="00EC516A">
              <w:rPr>
                <w:rFonts w:hint="eastAsia"/>
                <w:sz w:val="28"/>
                <w:szCs w:val="28"/>
              </w:rPr>
              <w:t>assess</w:t>
            </w:r>
            <w:r w:rsidRPr="00EC516A">
              <w:rPr>
                <w:sz w:val="28"/>
                <w:szCs w:val="28"/>
              </w:rPr>
              <w:t xml:space="preserve"> the </w:t>
            </w:r>
            <w:r w:rsidRPr="00EC516A">
              <w:rPr>
                <w:rFonts w:hint="eastAsia"/>
                <w:sz w:val="28"/>
                <w:szCs w:val="28"/>
              </w:rPr>
              <w:t>effects and safety of</w:t>
            </w:r>
            <w:r w:rsidRPr="00EC516A">
              <w:rPr>
                <w:sz w:val="28"/>
                <w:szCs w:val="28"/>
              </w:rPr>
              <w:t xml:space="preserve"> pioglitazone (15mg</w:t>
            </w:r>
            <w:r w:rsidRPr="00EC516A">
              <w:rPr>
                <w:rFonts w:hint="eastAsia"/>
                <w:sz w:val="28"/>
                <w:szCs w:val="28"/>
              </w:rPr>
              <w:t xml:space="preserve"> daily</w:t>
            </w:r>
            <w:r w:rsidRPr="00EC516A">
              <w:rPr>
                <w:sz w:val="28"/>
                <w:szCs w:val="28"/>
              </w:rPr>
              <w:t xml:space="preserve">), a thiazolidinedione insulin sensitizer, </w:t>
            </w:r>
            <w:r w:rsidRPr="00EC516A">
              <w:rPr>
                <w:rFonts w:hint="eastAsia"/>
                <w:sz w:val="28"/>
                <w:szCs w:val="28"/>
              </w:rPr>
              <w:t>and</w:t>
            </w:r>
            <w:r w:rsidRPr="00EC516A">
              <w:rPr>
                <w:sz w:val="28"/>
                <w:szCs w:val="28"/>
              </w:rPr>
              <w:t xml:space="preserve"> Berberine (BBR), a </w:t>
            </w:r>
            <w:r w:rsidRPr="00EC516A">
              <w:rPr>
                <w:rFonts w:hint="eastAsia"/>
                <w:sz w:val="28"/>
                <w:szCs w:val="28"/>
              </w:rPr>
              <w:t>component</w:t>
            </w:r>
            <w:r w:rsidRPr="00EC516A">
              <w:rPr>
                <w:sz w:val="28"/>
                <w:szCs w:val="28"/>
              </w:rPr>
              <w:t xml:space="preserve"> isolated from a Chinese herb, </w:t>
            </w:r>
            <w:r w:rsidRPr="00EC516A">
              <w:rPr>
                <w:rFonts w:hint="eastAsia"/>
                <w:sz w:val="28"/>
                <w:szCs w:val="28"/>
              </w:rPr>
              <w:t>on</w:t>
            </w:r>
            <w:r w:rsidRPr="00EC516A">
              <w:rPr>
                <w:sz w:val="28"/>
                <w:szCs w:val="28"/>
              </w:rPr>
              <w:t xml:space="preserve"> hepatic fat content </w:t>
            </w:r>
            <w:r w:rsidRPr="00EC516A">
              <w:rPr>
                <w:rFonts w:hint="eastAsia"/>
                <w:sz w:val="28"/>
                <w:szCs w:val="28"/>
              </w:rPr>
              <w:t xml:space="preserve">and glucose and lipid metabolism </w:t>
            </w:r>
            <w:r w:rsidRPr="00EC516A">
              <w:rPr>
                <w:sz w:val="28"/>
                <w:szCs w:val="28"/>
              </w:rPr>
              <w:t>in NAFLD patients with impaired glucose regulation (IGR) or T2DM.</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u w:val="single"/>
              </w:rPr>
            </w:pPr>
            <w:r w:rsidRPr="003C246D">
              <w:rPr>
                <w:rFonts w:ascii="Calibri-Bold" w:hAnsi="Calibri-Bold" w:cs="Calibri-Bold"/>
                <w:b/>
                <w:bCs/>
                <w:kern w:val="0"/>
                <w:sz w:val="24"/>
                <w:szCs w:val="24"/>
              </w:rPr>
              <w:t>Study Design:</w:t>
            </w:r>
          </w:p>
        </w:tc>
        <w:tc>
          <w:tcPr>
            <w:tcW w:w="5704" w:type="dxa"/>
          </w:tcPr>
          <w:p w:rsidR="00265F8A" w:rsidRPr="00EC516A" w:rsidRDefault="00265F8A" w:rsidP="0074789E">
            <w:pPr>
              <w:spacing w:line="360" w:lineRule="auto"/>
              <w:jc w:val="left"/>
              <w:rPr>
                <w:rFonts w:ascii="Calibri-Bold" w:hAnsi="Calibri-Bold" w:cs="Calibri-Bold"/>
                <w:b/>
                <w:bCs/>
                <w:kern w:val="0"/>
                <w:sz w:val="28"/>
                <w:szCs w:val="28"/>
                <w:u w:val="single"/>
              </w:rPr>
            </w:pPr>
            <w:r>
              <w:rPr>
                <w:rFonts w:hint="eastAsia"/>
                <w:sz w:val="28"/>
                <w:szCs w:val="28"/>
              </w:rPr>
              <w:t xml:space="preserve">The study is </w:t>
            </w:r>
            <w:r w:rsidRPr="00EC516A">
              <w:rPr>
                <w:rFonts w:hint="eastAsia"/>
                <w:sz w:val="28"/>
                <w:szCs w:val="28"/>
              </w:rPr>
              <w:t>a</w:t>
            </w:r>
            <w:r w:rsidRPr="00EC516A">
              <w:rPr>
                <w:sz w:val="28"/>
                <w:szCs w:val="28"/>
              </w:rPr>
              <w:t xml:space="preserve"> </w:t>
            </w:r>
            <w:r w:rsidRPr="00EC516A">
              <w:rPr>
                <w:rFonts w:hint="eastAsia"/>
                <w:sz w:val="28"/>
                <w:szCs w:val="28"/>
              </w:rPr>
              <w:t>three</w:t>
            </w:r>
            <w:r w:rsidRPr="00EC516A">
              <w:rPr>
                <w:sz w:val="28"/>
                <w:szCs w:val="28"/>
              </w:rPr>
              <w:t>-center, randomized, parallel</w:t>
            </w:r>
            <w:r>
              <w:rPr>
                <w:rFonts w:hint="eastAsia"/>
                <w:sz w:val="28"/>
                <w:szCs w:val="28"/>
              </w:rPr>
              <w:t xml:space="preserve"> </w:t>
            </w:r>
            <w:r w:rsidRPr="00EC516A">
              <w:rPr>
                <w:sz w:val="28"/>
                <w:szCs w:val="28"/>
              </w:rPr>
              <w:t>controlled, open clinical trial</w:t>
            </w:r>
            <w:r w:rsidRPr="00EC516A">
              <w:rPr>
                <w:rFonts w:hint="eastAsia"/>
                <w:sz w:val="28"/>
                <w:szCs w:val="28"/>
              </w:rPr>
              <w:t xml:space="preserve"> of treatment with pioglitazone, berberine or no drug on the basis of life style </w:t>
            </w:r>
            <w:r w:rsidRPr="00EC516A">
              <w:rPr>
                <w:sz w:val="28"/>
                <w:szCs w:val="28"/>
              </w:rPr>
              <w:t>intervention</w:t>
            </w:r>
            <w:r w:rsidRPr="00EC516A">
              <w:rPr>
                <w:rFonts w:hint="eastAsia"/>
                <w:sz w:val="28"/>
                <w:szCs w:val="28"/>
              </w:rPr>
              <w:t xml:space="preserve"> for NAFLD patients with IGR or T2DM. The screening period for evaluating </w:t>
            </w:r>
            <w:r w:rsidRPr="00EC516A">
              <w:rPr>
                <w:sz w:val="28"/>
                <w:szCs w:val="28"/>
              </w:rPr>
              <w:t>eligibility</w:t>
            </w:r>
            <w:r w:rsidRPr="00EC516A">
              <w:rPr>
                <w:rFonts w:hint="eastAsia"/>
                <w:sz w:val="28"/>
                <w:szCs w:val="28"/>
              </w:rPr>
              <w:t xml:space="preserve"> and collecting baseline data lasted up to 4 weeks before randomization. Eligible patients were randomized to receive pioglitazone (</w:t>
            </w:r>
            <w:r w:rsidRPr="00EC516A">
              <w:rPr>
                <w:sz w:val="28"/>
                <w:szCs w:val="28"/>
              </w:rPr>
              <w:t>15 mg q.d</w:t>
            </w:r>
            <w:r w:rsidRPr="00EC516A">
              <w:rPr>
                <w:rFonts w:hint="eastAsia"/>
                <w:sz w:val="28"/>
                <w:szCs w:val="28"/>
              </w:rPr>
              <w:t>), berberine (</w:t>
            </w:r>
            <w:smartTag w:uri="urn:schemas-microsoft-com:office:smarttags" w:element="chmetcnv">
              <w:smartTagPr>
                <w:attr w:name="UnitName" w:val="g"/>
                <w:attr w:name="SourceValue" w:val=".5"/>
                <w:attr w:name="HasSpace" w:val="False"/>
                <w:attr w:name="Negative" w:val="False"/>
                <w:attr w:name="NumberType" w:val="1"/>
                <w:attr w:name="TCSC" w:val="0"/>
              </w:smartTagPr>
              <w:r w:rsidRPr="00EC516A">
                <w:rPr>
                  <w:sz w:val="28"/>
                  <w:szCs w:val="28"/>
                </w:rPr>
                <w:t>0.5g</w:t>
              </w:r>
            </w:smartTag>
            <w:r w:rsidRPr="00EC516A">
              <w:rPr>
                <w:sz w:val="28"/>
                <w:szCs w:val="28"/>
              </w:rPr>
              <w:t xml:space="preserve"> t.i.d.</w:t>
            </w:r>
            <w:r w:rsidRPr="00EC516A">
              <w:rPr>
                <w:rFonts w:hint="eastAsia"/>
                <w:sz w:val="28"/>
                <w:szCs w:val="28"/>
              </w:rPr>
              <w:t xml:space="preserve">) or </w:t>
            </w:r>
            <w:r w:rsidRPr="00EC516A">
              <w:rPr>
                <w:sz w:val="28"/>
                <w:szCs w:val="28"/>
              </w:rPr>
              <w:t>no-drug on basis of Life style intervention for 16 weeks.</w:t>
            </w:r>
            <w:r w:rsidRPr="00EC516A">
              <w:rPr>
                <w:rFonts w:hint="eastAsia"/>
                <w:sz w:val="28"/>
                <w:szCs w:val="28"/>
              </w:rPr>
              <w:t xml:space="preserve"> The primary comparison will be made using an intention-to-treat analysis of the change </w:t>
            </w:r>
            <w:r w:rsidRPr="00EC516A">
              <w:rPr>
                <w:sz w:val="28"/>
                <w:szCs w:val="28"/>
              </w:rPr>
              <w:t xml:space="preserve">in OGTT (glucose, insulin, AUC of </w:t>
            </w:r>
            <w:r>
              <w:rPr>
                <w:rFonts w:hint="eastAsia"/>
                <w:sz w:val="28"/>
                <w:szCs w:val="28"/>
              </w:rPr>
              <w:t>glucose</w:t>
            </w:r>
            <w:r w:rsidRPr="00EC516A">
              <w:rPr>
                <w:sz w:val="28"/>
                <w:szCs w:val="28"/>
              </w:rPr>
              <w:t>),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EC516A">
                <w:rPr>
                  <w:sz w:val="28"/>
                  <w:szCs w:val="28"/>
                </w:rPr>
                <w:t>1c</w:t>
              </w:r>
            </w:smartTag>
            <w:r w:rsidRPr="00EC516A">
              <w:rPr>
                <w:sz w:val="28"/>
                <w:szCs w:val="28"/>
              </w:rPr>
              <w:t>; lipid profile</w:t>
            </w:r>
            <w:r w:rsidRPr="00EC516A">
              <w:rPr>
                <w:rFonts w:hint="eastAsia"/>
                <w:sz w:val="28"/>
                <w:szCs w:val="28"/>
              </w:rPr>
              <w:t>（</w:t>
            </w:r>
            <w:r w:rsidRPr="00EC516A">
              <w:rPr>
                <w:sz w:val="28"/>
                <w:szCs w:val="28"/>
              </w:rPr>
              <w:t>TC, TG, HDL-c, LDL-c, ApoA, ApoB, ApoE, Lpa); liver enzymes (ALT, AST, γ-GT, ALP)</w:t>
            </w:r>
            <w:r w:rsidRPr="00EC516A">
              <w:rPr>
                <w:rFonts w:hint="eastAsia"/>
                <w:sz w:val="28"/>
                <w:szCs w:val="28"/>
              </w:rPr>
              <w:t>. The secondary outcome is liver fat content by 1H NMR spectroscopy.</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u w:val="single"/>
              </w:rPr>
            </w:pPr>
            <w:r w:rsidRPr="003C246D">
              <w:rPr>
                <w:rFonts w:ascii="Calibri-Bold" w:hAnsi="Calibri-Bold" w:cs="Calibri-Bold"/>
                <w:b/>
                <w:bCs/>
                <w:kern w:val="0"/>
                <w:sz w:val="24"/>
                <w:szCs w:val="24"/>
              </w:rPr>
              <w:t>Patient Population:</w:t>
            </w:r>
          </w:p>
        </w:tc>
        <w:tc>
          <w:tcPr>
            <w:tcW w:w="5704" w:type="dxa"/>
          </w:tcPr>
          <w:p w:rsidR="00265F8A" w:rsidRPr="00EC516A" w:rsidRDefault="00265F8A" w:rsidP="0074789E">
            <w:pPr>
              <w:spacing w:line="360" w:lineRule="auto"/>
              <w:jc w:val="left"/>
              <w:rPr>
                <w:rFonts w:ascii="Calibri-Bold" w:hAnsi="Calibri-Bold" w:cs="Calibri-Bold"/>
                <w:b/>
                <w:bCs/>
                <w:kern w:val="0"/>
                <w:sz w:val="28"/>
                <w:szCs w:val="28"/>
                <w:u w:val="single"/>
              </w:rPr>
            </w:pPr>
            <w:r w:rsidRPr="00EC516A">
              <w:rPr>
                <w:sz w:val="28"/>
                <w:szCs w:val="28"/>
              </w:rPr>
              <w:t xml:space="preserve">Patients aged 18 to 65 years with fatty liver </w:t>
            </w:r>
            <w:r w:rsidRPr="00EC516A">
              <w:rPr>
                <w:rFonts w:hint="eastAsia"/>
                <w:sz w:val="28"/>
                <w:szCs w:val="28"/>
              </w:rPr>
              <w:t>(</w:t>
            </w:r>
            <w:r w:rsidRPr="00EC516A">
              <w:rPr>
                <w:rFonts w:hint="eastAsia"/>
                <w:kern w:val="0"/>
                <w:sz w:val="28"/>
                <w:szCs w:val="28"/>
              </w:rPr>
              <w:t xml:space="preserve">Hepatic fat content </w:t>
            </w:r>
            <w:r w:rsidRPr="00EC516A">
              <w:rPr>
                <w:kern w:val="0"/>
                <w:sz w:val="28"/>
                <w:szCs w:val="28"/>
              </w:rPr>
              <w:t xml:space="preserve">assessed by </w:t>
            </w:r>
            <w:r w:rsidRPr="00EC516A">
              <w:rPr>
                <w:kern w:val="0"/>
                <w:sz w:val="28"/>
                <w:szCs w:val="28"/>
                <w:vertAlign w:val="superscript"/>
              </w:rPr>
              <w:t>1</w:t>
            </w:r>
            <w:r w:rsidRPr="00EC516A">
              <w:rPr>
                <w:kern w:val="0"/>
                <w:sz w:val="28"/>
                <w:szCs w:val="28"/>
              </w:rPr>
              <w:t>H MRS were no less than 13%</w:t>
            </w:r>
            <w:r w:rsidRPr="00EC516A">
              <w:rPr>
                <w:rFonts w:hint="eastAsia"/>
                <w:kern w:val="0"/>
                <w:sz w:val="28"/>
                <w:szCs w:val="28"/>
              </w:rPr>
              <w:t xml:space="preserve">) </w:t>
            </w:r>
            <w:r w:rsidRPr="00EC516A">
              <w:rPr>
                <w:sz w:val="28"/>
                <w:szCs w:val="28"/>
              </w:rPr>
              <w:t>and impaired glucose metabolism</w:t>
            </w:r>
            <w:r w:rsidRPr="00EC516A">
              <w:rPr>
                <w:rFonts w:hint="eastAsia"/>
                <w:sz w:val="28"/>
                <w:szCs w:val="28"/>
              </w:rPr>
              <w:t xml:space="preserve"> were enrolled.</w:t>
            </w:r>
          </w:p>
        </w:tc>
      </w:tr>
      <w:tr w:rsidR="00265F8A" w:rsidTr="0074789E">
        <w:trPr>
          <w:jc w:val="center"/>
        </w:trPr>
        <w:tc>
          <w:tcPr>
            <w:tcW w:w="3921" w:type="dxa"/>
          </w:tcPr>
          <w:p w:rsidR="00265F8A" w:rsidRPr="003C3A62" w:rsidRDefault="00265F8A" w:rsidP="0074789E">
            <w:pPr>
              <w:spacing w:line="360" w:lineRule="auto"/>
              <w:jc w:val="left"/>
              <w:rPr>
                <w:rFonts w:ascii="Calibri-Bold" w:hAnsi="Calibri-Bold" w:cs="Calibri-Bold"/>
                <w:b/>
                <w:bCs/>
                <w:kern w:val="0"/>
                <w:sz w:val="24"/>
                <w:szCs w:val="24"/>
                <w:u w:val="single"/>
              </w:rPr>
            </w:pPr>
            <w:r w:rsidRPr="003C3A62">
              <w:rPr>
                <w:rFonts w:ascii="Calibri-Bold" w:hAnsi="Calibri-Bold" w:cs="Calibri-Bold"/>
                <w:b/>
                <w:bCs/>
                <w:kern w:val="0"/>
                <w:sz w:val="24"/>
                <w:szCs w:val="24"/>
              </w:rPr>
              <w:t>Inclusion Criteria:</w:t>
            </w:r>
          </w:p>
        </w:tc>
        <w:tc>
          <w:tcPr>
            <w:tcW w:w="5704" w:type="dxa"/>
          </w:tcPr>
          <w:p w:rsidR="00265F8A" w:rsidRPr="00FB178C" w:rsidRDefault="00265F8A" w:rsidP="0074789E">
            <w:pPr>
              <w:spacing w:line="360" w:lineRule="auto"/>
              <w:jc w:val="left"/>
              <w:rPr>
                <w:kern w:val="0"/>
                <w:sz w:val="28"/>
                <w:szCs w:val="28"/>
              </w:rPr>
            </w:pPr>
            <w:r>
              <w:rPr>
                <w:rFonts w:hint="eastAsia"/>
                <w:kern w:val="0"/>
                <w:sz w:val="28"/>
                <w:szCs w:val="28"/>
              </w:rPr>
              <w:t>1.</w:t>
            </w:r>
            <w:r w:rsidRPr="00FB178C">
              <w:rPr>
                <w:kern w:val="0"/>
                <w:sz w:val="28"/>
                <w:szCs w:val="28"/>
              </w:rPr>
              <w:t>Patients must have an age range</w:t>
            </w:r>
            <w:r w:rsidRPr="00FB178C">
              <w:rPr>
                <w:rFonts w:hint="eastAsia"/>
                <w:kern w:val="0"/>
                <w:sz w:val="28"/>
                <w:szCs w:val="28"/>
              </w:rPr>
              <w:t xml:space="preserve"> </w:t>
            </w:r>
            <w:r w:rsidRPr="00FB178C">
              <w:rPr>
                <w:kern w:val="0"/>
                <w:sz w:val="28"/>
                <w:szCs w:val="28"/>
              </w:rPr>
              <w:t>between 18 to 65 years(inclusive).</w:t>
            </w:r>
          </w:p>
          <w:p w:rsidR="00265F8A" w:rsidRDefault="00265F8A" w:rsidP="0074789E">
            <w:pPr>
              <w:spacing w:line="360" w:lineRule="auto"/>
              <w:jc w:val="left"/>
              <w:rPr>
                <w:kern w:val="0"/>
                <w:sz w:val="28"/>
                <w:szCs w:val="28"/>
              </w:rPr>
            </w:pPr>
            <w:r w:rsidRPr="00EC516A">
              <w:rPr>
                <w:kern w:val="0"/>
                <w:sz w:val="28"/>
                <w:szCs w:val="28"/>
              </w:rPr>
              <w:t>2. Patients with Liver fat content assessed by 1H MRS</w:t>
            </w:r>
            <w:r w:rsidRPr="00EC516A">
              <w:rPr>
                <w:rFonts w:ascii="宋体" w:hAnsi="宋体" w:hint="eastAsia"/>
                <w:kern w:val="0"/>
                <w:sz w:val="28"/>
                <w:szCs w:val="28"/>
              </w:rPr>
              <w:t>≥</w:t>
            </w:r>
            <w:r>
              <w:rPr>
                <w:kern w:val="0"/>
                <w:sz w:val="28"/>
                <w:szCs w:val="28"/>
              </w:rPr>
              <w:t>1</w:t>
            </w:r>
            <w:r>
              <w:rPr>
                <w:rFonts w:hint="eastAsia"/>
                <w:kern w:val="0"/>
                <w:sz w:val="28"/>
                <w:szCs w:val="28"/>
              </w:rPr>
              <w:t>3</w:t>
            </w:r>
            <w:r w:rsidRPr="00EC516A">
              <w:rPr>
                <w:kern w:val="0"/>
                <w:sz w:val="28"/>
                <w:szCs w:val="28"/>
              </w:rPr>
              <w:t>%.</w:t>
            </w:r>
          </w:p>
          <w:p w:rsidR="00265F8A" w:rsidRDefault="00265F8A" w:rsidP="0074789E">
            <w:pPr>
              <w:spacing w:line="360" w:lineRule="auto"/>
              <w:jc w:val="left"/>
              <w:rPr>
                <w:kern w:val="0"/>
                <w:sz w:val="28"/>
                <w:szCs w:val="28"/>
              </w:rPr>
            </w:pPr>
            <w:r w:rsidRPr="00EC516A">
              <w:rPr>
                <w:kern w:val="0"/>
                <w:sz w:val="28"/>
                <w:szCs w:val="28"/>
              </w:rPr>
              <w:t>3. Patients must meet the criteria for impaired glucose regulation or type 2 diabetes mellitus(FPG</w:t>
            </w:r>
            <w:r w:rsidRPr="00EC516A">
              <w:rPr>
                <w:rFonts w:ascii="宋体" w:hAnsi="宋体" w:hint="eastAsia"/>
                <w:kern w:val="0"/>
                <w:sz w:val="28"/>
                <w:szCs w:val="28"/>
              </w:rPr>
              <w:t>≥</w:t>
            </w:r>
            <w:r w:rsidRPr="00EC516A">
              <w:rPr>
                <w:kern w:val="0"/>
                <w:sz w:val="28"/>
                <w:szCs w:val="28"/>
              </w:rPr>
              <w:t>5.6mmol/L and/or a two hour glucose value</w:t>
            </w:r>
            <w:r w:rsidRPr="00EC516A">
              <w:rPr>
                <w:rFonts w:ascii="宋体" w:hAnsi="宋体" w:hint="eastAsia"/>
                <w:kern w:val="0"/>
                <w:sz w:val="28"/>
                <w:szCs w:val="28"/>
              </w:rPr>
              <w:t>≥</w:t>
            </w:r>
            <w:r w:rsidRPr="00EC516A">
              <w:rPr>
                <w:kern w:val="0"/>
                <w:sz w:val="28"/>
                <w:szCs w:val="28"/>
              </w:rPr>
              <w:t>7.8mmol/L)</w:t>
            </w:r>
            <w:r>
              <w:rPr>
                <w:rFonts w:hint="eastAsia"/>
                <w:kern w:val="0"/>
                <w:sz w:val="28"/>
                <w:szCs w:val="28"/>
              </w:rPr>
              <w:t xml:space="preserve"> </w:t>
            </w:r>
            <w:r w:rsidRPr="00EC516A">
              <w:rPr>
                <w:kern w:val="0"/>
                <w:sz w:val="28"/>
                <w:szCs w:val="28"/>
              </w:rPr>
              <w:t>.Patients with a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EC516A">
                <w:rPr>
                  <w:kern w:val="0"/>
                  <w:sz w:val="28"/>
                  <w:szCs w:val="28"/>
                </w:rPr>
                <w:t>1c</w:t>
              </w:r>
            </w:smartTag>
            <w:r w:rsidRPr="00EC516A">
              <w:rPr>
                <w:rFonts w:ascii="宋体" w:hAnsi="宋体" w:hint="eastAsia"/>
                <w:kern w:val="0"/>
                <w:sz w:val="28"/>
                <w:szCs w:val="28"/>
              </w:rPr>
              <w:t>＞</w:t>
            </w:r>
            <w:r w:rsidRPr="00EC516A">
              <w:rPr>
                <w:kern w:val="0"/>
                <w:sz w:val="28"/>
                <w:szCs w:val="28"/>
              </w:rPr>
              <w:t>7.5% will be excluded from the study.</w:t>
            </w:r>
          </w:p>
          <w:p w:rsidR="00265F8A" w:rsidRPr="00FB178C" w:rsidRDefault="00265F8A" w:rsidP="0074789E">
            <w:pPr>
              <w:spacing w:line="360" w:lineRule="auto"/>
              <w:jc w:val="left"/>
              <w:rPr>
                <w:rFonts w:ascii="Calibri-Bold" w:hAnsi="Calibri-Bold" w:cs="Calibri-Bold"/>
                <w:b/>
                <w:bCs/>
                <w:kern w:val="0"/>
                <w:sz w:val="28"/>
                <w:szCs w:val="28"/>
                <w:u w:val="single"/>
              </w:rPr>
            </w:pPr>
            <w:r>
              <w:rPr>
                <w:rFonts w:hint="eastAsia"/>
                <w:kern w:val="0"/>
                <w:sz w:val="28"/>
                <w:szCs w:val="28"/>
              </w:rPr>
              <w:t>4.</w:t>
            </w:r>
            <w:r w:rsidRPr="00EC516A">
              <w:rPr>
                <w:kern w:val="0"/>
                <w:sz w:val="28"/>
                <w:szCs w:val="28"/>
              </w:rPr>
              <w:t xml:space="preserve">Course of diabetic mellitus </w:t>
            </w:r>
            <w:r w:rsidRPr="00EC516A">
              <w:rPr>
                <w:rFonts w:hint="eastAsia"/>
                <w:kern w:val="0"/>
                <w:sz w:val="28"/>
                <w:szCs w:val="28"/>
              </w:rPr>
              <w:t>less</w:t>
            </w:r>
            <w:r w:rsidRPr="00EC516A">
              <w:rPr>
                <w:kern w:val="0"/>
                <w:sz w:val="28"/>
                <w:szCs w:val="28"/>
              </w:rPr>
              <w:t xml:space="preserve"> than 1 year</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u w:val="single"/>
              </w:rPr>
            </w:pPr>
            <w:r w:rsidRPr="003C246D">
              <w:rPr>
                <w:rFonts w:ascii="Calibri-Bold" w:hAnsi="Calibri-Bold" w:cs="Calibri-Bold"/>
                <w:b/>
                <w:bCs/>
                <w:kern w:val="0"/>
                <w:sz w:val="24"/>
                <w:szCs w:val="24"/>
              </w:rPr>
              <w:t>Exclusion Criteria:</w:t>
            </w:r>
          </w:p>
        </w:tc>
        <w:tc>
          <w:tcPr>
            <w:tcW w:w="5704" w:type="dxa"/>
          </w:tcPr>
          <w:p w:rsidR="00265F8A" w:rsidRPr="00FB178C" w:rsidRDefault="00265F8A" w:rsidP="0074789E">
            <w:pPr>
              <w:spacing w:line="360" w:lineRule="auto"/>
              <w:jc w:val="left"/>
              <w:rPr>
                <w:kern w:val="0"/>
                <w:sz w:val="28"/>
                <w:szCs w:val="28"/>
              </w:rPr>
            </w:pPr>
            <w:r>
              <w:rPr>
                <w:rFonts w:hint="eastAsia"/>
                <w:kern w:val="0"/>
                <w:sz w:val="28"/>
                <w:szCs w:val="28"/>
              </w:rPr>
              <w:t>1.</w:t>
            </w:r>
            <w:r w:rsidRPr="00FB178C">
              <w:rPr>
                <w:kern w:val="0"/>
                <w:sz w:val="28"/>
                <w:szCs w:val="28"/>
              </w:rPr>
              <w:t>Any causes of chronic liver disease other than NAFLD(such as-but not restricted to- alcohol or drug abuse, medication, chronic hepatitis B or C, autoimmune, etc.);</w:t>
            </w:r>
          </w:p>
          <w:p w:rsidR="00265F8A" w:rsidRDefault="00265F8A" w:rsidP="0074789E">
            <w:pPr>
              <w:spacing w:line="360" w:lineRule="auto"/>
              <w:jc w:val="left"/>
              <w:rPr>
                <w:kern w:val="0"/>
                <w:sz w:val="28"/>
                <w:szCs w:val="28"/>
              </w:rPr>
            </w:pPr>
            <w:r w:rsidRPr="00EC516A">
              <w:rPr>
                <w:kern w:val="0"/>
                <w:sz w:val="28"/>
                <w:szCs w:val="28"/>
              </w:rPr>
              <w:t>2. Patients with significantly impaired liver function: ALT or AST</w:t>
            </w:r>
            <w:r w:rsidRPr="00EC516A">
              <w:rPr>
                <w:rFonts w:ascii="宋体" w:hAnsi="宋体" w:hint="eastAsia"/>
                <w:kern w:val="0"/>
                <w:sz w:val="28"/>
                <w:szCs w:val="28"/>
              </w:rPr>
              <w:t>≥</w:t>
            </w:r>
            <w:r w:rsidRPr="00EC516A">
              <w:rPr>
                <w:kern w:val="0"/>
                <w:sz w:val="28"/>
                <w:szCs w:val="28"/>
              </w:rPr>
              <w:t>2 times upper limit of normal;</w:t>
            </w:r>
          </w:p>
          <w:p w:rsidR="00265F8A" w:rsidRDefault="00265F8A" w:rsidP="0074789E">
            <w:pPr>
              <w:spacing w:line="360" w:lineRule="auto"/>
              <w:jc w:val="left"/>
              <w:rPr>
                <w:kern w:val="0"/>
                <w:sz w:val="28"/>
                <w:szCs w:val="28"/>
              </w:rPr>
            </w:pPr>
            <w:r w:rsidRPr="00EC516A">
              <w:rPr>
                <w:kern w:val="0"/>
                <w:sz w:val="28"/>
                <w:szCs w:val="28"/>
              </w:rPr>
              <w:t>3. HBsAg(+) and/or HCV-Ab(+)</w:t>
            </w:r>
            <w:r>
              <w:rPr>
                <w:rFonts w:hint="eastAsia"/>
                <w:kern w:val="0"/>
                <w:sz w:val="28"/>
                <w:szCs w:val="28"/>
              </w:rPr>
              <w:t>, or other liver diseases</w:t>
            </w:r>
            <w:r w:rsidRPr="00EC516A">
              <w:rPr>
                <w:kern w:val="0"/>
                <w:sz w:val="28"/>
                <w:szCs w:val="28"/>
              </w:rPr>
              <w:t>;</w:t>
            </w:r>
          </w:p>
          <w:p w:rsidR="00265F8A" w:rsidRDefault="00265F8A" w:rsidP="0074789E">
            <w:pPr>
              <w:spacing w:line="360" w:lineRule="auto"/>
              <w:jc w:val="left"/>
              <w:rPr>
                <w:kern w:val="0"/>
                <w:sz w:val="28"/>
                <w:szCs w:val="28"/>
              </w:rPr>
            </w:pPr>
            <w:r w:rsidRPr="00EC516A">
              <w:rPr>
                <w:kern w:val="0"/>
                <w:sz w:val="28"/>
                <w:szCs w:val="28"/>
              </w:rPr>
              <w:t>4. Patients with type 1 diabetes mellitus or gestational diabetes or special type diabetes, and patients with BMI</w:t>
            </w:r>
            <w:r w:rsidRPr="00EC516A">
              <w:rPr>
                <w:rFonts w:ascii="宋体" w:hAnsi="宋体" w:hint="eastAsia"/>
                <w:kern w:val="0"/>
                <w:sz w:val="28"/>
                <w:szCs w:val="28"/>
              </w:rPr>
              <w:t>＜</w:t>
            </w:r>
            <w:smartTag w:uri="urn:schemas-microsoft-com:office:smarttags" w:element="chmetcnv">
              <w:smartTagPr>
                <w:attr w:name="UnitName" w:val="kg"/>
                <w:attr w:name="SourceValue" w:val="22"/>
                <w:attr w:name="HasSpace" w:val="False"/>
                <w:attr w:name="Negative" w:val="False"/>
                <w:attr w:name="NumberType" w:val="1"/>
                <w:attr w:name="TCSC" w:val="0"/>
              </w:smartTagPr>
              <w:r w:rsidRPr="00EC516A">
                <w:rPr>
                  <w:kern w:val="0"/>
                  <w:sz w:val="28"/>
                  <w:szCs w:val="28"/>
                </w:rPr>
                <w:t>22Kg</w:t>
              </w:r>
            </w:smartTag>
            <w:r w:rsidRPr="00EC516A">
              <w:rPr>
                <w:kern w:val="0"/>
                <w:sz w:val="28"/>
                <w:szCs w:val="28"/>
              </w:rPr>
              <w:t>/m2;</w:t>
            </w:r>
          </w:p>
          <w:p w:rsidR="00265F8A" w:rsidRDefault="00265F8A" w:rsidP="0074789E">
            <w:pPr>
              <w:spacing w:line="360" w:lineRule="auto"/>
              <w:jc w:val="left"/>
              <w:rPr>
                <w:kern w:val="0"/>
                <w:sz w:val="28"/>
                <w:szCs w:val="28"/>
              </w:rPr>
            </w:pPr>
            <w:r>
              <w:rPr>
                <w:rFonts w:hint="eastAsia"/>
                <w:kern w:val="0"/>
                <w:sz w:val="28"/>
                <w:szCs w:val="28"/>
              </w:rPr>
              <w:t xml:space="preserve">5. </w:t>
            </w:r>
            <w:r w:rsidRPr="00EC516A">
              <w:rPr>
                <w:kern w:val="0"/>
                <w:sz w:val="28"/>
                <w:szCs w:val="28"/>
              </w:rPr>
              <w:t>Course of diabetes more than 1 years;</w:t>
            </w:r>
          </w:p>
          <w:p w:rsidR="00265F8A" w:rsidRDefault="00265F8A" w:rsidP="0074789E">
            <w:pPr>
              <w:spacing w:line="360" w:lineRule="auto"/>
              <w:jc w:val="left"/>
              <w:rPr>
                <w:kern w:val="0"/>
                <w:sz w:val="28"/>
                <w:szCs w:val="28"/>
              </w:rPr>
            </w:pPr>
            <w:r w:rsidRPr="00EC516A">
              <w:rPr>
                <w:kern w:val="0"/>
                <w:sz w:val="28"/>
                <w:szCs w:val="28"/>
              </w:rPr>
              <w:t>6. Diabetics patients who have taken or are taking oral glucose-lowering drugs or insulin;</w:t>
            </w:r>
          </w:p>
          <w:p w:rsidR="00265F8A" w:rsidRDefault="00265F8A" w:rsidP="0074789E">
            <w:pPr>
              <w:spacing w:line="360" w:lineRule="auto"/>
              <w:jc w:val="left"/>
              <w:rPr>
                <w:kern w:val="0"/>
                <w:sz w:val="28"/>
                <w:szCs w:val="28"/>
              </w:rPr>
            </w:pPr>
            <w:r w:rsidRPr="00EC516A">
              <w:rPr>
                <w:kern w:val="0"/>
                <w:sz w:val="28"/>
                <w:szCs w:val="28"/>
              </w:rPr>
              <w:t>7. Diabetics patients with a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EC516A">
                <w:rPr>
                  <w:kern w:val="0"/>
                  <w:sz w:val="28"/>
                  <w:szCs w:val="28"/>
                </w:rPr>
                <w:t>1c</w:t>
              </w:r>
            </w:smartTag>
            <w:r w:rsidRPr="00EC516A">
              <w:rPr>
                <w:rFonts w:ascii="宋体" w:hAnsi="宋体" w:hint="eastAsia"/>
                <w:kern w:val="0"/>
                <w:sz w:val="28"/>
                <w:szCs w:val="28"/>
              </w:rPr>
              <w:t>＞</w:t>
            </w:r>
            <w:r w:rsidRPr="00EC516A">
              <w:rPr>
                <w:kern w:val="0"/>
                <w:sz w:val="28"/>
                <w:szCs w:val="28"/>
              </w:rPr>
              <w:t>7.5% on initial visit;</w:t>
            </w:r>
          </w:p>
          <w:p w:rsidR="00265F8A" w:rsidRDefault="00265F8A" w:rsidP="0074789E">
            <w:pPr>
              <w:spacing w:line="360" w:lineRule="auto"/>
              <w:jc w:val="left"/>
              <w:rPr>
                <w:kern w:val="0"/>
                <w:sz w:val="28"/>
                <w:szCs w:val="28"/>
              </w:rPr>
            </w:pPr>
            <w:r w:rsidRPr="00EC516A">
              <w:rPr>
                <w:kern w:val="0"/>
                <w:sz w:val="28"/>
                <w:szCs w:val="28"/>
              </w:rPr>
              <w:t>8. Patients with severe diabetes complications(diabetes ketoacidosis, diabetes coma or with symptomatic of diabetes coma; dysfunction of nerve, retinopathy, dysfunction of kidney);</w:t>
            </w:r>
          </w:p>
          <w:p w:rsidR="00265F8A" w:rsidRDefault="00265F8A" w:rsidP="0074789E">
            <w:pPr>
              <w:spacing w:line="360" w:lineRule="auto"/>
              <w:jc w:val="left"/>
              <w:rPr>
                <w:kern w:val="0"/>
                <w:sz w:val="28"/>
                <w:szCs w:val="28"/>
              </w:rPr>
            </w:pPr>
            <w:r w:rsidRPr="00EC516A">
              <w:rPr>
                <w:kern w:val="0"/>
                <w:sz w:val="28"/>
                <w:szCs w:val="28"/>
              </w:rPr>
              <w:t xml:space="preserve">9. Patients with serum creatinine </w:t>
            </w:r>
            <w:r w:rsidRPr="00EC516A">
              <w:rPr>
                <w:rFonts w:ascii="宋体" w:hAnsi="宋体" w:hint="eastAsia"/>
                <w:kern w:val="0"/>
                <w:sz w:val="28"/>
                <w:szCs w:val="28"/>
              </w:rPr>
              <w:t>≥</w:t>
            </w:r>
            <w:r w:rsidRPr="00EC516A">
              <w:rPr>
                <w:kern w:val="0"/>
                <w:sz w:val="28"/>
                <w:szCs w:val="28"/>
              </w:rPr>
              <w:t>1.5mg/dL(133umol/L);</w:t>
            </w:r>
          </w:p>
          <w:p w:rsidR="00265F8A" w:rsidRDefault="00265F8A" w:rsidP="0074789E">
            <w:pPr>
              <w:spacing w:line="360" w:lineRule="auto"/>
              <w:jc w:val="left"/>
              <w:rPr>
                <w:kern w:val="0"/>
                <w:sz w:val="28"/>
                <w:szCs w:val="28"/>
              </w:rPr>
            </w:pPr>
            <w:r w:rsidRPr="00EC516A">
              <w:rPr>
                <w:kern w:val="0"/>
                <w:sz w:val="28"/>
                <w:szCs w:val="28"/>
              </w:rPr>
              <w:t>10. Patients with a history of cilinically significant heart disease(myocardial infarct, heart failure, and/or severe cardiac rhythm);</w:t>
            </w:r>
          </w:p>
          <w:p w:rsidR="00265F8A" w:rsidRDefault="00265F8A" w:rsidP="0074789E">
            <w:pPr>
              <w:spacing w:line="360" w:lineRule="auto"/>
              <w:jc w:val="left"/>
              <w:rPr>
                <w:kern w:val="0"/>
                <w:sz w:val="28"/>
                <w:szCs w:val="28"/>
              </w:rPr>
            </w:pPr>
            <w:r w:rsidRPr="00EC516A">
              <w:rPr>
                <w:kern w:val="0"/>
                <w:sz w:val="28"/>
                <w:szCs w:val="28"/>
              </w:rPr>
              <w:t>11. Complicating severe infection,within 6 months after operation, severe trauma;</w:t>
            </w:r>
          </w:p>
          <w:p w:rsidR="00265F8A" w:rsidRDefault="00265F8A" w:rsidP="0074789E">
            <w:pPr>
              <w:spacing w:line="360" w:lineRule="auto"/>
              <w:jc w:val="left"/>
              <w:rPr>
                <w:kern w:val="0"/>
                <w:sz w:val="28"/>
                <w:szCs w:val="28"/>
              </w:rPr>
            </w:pPr>
            <w:r w:rsidRPr="00EC516A">
              <w:rPr>
                <w:kern w:val="0"/>
                <w:sz w:val="28"/>
                <w:szCs w:val="28"/>
              </w:rPr>
              <w:t>12. Patients with excess alcohol consumption</w:t>
            </w:r>
            <w:r w:rsidRPr="00EC516A">
              <w:rPr>
                <w:rFonts w:ascii="宋体" w:hAnsi="宋体" w:hint="eastAsia"/>
                <w:kern w:val="0"/>
                <w:sz w:val="28"/>
                <w:szCs w:val="28"/>
              </w:rPr>
              <w:t>≥</w:t>
            </w:r>
            <w:smartTag w:uri="urn:schemas-microsoft-com:office:smarttags" w:element="chmetcnv">
              <w:smartTagPr>
                <w:attr w:name="UnitName" w:val="g"/>
                <w:attr w:name="SourceValue" w:val="140"/>
                <w:attr w:name="HasSpace" w:val="False"/>
                <w:attr w:name="Negative" w:val="False"/>
                <w:attr w:name="NumberType" w:val="1"/>
                <w:attr w:name="TCSC" w:val="0"/>
              </w:smartTagPr>
              <w:r w:rsidRPr="00EC516A">
                <w:rPr>
                  <w:kern w:val="0"/>
                  <w:sz w:val="28"/>
                  <w:szCs w:val="28"/>
                </w:rPr>
                <w:t>140g</w:t>
              </w:r>
            </w:smartTag>
            <w:r w:rsidRPr="00EC516A">
              <w:rPr>
                <w:kern w:val="0"/>
                <w:sz w:val="28"/>
                <w:szCs w:val="28"/>
              </w:rPr>
              <w:t>/week(male);</w:t>
            </w:r>
            <w:r w:rsidRPr="00EC516A">
              <w:rPr>
                <w:rFonts w:ascii="宋体" w:hAnsi="宋体" w:hint="eastAsia"/>
                <w:kern w:val="0"/>
                <w:sz w:val="28"/>
                <w:szCs w:val="28"/>
              </w:rPr>
              <w:t xml:space="preserve"> ≥</w:t>
            </w:r>
            <w:smartTag w:uri="urn:schemas-microsoft-com:office:smarttags" w:element="chmetcnv">
              <w:smartTagPr>
                <w:attr w:name="UnitName" w:val="g"/>
                <w:attr w:name="SourceValue" w:val="70"/>
                <w:attr w:name="HasSpace" w:val="False"/>
                <w:attr w:name="Negative" w:val="False"/>
                <w:attr w:name="NumberType" w:val="1"/>
                <w:attr w:name="TCSC" w:val="0"/>
              </w:smartTagPr>
              <w:r w:rsidRPr="00EC516A">
                <w:rPr>
                  <w:kern w:val="0"/>
                  <w:sz w:val="28"/>
                  <w:szCs w:val="28"/>
                </w:rPr>
                <w:t>70g</w:t>
              </w:r>
            </w:smartTag>
            <w:r w:rsidRPr="00EC516A">
              <w:rPr>
                <w:kern w:val="0"/>
                <w:sz w:val="28"/>
                <w:szCs w:val="28"/>
              </w:rPr>
              <w:t>/week(female);</w:t>
            </w:r>
          </w:p>
          <w:p w:rsidR="00265F8A" w:rsidRDefault="00265F8A" w:rsidP="0074789E">
            <w:pPr>
              <w:spacing w:line="360" w:lineRule="auto"/>
              <w:jc w:val="left"/>
              <w:rPr>
                <w:kern w:val="0"/>
                <w:sz w:val="28"/>
                <w:szCs w:val="28"/>
              </w:rPr>
            </w:pPr>
            <w:r w:rsidRPr="00EC516A">
              <w:rPr>
                <w:kern w:val="0"/>
                <w:sz w:val="28"/>
                <w:szCs w:val="28"/>
              </w:rPr>
              <w:t>13. Patients have participated other clinical trials within 24 weeks;</w:t>
            </w:r>
          </w:p>
          <w:p w:rsidR="00265F8A" w:rsidRDefault="00265F8A" w:rsidP="0074789E">
            <w:pPr>
              <w:spacing w:line="360" w:lineRule="auto"/>
              <w:jc w:val="left"/>
              <w:rPr>
                <w:kern w:val="0"/>
                <w:sz w:val="28"/>
                <w:szCs w:val="28"/>
              </w:rPr>
            </w:pPr>
            <w:r w:rsidRPr="00EC516A">
              <w:rPr>
                <w:kern w:val="0"/>
                <w:sz w:val="28"/>
                <w:szCs w:val="28"/>
              </w:rPr>
              <w:t>14. Patients with a history of drug allergy to TZDs and berberine;</w:t>
            </w:r>
          </w:p>
          <w:p w:rsidR="00265F8A" w:rsidRDefault="00265F8A" w:rsidP="0074789E">
            <w:pPr>
              <w:spacing w:line="360" w:lineRule="auto"/>
              <w:jc w:val="left"/>
              <w:rPr>
                <w:kern w:val="0"/>
                <w:sz w:val="28"/>
                <w:szCs w:val="28"/>
              </w:rPr>
            </w:pPr>
            <w:r w:rsidRPr="00EC516A">
              <w:rPr>
                <w:kern w:val="0"/>
                <w:sz w:val="28"/>
                <w:szCs w:val="28"/>
              </w:rPr>
              <w:t>15. Patients with gestation or possible gestation or lactation, or males or females expecting gestation during clinical trial;</w:t>
            </w:r>
          </w:p>
          <w:p w:rsidR="00265F8A" w:rsidRDefault="00265F8A" w:rsidP="0074789E">
            <w:pPr>
              <w:spacing w:line="360" w:lineRule="auto"/>
              <w:jc w:val="left"/>
              <w:rPr>
                <w:kern w:val="0"/>
                <w:sz w:val="28"/>
                <w:szCs w:val="28"/>
              </w:rPr>
            </w:pPr>
            <w:r w:rsidRPr="00EC516A">
              <w:rPr>
                <w:kern w:val="0"/>
                <w:sz w:val="28"/>
                <w:szCs w:val="28"/>
              </w:rPr>
              <w:t>16. Mental diseases patients;</w:t>
            </w:r>
          </w:p>
          <w:p w:rsidR="00265F8A" w:rsidRDefault="00265F8A" w:rsidP="0074789E">
            <w:pPr>
              <w:spacing w:line="360" w:lineRule="auto"/>
              <w:jc w:val="left"/>
              <w:rPr>
                <w:kern w:val="0"/>
                <w:sz w:val="28"/>
                <w:szCs w:val="28"/>
              </w:rPr>
            </w:pPr>
            <w:r w:rsidRPr="00EC516A">
              <w:rPr>
                <w:kern w:val="0"/>
                <w:sz w:val="28"/>
                <w:szCs w:val="28"/>
              </w:rPr>
              <w:t>17. Those who refuse to sign informed consent;</w:t>
            </w:r>
          </w:p>
          <w:p w:rsidR="00265F8A" w:rsidRDefault="00265F8A" w:rsidP="0074789E">
            <w:pPr>
              <w:spacing w:line="360" w:lineRule="auto"/>
              <w:jc w:val="left"/>
              <w:rPr>
                <w:kern w:val="0"/>
                <w:sz w:val="28"/>
                <w:szCs w:val="28"/>
              </w:rPr>
            </w:pPr>
            <w:r w:rsidRPr="00EC516A">
              <w:rPr>
                <w:kern w:val="0"/>
                <w:sz w:val="28"/>
                <w:szCs w:val="28"/>
              </w:rPr>
              <w:t>18. Any other conditions, which, in the opinion of the investigators would impede compentence or compliance or possiblity of hindering completion of the study;</w:t>
            </w:r>
          </w:p>
          <w:p w:rsidR="00265F8A" w:rsidRDefault="00265F8A" w:rsidP="0074789E">
            <w:pPr>
              <w:spacing w:line="360" w:lineRule="auto"/>
              <w:jc w:val="left"/>
              <w:rPr>
                <w:kern w:val="0"/>
                <w:sz w:val="28"/>
                <w:szCs w:val="28"/>
              </w:rPr>
            </w:pPr>
            <w:r w:rsidRPr="00EC516A">
              <w:rPr>
                <w:kern w:val="0"/>
                <w:sz w:val="28"/>
                <w:szCs w:val="28"/>
              </w:rPr>
              <w:t>19. Patients with serum triglyceride</w:t>
            </w:r>
            <w:r w:rsidRPr="00EC516A">
              <w:rPr>
                <w:rFonts w:ascii="宋体" w:hAnsi="宋体" w:hint="eastAsia"/>
                <w:kern w:val="0"/>
                <w:sz w:val="28"/>
                <w:szCs w:val="28"/>
              </w:rPr>
              <w:t>≥</w:t>
            </w:r>
            <w:r w:rsidRPr="00EC516A">
              <w:rPr>
                <w:kern w:val="0"/>
                <w:sz w:val="28"/>
                <w:szCs w:val="28"/>
              </w:rPr>
              <w:t>5.0mmol/L;</w:t>
            </w:r>
          </w:p>
          <w:p w:rsidR="00265F8A" w:rsidRPr="00FB178C" w:rsidRDefault="00265F8A" w:rsidP="0074789E">
            <w:pPr>
              <w:spacing w:line="360" w:lineRule="auto"/>
              <w:jc w:val="left"/>
              <w:rPr>
                <w:rFonts w:ascii="Calibri-Bold" w:hAnsi="Calibri-Bold" w:cs="Calibri-Bold"/>
                <w:b/>
                <w:bCs/>
                <w:kern w:val="0"/>
                <w:sz w:val="28"/>
                <w:szCs w:val="28"/>
                <w:u w:val="single"/>
              </w:rPr>
            </w:pPr>
            <w:r w:rsidRPr="00EC516A">
              <w:rPr>
                <w:kern w:val="0"/>
                <w:sz w:val="28"/>
                <w:szCs w:val="28"/>
              </w:rPr>
              <w:t>20. Patients with thyroid disease, including hyperthyroidism or hypothyroidism.</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u w:val="single"/>
              </w:rPr>
            </w:pPr>
            <w:r w:rsidRPr="003C246D">
              <w:rPr>
                <w:rFonts w:ascii="Calibri-Bold" w:hAnsi="Calibri-Bold" w:cs="Calibri-Bold"/>
                <w:b/>
                <w:bCs/>
                <w:kern w:val="0"/>
                <w:sz w:val="24"/>
                <w:szCs w:val="24"/>
              </w:rPr>
              <w:t>Randomization:</w:t>
            </w:r>
          </w:p>
        </w:tc>
        <w:tc>
          <w:tcPr>
            <w:tcW w:w="5704" w:type="dxa"/>
          </w:tcPr>
          <w:p w:rsidR="00265F8A" w:rsidRDefault="00265F8A" w:rsidP="0074789E">
            <w:pPr>
              <w:widowControl/>
              <w:spacing w:line="360" w:lineRule="auto"/>
              <w:jc w:val="left"/>
              <w:rPr>
                <w:rFonts w:ascii="Calibri-Bold" w:hAnsi="Calibri-Bold" w:cs="Calibri-Bold"/>
                <w:b/>
                <w:bCs/>
                <w:kern w:val="0"/>
                <w:sz w:val="28"/>
                <w:szCs w:val="28"/>
                <w:u w:val="single"/>
              </w:rPr>
            </w:pPr>
            <w:r w:rsidRPr="00EC516A">
              <w:rPr>
                <w:rFonts w:hint="eastAsia"/>
                <w:kern w:val="0"/>
                <w:sz w:val="28"/>
                <w:szCs w:val="28"/>
              </w:rPr>
              <w:t>T</w:t>
            </w:r>
            <w:r w:rsidRPr="00EC516A">
              <w:rPr>
                <w:kern w:val="0"/>
                <w:sz w:val="28"/>
                <w:szCs w:val="28"/>
              </w:rPr>
              <w:t xml:space="preserve">he </w:t>
            </w:r>
            <w:r w:rsidRPr="00EC516A">
              <w:rPr>
                <w:rFonts w:hint="eastAsia"/>
                <w:kern w:val="0"/>
                <w:sz w:val="28"/>
                <w:szCs w:val="28"/>
              </w:rPr>
              <w:t xml:space="preserve">statistical group of Public Health College, </w:t>
            </w:r>
            <w:smartTag w:uri="urn:schemas-microsoft-com:office:smarttags" w:element="place">
              <w:smartTag w:uri="urn:schemas-microsoft-com:office:smarttags" w:element="PlaceName">
                <w:r w:rsidRPr="00EC516A">
                  <w:rPr>
                    <w:rFonts w:hint="eastAsia"/>
                    <w:kern w:val="0"/>
                    <w:sz w:val="28"/>
                    <w:szCs w:val="28"/>
                  </w:rPr>
                  <w:t>Fudan</w:t>
                </w:r>
              </w:smartTag>
              <w:r w:rsidRPr="00EC516A">
                <w:rPr>
                  <w:rFonts w:hint="eastAsia"/>
                  <w:kern w:val="0"/>
                  <w:sz w:val="28"/>
                  <w:szCs w:val="28"/>
                </w:rPr>
                <w:t xml:space="preserve"> </w:t>
              </w:r>
              <w:smartTag w:uri="urn:schemas-microsoft-com:office:smarttags" w:element="PlaceType">
                <w:r w:rsidRPr="00EC516A">
                  <w:rPr>
                    <w:rFonts w:hint="eastAsia"/>
                    <w:kern w:val="0"/>
                    <w:sz w:val="28"/>
                    <w:szCs w:val="28"/>
                  </w:rPr>
                  <w:t>University</w:t>
                </w:r>
              </w:smartTag>
            </w:smartTag>
            <w:r w:rsidRPr="00EC516A">
              <w:rPr>
                <w:kern w:val="0"/>
                <w:sz w:val="28"/>
                <w:szCs w:val="28"/>
              </w:rPr>
              <w:t xml:space="preserve"> </w:t>
            </w:r>
            <w:r w:rsidRPr="00EC516A">
              <w:rPr>
                <w:rFonts w:hint="eastAsia"/>
                <w:kern w:val="0"/>
                <w:sz w:val="28"/>
                <w:szCs w:val="28"/>
              </w:rPr>
              <w:t xml:space="preserve">took responsibility for the preparation and administration of </w:t>
            </w:r>
            <w:r w:rsidRPr="00EC516A">
              <w:rPr>
                <w:kern w:val="0"/>
                <w:sz w:val="28"/>
                <w:szCs w:val="28"/>
              </w:rPr>
              <w:t>randomization plan</w:t>
            </w:r>
            <w:r w:rsidRPr="00EC516A">
              <w:rPr>
                <w:rFonts w:hint="eastAsia"/>
                <w:kern w:val="0"/>
                <w:sz w:val="28"/>
                <w:szCs w:val="28"/>
              </w:rPr>
              <w:t>. Randomization sequence was generated by</w:t>
            </w:r>
            <w:r>
              <w:rPr>
                <w:rFonts w:hint="eastAsia"/>
                <w:kern w:val="0"/>
                <w:sz w:val="28"/>
                <w:szCs w:val="28"/>
              </w:rPr>
              <w:t xml:space="preserve"> SAS8 computer software in a three</w:t>
            </w:r>
            <w:r w:rsidRPr="00EC516A">
              <w:rPr>
                <w:rFonts w:hint="eastAsia"/>
                <w:kern w:val="0"/>
                <w:sz w:val="28"/>
                <w:szCs w:val="28"/>
              </w:rPr>
              <w:t>-center, group randomization manner,</w:t>
            </w:r>
            <w:r w:rsidRPr="00EC516A">
              <w:rPr>
                <w:kern w:val="0"/>
                <w:sz w:val="28"/>
                <w:szCs w:val="28"/>
              </w:rPr>
              <w:t xml:space="preserve"> and the</w:t>
            </w:r>
            <w:r w:rsidRPr="00EC516A">
              <w:rPr>
                <w:rFonts w:hint="eastAsia"/>
                <w:kern w:val="0"/>
                <w:sz w:val="28"/>
                <w:szCs w:val="28"/>
              </w:rPr>
              <w:t xml:space="preserve"> whole procedure was finished by statistical staff who were not engaged in the study</w:t>
            </w:r>
            <w:r w:rsidRPr="00EC516A">
              <w:rPr>
                <w:kern w:val="0"/>
                <w:sz w:val="28"/>
                <w:szCs w:val="28"/>
              </w:rPr>
              <w:t>. A</w:t>
            </w:r>
            <w:r w:rsidRPr="00EC516A">
              <w:rPr>
                <w:rFonts w:hint="eastAsia"/>
                <w:kern w:val="0"/>
                <w:sz w:val="28"/>
                <w:szCs w:val="28"/>
              </w:rPr>
              <w:t>n envelop randomly labeled</w:t>
            </w:r>
            <w:r w:rsidRPr="00EC516A">
              <w:rPr>
                <w:kern w:val="0"/>
                <w:sz w:val="28"/>
                <w:szCs w:val="28"/>
              </w:rPr>
              <w:t xml:space="preserve"> </w:t>
            </w:r>
            <w:r w:rsidRPr="00EC516A">
              <w:rPr>
                <w:rFonts w:hint="eastAsia"/>
                <w:kern w:val="0"/>
                <w:sz w:val="28"/>
                <w:szCs w:val="28"/>
              </w:rPr>
              <w:t xml:space="preserve">with </w:t>
            </w:r>
            <w:r w:rsidRPr="00EC516A">
              <w:rPr>
                <w:kern w:val="0"/>
                <w:sz w:val="28"/>
                <w:szCs w:val="28"/>
              </w:rPr>
              <w:t>drug assignment was issued only if</w:t>
            </w:r>
            <w:r w:rsidRPr="00EC516A">
              <w:rPr>
                <w:rFonts w:hint="eastAsia"/>
                <w:kern w:val="0"/>
                <w:sz w:val="28"/>
                <w:szCs w:val="28"/>
              </w:rPr>
              <w:t xml:space="preserve"> </w:t>
            </w:r>
            <w:r w:rsidRPr="00EC516A">
              <w:rPr>
                <w:kern w:val="0"/>
                <w:sz w:val="28"/>
                <w:szCs w:val="28"/>
              </w:rPr>
              <w:t>the database showed that the patient</w:t>
            </w:r>
            <w:r w:rsidRPr="00EC516A">
              <w:rPr>
                <w:rFonts w:hint="eastAsia"/>
                <w:kern w:val="0"/>
                <w:sz w:val="28"/>
                <w:szCs w:val="28"/>
              </w:rPr>
              <w:t xml:space="preserve"> </w:t>
            </w:r>
            <w:r w:rsidRPr="00EC516A">
              <w:rPr>
                <w:kern w:val="0"/>
                <w:sz w:val="28"/>
                <w:szCs w:val="28"/>
              </w:rPr>
              <w:t>was eligible, had</w:t>
            </w:r>
            <w:r w:rsidRPr="00EC516A">
              <w:rPr>
                <w:rFonts w:hint="eastAsia"/>
                <w:kern w:val="0"/>
                <w:sz w:val="28"/>
                <w:szCs w:val="28"/>
              </w:rPr>
              <w:t xml:space="preserve"> </w:t>
            </w:r>
            <w:r w:rsidRPr="00EC516A">
              <w:rPr>
                <w:kern w:val="0"/>
                <w:sz w:val="28"/>
                <w:szCs w:val="28"/>
              </w:rPr>
              <w:t>signed the consent statement, and had all required baseline</w:t>
            </w:r>
            <w:r w:rsidRPr="00EC516A">
              <w:rPr>
                <w:rFonts w:hint="eastAsia"/>
                <w:kern w:val="0"/>
                <w:sz w:val="28"/>
                <w:szCs w:val="28"/>
              </w:rPr>
              <w:t xml:space="preserve"> </w:t>
            </w:r>
            <w:r w:rsidRPr="00EC516A">
              <w:rPr>
                <w:kern w:val="0"/>
                <w:sz w:val="28"/>
                <w:szCs w:val="28"/>
              </w:rPr>
              <w:t>data keyed to the database. The randomization scheme assigned</w:t>
            </w:r>
            <w:r w:rsidRPr="00EC516A">
              <w:rPr>
                <w:rFonts w:hint="eastAsia"/>
                <w:kern w:val="0"/>
                <w:sz w:val="28"/>
                <w:szCs w:val="28"/>
              </w:rPr>
              <w:t xml:space="preserve"> </w:t>
            </w:r>
            <w:r w:rsidRPr="00EC516A">
              <w:rPr>
                <w:kern w:val="0"/>
                <w:sz w:val="28"/>
                <w:szCs w:val="28"/>
              </w:rPr>
              <w:t xml:space="preserve">patients </w:t>
            </w:r>
            <w:r w:rsidRPr="00EC516A">
              <w:rPr>
                <w:rFonts w:hint="eastAsia"/>
                <w:kern w:val="0"/>
                <w:sz w:val="28"/>
                <w:szCs w:val="28"/>
              </w:rPr>
              <w:t>to join in one group and accept specific treatment.</w:t>
            </w:r>
          </w:p>
        </w:tc>
      </w:tr>
      <w:tr w:rsidR="00265F8A" w:rsidRPr="00750D79" w:rsidTr="0074789E">
        <w:trPr>
          <w:jc w:val="center"/>
        </w:trPr>
        <w:tc>
          <w:tcPr>
            <w:tcW w:w="3921" w:type="dxa"/>
          </w:tcPr>
          <w:p w:rsidR="00265F8A" w:rsidRPr="003C246D" w:rsidRDefault="00265F8A" w:rsidP="0074789E">
            <w:pPr>
              <w:autoSpaceDE w:val="0"/>
              <w:autoSpaceDN w:val="0"/>
              <w:adjustRightInd w:val="0"/>
              <w:spacing w:line="360" w:lineRule="auto"/>
              <w:jc w:val="left"/>
              <w:rPr>
                <w:rFonts w:ascii="Calibri-Bold" w:hAnsi="Calibri-Bold" w:cs="Calibri-Bold"/>
                <w:b/>
                <w:bCs/>
                <w:kern w:val="0"/>
                <w:sz w:val="24"/>
                <w:szCs w:val="24"/>
              </w:rPr>
            </w:pPr>
            <w:r w:rsidRPr="00B11FE1">
              <w:rPr>
                <w:rFonts w:ascii="Calibri-Bold" w:hAnsi="Calibri-Bold" w:cs="Calibri-Bold"/>
                <w:b/>
                <w:bCs/>
                <w:kern w:val="0"/>
                <w:sz w:val="24"/>
                <w:szCs w:val="24"/>
              </w:rPr>
              <w:t>Primary Endpoint</w:t>
            </w:r>
            <w:r>
              <w:rPr>
                <w:rFonts w:ascii="Calibri-Bold" w:hAnsi="Calibri-Bold" w:cs="Calibri-Bold" w:hint="eastAsia"/>
                <w:b/>
                <w:bCs/>
                <w:kern w:val="0"/>
                <w:sz w:val="24"/>
                <w:szCs w:val="24"/>
              </w:rPr>
              <w:t>:</w:t>
            </w:r>
          </w:p>
        </w:tc>
        <w:tc>
          <w:tcPr>
            <w:tcW w:w="5704" w:type="dxa"/>
          </w:tcPr>
          <w:p w:rsidR="00265F8A" w:rsidRDefault="00265F8A" w:rsidP="0074789E">
            <w:pPr>
              <w:spacing w:line="360" w:lineRule="auto"/>
              <w:jc w:val="left"/>
              <w:rPr>
                <w:kern w:val="0"/>
                <w:sz w:val="28"/>
                <w:szCs w:val="28"/>
              </w:rPr>
            </w:pPr>
            <w:r w:rsidRPr="00E3557C">
              <w:rPr>
                <w:rFonts w:hint="eastAsia"/>
                <w:sz w:val="28"/>
                <w:szCs w:val="28"/>
              </w:rPr>
              <w:t>change</w:t>
            </w:r>
            <w:r>
              <w:rPr>
                <w:rFonts w:hint="eastAsia"/>
                <w:sz w:val="28"/>
                <w:szCs w:val="28"/>
              </w:rPr>
              <w:t>s</w:t>
            </w:r>
            <w:r w:rsidRPr="00E3557C">
              <w:rPr>
                <w:rFonts w:hint="eastAsia"/>
                <w:sz w:val="28"/>
                <w:szCs w:val="28"/>
              </w:rPr>
              <w:t xml:space="preserve"> </w:t>
            </w:r>
            <w:r w:rsidRPr="00E3557C">
              <w:rPr>
                <w:sz w:val="28"/>
                <w:szCs w:val="28"/>
              </w:rPr>
              <w:t xml:space="preserve">in OGTT (glucose, insulin, AUC of </w:t>
            </w:r>
            <w:r>
              <w:rPr>
                <w:rFonts w:hint="eastAsia"/>
                <w:sz w:val="28"/>
                <w:szCs w:val="28"/>
              </w:rPr>
              <w:t>glucose</w:t>
            </w:r>
            <w:r w:rsidRPr="00E3557C">
              <w:rPr>
                <w:sz w:val="28"/>
                <w:szCs w:val="28"/>
              </w:rPr>
              <w:t>), HbA</w:t>
            </w:r>
            <w:smartTag w:uri="urn:schemas-microsoft-com:office:smarttags" w:element="chmetcnv">
              <w:smartTagPr>
                <w:attr w:name="TCSC" w:val="0"/>
                <w:attr w:name="NumberType" w:val="1"/>
                <w:attr w:name="Negative" w:val="False"/>
                <w:attr w:name="HasSpace" w:val="False"/>
                <w:attr w:name="SourceValue" w:val="1"/>
                <w:attr w:name="UnitName" w:val="C"/>
              </w:smartTagPr>
              <w:r w:rsidRPr="00E3557C">
                <w:rPr>
                  <w:sz w:val="28"/>
                  <w:szCs w:val="28"/>
                </w:rPr>
                <w:t>1c</w:t>
              </w:r>
            </w:smartTag>
            <w:r w:rsidRPr="00E3557C">
              <w:rPr>
                <w:sz w:val="28"/>
                <w:szCs w:val="28"/>
              </w:rPr>
              <w:t>; lipid profile</w:t>
            </w:r>
            <w:r w:rsidRPr="00E3557C">
              <w:rPr>
                <w:rFonts w:hint="eastAsia"/>
                <w:sz w:val="28"/>
                <w:szCs w:val="28"/>
              </w:rPr>
              <w:t>（</w:t>
            </w:r>
            <w:r w:rsidRPr="00E3557C">
              <w:rPr>
                <w:sz w:val="28"/>
                <w:szCs w:val="28"/>
              </w:rPr>
              <w:t>TC, TG, HDL-c, LDL-c, ApoA, ApoB, ApoE, Lpa); liver enzymes (ALT, AST, γ-GT, ALP)</w:t>
            </w:r>
            <w:r w:rsidRPr="00E3557C">
              <w:rPr>
                <w:rFonts w:hint="eastAsia"/>
                <w:sz w:val="28"/>
                <w:szCs w:val="28"/>
              </w:rPr>
              <w:t>.</w:t>
            </w:r>
          </w:p>
        </w:tc>
      </w:tr>
      <w:tr w:rsidR="00265F8A" w:rsidRPr="00750D79" w:rsidTr="0074789E">
        <w:trPr>
          <w:jc w:val="center"/>
        </w:trPr>
        <w:tc>
          <w:tcPr>
            <w:tcW w:w="3921" w:type="dxa"/>
          </w:tcPr>
          <w:p w:rsidR="00265F8A" w:rsidRPr="003C246D" w:rsidRDefault="00265F8A" w:rsidP="0074789E">
            <w:pPr>
              <w:autoSpaceDE w:val="0"/>
              <w:autoSpaceDN w:val="0"/>
              <w:adjustRightInd w:val="0"/>
              <w:spacing w:line="360" w:lineRule="auto"/>
              <w:jc w:val="left"/>
              <w:rPr>
                <w:rFonts w:ascii="Calibri-Bold" w:hAnsi="Calibri-Bold" w:cs="Calibri-Bold"/>
                <w:b/>
                <w:bCs/>
                <w:kern w:val="0"/>
                <w:sz w:val="24"/>
                <w:szCs w:val="24"/>
              </w:rPr>
            </w:pPr>
            <w:r w:rsidRPr="003C246D">
              <w:rPr>
                <w:rFonts w:ascii="Calibri-Bold" w:hAnsi="Calibri-Bold" w:cs="Calibri-Bold"/>
                <w:b/>
                <w:bCs/>
                <w:kern w:val="0"/>
                <w:sz w:val="24"/>
                <w:szCs w:val="24"/>
              </w:rPr>
              <w:t>Study Duration for Each</w:t>
            </w:r>
          </w:p>
          <w:p w:rsidR="00265F8A" w:rsidRPr="003C246D" w:rsidRDefault="00265F8A" w:rsidP="0074789E">
            <w:pPr>
              <w:spacing w:line="360" w:lineRule="auto"/>
              <w:jc w:val="left"/>
              <w:rPr>
                <w:rFonts w:ascii="Calibri-Bold" w:hAnsi="Calibri-Bold" w:cs="Calibri-Bold"/>
                <w:b/>
                <w:bCs/>
                <w:kern w:val="0"/>
                <w:sz w:val="24"/>
                <w:szCs w:val="24"/>
              </w:rPr>
            </w:pPr>
            <w:r w:rsidRPr="003C246D">
              <w:rPr>
                <w:rFonts w:ascii="Calibri-Bold" w:hAnsi="Calibri-Bold" w:cs="Calibri-Bold"/>
                <w:b/>
                <w:bCs/>
                <w:kern w:val="0"/>
                <w:sz w:val="24"/>
                <w:szCs w:val="24"/>
              </w:rPr>
              <w:t>Subject:</w:t>
            </w:r>
          </w:p>
        </w:tc>
        <w:tc>
          <w:tcPr>
            <w:tcW w:w="5704" w:type="dxa"/>
          </w:tcPr>
          <w:p w:rsidR="00265F8A" w:rsidRPr="00F707DE" w:rsidRDefault="00265F8A" w:rsidP="0074789E">
            <w:pPr>
              <w:spacing w:line="360" w:lineRule="auto"/>
              <w:jc w:val="left"/>
              <w:rPr>
                <w:kern w:val="0"/>
                <w:sz w:val="28"/>
                <w:szCs w:val="28"/>
              </w:rPr>
            </w:pPr>
            <w:r>
              <w:rPr>
                <w:rFonts w:hint="eastAsia"/>
                <w:kern w:val="0"/>
                <w:sz w:val="28"/>
                <w:szCs w:val="28"/>
              </w:rPr>
              <w:t xml:space="preserve">Each subject is followed for 16 weeks; the trial will be completed in 3 year </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rPr>
            </w:pPr>
            <w:r w:rsidRPr="003C246D">
              <w:rPr>
                <w:rFonts w:ascii="Calibri-Bold" w:hAnsi="Calibri-Bold" w:cs="Calibri-Bold"/>
                <w:b/>
                <w:bCs/>
                <w:kern w:val="0"/>
                <w:sz w:val="24"/>
                <w:szCs w:val="24"/>
              </w:rPr>
              <w:t>Number of Centers:</w:t>
            </w:r>
          </w:p>
        </w:tc>
        <w:tc>
          <w:tcPr>
            <w:tcW w:w="5704" w:type="dxa"/>
          </w:tcPr>
          <w:p w:rsidR="00265F8A" w:rsidRPr="00F707DE" w:rsidRDefault="00265F8A" w:rsidP="0074789E">
            <w:pPr>
              <w:spacing w:line="360" w:lineRule="auto"/>
              <w:jc w:val="left"/>
              <w:rPr>
                <w:kern w:val="0"/>
                <w:sz w:val="28"/>
                <w:szCs w:val="28"/>
              </w:rPr>
            </w:pPr>
            <w:r>
              <w:rPr>
                <w:rFonts w:hint="eastAsia"/>
                <w:kern w:val="0"/>
                <w:sz w:val="28"/>
                <w:szCs w:val="28"/>
              </w:rPr>
              <w:t>Three clinical centers in China</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rPr>
            </w:pPr>
            <w:r w:rsidRPr="003C246D">
              <w:rPr>
                <w:rFonts w:ascii="Calibri-Bold" w:hAnsi="Calibri-Bold" w:cs="Calibri-Bold"/>
                <w:b/>
                <w:bCs/>
                <w:kern w:val="0"/>
                <w:sz w:val="24"/>
                <w:szCs w:val="24"/>
              </w:rPr>
              <w:t>Sample Size:</w:t>
            </w:r>
          </w:p>
        </w:tc>
        <w:tc>
          <w:tcPr>
            <w:tcW w:w="5704" w:type="dxa"/>
          </w:tcPr>
          <w:p w:rsidR="00265F8A" w:rsidRPr="00F707DE" w:rsidRDefault="00265F8A" w:rsidP="0074789E">
            <w:pPr>
              <w:spacing w:line="360" w:lineRule="auto"/>
              <w:jc w:val="left"/>
              <w:rPr>
                <w:kern w:val="0"/>
                <w:sz w:val="28"/>
                <w:szCs w:val="28"/>
              </w:rPr>
            </w:pPr>
            <w:r>
              <w:rPr>
                <w:rFonts w:hint="eastAsia"/>
                <w:kern w:val="0"/>
                <w:sz w:val="28"/>
                <w:szCs w:val="28"/>
              </w:rPr>
              <w:t>180 subjects</w:t>
            </w:r>
          </w:p>
        </w:tc>
      </w:tr>
      <w:tr w:rsidR="00265F8A" w:rsidTr="0074789E">
        <w:trPr>
          <w:jc w:val="center"/>
        </w:trPr>
        <w:tc>
          <w:tcPr>
            <w:tcW w:w="3921" w:type="dxa"/>
          </w:tcPr>
          <w:p w:rsidR="00265F8A" w:rsidRPr="003C246D" w:rsidRDefault="00265F8A" w:rsidP="0074789E">
            <w:pPr>
              <w:spacing w:line="360" w:lineRule="auto"/>
              <w:jc w:val="left"/>
              <w:rPr>
                <w:rFonts w:ascii="Calibri-Bold" w:hAnsi="Calibri-Bold" w:cs="Calibri-Bold"/>
                <w:b/>
                <w:bCs/>
                <w:kern w:val="0"/>
                <w:sz w:val="24"/>
                <w:szCs w:val="24"/>
              </w:rPr>
            </w:pPr>
            <w:r w:rsidRPr="003C246D">
              <w:rPr>
                <w:rFonts w:ascii="Calibri-Bold" w:hAnsi="Calibri-Bold" w:cs="Calibri-Bold"/>
                <w:b/>
                <w:bCs/>
                <w:kern w:val="0"/>
                <w:sz w:val="24"/>
                <w:szCs w:val="24"/>
              </w:rPr>
              <w:t>Primary Statistical Analysis:</w:t>
            </w:r>
          </w:p>
        </w:tc>
        <w:tc>
          <w:tcPr>
            <w:tcW w:w="5704" w:type="dxa"/>
          </w:tcPr>
          <w:p w:rsidR="00265F8A" w:rsidRPr="00102F0D" w:rsidRDefault="00265F8A" w:rsidP="0074789E">
            <w:pPr>
              <w:spacing w:line="360" w:lineRule="auto"/>
              <w:jc w:val="left"/>
              <w:rPr>
                <w:kern w:val="0"/>
                <w:sz w:val="28"/>
                <w:szCs w:val="28"/>
              </w:rPr>
            </w:pPr>
            <w:r w:rsidRPr="00062A3B">
              <w:rPr>
                <w:kern w:val="0"/>
                <w:sz w:val="28"/>
                <w:szCs w:val="28"/>
              </w:rPr>
              <w:t>Statistical analyses will</w:t>
            </w:r>
            <w:r w:rsidRPr="00062A3B">
              <w:rPr>
                <w:rFonts w:hint="eastAsia"/>
                <w:kern w:val="0"/>
                <w:sz w:val="28"/>
                <w:szCs w:val="28"/>
              </w:rPr>
              <w:t xml:space="preserve"> </w:t>
            </w:r>
            <w:r w:rsidRPr="00062A3B">
              <w:rPr>
                <w:kern w:val="0"/>
                <w:sz w:val="28"/>
                <w:szCs w:val="28"/>
              </w:rPr>
              <w:t>follow the intention-to-treat paradigm, which means that all</w:t>
            </w:r>
            <w:r w:rsidRPr="00062A3B">
              <w:rPr>
                <w:rFonts w:hint="eastAsia"/>
                <w:kern w:val="0"/>
                <w:sz w:val="28"/>
                <w:szCs w:val="28"/>
              </w:rPr>
              <w:t xml:space="preserve"> </w:t>
            </w:r>
            <w:r w:rsidRPr="00062A3B">
              <w:rPr>
                <w:kern w:val="0"/>
                <w:sz w:val="28"/>
                <w:szCs w:val="28"/>
              </w:rPr>
              <w:t xml:space="preserve">randomized patients with baseline and </w:t>
            </w:r>
            <w:r w:rsidRPr="00062A3B">
              <w:rPr>
                <w:rFonts w:hint="eastAsia"/>
                <w:kern w:val="0"/>
                <w:sz w:val="28"/>
                <w:szCs w:val="28"/>
              </w:rPr>
              <w:t>16</w:t>
            </w:r>
            <w:r w:rsidRPr="00062A3B">
              <w:rPr>
                <w:kern w:val="0"/>
                <w:sz w:val="28"/>
                <w:szCs w:val="28"/>
              </w:rPr>
              <w:t xml:space="preserve"> week liver </w:t>
            </w:r>
            <w:r w:rsidRPr="00062A3B">
              <w:rPr>
                <w:rFonts w:hint="eastAsia"/>
                <w:kern w:val="0"/>
                <w:sz w:val="28"/>
                <w:szCs w:val="28"/>
              </w:rPr>
              <w:t>enzyme, O</w:t>
            </w:r>
            <w:r w:rsidRPr="00062A3B">
              <w:rPr>
                <w:kern w:val="0"/>
                <w:sz w:val="28"/>
                <w:szCs w:val="28"/>
              </w:rPr>
              <w:t>GTT, HbA</w:t>
            </w:r>
            <w:smartTag w:uri="urn:schemas-microsoft-com:office:smarttags" w:element="chmetcnv">
              <w:smartTagPr>
                <w:attr w:name="TCSC" w:val="0"/>
                <w:attr w:name="NumberType" w:val="1"/>
                <w:attr w:name="Negative" w:val="False"/>
                <w:attr w:name="HasSpace" w:val="False"/>
                <w:attr w:name="SourceValue" w:val="1"/>
                <w:attr w:name="UnitName" w:val="C"/>
              </w:smartTagPr>
              <w:r w:rsidRPr="00062A3B">
                <w:rPr>
                  <w:kern w:val="0"/>
                  <w:sz w:val="28"/>
                  <w:szCs w:val="28"/>
                </w:rPr>
                <w:t>1c</w:t>
              </w:r>
            </w:smartTag>
            <w:r w:rsidRPr="00062A3B">
              <w:rPr>
                <w:rFonts w:hint="eastAsia"/>
                <w:kern w:val="0"/>
                <w:sz w:val="28"/>
                <w:szCs w:val="28"/>
              </w:rPr>
              <w:t>,</w:t>
            </w:r>
            <w:r w:rsidRPr="00062A3B">
              <w:rPr>
                <w:kern w:val="0"/>
                <w:sz w:val="28"/>
                <w:szCs w:val="28"/>
              </w:rPr>
              <w:t>lipid profile</w:t>
            </w:r>
            <w:r w:rsidRPr="00062A3B">
              <w:rPr>
                <w:rFonts w:hint="eastAsia"/>
                <w:kern w:val="0"/>
                <w:sz w:val="28"/>
                <w:szCs w:val="28"/>
              </w:rPr>
              <w:t xml:space="preserve"> and MRS </w:t>
            </w:r>
            <w:r>
              <w:rPr>
                <w:rFonts w:hint="eastAsia"/>
                <w:kern w:val="0"/>
                <w:sz w:val="28"/>
                <w:szCs w:val="28"/>
              </w:rPr>
              <w:t xml:space="preserve">hepatic fat content </w:t>
            </w:r>
            <w:r w:rsidRPr="00062A3B">
              <w:rPr>
                <w:kern w:val="0"/>
                <w:sz w:val="28"/>
                <w:szCs w:val="28"/>
              </w:rPr>
              <w:t>will be included in the treatment group to which they were</w:t>
            </w:r>
            <w:r w:rsidRPr="00062A3B">
              <w:rPr>
                <w:rFonts w:hint="eastAsia"/>
                <w:kern w:val="0"/>
                <w:sz w:val="28"/>
                <w:szCs w:val="28"/>
              </w:rPr>
              <w:t xml:space="preserve"> </w:t>
            </w:r>
            <w:r w:rsidRPr="00062A3B">
              <w:rPr>
                <w:kern w:val="0"/>
                <w:sz w:val="28"/>
                <w:szCs w:val="28"/>
              </w:rPr>
              <w:t>assigned. Any randomized patient who does not have the</w:t>
            </w:r>
            <w:r w:rsidRPr="00062A3B">
              <w:rPr>
                <w:rFonts w:hint="eastAsia"/>
                <w:kern w:val="0"/>
                <w:sz w:val="28"/>
                <w:szCs w:val="28"/>
              </w:rPr>
              <w:t xml:space="preserve"> </w:t>
            </w:r>
            <w:r w:rsidRPr="00062A3B">
              <w:rPr>
                <w:kern w:val="0"/>
                <w:sz w:val="28"/>
                <w:szCs w:val="28"/>
              </w:rPr>
              <w:t xml:space="preserve">requisite </w:t>
            </w:r>
            <w:r w:rsidRPr="00062A3B">
              <w:rPr>
                <w:rFonts w:hint="eastAsia"/>
                <w:kern w:val="0"/>
                <w:sz w:val="28"/>
                <w:szCs w:val="28"/>
              </w:rPr>
              <w:t>data</w:t>
            </w:r>
            <w:r w:rsidRPr="00062A3B">
              <w:rPr>
                <w:kern w:val="0"/>
                <w:sz w:val="28"/>
                <w:szCs w:val="28"/>
              </w:rPr>
              <w:t xml:space="preserve"> will be considered unimproved on the primary</w:t>
            </w:r>
            <w:r w:rsidRPr="00062A3B">
              <w:rPr>
                <w:rFonts w:hint="eastAsia"/>
                <w:kern w:val="0"/>
                <w:sz w:val="28"/>
                <w:szCs w:val="28"/>
              </w:rPr>
              <w:t xml:space="preserve"> </w:t>
            </w:r>
            <w:r w:rsidRPr="00062A3B">
              <w:rPr>
                <w:kern w:val="0"/>
                <w:sz w:val="28"/>
                <w:szCs w:val="28"/>
              </w:rPr>
              <w:t>outcome measure and compared by assigned treatment</w:t>
            </w:r>
            <w:r w:rsidRPr="00062A3B">
              <w:rPr>
                <w:rFonts w:hint="eastAsia"/>
                <w:kern w:val="0"/>
                <w:sz w:val="28"/>
                <w:szCs w:val="28"/>
              </w:rPr>
              <w:t xml:space="preserve"> </w:t>
            </w:r>
            <w:r w:rsidRPr="00062A3B">
              <w:rPr>
                <w:kern w:val="0"/>
                <w:sz w:val="28"/>
                <w:szCs w:val="28"/>
              </w:rPr>
              <w:t>group.</w:t>
            </w:r>
            <w:r>
              <w:rPr>
                <w:rFonts w:hint="eastAsia"/>
                <w:kern w:val="0"/>
                <w:sz w:val="28"/>
                <w:szCs w:val="28"/>
              </w:rPr>
              <w:t xml:space="preserve"> </w:t>
            </w:r>
            <w:r w:rsidRPr="00831979">
              <w:rPr>
                <w:rFonts w:hint="eastAsia"/>
                <w:kern w:val="0"/>
                <w:sz w:val="28"/>
                <w:szCs w:val="28"/>
              </w:rPr>
              <w:t>Given the fact that there were two planned primary comparisons, bonferroni-adjusted P values of less than 0.025 were considered to indicate statistical significance.</w:t>
            </w:r>
            <w:r>
              <w:rPr>
                <w:rFonts w:hint="eastAsia"/>
                <w:kern w:val="0"/>
                <w:sz w:val="28"/>
                <w:szCs w:val="28"/>
              </w:rPr>
              <w:t xml:space="preserve"> </w:t>
            </w:r>
            <w:r w:rsidRPr="00831979">
              <w:rPr>
                <w:rFonts w:hint="eastAsia"/>
                <w:kern w:val="0"/>
                <w:sz w:val="28"/>
                <w:szCs w:val="28"/>
              </w:rPr>
              <w:t>Comparisons of the continuous measures before and after treatment were made with a paired t-test, and the differences from baseline to 16 weeks in BBR plus lifestyle intervention group or PGZ plus lifestyle intervention group were compared with the pure lifestyle intervention group using the analysis of co-variance model respectively, in order to adjust for baseline value.</w:t>
            </w:r>
          </w:p>
        </w:tc>
      </w:tr>
    </w:tbl>
    <w:p w:rsidR="00265F8A" w:rsidRPr="00831979" w:rsidRDefault="00265F8A" w:rsidP="00265F8A">
      <w:pPr>
        <w:pStyle w:val="a7"/>
        <w:numPr>
          <w:ilvl w:val="0"/>
          <w:numId w:val="3"/>
        </w:numPr>
        <w:spacing w:line="360" w:lineRule="auto"/>
        <w:ind w:firstLineChars="0"/>
        <w:jc w:val="left"/>
        <w:rPr>
          <w:rFonts w:ascii="Calibri-Bold" w:hAnsi="Calibri-Bold" w:cs="Calibri-Bold"/>
          <w:b/>
          <w:bCs/>
          <w:kern w:val="0"/>
          <w:sz w:val="28"/>
          <w:szCs w:val="28"/>
        </w:rPr>
      </w:pPr>
      <w:r w:rsidRPr="00831979">
        <w:rPr>
          <w:rFonts w:ascii="Calibri-Bold" w:hAnsi="Calibri-Bold" w:cs="Calibri-Bold" w:hint="eastAsia"/>
          <w:b/>
          <w:bCs/>
          <w:kern w:val="0"/>
          <w:sz w:val="28"/>
          <w:szCs w:val="28"/>
        </w:rPr>
        <w:t>STUDY FLOWCHARTS</w:t>
      </w:r>
    </w:p>
    <w:p w:rsidR="00265F8A" w:rsidRDefault="00265F8A" w:rsidP="00265F8A">
      <w:pPr>
        <w:pStyle w:val="a7"/>
        <w:numPr>
          <w:ilvl w:val="1"/>
          <w:numId w:val="3"/>
        </w:numPr>
        <w:spacing w:line="360" w:lineRule="auto"/>
        <w:ind w:firstLineChars="0"/>
        <w:jc w:val="left"/>
        <w:rPr>
          <w:rFonts w:ascii="Calibri-Bold" w:hAnsi="Calibri-Bold" w:cs="Calibri-Bold"/>
          <w:b/>
          <w:bCs/>
          <w:kern w:val="0"/>
          <w:sz w:val="28"/>
          <w:szCs w:val="28"/>
        </w:rPr>
      </w:pPr>
      <w:r w:rsidRPr="00102F0D">
        <w:rPr>
          <w:rFonts w:ascii="Calibri-Bold" w:hAnsi="Calibri-Bold" w:cs="Calibri-Bold" w:hint="eastAsia"/>
          <w:b/>
          <w:bCs/>
          <w:kern w:val="0"/>
          <w:sz w:val="28"/>
          <w:szCs w:val="28"/>
        </w:rPr>
        <w:t>Trial Design</w:t>
      </w:r>
    </w:p>
    <w:p w:rsidR="00265F8A" w:rsidRDefault="00265F8A" w:rsidP="00265F8A">
      <w:pPr>
        <w:spacing w:line="360" w:lineRule="auto"/>
        <w:jc w:val="left"/>
        <w:rPr>
          <w:kern w:val="0"/>
          <w:sz w:val="28"/>
          <w:szCs w:val="28"/>
        </w:rPr>
      </w:pPr>
      <w:r w:rsidRPr="00102F0D">
        <w:rPr>
          <w:noProof/>
          <w:kern w:val="0"/>
          <w:sz w:val="28"/>
          <w:szCs w:val="28"/>
        </w:rPr>
        <w:drawing>
          <wp:inline distT="0" distB="0" distL="0" distR="0">
            <wp:extent cx="5274310" cy="3502830"/>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274310" cy="3502830"/>
                    </a:xfrm>
                    <a:prstGeom prst="rect">
                      <a:avLst/>
                    </a:prstGeom>
                    <a:noFill/>
                    <a:ln w="9525">
                      <a:noFill/>
                      <a:miter lim="800000"/>
                      <a:headEnd/>
                      <a:tailEnd/>
                    </a:ln>
                  </pic:spPr>
                </pic:pic>
              </a:graphicData>
            </a:graphic>
          </wp:inline>
        </w:drawing>
      </w:r>
    </w:p>
    <w:p w:rsidR="00265F8A" w:rsidRPr="00102F0D" w:rsidRDefault="00265F8A" w:rsidP="00265F8A">
      <w:pPr>
        <w:spacing w:line="360" w:lineRule="auto"/>
        <w:ind w:firstLineChars="200" w:firstLine="560"/>
        <w:jc w:val="left"/>
        <w:rPr>
          <w:kern w:val="0"/>
          <w:sz w:val="28"/>
          <w:szCs w:val="28"/>
        </w:rPr>
      </w:pPr>
      <w:r>
        <w:rPr>
          <w:rFonts w:hint="eastAsia"/>
          <w:kern w:val="0"/>
          <w:sz w:val="28"/>
          <w:szCs w:val="28"/>
        </w:rPr>
        <w:t>This study</w:t>
      </w:r>
      <w:r w:rsidRPr="00102F0D">
        <w:rPr>
          <w:rFonts w:hint="eastAsia"/>
          <w:kern w:val="0"/>
          <w:sz w:val="28"/>
          <w:szCs w:val="28"/>
        </w:rPr>
        <w:t xml:space="preserve"> is a </w:t>
      </w:r>
      <w:r>
        <w:rPr>
          <w:kern w:val="0"/>
          <w:sz w:val="28"/>
          <w:szCs w:val="28"/>
        </w:rPr>
        <w:t>t</w:t>
      </w:r>
      <w:r>
        <w:rPr>
          <w:rFonts w:hint="eastAsia"/>
          <w:kern w:val="0"/>
          <w:sz w:val="28"/>
          <w:szCs w:val="28"/>
        </w:rPr>
        <w:t>hree</w:t>
      </w:r>
      <w:r w:rsidRPr="00102F0D">
        <w:rPr>
          <w:kern w:val="0"/>
          <w:sz w:val="28"/>
          <w:szCs w:val="28"/>
        </w:rPr>
        <w:t>-centers,</w:t>
      </w:r>
      <w:r w:rsidRPr="00102F0D">
        <w:rPr>
          <w:rFonts w:hint="eastAsia"/>
          <w:kern w:val="0"/>
          <w:sz w:val="28"/>
          <w:szCs w:val="28"/>
        </w:rPr>
        <w:t xml:space="preserve"> </w:t>
      </w:r>
      <w:r w:rsidRPr="00102F0D">
        <w:rPr>
          <w:kern w:val="0"/>
          <w:sz w:val="28"/>
          <w:szCs w:val="28"/>
        </w:rPr>
        <w:t xml:space="preserve">randomized, open, controlled </w:t>
      </w:r>
      <w:r w:rsidRPr="00102F0D">
        <w:rPr>
          <w:rFonts w:hint="eastAsia"/>
          <w:kern w:val="0"/>
          <w:sz w:val="28"/>
          <w:szCs w:val="28"/>
        </w:rPr>
        <w:t xml:space="preserve">clinical </w:t>
      </w:r>
      <w:r w:rsidRPr="00102F0D">
        <w:rPr>
          <w:kern w:val="0"/>
          <w:sz w:val="28"/>
          <w:szCs w:val="28"/>
        </w:rPr>
        <w:t>trial</w:t>
      </w:r>
      <w:r w:rsidRPr="00102F0D">
        <w:rPr>
          <w:rFonts w:hint="eastAsia"/>
          <w:kern w:val="0"/>
          <w:sz w:val="28"/>
          <w:szCs w:val="28"/>
        </w:rPr>
        <w:t xml:space="preserve"> of treatment with pioglitazone, berberine or no drug on the basis of life style </w:t>
      </w:r>
      <w:r w:rsidRPr="00102F0D">
        <w:rPr>
          <w:kern w:val="0"/>
          <w:sz w:val="28"/>
          <w:szCs w:val="28"/>
        </w:rPr>
        <w:t>intervention</w:t>
      </w:r>
      <w:r w:rsidRPr="00102F0D">
        <w:rPr>
          <w:rFonts w:hint="eastAsia"/>
          <w:kern w:val="0"/>
          <w:sz w:val="28"/>
          <w:szCs w:val="28"/>
        </w:rPr>
        <w:t xml:space="preserve"> for NAFLD patients with IGR or T2DM. The screening period for evaluating </w:t>
      </w:r>
      <w:r w:rsidRPr="00102F0D">
        <w:rPr>
          <w:kern w:val="0"/>
          <w:sz w:val="28"/>
          <w:szCs w:val="28"/>
        </w:rPr>
        <w:t>eligibility</w:t>
      </w:r>
      <w:r w:rsidRPr="00102F0D">
        <w:rPr>
          <w:rFonts w:hint="eastAsia"/>
          <w:kern w:val="0"/>
          <w:sz w:val="28"/>
          <w:szCs w:val="28"/>
        </w:rPr>
        <w:t xml:space="preserve"> and collecting baseline data lasted up to 4 weeks before randomization. Eligible patients were randomized to receive pioglitazone (</w:t>
      </w:r>
      <w:r w:rsidRPr="00102F0D">
        <w:rPr>
          <w:kern w:val="0"/>
          <w:sz w:val="28"/>
          <w:szCs w:val="28"/>
        </w:rPr>
        <w:t>15 mg q.d</w:t>
      </w:r>
      <w:r w:rsidRPr="00102F0D">
        <w:rPr>
          <w:rFonts w:hint="eastAsia"/>
          <w:kern w:val="0"/>
          <w:sz w:val="28"/>
          <w:szCs w:val="28"/>
        </w:rPr>
        <w:t>), berberine (</w:t>
      </w:r>
      <w:smartTag w:uri="urn:schemas-microsoft-com:office:smarttags" w:element="chmetcnv">
        <w:smartTagPr>
          <w:attr w:name="TCSC" w:val="0"/>
          <w:attr w:name="NumberType" w:val="1"/>
          <w:attr w:name="Negative" w:val="False"/>
          <w:attr w:name="HasSpace" w:val="False"/>
          <w:attr w:name="SourceValue" w:val=".5"/>
          <w:attr w:name="UnitName" w:val="g"/>
        </w:smartTagPr>
        <w:r w:rsidRPr="00102F0D">
          <w:rPr>
            <w:kern w:val="0"/>
            <w:sz w:val="28"/>
            <w:szCs w:val="28"/>
          </w:rPr>
          <w:t>0.5g</w:t>
        </w:r>
      </w:smartTag>
      <w:r w:rsidRPr="00102F0D">
        <w:rPr>
          <w:kern w:val="0"/>
          <w:sz w:val="28"/>
          <w:szCs w:val="28"/>
        </w:rPr>
        <w:t xml:space="preserve"> t.i.d.</w:t>
      </w:r>
      <w:r w:rsidRPr="00102F0D">
        <w:rPr>
          <w:rFonts w:hint="eastAsia"/>
          <w:kern w:val="0"/>
          <w:sz w:val="28"/>
          <w:szCs w:val="28"/>
        </w:rPr>
        <w:t xml:space="preserve">) or </w:t>
      </w:r>
      <w:r w:rsidRPr="00102F0D">
        <w:rPr>
          <w:kern w:val="0"/>
          <w:sz w:val="28"/>
          <w:szCs w:val="28"/>
        </w:rPr>
        <w:t>no-drug on basis of Life style intervention for 16 weeks.</w:t>
      </w:r>
      <w:r w:rsidRPr="00102F0D">
        <w:rPr>
          <w:rFonts w:hint="eastAsia"/>
          <w:kern w:val="0"/>
          <w:sz w:val="28"/>
          <w:szCs w:val="28"/>
        </w:rPr>
        <w:t xml:space="preserve"> The primary comparison will be made using an intention-to-treat analysis of the change </w:t>
      </w:r>
      <w:r w:rsidRPr="00102F0D">
        <w:rPr>
          <w:kern w:val="0"/>
          <w:sz w:val="28"/>
          <w:szCs w:val="28"/>
        </w:rPr>
        <w:t>in OGTT (glucose, insulin, AUC of</w:t>
      </w:r>
      <w:r>
        <w:rPr>
          <w:rFonts w:hint="eastAsia"/>
          <w:kern w:val="0"/>
          <w:sz w:val="28"/>
          <w:szCs w:val="28"/>
        </w:rPr>
        <w:t xml:space="preserve"> glucose</w:t>
      </w:r>
      <w:r w:rsidRPr="00102F0D">
        <w:rPr>
          <w:kern w:val="0"/>
          <w:sz w:val="28"/>
          <w:szCs w:val="28"/>
        </w:rPr>
        <w:t>), HbA</w:t>
      </w:r>
      <w:smartTag w:uri="urn:schemas-microsoft-com:office:smarttags" w:element="chmetcnv">
        <w:smartTagPr>
          <w:attr w:name="TCSC" w:val="0"/>
          <w:attr w:name="NumberType" w:val="1"/>
          <w:attr w:name="Negative" w:val="False"/>
          <w:attr w:name="HasSpace" w:val="False"/>
          <w:attr w:name="SourceValue" w:val="1"/>
          <w:attr w:name="UnitName" w:val="C"/>
        </w:smartTagPr>
        <w:r w:rsidRPr="00102F0D">
          <w:rPr>
            <w:kern w:val="0"/>
            <w:sz w:val="28"/>
            <w:szCs w:val="28"/>
          </w:rPr>
          <w:t>1c</w:t>
        </w:r>
      </w:smartTag>
      <w:r w:rsidRPr="00102F0D">
        <w:rPr>
          <w:kern w:val="0"/>
          <w:sz w:val="28"/>
          <w:szCs w:val="28"/>
        </w:rPr>
        <w:t>; lipid profile; liver enzymes</w:t>
      </w:r>
      <w:r w:rsidRPr="00102F0D">
        <w:rPr>
          <w:rFonts w:hint="eastAsia"/>
          <w:kern w:val="0"/>
          <w:sz w:val="28"/>
          <w:szCs w:val="28"/>
        </w:rPr>
        <w:t xml:space="preserve">. The secondary outcome is liver fat content by 1H NMR spectroscopy. </w:t>
      </w:r>
      <w:r w:rsidRPr="00102F0D">
        <w:rPr>
          <w:kern w:val="0"/>
          <w:sz w:val="28"/>
          <w:szCs w:val="28"/>
        </w:rPr>
        <w:t>A schematic of the trial design</w:t>
      </w:r>
      <w:r w:rsidRPr="00102F0D">
        <w:rPr>
          <w:rFonts w:hint="eastAsia"/>
          <w:kern w:val="0"/>
          <w:sz w:val="28"/>
          <w:szCs w:val="28"/>
        </w:rPr>
        <w:t xml:space="preserve"> </w:t>
      </w:r>
      <w:r w:rsidRPr="00102F0D">
        <w:rPr>
          <w:kern w:val="0"/>
          <w:sz w:val="28"/>
          <w:szCs w:val="28"/>
        </w:rPr>
        <w:t>is presented in Fig. 1.</w:t>
      </w:r>
    </w:p>
    <w:p w:rsidR="00265F8A" w:rsidRPr="00102F0D"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1.2 Schedule of Activities and Assessments</w:t>
      </w:r>
    </w:p>
    <w:tbl>
      <w:tblPr>
        <w:tblW w:w="86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686"/>
        <w:gridCol w:w="1174"/>
        <w:gridCol w:w="941"/>
        <w:gridCol w:w="943"/>
        <w:gridCol w:w="943"/>
        <w:gridCol w:w="943"/>
        <w:gridCol w:w="979"/>
      </w:tblGrid>
      <w:tr w:rsidR="00265F8A" w:rsidRPr="00B93F09" w:rsidTr="0074789E">
        <w:trPr>
          <w:cantSplit/>
          <w:trHeight w:val="390"/>
          <w:jc w:val="center"/>
        </w:trPr>
        <w:tc>
          <w:tcPr>
            <w:tcW w:w="2686" w:type="dxa"/>
            <w:vMerge w:val="restart"/>
            <w:shd w:val="clear" w:color="auto" w:fill="auto"/>
            <w:tcMar>
              <w:left w:w="0" w:type="dxa"/>
              <w:right w:w="0" w:type="dxa"/>
            </w:tcMar>
            <w:vAlign w:val="center"/>
          </w:tcPr>
          <w:p w:rsidR="00265F8A" w:rsidRPr="00B93F09" w:rsidRDefault="00265F8A" w:rsidP="0074789E">
            <w:pPr>
              <w:spacing w:line="300" w:lineRule="auto"/>
              <w:rPr>
                <w:color w:val="000000"/>
                <w:sz w:val="24"/>
              </w:rPr>
            </w:pPr>
            <w:r w:rsidRPr="00B93F09">
              <w:rPr>
                <w:color w:val="231F20"/>
                <w:kern w:val="0"/>
                <w:sz w:val="24"/>
              </w:rPr>
              <w:t>Assessment/procedure</w:t>
            </w:r>
          </w:p>
        </w:tc>
        <w:tc>
          <w:tcPr>
            <w:tcW w:w="1174" w:type="dxa"/>
            <w:vMerge w:val="restart"/>
            <w:vAlign w:val="center"/>
          </w:tcPr>
          <w:p w:rsidR="00265F8A" w:rsidRPr="00B93F09" w:rsidRDefault="00265F8A" w:rsidP="0074789E">
            <w:pPr>
              <w:spacing w:line="300" w:lineRule="auto"/>
              <w:jc w:val="center"/>
              <w:rPr>
                <w:b/>
                <w:color w:val="000000"/>
                <w:szCs w:val="21"/>
              </w:rPr>
            </w:pPr>
            <w:r w:rsidRPr="00B93F09">
              <w:rPr>
                <w:b/>
                <w:color w:val="231F20"/>
                <w:kern w:val="0"/>
                <w:sz w:val="24"/>
              </w:rPr>
              <w:t>screening</w:t>
            </w:r>
            <w:r w:rsidRPr="00B93F09">
              <w:rPr>
                <w:rFonts w:hAnsi="宋体"/>
                <w:b/>
                <w:color w:val="000000"/>
                <w:szCs w:val="21"/>
              </w:rPr>
              <w:t>（</w:t>
            </w:r>
            <w:r w:rsidRPr="00B93F09">
              <w:rPr>
                <w:b/>
                <w:color w:val="000000"/>
                <w:szCs w:val="21"/>
              </w:rPr>
              <w:t>V0</w:t>
            </w:r>
            <w:r w:rsidRPr="00B93F09">
              <w:rPr>
                <w:rFonts w:hAnsi="宋体"/>
                <w:b/>
                <w:color w:val="000000"/>
                <w:szCs w:val="21"/>
              </w:rPr>
              <w:t>）</w:t>
            </w:r>
          </w:p>
        </w:tc>
        <w:tc>
          <w:tcPr>
            <w:tcW w:w="4749" w:type="dxa"/>
            <w:gridSpan w:val="5"/>
            <w:vAlign w:val="center"/>
          </w:tcPr>
          <w:p w:rsidR="00265F8A" w:rsidRPr="00B93F09" w:rsidRDefault="00265F8A" w:rsidP="0074789E">
            <w:pPr>
              <w:spacing w:line="300" w:lineRule="auto"/>
              <w:ind w:rightChars="-540" w:right="-1134" w:firstLineChars="490" w:firstLine="1033"/>
              <w:rPr>
                <w:b/>
                <w:color w:val="000000"/>
                <w:szCs w:val="21"/>
              </w:rPr>
            </w:pPr>
            <w:r>
              <w:rPr>
                <w:b/>
                <w:color w:val="000000"/>
                <w:szCs w:val="21"/>
              </w:rPr>
              <w:t>W</w:t>
            </w:r>
            <w:r>
              <w:rPr>
                <w:rFonts w:hint="eastAsia"/>
                <w:b/>
                <w:color w:val="000000"/>
                <w:szCs w:val="21"/>
              </w:rPr>
              <w:t>eeks from randomization</w:t>
            </w:r>
          </w:p>
        </w:tc>
      </w:tr>
      <w:tr w:rsidR="00265F8A" w:rsidRPr="00B93F09" w:rsidTr="0074789E">
        <w:trPr>
          <w:cantSplit/>
          <w:trHeight w:val="390"/>
          <w:jc w:val="center"/>
        </w:trPr>
        <w:tc>
          <w:tcPr>
            <w:tcW w:w="2686" w:type="dxa"/>
            <w:vMerge/>
            <w:shd w:val="clear" w:color="auto" w:fill="auto"/>
            <w:tcMar>
              <w:left w:w="0" w:type="dxa"/>
              <w:right w:w="0" w:type="dxa"/>
            </w:tcMar>
            <w:vAlign w:val="center"/>
          </w:tcPr>
          <w:p w:rsidR="00265F8A" w:rsidRPr="00B93F09" w:rsidRDefault="00265F8A" w:rsidP="0074789E">
            <w:pPr>
              <w:spacing w:line="300" w:lineRule="auto"/>
              <w:jc w:val="center"/>
              <w:rPr>
                <w:color w:val="231F20"/>
                <w:kern w:val="0"/>
                <w:sz w:val="24"/>
              </w:rPr>
            </w:pPr>
          </w:p>
        </w:tc>
        <w:tc>
          <w:tcPr>
            <w:tcW w:w="1174" w:type="dxa"/>
            <w:vMerge/>
            <w:vAlign w:val="center"/>
          </w:tcPr>
          <w:p w:rsidR="00265F8A" w:rsidRPr="00B93F09" w:rsidRDefault="00265F8A" w:rsidP="0074789E">
            <w:pPr>
              <w:spacing w:line="300" w:lineRule="auto"/>
              <w:jc w:val="center"/>
              <w:rPr>
                <w:b/>
                <w:color w:val="231F20"/>
                <w:kern w:val="0"/>
                <w:sz w:val="24"/>
              </w:rPr>
            </w:pPr>
          </w:p>
        </w:tc>
        <w:tc>
          <w:tcPr>
            <w:tcW w:w="941" w:type="dxa"/>
          </w:tcPr>
          <w:p w:rsidR="00265F8A" w:rsidRDefault="00265F8A" w:rsidP="0074789E">
            <w:pPr>
              <w:spacing w:line="300" w:lineRule="auto"/>
              <w:jc w:val="center"/>
              <w:rPr>
                <w:b/>
                <w:color w:val="000000"/>
                <w:szCs w:val="21"/>
              </w:rPr>
            </w:pPr>
            <w:r>
              <w:rPr>
                <w:rFonts w:hint="eastAsia"/>
                <w:b/>
                <w:color w:val="000000"/>
                <w:szCs w:val="21"/>
              </w:rPr>
              <w:t>V1</w:t>
            </w:r>
          </w:p>
        </w:tc>
        <w:tc>
          <w:tcPr>
            <w:tcW w:w="943" w:type="dxa"/>
            <w:vAlign w:val="center"/>
          </w:tcPr>
          <w:p w:rsidR="00265F8A" w:rsidRPr="00B93F09" w:rsidRDefault="00265F8A" w:rsidP="0074789E">
            <w:pPr>
              <w:spacing w:line="300" w:lineRule="auto"/>
              <w:jc w:val="center"/>
              <w:rPr>
                <w:b/>
                <w:color w:val="000000"/>
                <w:szCs w:val="21"/>
              </w:rPr>
            </w:pPr>
            <w:r>
              <w:rPr>
                <w:rFonts w:hint="eastAsia"/>
                <w:b/>
                <w:color w:val="000000"/>
                <w:szCs w:val="21"/>
              </w:rPr>
              <w:t>V2</w:t>
            </w:r>
          </w:p>
        </w:tc>
        <w:tc>
          <w:tcPr>
            <w:tcW w:w="943" w:type="dxa"/>
            <w:vAlign w:val="center"/>
          </w:tcPr>
          <w:p w:rsidR="00265F8A" w:rsidRPr="00B93F09" w:rsidRDefault="00265F8A" w:rsidP="0074789E">
            <w:pPr>
              <w:spacing w:line="300" w:lineRule="auto"/>
              <w:jc w:val="center"/>
              <w:rPr>
                <w:b/>
                <w:color w:val="000000"/>
                <w:szCs w:val="21"/>
              </w:rPr>
            </w:pPr>
            <w:r>
              <w:rPr>
                <w:rFonts w:hint="eastAsia"/>
                <w:b/>
                <w:color w:val="000000"/>
                <w:szCs w:val="21"/>
              </w:rPr>
              <w:t>V3</w:t>
            </w:r>
          </w:p>
        </w:tc>
        <w:tc>
          <w:tcPr>
            <w:tcW w:w="943" w:type="dxa"/>
            <w:vAlign w:val="center"/>
          </w:tcPr>
          <w:p w:rsidR="00265F8A" w:rsidRPr="00B93F09" w:rsidRDefault="00265F8A" w:rsidP="0074789E">
            <w:pPr>
              <w:spacing w:line="300" w:lineRule="auto"/>
              <w:jc w:val="center"/>
              <w:rPr>
                <w:b/>
                <w:color w:val="000000"/>
                <w:szCs w:val="21"/>
              </w:rPr>
            </w:pPr>
            <w:r>
              <w:rPr>
                <w:rFonts w:hint="eastAsia"/>
                <w:b/>
                <w:color w:val="000000"/>
                <w:szCs w:val="21"/>
              </w:rPr>
              <w:t>V4</w:t>
            </w:r>
          </w:p>
        </w:tc>
        <w:tc>
          <w:tcPr>
            <w:tcW w:w="979" w:type="dxa"/>
            <w:vAlign w:val="center"/>
          </w:tcPr>
          <w:p w:rsidR="00265F8A" w:rsidRPr="00B93F09" w:rsidRDefault="00265F8A" w:rsidP="0074789E">
            <w:pPr>
              <w:spacing w:line="300" w:lineRule="auto"/>
              <w:jc w:val="center"/>
              <w:rPr>
                <w:b/>
                <w:color w:val="000000"/>
                <w:szCs w:val="21"/>
              </w:rPr>
            </w:pPr>
            <w:r>
              <w:rPr>
                <w:rFonts w:hint="eastAsia"/>
                <w:b/>
                <w:color w:val="000000"/>
                <w:szCs w:val="21"/>
              </w:rPr>
              <w:t>V5</w:t>
            </w:r>
          </w:p>
        </w:tc>
      </w:tr>
      <w:tr w:rsidR="00265F8A" w:rsidRPr="00B93F09" w:rsidTr="0074789E">
        <w:trPr>
          <w:cantSplit/>
          <w:trHeight w:val="345"/>
          <w:jc w:val="center"/>
        </w:trPr>
        <w:tc>
          <w:tcPr>
            <w:tcW w:w="2686" w:type="dxa"/>
            <w:vMerge/>
            <w:shd w:val="clear" w:color="auto" w:fill="auto"/>
            <w:tcMar>
              <w:left w:w="0" w:type="dxa"/>
              <w:right w:w="0" w:type="dxa"/>
            </w:tcMar>
            <w:vAlign w:val="center"/>
          </w:tcPr>
          <w:p w:rsidR="00265F8A" w:rsidRPr="00B93F09" w:rsidRDefault="00265F8A" w:rsidP="0074789E">
            <w:pPr>
              <w:spacing w:line="300" w:lineRule="auto"/>
              <w:ind w:firstLineChars="200" w:firstLine="420"/>
              <w:jc w:val="left"/>
              <w:rPr>
                <w:color w:val="000000"/>
                <w:szCs w:val="21"/>
              </w:rPr>
            </w:pPr>
          </w:p>
        </w:tc>
        <w:tc>
          <w:tcPr>
            <w:tcW w:w="1174" w:type="dxa"/>
            <w:vAlign w:val="center"/>
          </w:tcPr>
          <w:p w:rsidR="00265F8A" w:rsidRPr="00B93F09" w:rsidRDefault="00265F8A" w:rsidP="0074789E">
            <w:pPr>
              <w:pStyle w:val="a9"/>
              <w:spacing w:line="300" w:lineRule="auto"/>
              <w:ind w:left="0" w:firstLine="200"/>
              <w:jc w:val="left"/>
              <w:rPr>
                <w:rFonts w:eastAsia="宋体"/>
                <w:b/>
                <w:szCs w:val="21"/>
                <w:lang w:eastAsia="zh-CN"/>
              </w:rPr>
            </w:pPr>
            <w:r w:rsidRPr="00B93F09">
              <w:rPr>
                <w:rFonts w:eastAsia="宋体"/>
                <w:b/>
                <w:szCs w:val="21"/>
                <w:lang w:eastAsia="zh-CN"/>
              </w:rPr>
              <w:t>-4</w:t>
            </w:r>
            <w:r>
              <w:rPr>
                <w:rFonts w:eastAsia="宋体" w:hint="eastAsia"/>
                <w:b/>
                <w:szCs w:val="21"/>
                <w:lang w:eastAsia="zh-CN"/>
              </w:rPr>
              <w:t xml:space="preserve"> </w:t>
            </w:r>
            <w:r>
              <w:rPr>
                <w:rFonts w:eastAsia="宋体" w:hAnsi="宋体" w:hint="eastAsia"/>
                <w:b/>
                <w:szCs w:val="21"/>
                <w:lang w:eastAsia="zh-CN"/>
              </w:rPr>
              <w:t>week</w:t>
            </w:r>
          </w:p>
        </w:tc>
        <w:tc>
          <w:tcPr>
            <w:tcW w:w="941" w:type="dxa"/>
          </w:tcPr>
          <w:p w:rsidR="00265F8A" w:rsidRPr="00B93F09" w:rsidRDefault="00265F8A" w:rsidP="0074789E">
            <w:pPr>
              <w:spacing w:line="300" w:lineRule="auto"/>
              <w:jc w:val="center"/>
              <w:rPr>
                <w:b/>
                <w:szCs w:val="21"/>
              </w:rPr>
            </w:pPr>
            <w:r w:rsidRPr="00B93F09">
              <w:rPr>
                <w:b/>
                <w:szCs w:val="21"/>
              </w:rPr>
              <w:t>0</w:t>
            </w:r>
            <w:r>
              <w:rPr>
                <w:rFonts w:hint="eastAsia"/>
                <w:b/>
                <w:szCs w:val="21"/>
              </w:rPr>
              <w:t xml:space="preserve"> </w:t>
            </w:r>
            <w:r>
              <w:rPr>
                <w:rFonts w:hAnsi="宋体" w:hint="eastAsia"/>
                <w:b/>
                <w:szCs w:val="21"/>
              </w:rPr>
              <w:t>week</w:t>
            </w:r>
          </w:p>
        </w:tc>
        <w:tc>
          <w:tcPr>
            <w:tcW w:w="943" w:type="dxa"/>
            <w:vAlign w:val="center"/>
          </w:tcPr>
          <w:p w:rsidR="00265F8A" w:rsidRPr="00B93F09" w:rsidRDefault="00265F8A" w:rsidP="0074789E">
            <w:pPr>
              <w:spacing w:line="300" w:lineRule="auto"/>
              <w:jc w:val="center"/>
              <w:rPr>
                <w:b/>
                <w:szCs w:val="21"/>
              </w:rPr>
            </w:pPr>
            <w:r w:rsidRPr="00B93F09">
              <w:rPr>
                <w:b/>
                <w:szCs w:val="21"/>
              </w:rPr>
              <w:t>4</w:t>
            </w:r>
            <w:r>
              <w:rPr>
                <w:rFonts w:hint="eastAsia"/>
                <w:b/>
                <w:szCs w:val="21"/>
              </w:rPr>
              <w:t xml:space="preserve"> </w:t>
            </w:r>
            <w:r>
              <w:rPr>
                <w:rFonts w:hAnsi="宋体" w:hint="eastAsia"/>
                <w:b/>
                <w:szCs w:val="21"/>
              </w:rPr>
              <w:t>week</w:t>
            </w:r>
          </w:p>
        </w:tc>
        <w:tc>
          <w:tcPr>
            <w:tcW w:w="943" w:type="dxa"/>
            <w:vAlign w:val="center"/>
          </w:tcPr>
          <w:p w:rsidR="00265F8A" w:rsidRPr="00B93F09" w:rsidRDefault="00265F8A" w:rsidP="0074789E">
            <w:pPr>
              <w:spacing w:line="300" w:lineRule="auto"/>
              <w:jc w:val="center"/>
              <w:rPr>
                <w:b/>
                <w:szCs w:val="21"/>
              </w:rPr>
            </w:pPr>
            <w:r w:rsidRPr="00B93F09">
              <w:rPr>
                <w:b/>
                <w:szCs w:val="21"/>
              </w:rPr>
              <w:t>8</w:t>
            </w:r>
            <w:r>
              <w:rPr>
                <w:rFonts w:hint="eastAsia"/>
                <w:b/>
                <w:szCs w:val="21"/>
              </w:rPr>
              <w:t xml:space="preserve"> </w:t>
            </w:r>
            <w:r>
              <w:rPr>
                <w:rFonts w:hAnsi="宋体" w:hint="eastAsia"/>
                <w:b/>
                <w:szCs w:val="21"/>
              </w:rPr>
              <w:t>week</w:t>
            </w:r>
          </w:p>
        </w:tc>
        <w:tc>
          <w:tcPr>
            <w:tcW w:w="943" w:type="dxa"/>
            <w:vAlign w:val="center"/>
          </w:tcPr>
          <w:p w:rsidR="00265F8A" w:rsidRPr="00B93F09" w:rsidRDefault="00265F8A" w:rsidP="0074789E">
            <w:pPr>
              <w:spacing w:line="300" w:lineRule="auto"/>
              <w:jc w:val="left"/>
              <w:rPr>
                <w:b/>
                <w:szCs w:val="21"/>
              </w:rPr>
            </w:pPr>
            <w:r w:rsidRPr="00B93F09">
              <w:rPr>
                <w:b/>
                <w:szCs w:val="21"/>
              </w:rPr>
              <w:t>12</w:t>
            </w:r>
            <w:r>
              <w:rPr>
                <w:rFonts w:hAnsi="宋体" w:hint="eastAsia"/>
                <w:b/>
                <w:szCs w:val="21"/>
              </w:rPr>
              <w:t>week</w:t>
            </w:r>
          </w:p>
        </w:tc>
        <w:tc>
          <w:tcPr>
            <w:tcW w:w="979" w:type="dxa"/>
            <w:vAlign w:val="center"/>
          </w:tcPr>
          <w:p w:rsidR="00265F8A" w:rsidRPr="00B93F09" w:rsidRDefault="00265F8A" w:rsidP="0074789E">
            <w:pPr>
              <w:spacing w:line="300" w:lineRule="auto"/>
              <w:jc w:val="left"/>
              <w:rPr>
                <w:b/>
                <w:szCs w:val="21"/>
              </w:rPr>
            </w:pPr>
            <w:r w:rsidRPr="00B93F09">
              <w:rPr>
                <w:b/>
                <w:szCs w:val="21"/>
              </w:rPr>
              <w:t>16</w:t>
            </w:r>
            <w:r>
              <w:rPr>
                <w:rFonts w:hAnsi="宋体" w:hint="eastAsia"/>
                <w:b/>
                <w:szCs w:val="21"/>
              </w:rPr>
              <w:t>week</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Consent</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pStyle w:val="20"/>
              <w:spacing w:line="300" w:lineRule="auto"/>
              <w:ind w:firstLineChars="200" w:firstLine="420"/>
              <w:jc w:val="center"/>
              <w:rPr>
                <w:color w:val="000000"/>
                <w:sz w:val="21"/>
                <w:szCs w:val="21"/>
              </w:rPr>
            </w:pPr>
          </w:p>
        </w:tc>
        <w:tc>
          <w:tcPr>
            <w:tcW w:w="943" w:type="dxa"/>
            <w:vAlign w:val="center"/>
          </w:tcPr>
          <w:p w:rsidR="00265F8A" w:rsidRPr="00B93F09" w:rsidRDefault="00265F8A" w:rsidP="0074789E">
            <w:pPr>
              <w:pStyle w:val="20"/>
              <w:spacing w:line="300" w:lineRule="auto"/>
              <w:ind w:firstLineChars="200" w:firstLine="420"/>
              <w:jc w:val="center"/>
              <w:rPr>
                <w:color w:val="000000"/>
                <w:sz w:val="21"/>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ind w:firstLineChars="200" w:firstLine="42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hAnsi="宋体" w:hint="eastAsia"/>
                <w:color w:val="000000"/>
                <w:szCs w:val="21"/>
              </w:rPr>
              <w:t xml:space="preserve">Screening </w:t>
            </w:r>
            <w:r w:rsidRPr="003B1823">
              <w:rPr>
                <w:rFonts w:hAnsi="宋体"/>
                <w:color w:val="000000"/>
                <w:szCs w:val="21"/>
              </w:rPr>
              <w:t>questionnaire</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ind w:firstLineChars="200" w:firstLine="42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Baseline medical history</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pStyle w:val="20"/>
              <w:spacing w:line="300" w:lineRule="auto"/>
              <w:ind w:firstLineChars="200" w:firstLine="420"/>
              <w:jc w:val="center"/>
              <w:rPr>
                <w:color w:val="000000"/>
                <w:sz w:val="21"/>
                <w:szCs w:val="21"/>
              </w:rPr>
            </w:pPr>
          </w:p>
        </w:tc>
        <w:tc>
          <w:tcPr>
            <w:tcW w:w="943" w:type="dxa"/>
            <w:vAlign w:val="center"/>
          </w:tcPr>
          <w:p w:rsidR="00265F8A" w:rsidRPr="00B93F09" w:rsidRDefault="00265F8A" w:rsidP="0074789E">
            <w:pPr>
              <w:pStyle w:val="20"/>
              <w:spacing w:line="300" w:lineRule="auto"/>
              <w:ind w:firstLineChars="200" w:firstLine="420"/>
              <w:jc w:val="center"/>
              <w:rPr>
                <w:color w:val="000000"/>
                <w:sz w:val="21"/>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ind w:firstLineChars="200" w:firstLine="42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rFonts w:ascii="AdvTT5235d5a9" w:hAnsi="AdvTT5235d5a9" w:cs="AdvTT5235d5a9"/>
                <w:color w:val="231F20"/>
                <w:kern w:val="0"/>
                <w:szCs w:val="21"/>
              </w:rPr>
            </w:pPr>
            <w:r w:rsidRPr="003B1823">
              <w:rPr>
                <w:rFonts w:ascii="AdvTT5235d5a9" w:hAnsi="AdvTT5235d5a9" w:cs="AdvTT5235d5a9"/>
                <w:color w:val="231F20"/>
                <w:kern w:val="0"/>
                <w:szCs w:val="21"/>
              </w:rPr>
              <w:t>Follow up medical history</w:t>
            </w:r>
          </w:p>
        </w:tc>
        <w:tc>
          <w:tcPr>
            <w:tcW w:w="1174" w:type="dxa"/>
            <w:vAlign w:val="center"/>
          </w:tcPr>
          <w:p w:rsidR="00265F8A" w:rsidRPr="00B93F09" w:rsidRDefault="00265F8A" w:rsidP="0074789E">
            <w:pPr>
              <w:spacing w:line="300" w:lineRule="auto"/>
              <w:ind w:firstLineChars="200" w:firstLine="420"/>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rFonts w:ascii="AdvTT5235d5a9" w:hAnsi="AdvTT5235d5a9" w:cs="AdvTT5235d5a9"/>
                <w:color w:val="231F20"/>
                <w:kern w:val="0"/>
                <w:szCs w:val="21"/>
              </w:rPr>
            </w:pPr>
            <w:r w:rsidRPr="003B1823">
              <w:rPr>
                <w:rFonts w:ascii="AdvTT5235d5a9" w:hAnsi="AdvTT5235d5a9" w:cs="AdvTT5235d5a9" w:hint="eastAsia"/>
                <w:color w:val="231F20"/>
                <w:kern w:val="0"/>
                <w:szCs w:val="21"/>
              </w:rPr>
              <w:t>Inclusion/exclusion criteria</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ind w:firstLine="200"/>
              <w:jc w:val="center"/>
              <w:rPr>
                <w:color w:val="000000"/>
                <w:szCs w:val="21"/>
              </w:rPr>
            </w:pPr>
          </w:p>
        </w:tc>
        <w:tc>
          <w:tcPr>
            <w:tcW w:w="943" w:type="dxa"/>
            <w:vAlign w:val="center"/>
          </w:tcPr>
          <w:p w:rsidR="00265F8A" w:rsidRPr="00B93F09" w:rsidRDefault="00265F8A" w:rsidP="0074789E">
            <w:pPr>
              <w:spacing w:line="300" w:lineRule="auto"/>
              <w:ind w:firstLineChars="150" w:firstLine="315"/>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ind w:firstLine="20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Default="00265F8A" w:rsidP="0074789E">
            <w:pPr>
              <w:spacing w:line="300" w:lineRule="auto"/>
              <w:jc w:val="left"/>
              <w:rPr>
                <w:rFonts w:ascii="AdvTT5235d5a9" w:hAnsi="AdvTT5235d5a9" w:cs="AdvTT5235d5a9"/>
                <w:color w:val="231F20"/>
                <w:kern w:val="0"/>
                <w:szCs w:val="21"/>
              </w:rPr>
            </w:pPr>
            <w:r>
              <w:rPr>
                <w:rFonts w:ascii="AdvTT5235d5a9" w:hAnsi="AdvTT5235d5a9" w:cs="AdvTT5235d5a9" w:hint="eastAsia"/>
                <w:color w:val="231F20"/>
                <w:kern w:val="0"/>
                <w:szCs w:val="21"/>
              </w:rPr>
              <w:t>Randomization</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ind w:firstLine="200"/>
              <w:jc w:val="center"/>
              <w:rPr>
                <w:color w:val="000000"/>
                <w:szCs w:val="21"/>
              </w:rPr>
            </w:pPr>
          </w:p>
        </w:tc>
        <w:tc>
          <w:tcPr>
            <w:tcW w:w="943" w:type="dxa"/>
            <w:vAlign w:val="center"/>
          </w:tcPr>
          <w:p w:rsidR="00265F8A" w:rsidRPr="00B93F09" w:rsidRDefault="00265F8A" w:rsidP="0074789E">
            <w:pPr>
              <w:spacing w:line="300" w:lineRule="auto"/>
              <w:ind w:firstLineChars="150" w:firstLine="315"/>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ind w:firstLine="20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rFonts w:ascii="AdvTT5235d5a9" w:hAnsi="AdvTT5235d5a9" w:cs="AdvTT5235d5a9"/>
                <w:color w:val="231F20"/>
                <w:kern w:val="0"/>
                <w:szCs w:val="21"/>
              </w:rPr>
            </w:pPr>
            <w:r>
              <w:rPr>
                <w:rFonts w:ascii="AdvTT5235d5a9" w:hAnsi="AdvTT5235d5a9" w:cs="AdvTT5235d5a9" w:hint="eastAsia"/>
                <w:color w:val="231F20"/>
                <w:kern w:val="0"/>
                <w:szCs w:val="21"/>
              </w:rPr>
              <w:t>Health</w:t>
            </w:r>
            <w:r w:rsidRPr="003B1823">
              <w:rPr>
                <w:rFonts w:ascii="AdvTT5235d5a9" w:hAnsi="AdvTT5235d5a9" w:cs="AdvTT5235d5a9" w:hint="eastAsia"/>
                <w:color w:val="231F20"/>
                <w:kern w:val="0"/>
                <w:szCs w:val="21"/>
              </w:rPr>
              <w:t xml:space="preserve"> education</w:t>
            </w:r>
            <w:r>
              <w:rPr>
                <w:rFonts w:ascii="AdvTT5235d5a9" w:hAnsi="AdvTT5235d5a9" w:cs="AdvTT5235d5a9" w:hint="eastAsia"/>
                <w:color w:val="231F20"/>
                <w:kern w:val="0"/>
                <w:szCs w:val="21"/>
              </w:rPr>
              <w:t xml:space="preserve"> &amp; diet guide</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Review of concomitant drugs</w:t>
            </w:r>
          </w:p>
        </w:tc>
        <w:tc>
          <w:tcPr>
            <w:tcW w:w="1174" w:type="dxa"/>
            <w:vAlign w:val="center"/>
          </w:tcPr>
          <w:p w:rsidR="00265F8A" w:rsidRPr="00B93F09" w:rsidRDefault="00265F8A" w:rsidP="0074789E">
            <w:pPr>
              <w:spacing w:line="300" w:lineRule="auto"/>
              <w:jc w:val="center"/>
              <w:rPr>
                <w:szCs w:val="21"/>
              </w:rPr>
            </w:pPr>
          </w:p>
        </w:tc>
        <w:tc>
          <w:tcPr>
            <w:tcW w:w="941" w:type="dxa"/>
            <w:vAlign w:val="center"/>
          </w:tcPr>
          <w:p w:rsidR="00265F8A" w:rsidRPr="00B93F09" w:rsidRDefault="00265F8A" w:rsidP="0074789E">
            <w:pPr>
              <w:spacing w:line="300" w:lineRule="auto"/>
              <w:jc w:val="center"/>
              <w:rPr>
                <w:color w:val="000000"/>
                <w:szCs w:val="21"/>
              </w:rPr>
            </w:pPr>
          </w:p>
        </w:tc>
        <w:tc>
          <w:tcPr>
            <w:tcW w:w="943" w:type="dxa"/>
            <w:vAlign w:val="center"/>
          </w:tcPr>
          <w:p w:rsidR="00265F8A" w:rsidRPr="00B93F09" w:rsidRDefault="00265F8A" w:rsidP="0074789E">
            <w:pPr>
              <w:spacing w:line="300" w:lineRule="auto"/>
              <w:jc w:val="center"/>
              <w:rPr>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rFonts w:hAnsi="宋体"/>
                <w:color w:val="000000"/>
                <w:szCs w:val="21"/>
              </w:rPr>
            </w:pPr>
            <w:r w:rsidRPr="003B1823">
              <w:rPr>
                <w:rFonts w:ascii="AdvTT5235d5a9" w:hAnsi="AdvTT5235d5a9" w:cs="AdvTT5235d5a9"/>
                <w:color w:val="231F20"/>
                <w:kern w:val="0"/>
                <w:szCs w:val="21"/>
              </w:rPr>
              <w:t>Review for adverse effects</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ind w:firstLineChars="100" w:firstLine="210"/>
              <w:jc w:val="center"/>
              <w:rPr>
                <w:color w:val="000000"/>
                <w:szCs w:val="21"/>
              </w:rPr>
            </w:pP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rFonts w:hAnsi="宋体"/>
                <w:color w:val="000000"/>
                <w:szCs w:val="21"/>
              </w:rPr>
            </w:pPr>
            <w:r w:rsidRPr="003B1823">
              <w:rPr>
                <w:rFonts w:ascii="AdvTT5235d5a9" w:hAnsi="AdvTT5235d5a9" w:cs="AdvTT5235d5a9"/>
                <w:color w:val="231F20"/>
                <w:kern w:val="0"/>
                <w:szCs w:val="21"/>
              </w:rPr>
              <w:t>Drug dispensing</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ind w:firstLineChars="200" w:firstLine="42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Pr>
                <w:rFonts w:ascii="AdvTT5235d5a9" w:hAnsi="AdvTT5235d5a9" w:cs="AdvTT5235d5a9"/>
                <w:color w:val="231F20"/>
                <w:kern w:val="0"/>
                <w:szCs w:val="21"/>
              </w:rPr>
              <w:t xml:space="preserve">Review of </w:t>
            </w:r>
            <w:r w:rsidRPr="003B1823">
              <w:rPr>
                <w:rFonts w:ascii="AdvTT5235d5a9" w:hAnsi="AdvTT5235d5a9" w:cs="AdvTT5235d5a9"/>
                <w:color w:val="231F20"/>
                <w:kern w:val="0"/>
                <w:szCs w:val="21"/>
              </w:rPr>
              <w:t>drug adherence</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ind w:firstLineChars="100" w:firstLine="210"/>
              <w:jc w:val="center"/>
              <w:rPr>
                <w:color w:val="000000"/>
                <w:szCs w:val="21"/>
              </w:rPr>
            </w:pP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hint="eastAsia"/>
                <w:color w:val="231F20"/>
                <w:kern w:val="0"/>
                <w:szCs w:val="21"/>
              </w:rPr>
              <w:t>N</w:t>
            </w:r>
            <w:r w:rsidRPr="003B1823">
              <w:rPr>
                <w:rFonts w:ascii="AdvTT5235d5a9" w:hAnsi="AdvTT5235d5a9" w:cs="AdvTT5235d5a9"/>
                <w:color w:val="231F20"/>
                <w:kern w:val="0"/>
                <w:szCs w:val="21"/>
              </w:rPr>
              <w:t>utrition questionnaire</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ind w:firstLineChars="100" w:firstLine="21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szCs w:val="21"/>
              </w:rPr>
            </w:pPr>
          </w:p>
        </w:tc>
        <w:tc>
          <w:tcPr>
            <w:tcW w:w="943" w:type="dxa"/>
            <w:vAlign w:val="center"/>
          </w:tcPr>
          <w:p w:rsidR="00265F8A" w:rsidRPr="00B93F09" w:rsidRDefault="00265F8A" w:rsidP="0074789E">
            <w:pPr>
              <w:spacing w:line="300" w:lineRule="auto"/>
              <w:ind w:firstLineChars="200" w:firstLine="420"/>
              <w:jc w:val="center"/>
              <w:rPr>
                <w:szCs w:val="21"/>
              </w:rPr>
            </w:pP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Pr>
                <w:rFonts w:ascii="AdvTT5235d5a9" w:hAnsi="AdvTT5235d5a9" w:cs="AdvTT5235d5a9" w:hint="eastAsia"/>
                <w:color w:val="231F20"/>
                <w:kern w:val="0"/>
                <w:szCs w:val="21"/>
              </w:rPr>
              <w:t>A</w:t>
            </w:r>
            <w:r w:rsidRPr="003B1823">
              <w:rPr>
                <w:rFonts w:ascii="AdvTT5235d5a9" w:hAnsi="AdvTT5235d5a9" w:cs="AdvTT5235d5a9"/>
                <w:color w:val="231F20"/>
                <w:kern w:val="0"/>
                <w:szCs w:val="21"/>
              </w:rPr>
              <w:t>ctivity questionnaire</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Physical exam (Detailed/Focused)</w:t>
            </w:r>
          </w:p>
        </w:tc>
        <w:tc>
          <w:tcPr>
            <w:tcW w:w="1174" w:type="dxa"/>
            <w:vAlign w:val="center"/>
          </w:tcPr>
          <w:p w:rsidR="00265F8A" w:rsidRPr="00B93F09" w:rsidRDefault="00265F8A" w:rsidP="0074789E">
            <w:pPr>
              <w:spacing w:line="300" w:lineRule="auto"/>
              <w:jc w:val="center"/>
              <w:rPr>
                <w:color w:val="000000"/>
                <w:szCs w:val="21"/>
              </w:rPr>
            </w:pPr>
            <w:r>
              <w:rPr>
                <w:rFonts w:hint="eastAsia"/>
                <w:color w:val="000000"/>
                <w:szCs w:val="21"/>
              </w:rPr>
              <w:t>D</w:t>
            </w:r>
          </w:p>
        </w:tc>
        <w:tc>
          <w:tcPr>
            <w:tcW w:w="941" w:type="dxa"/>
            <w:vAlign w:val="center"/>
          </w:tcPr>
          <w:p w:rsidR="00265F8A" w:rsidRPr="00B93F09" w:rsidRDefault="00265F8A" w:rsidP="0074789E">
            <w:pPr>
              <w:spacing w:line="300" w:lineRule="auto"/>
              <w:jc w:val="center"/>
              <w:rPr>
                <w:color w:val="000000"/>
                <w:szCs w:val="21"/>
              </w:rPr>
            </w:pPr>
            <w:r>
              <w:rPr>
                <w:rFonts w:hint="eastAsia"/>
                <w:color w:val="000000"/>
                <w:szCs w:val="21"/>
              </w:rPr>
              <w:t>F</w:t>
            </w:r>
          </w:p>
        </w:tc>
        <w:tc>
          <w:tcPr>
            <w:tcW w:w="943" w:type="dxa"/>
            <w:vAlign w:val="center"/>
          </w:tcPr>
          <w:p w:rsidR="00265F8A" w:rsidRPr="00B93F09" w:rsidRDefault="00265F8A" w:rsidP="0074789E">
            <w:pPr>
              <w:spacing w:line="300" w:lineRule="auto"/>
              <w:jc w:val="center"/>
              <w:rPr>
                <w:color w:val="000000"/>
                <w:szCs w:val="21"/>
              </w:rPr>
            </w:pPr>
            <w:r>
              <w:rPr>
                <w:rFonts w:hint="eastAsia"/>
                <w:color w:val="000000"/>
                <w:szCs w:val="21"/>
              </w:rPr>
              <w:t>F</w:t>
            </w:r>
          </w:p>
        </w:tc>
        <w:tc>
          <w:tcPr>
            <w:tcW w:w="943" w:type="dxa"/>
            <w:vAlign w:val="center"/>
          </w:tcPr>
          <w:p w:rsidR="00265F8A" w:rsidRPr="00B93F09" w:rsidRDefault="00265F8A" w:rsidP="0074789E">
            <w:pPr>
              <w:spacing w:line="300" w:lineRule="auto"/>
              <w:jc w:val="center"/>
              <w:rPr>
                <w:color w:val="000000"/>
                <w:szCs w:val="21"/>
              </w:rPr>
            </w:pPr>
            <w:r>
              <w:rPr>
                <w:rFonts w:hint="eastAsia"/>
                <w:color w:val="000000"/>
                <w:szCs w:val="21"/>
              </w:rPr>
              <w:t>F</w:t>
            </w:r>
          </w:p>
        </w:tc>
        <w:tc>
          <w:tcPr>
            <w:tcW w:w="943" w:type="dxa"/>
            <w:vAlign w:val="center"/>
          </w:tcPr>
          <w:p w:rsidR="00265F8A" w:rsidRPr="00B93F09" w:rsidRDefault="00265F8A" w:rsidP="0074789E">
            <w:pPr>
              <w:spacing w:line="300" w:lineRule="auto"/>
              <w:jc w:val="center"/>
              <w:rPr>
                <w:color w:val="000000"/>
                <w:szCs w:val="21"/>
              </w:rPr>
            </w:pPr>
            <w:r>
              <w:rPr>
                <w:rFonts w:hint="eastAsia"/>
                <w:color w:val="000000"/>
                <w:szCs w:val="21"/>
              </w:rPr>
              <w:t>F</w:t>
            </w:r>
          </w:p>
        </w:tc>
        <w:tc>
          <w:tcPr>
            <w:tcW w:w="979" w:type="dxa"/>
            <w:vAlign w:val="center"/>
          </w:tcPr>
          <w:p w:rsidR="00265F8A" w:rsidRPr="00B93F09" w:rsidRDefault="00265F8A" w:rsidP="0074789E">
            <w:pPr>
              <w:spacing w:line="300" w:lineRule="auto"/>
              <w:jc w:val="center"/>
              <w:rPr>
                <w:color w:val="000000"/>
                <w:szCs w:val="21"/>
              </w:rPr>
            </w:pPr>
            <w:r>
              <w:rPr>
                <w:rFonts w:hint="eastAsia"/>
                <w:color w:val="000000"/>
                <w:szCs w:val="21"/>
              </w:rPr>
              <w:t>D</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 xml:space="preserve">OGTT with insulin </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szCs w:val="21"/>
              </w:rPr>
            </w:pPr>
          </w:p>
        </w:tc>
        <w:tc>
          <w:tcPr>
            <w:tcW w:w="943" w:type="dxa"/>
            <w:vAlign w:val="center"/>
          </w:tcPr>
          <w:p w:rsidR="00265F8A" w:rsidRPr="00B93F09" w:rsidRDefault="00265F8A" w:rsidP="0074789E">
            <w:pPr>
              <w:spacing w:line="300" w:lineRule="auto"/>
              <w:ind w:firstLineChars="200" w:firstLine="420"/>
              <w:jc w:val="center"/>
              <w:rPr>
                <w:szCs w:val="21"/>
              </w:rPr>
            </w:pP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Fasting glucose</w:t>
            </w:r>
            <w:r>
              <w:rPr>
                <w:rFonts w:ascii="AdvTT5235d5a9" w:hAnsi="AdvTT5235d5a9" w:cs="AdvTT5235d5a9" w:hint="eastAsia"/>
                <w:color w:val="231F20"/>
                <w:kern w:val="0"/>
                <w:szCs w:val="21"/>
              </w:rPr>
              <w:t>/2h after meal</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ind w:firstLine="20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Fasting lipid pro</w:t>
            </w:r>
            <w:r w:rsidRPr="003B1823">
              <w:rPr>
                <w:rFonts w:ascii="AdvTT5235d5a9+fb" w:eastAsia="AdvTT5235d5a9+fb" w:hAnsi="AdvTT5235d5a9" w:cs="AdvTT5235d5a9+fb"/>
                <w:color w:val="231F20"/>
                <w:kern w:val="0"/>
                <w:szCs w:val="21"/>
              </w:rPr>
              <w:t>fi</w:t>
            </w:r>
            <w:r w:rsidRPr="003B1823">
              <w:rPr>
                <w:rFonts w:ascii="AdvTT5235d5a9" w:hAnsi="AdvTT5235d5a9" w:cs="AdvTT5235d5a9"/>
                <w:color w:val="231F20"/>
                <w:kern w:val="0"/>
                <w:szCs w:val="21"/>
              </w:rPr>
              <w:t>le</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p>
        </w:tc>
        <w:tc>
          <w:tcPr>
            <w:tcW w:w="943" w:type="dxa"/>
            <w:vAlign w:val="center"/>
          </w:tcPr>
          <w:p w:rsidR="00265F8A" w:rsidRPr="00B93F09" w:rsidRDefault="00265F8A" w:rsidP="0074789E">
            <w:pPr>
              <w:spacing w:line="300" w:lineRule="auto"/>
              <w:ind w:firstLine="200"/>
              <w:jc w:val="center"/>
              <w:rPr>
                <w:color w:val="000000"/>
                <w:szCs w:val="21"/>
              </w:rPr>
            </w:pPr>
          </w:p>
        </w:tc>
        <w:tc>
          <w:tcPr>
            <w:tcW w:w="943" w:type="dxa"/>
            <w:vAlign w:val="center"/>
          </w:tcPr>
          <w:p w:rsidR="00265F8A" w:rsidRPr="00B93F09" w:rsidRDefault="00265F8A" w:rsidP="0074789E">
            <w:pPr>
              <w:spacing w:line="300" w:lineRule="auto"/>
              <w:ind w:firstLine="200"/>
              <w:jc w:val="center"/>
              <w:rPr>
                <w:color w:val="000000"/>
                <w:szCs w:val="21"/>
              </w:rPr>
            </w:pP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Pr>
                <w:rFonts w:ascii="AdvTT5235d5a9" w:hAnsi="AdvTT5235d5a9" w:cs="AdvTT5235d5a9" w:hint="eastAsia"/>
                <w:color w:val="231F20"/>
                <w:kern w:val="0"/>
                <w:szCs w:val="21"/>
              </w:rPr>
              <w:t>Liver and renal fuction</w:t>
            </w:r>
          </w:p>
        </w:tc>
        <w:tc>
          <w:tcPr>
            <w:tcW w:w="1174" w:type="dxa"/>
            <w:vAlign w:val="center"/>
          </w:tcPr>
          <w:p w:rsidR="00265F8A" w:rsidRPr="00B93F09" w:rsidRDefault="00265F8A" w:rsidP="0074789E">
            <w:pPr>
              <w:spacing w:line="300" w:lineRule="auto"/>
              <w:ind w:firstLineChars="195" w:firstLine="409"/>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Pr>
                <w:rFonts w:ascii="AdvTT5235d5a9" w:hAnsi="AdvTT5235d5a9" w:cs="AdvTT5235d5a9" w:hint="eastAsia"/>
                <w:color w:val="231F20"/>
                <w:kern w:val="0"/>
                <w:szCs w:val="21"/>
              </w:rPr>
              <w:t>Blood and urine routine</w:t>
            </w:r>
          </w:p>
        </w:tc>
        <w:tc>
          <w:tcPr>
            <w:tcW w:w="1174" w:type="dxa"/>
            <w:vAlign w:val="center"/>
          </w:tcPr>
          <w:p w:rsidR="00265F8A" w:rsidRPr="00B93F09" w:rsidRDefault="00265F8A" w:rsidP="0074789E">
            <w:pPr>
              <w:spacing w:line="300" w:lineRule="auto"/>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3B1823">
                <w:rPr>
                  <w:rFonts w:ascii="AdvTT5235d5a9" w:hAnsi="AdvTT5235d5a9" w:cs="AdvTT5235d5a9"/>
                  <w:color w:val="231F20"/>
                  <w:kern w:val="0"/>
                  <w:szCs w:val="21"/>
                </w:rPr>
                <w:t>1c</w:t>
              </w:r>
            </w:smartTag>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szCs w:val="21"/>
              </w:rPr>
            </w:pPr>
          </w:p>
        </w:tc>
        <w:tc>
          <w:tcPr>
            <w:tcW w:w="943" w:type="dxa"/>
            <w:vAlign w:val="center"/>
          </w:tcPr>
          <w:p w:rsidR="00265F8A" w:rsidRPr="00B93F09" w:rsidRDefault="00265F8A" w:rsidP="0074789E">
            <w:pPr>
              <w:spacing w:line="300" w:lineRule="auto"/>
              <w:ind w:firstLineChars="200" w:firstLine="420"/>
              <w:jc w:val="center"/>
              <w:rPr>
                <w:szCs w:val="21"/>
              </w:rPr>
            </w:pPr>
          </w:p>
        </w:tc>
        <w:tc>
          <w:tcPr>
            <w:tcW w:w="979" w:type="dxa"/>
            <w:vAlign w:val="center"/>
          </w:tcPr>
          <w:p w:rsidR="00265F8A" w:rsidRPr="00B93F09" w:rsidRDefault="00265F8A" w:rsidP="0074789E">
            <w:pPr>
              <w:spacing w:line="300" w:lineRule="auto"/>
              <w:jc w:val="center"/>
              <w:rPr>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ascii="AdvTT5235d5a9" w:hAnsi="AdvTT5235d5a9" w:cs="AdvTT5235d5a9"/>
                <w:color w:val="231F20"/>
                <w:kern w:val="0"/>
                <w:szCs w:val="21"/>
              </w:rPr>
              <w:t>Pregnancy test (females)</w:t>
            </w:r>
          </w:p>
        </w:tc>
        <w:tc>
          <w:tcPr>
            <w:tcW w:w="1174" w:type="dxa"/>
            <w:vAlign w:val="center"/>
          </w:tcPr>
          <w:p w:rsidR="00265F8A" w:rsidRPr="00B93F09" w:rsidRDefault="00265F8A" w:rsidP="0074789E">
            <w:pPr>
              <w:spacing w:line="300" w:lineRule="auto"/>
              <w:ind w:firstLineChars="200" w:firstLine="420"/>
              <w:jc w:val="center"/>
              <w:rPr>
                <w:color w:val="000000"/>
                <w:szCs w:val="21"/>
              </w:rPr>
            </w:pP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jc w:val="center"/>
              <w:rPr>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rFonts w:hAnsi="宋体"/>
                <w:color w:val="000000"/>
                <w:szCs w:val="21"/>
              </w:rPr>
            </w:pPr>
            <w:r w:rsidRPr="003B1823">
              <w:rPr>
                <w:rFonts w:ascii="AdvTT5235d5a9" w:hAnsi="AdvTT5235d5a9" w:cs="AdvTT5235d5a9"/>
                <w:color w:val="231F20"/>
                <w:kern w:val="0"/>
                <w:szCs w:val="21"/>
              </w:rPr>
              <w:t>Serum, plasma for banking</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3"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hAnsi="宋体"/>
                <w:color w:val="000000"/>
                <w:szCs w:val="21"/>
              </w:rPr>
              <w:t>H</w:t>
            </w:r>
            <w:r w:rsidRPr="003B1823">
              <w:rPr>
                <w:rFonts w:hAnsi="宋体" w:hint="eastAsia"/>
                <w:color w:val="000000"/>
                <w:szCs w:val="21"/>
              </w:rPr>
              <w:t>epatic virus anti-body</w:t>
            </w:r>
            <w:r w:rsidRPr="003B1823">
              <w:rPr>
                <w:rFonts w:hAnsi="宋体"/>
                <w:color w:val="000000"/>
                <w:szCs w:val="21"/>
              </w:rPr>
              <w:t>（</w:t>
            </w:r>
            <w:r w:rsidRPr="003B1823">
              <w:rPr>
                <w:szCs w:val="21"/>
              </w:rPr>
              <w:t>HBsAb</w:t>
            </w:r>
            <w:r w:rsidRPr="003B1823">
              <w:rPr>
                <w:rFonts w:hAnsi="宋体"/>
                <w:szCs w:val="21"/>
              </w:rPr>
              <w:t>、</w:t>
            </w:r>
            <w:r w:rsidRPr="003B1823">
              <w:rPr>
                <w:szCs w:val="21"/>
              </w:rPr>
              <w:t>HCV-Ab</w:t>
            </w:r>
            <w:r w:rsidRPr="003B1823">
              <w:rPr>
                <w:rFonts w:hAnsi="宋体"/>
                <w:szCs w:val="21"/>
              </w:rPr>
              <w:t>）</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ind w:firstLineChars="200" w:firstLine="420"/>
              <w:jc w:val="center"/>
              <w:rPr>
                <w:color w:val="000000"/>
                <w:szCs w:val="21"/>
              </w:rPr>
            </w:pP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color w:val="000000"/>
                <w:szCs w:val="21"/>
              </w:rPr>
            </w:pPr>
            <w:r w:rsidRPr="003B1823">
              <w:rPr>
                <w:rFonts w:hAnsi="宋体" w:hint="eastAsia"/>
                <w:color w:val="000000"/>
                <w:szCs w:val="21"/>
              </w:rPr>
              <w:t>ECG</w:t>
            </w:r>
          </w:p>
        </w:tc>
        <w:tc>
          <w:tcPr>
            <w:tcW w:w="1174"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c>
          <w:tcPr>
            <w:tcW w:w="941"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r w:rsidR="00265F8A" w:rsidRPr="00B93F09" w:rsidTr="0074789E">
        <w:trPr>
          <w:cantSplit/>
          <w:trHeight w:val="345"/>
          <w:jc w:val="center"/>
        </w:trPr>
        <w:tc>
          <w:tcPr>
            <w:tcW w:w="2686" w:type="dxa"/>
            <w:tcMar>
              <w:left w:w="0" w:type="dxa"/>
              <w:right w:w="0" w:type="dxa"/>
            </w:tcMar>
            <w:vAlign w:val="center"/>
          </w:tcPr>
          <w:p w:rsidR="00265F8A" w:rsidRPr="003B1823" w:rsidRDefault="00265F8A" w:rsidP="0074789E">
            <w:pPr>
              <w:spacing w:line="300" w:lineRule="auto"/>
              <w:jc w:val="left"/>
              <w:rPr>
                <w:szCs w:val="21"/>
              </w:rPr>
            </w:pPr>
            <w:r w:rsidRPr="003B1823">
              <w:rPr>
                <w:rFonts w:hAnsi="宋体"/>
                <w:szCs w:val="21"/>
              </w:rPr>
              <w:t>L</w:t>
            </w:r>
            <w:r w:rsidRPr="003B1823">
              <w:rPr>
                <w:rFonts w:hAnsi="宋体" w:hint="eastAsia"/>
                <w:szCs w:val="21"/>
              </w:rPr>
              <w:t>iver fat content</w:t>
            </w:r>
            <w:r w:rsidRPr="003B1823">
              <w:rPr>
                <w:rFonts w:hAnsi="宋体"/>
                <w:szCs w:val="21"/>
              </w:rPr>
              <w:t>（</w:t>
            </w:r>
            <w:r w:rsidRPr="003B1823">
              <w:rPr>
                <w:szCs w:val="21"/>
              </w:rPr>
              <w:t>MRS</w:t>
            </w:r>
            <w:r w:rsidRPr="003B1823">
              <w:rPr>
                <w:rFonts w:hAnsi="宋体"/>
                <w:szCs w:val="21"/>
              </w:rPr>
              <w:t>）</w:t>
            </w:r>
          </w:p>
        </w:tc>
        <w:tc>
          <w:tcPr>
            <w:tcW w:w="1174" w:type="dxa"/>
            <w:vAlign w:val="center"/>
          </w:tcPr>
          <w:p w:rsidR="00265F8A" w:rsidRPr="00B93F09" w:rsidRDefault="00265F8A" w:rsidP="0074789E">
            <w:pPr>
              <w:spacing w:line="300" w:lineRule="auto"/>
              <w:jc w:val="center"/>
              <w:rPr>
                <w:szCs w:val="21"/>
              </w:rPr>
            </w:pPr>
            <w:r w:rsidRPr="00B93F09">
              <w:rPr>
                <w:szCs w:val="21"/>
              </w:rPr>
              <w:t>●</w:t>
            </w:r>
          </w:p>
        </w:tc>
        <w:tc>
          <w:tcPr>
            <w:tcW w:w="941" w:type="dxa"/>
            <w:vAlign w:val="center"/>
          </w:tcPr>
          <w:p w:rsidR="00265F8A" w:rsidRPr="00B93F09" w:rsidRDefault="00265F8A" w:rsidP="0074789E">
            <w:pPr>
              <w:spacing w:line="300" w:lineRule="auto"/>
              <w:rPr>
                <w:color w:val="000000"/>
                <w:szCs w:val="21"/>
              </w:rPr>
            </w:pPr>
            <w:r>
              <w:rPr>
                <w:rFonts w:hint="eastAsia"/>
                <w:color w:val="000000"/>
                <w:szCs w:val="21"/>
              </w:rPr>
              <w:t xml:space="preserve">   </w:t>
            </w:r>
            <w:r w:rsidRPr="00B93F09">
              <w:rPr>
                <w:szCs w:val="21"/>
              </w:rPr>
              <w:t>●</w:t>
            </w: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43" w:type="dxa"/>
            <w:vAlign w:val="center"/>
          </w:tcPr>
          <w:p w:rsidR="00265F8A" w:rsidRPr="00B93F09" w:rsidRDefault="00265F8A" w:rsidP="0074789E">
            <w:pPr>
              <w:spacing w:line="300" w:lineRule="auto"/>
              <w:ind w:firstLineChars="200" w:firstLine="420"/>
              <w:jc w:val="center"/>
              <w:rPr>
                <w:color w:val="000000"/>
                <w:szCs w:val="21"/>
              </w:rPr>
            </w:pPr>
          </w:p>
        </w:tc>
        <w:tc>
          <w:tcPr>
            <w:tcW w:w="979" w:type="dxa"/>
            <w:vAlign w:val="center"/>
          </w:tcPr>
          <w:p w:rsidR="00265F8A" w:rsidRPr="00B93F09" w:rsidRDefault="00265F8A" w:rsidP="0074789E">
            <w:pPr>
              <w:spacing w:line="300" w:lineRule="auto"/>
              <w:jc w:val="center"/>
              <w:rPr>
                <w:color w:val="000000"/>
                <w:szCs w:val="21"/>
              </w:rPr>
            </w:pPr>
            <w:r w:rsidRPr="00B93F09">
              <w:rPr>
                <w:color w:val="000000"/>
                <w:szCs w:val="21"/>
              </w:rPr>
              <w:t>●</w:t>
            </w:r>
          </w:p>
        </w:tc>
      </w:tr>
    </w:tbl>
    <w:p w:rsidR="00265F8A" w:rsidRDefault="00265F8A" w:rsidP="00265F8A">
      <w:pPr>
        <w:spacing w:line="360" w:lineRule="auto"/>
        <w:jc w:val="left"/>
        <w:rPr>
          <w:rFonts w:ascii="Calibri-Bold" w:hAnsi="Calibri-Bold" w:cs="Calibri-Bold"/>
          <w:b/>
          <w:bCs/>
          <w:kern w:val="0"/>
          <w:sz w:val="28"/>
          <w:szCs w:val="28"/>
        </w:rPr>
      </w:pPr>
    </w:p>
    <w:p w:rsidR="00265F8A" w:rsidRDefault="00265F8A" w:rsidP="00265F8A">
      <w:pPr>
        <w:spacing w:line="360" w:lineRule="auto"/>
        <w:jc w:val="left"/>
        <w:rPr>
          <w:rFonts w:ascii="Calibri-Bold" w:hAnsi="Calibri-Bold" w:cs="Calibri-Bold"/>
          <w:b/>
          <w:bCs/>
          <w:kern w:val="0"/>
          <w:sz w:val="28"/>
          <w:szCs w:val="28"/>
        </w:rPr>
      </w:pPr>
      <w:r w:rsidRPr="009019BB">
        <w:rPr>
          <w:rFonts w:ascii="Calibri-Bold" w:hAnsi="Calibri-Bold" w:cs="Calibri-Bold" w:hint="eastAsia"/>
          <w:b/>
          <w:bCs/>
          <w:kern w:val="0"/>
          <w:sz w:val="28"/>
          <w:szCs w:val="28"/>
        </w:rPr>
        <w:t xml:space="preserve">2. </w:t>
      </w:r>
      <w:r>
        <w:rPr>
          <w:rFonts w:ascii="Calibri-Bold" w:hAnsi="Calibri-Bold" w:cs="Calibri-Bold" w:hint="eastAsia"/>
          <w:b/>
          <w:bCs/>
          <w:kern w:val="0"/>
          <w:sz w:val="28"/>
          <w:szCs w:val="28"/>
        </w:rPr>
        <w:t>Background and Rational</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2.1 The burden of non-alcoholic fatty liver disease and associated metabolic disorders in China</w:t>
      </w:r>
    </w:p>
    <w:p w:rsidR="00265F8A" w:rsidRDefault="00265F8A" w:rsidP="00265F8A">
      <w:pPr>
        <w:ind w:firstLineChars="200" w:firstLine="560"/>
        <w:rPr>
          <w:kern w:val="0"/>
          <w:sz w:val="28"/>
          <w:szCs w:val="28"/>
        </w:rPr>
      </w:pPr>
      <w:r w:rsidRPr="009019BB">
        <w:rPr>
          <w:kern w:val="0"/>
          <w:sz w:val="28"/>
          <w:szCs w:val="28"/>
        </w:rPr>
        <w:t>T</w:t>
      </w:r>
      <w:r w:rsidRPr="009019BB">
        <w:rPr>
          <w:rFonts w:hint="eastAsia"/>
          <w:kern w:val="0"/>
          <w:sz w:val="28"/>
          <w:szCs w:val="28"/>
        </w:rPr>
        <w:t xml:space="preserve">he global NAFLD prevalence was approximately 20% in 2005 [1,2], and this ratio might increase rapidly with the improvement of human living standard and changes of dietary structure. NAFLD has presented </w:t>
      </w:r>
      <w:r w:rsidRPr="009019BB">
        <w:rPr>
          <w:kern w:val="0"/>
          <w:sz w:val="28"/>
          <w:szCs w:val="28"/>
        </w:rPr>
        <w:t>serious</w:t>
      </w:r>
      <w:r w:rsidRPr="009019BB">
        <w:rPr>
          <w:rFonts w:hint="eastAsia"/>
          <w:kern w:val="0"/>
          <w:sz w:val="28"/>
          <w:szCs w:val="28"/>
        </w:rPr>
        <w:t xml:space="preserve"> threats to human health, not only due to direct damage to hepatocytes, but also hepatic metabolic disorders associated with diabetes and cardiovascular disease(CVD). It was reported that one third of NAFLD patients suffered from metabolic syndrome(MS)[</w:t>
      </w:r>
      <w:r>
        <w:rPr>
          <w:rFonts w:hint="eastAsia"/>
          <w:kern w:val="0"/>
          <w:sz w:val="28"/>
          <w:szCs w:val="28"/>
        </w:rPr>
        <w:t>3</w:t>
      </w:r>
      <w:r w:rsidRPr="009019BB">
        <w:rPr>
          <w:rFonts w:hint="eastAsia"/>
          <w:kern w:val="0"/>
          <w:sz w:val="28"/>
          <w:szCs w:val="28"/>
        </w:rPr>
        <w:t>], and OGTT test showed that 44% NAFLD patients without diabetes history before were abnormal in carbohydrate metabolism, including 13% IGT(impaired glucose tolerance) and 33%DM(diabetes mellitus)[</w:t>
      </w:r>
      <w:r>
        <w:rPr>
          <w:rFonts w:hint="eastAsia"/>
          <w:kern w:val="0"/>
          <w:sz w:val="28"/>
          <w:szCs w:val="28"/>
        </w:rPr>
        <w:t>4</w:t>
      </w:r>
      <w:r w:rsidRPr="009019BB">
        <w:rPr>
          <w:rFonts w:hint="eastAsia"/>
          <w:kern w:val="0"/>
          <w:sz w:val="28"/>
          <w:szCs w:val="28"/>
        </w:rPr>
        <w:t xml:space="preserve">]. In addition, several studies also showed that NAFLD was an independent risk factor for type 2 diabetes and CVD, and elevation of hepatic enzymes, such as ALT, AST and </w:t>
      </w:r>
      <w:r w:rsidRPr="009019BB">
        <w:rPr>
          <w:rFonts w:hint="eastAsia"/>
          <w:kern w:val="0"/>
          <w:sz w:val="28"/>
          <w:szCs w:val="28"/>
        </w:rPr>
        <w:t>γ</w:t>
      </w:r>
      <w:r w:rsidRPr="009019BB">
        <w:rPr>
          <w:rFonts w:hint="eastAsia"/>
          <w:kern w:val="0"/>
          <w:sz w:val="28"/>
          <w:szCs w:val="28"/>
        </w:rPr>
        <w:t>-GT, could increase risks of DM and CVD in people from different ethnic groups [</w:t>
      </w:r>
      <w:r>
        <w:rPr>
          <w:rFonts w:hint="eastAsia"/>
          <w:kern w:val="0"/>
          <w:sz w:val="28"/>
          <w:szCs w:val="28"/>
        </w:rPr>
        <w:t>5</w:t>
      </w:r>
      <w:r w:rsidRPr="009019BB">
        <w:rPr>
          <w:rFonts w:hint="eastAsia"/>
          <w:kern w:val="0"/>
          <w:sz w:val="28"/>
          <w:szCs w:val="28"/>
        </w:rPr>
        <w:t>-</w:t>
      </w:r>
      <w:r>
        <w:rPr>
          <w:rFonts w:hint="eastAsia"/>
          <w:kern w:val="0"/>
          <w:sz w:val="28"/>
          <w:szCs w:val="28"/>
        </w:rPr>
        <w:t>12</w:t>
      </w:r>
      <w:r w:rsidRPr="009019BB">
        <w:rPr>
          <w:rFonts w:hint="eastAsia"/>
          <w:kern w:val="0"/>
          <w:sz w:val="28"/>
          <w:szCs w:val="28"/>
        </w:rPr>
        <w:t xml:space="preserve">]. To interfere with NAFLD at an early stage had significant benefits to </w:t>
      </w:r>
      <w:r w:rsidRPr="009019BB">
        <w:rPr>
          <w:kern w:val="0"/>
          <w:sz w:val="28"/>
          <w:szCs w:val="28"/>
        </w:rPr>
        <w:t>alter its natural</w:t>
      </w:r>
      <w:r w:rsidRPr="009019BB">
        <w:rPr>
          <w:rFonts w:hint="eastAsia"/>
          <w:kern w:val="0"/>
          <w:sz w:val="28"/>
          <w:szCs w:val="28"/>
        </w:rPr>
        <w:t xml:space="preserve"> </w:t>
      </w:r>
      <w:r w:rsidRPr="009019BB">
        <w:rPr>
          <w:kern w:val="0"/>
          <w:sz w:val="28"/>
          <w:szCs w:val="28"/>
        </w:rPr>
        <w:t xml:space="preserve">history </w:t>
      </w:r>
      <w:r w:rsidRPr="009019BB">
        <w:rPr>
          <w:rFonts w:hint="eastAsia"/>
          <w:kern w:val="0"/>
          <w:sz w:val="28"/>
          <w:szCs w:val="28"/>
        </w:rPr>
        <w:t xml:space="preserve">and outcome leading to DM and CVD. </w:t>
      </w:r>
    </w:p>
    <w:p w:rsidR="00265F8A" w:rsidRPr="00FC6048"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2.2 Pathogenesis and potential treatments of NAFLD</w:t>
      </w:r>
    </w:p>
    <w:p w:rsidR="00265F8A" w:rsidRPr="004065E6" w:rsidRDefault="00265F8A" w:rsidP="00265F8A">
      <w:pPr>
        <w:ind w:firstLineChars="200" w:firstLine="560"/>
        <w:rPr>
          <w:kern w:val="0"/>
          <w:sz w:val="28"/>
          <w:szCs w:val="28"/>
        </w:rPr>
      </w:pPr>
      <w:r w:rsidRPr="009019BB">
        <w:rPr>
          <w:rFonts w:hint="eastAsia"/>
          <w:kern w:val="0"/>
          <w:sz w:val="28"/>
          <w:szCs w:val="28"/>
        </w:rPr>
        <w:t xml:space="preserve">Non-alcoholic fatty liver disease (NAFLD) is a common and increasingly recognized liver disease </w:t>
      </w:r>
      <w:r w:rsidRPr="009019BB">
        <w:rPr>
          <w:kern w:val="0"/>
          <w:sz w:val="28"/>
          <w:szCs w:val="28"/>
        </w:rPr>
        <w:t>characterized</w:t>
      </w:r>
      <w:r w:rsidRPr="009019BB">
        <w:rPr>
          <w:rFonts w:hint="eastAsia"/>
          <w:kern w:val="0"/>
          <w:sz w:val="28"/>
          <w:szCs w:val="28"/>
        </w:rPr>
        <w:t xml:space="preserve"> by the </w:t>
      </w:r>
      <w:r w:rsidRPr="009019BB">
        <w:rPr>
          <w:kern w:val="0"/>
          <w:sz w:val="28"/>
          <w:szCs w:val="28"/>
        </w:rPr>
        <w:t>accumulation</w:t>
      </w:r>
      <w:r w:rsidRPr="009019BB">
        <w:rPr>
          <w:rFonts w:hint="eastAsia"/>
          <w:kern w:val="0"/>
          <w:sz w:val="28"/>
          <w:szCs w:val="28"/>
        </w:rPr>
        <w:t xml:space="preserve"> of fat in at least 5% of hepatocytes. The mechanisms underlying </w:t>
      </w:r>
      <w:r w:rsidRPr="009019BB">
        <w:rPr>
          <w:kern w:val="0"/>
          <w:sz w:val="28"/>
          <w:szCs w:val="28"/>
        </w:rPr>
        <w:t xml:space="preserve">NAFLD </w:t>
      </w:r>
      <w:r w:rsidRPr="009019BB">
        <w:rPr>
          <w:rFonts w:hint="eastAsia"/>
          <w:kern w:val="0"/>
          <w:sz w:val="28"/>
          <w:szCs w:val="28"/>
        </w:rPr>
        <w:t xml:space="preserve">pathogenesis remain unclear, </w:t>
      </w:r>
      <w:r w:rsidRPr="009019BB">
        <w:rPr>
          <w:kern w:val="0"/>
          <w:sz w:val="28"/>
          <w:szCs w:val="28"/>
        </w:rPr>
        <w:t xml:space="preserve">but prior studies </w:t>
      </w:r>
      <w:r w:rsidRPr="009019BB">
        <w:rPr>
          <w:rFonts w:hint="eastAsia"/>
          <w:kern w:val="0"/>
          <w:sz w:val="28"/>
          <w:szCs w:val="28"/>
        </w:rPr>
        <w:t xml:space="preserve">reported that NAFLD was </w:t>
      </w:r>
      <w:r w:rsidRPr="009019BB">
        <w:rPr>
          <w:kern w:val="0"/>
          <w:sz w:val="28"/>
          <w:szCs w:val="28"/>
        </w:rPr>
        <w:t>associated with obesity, insulin resistance, dyslipidemia</w:t>
      </w:r>
      <w:r w:rsidRPr="009019BB">
        <w:rPr>
          <w:rFonts w:hint="eastAsia"/>
          <w:kern w:val="0"/>
          <w:sz w:val="28"/>
          <w:szCs w:val="28"/>
        </w:rPr>
        <w:t>, oxidative stress and abnormal cytokine[</w:t>
      </w:r>
      <w:r>
        <w:rPr>
          <w:rFonts w:hint="eastAsia"/>
          <w:kern w:val="0"/>
          <w:sz w:val="28"/>
          <w:szCs w:val="28"/>
        </w:rPr>
        <w:t>1</w:t>
      </w:r>
      <w:r w:rsidRPr="009019BB">
        <w:rPr>
          <w:rFonts w:hint="eastAsia"/>
          <w:kern w:val="0"/>
          <w:sz w:val="28"/>
          <w:szCs w:val="28"/>
        </w:rPr>
        <w:t>3-</w:t>
      </w:r>
      <w:r>
        <w:rPr>
          <w:rFonts w:hint="eastAsia"/>
          <w:kern w:val="0"/>
          <w:sz w:val="28"/>
          <w:szCs w:val="28"/>
        </w:rPr>
        <w:t>1</w:t>
      </w:r>
      <w:r w:rsidRPr="009019BB">
        <w:rPr>
          <w:rFonts w:hint="eastAsia"/>
          <w:kern w:val="0"/>
          <w:sz w:val="28"/>
          <w:szCs w:val="28"/>
        </w:rPr>
        <w:t>7]. Histologically, NAFLD can be divided into</w:t>
      </w:r>
      <w:r w:rsidRPr="009019BB">
        <w:rPr>
          <w:kern w:val="0"/>
          <w:sz w:val="28"/>
          <w:szCs w:val="28"/>
        </w:rPr>
        <w:t xml:space="preserve"> simple steatosis</w:t>
      </w:r>
      <w:r w:rsidRPr="009019BB">
        <w:rPr>
          <w:rFonts w:hint="eastAsia"/>
          <w:kern w:val="0"/>
          <w:sz w:val="28"/>
          <w:szCs w:val="28"/>
        </w:rPr>
        <w:t xml:space="preserve"> </w:t>
      </w:r>
      <w:r w:rsidRPr="009019BB">
        <w:rPr>
          <w:kern w:val="0"/>
          <w:sz w:val="28"/>
          <w:szCs w:val="28"/>
        </w:rPr>
        <w:t>(non-alcoholic fatty liver: NAFL)</w:t>
      </w:r>
      <w:r w:rsidRPr="009019BB">
        <w:rPr>
          <w:rFonts w:hint="eastAsia"/>
          <w:kern w:val="0"/>
          <w:sz w:val="28"/>
          <w:szCs w:val="28"/>
        </w:rPr>
        <w:t>,</w:t>
      </w:r>
      <w:r w:rsidRPr="009019BB">
        <w:rPr>
          <w:kern w:val="0"/>
          <w:sz w:val="28"/>
          <w:szCs w:val="28"/>
        </w:rPr>
        <w:t xml:space="preserve"> non-alcoholic steatohepatitis</w:t>
      </w:r>
      <w:r w:rsidRPr="009019BB">
        <w:rPr>
          <w:rFonts w:hint="eastAsia"/>
          <w:kern w:val="0"/>
          <w:sz w:val="28"/>
          <w:szCs w:val="28"/>
        </w:rPr>
        <w:t xml:space="preserve"> </w:t>
      </w:r>
      <w:r w:rsidRPr="009019BB">
        <w:rPr>
          <w:kern w:val="0"/>
          <w:sz w:val="28"/>
          <w:szCs w:val="28"/>
        </w:rPr>
        <w:t xml:space="preserve">(NASH) </w:t>
      </w:r>
      <w:r w:rsidRPr="009019BB">
        <w:rPr>
          <w:rFonts w:hint="eastAsia"/>
          <w:kern w:val="0"/>
          <w:sz w:val="28"/>
          <w:szCs w:val="28"/>
        </w:rPr>
        <w:t>and end-stage liver cirrhosis</w:t>
      </w:r>
      <w:r w:rsidRPr="009019BB">
        <w:rPr>
          <w:kern w:val="0"/>
          <w:sz w:val="28"/>
          <w:szCs w:val="28"/>
        </w:rPr>
        <w:t>.</w:t>
      </w:r>
      <w:r w:rsidRPr="009019BB">
        <w:rPr>
          <w:rFonts w:hint="eastAsia"/>
          <w:kern w:val="0"/>
          <w:sz w:val="28"/>
          <w:szCs w:val="28"/>
        </w:rPr>
        <w:t xml:space="preserve"> </w:t>
      </w:r>
      <w:r w:rsidRPr="009019BB">
        <w:rPr>
          <w:kern w:val="0"/>
          <w:sz w:val="28"/>
          <w:szCs w:val="28"/>
        </w:rPr>
        <w:t>Several agents</w:t>
      </w:r>
      <w:r w:rsidRPr="009019BB">
        <w:rPr>
          <w:rFonts w:hint="eastAsia"/>
          <w:kern w:val="0"/>
          <w:sz w:val="28"/>
          <w:szCs w:val="28"/>
        </w:rPr>
        <w:t xml:space="preserve"> </w:t>
      </w:r>
      <w:r w:rsidRPr="009019BB">
        <w:rPr>
          <w:kern w:val="0"/>
          <w:sz w:val="28"/>
          <w:szCs w:val="28"/>
        </w:rPr>
        <w:t>have been found promising as therapy of NA</w:t>
      </w:r>
      <w:r w:rsidRPr="009019BB">
        <w:rPr>
          <w:rFonts w:hint="eastAsia"/>
          <w:kern w:val="0"/>
          <w:sz w:val="28"/>
          <w:szCs w:val="28"/>
        </w:rPr>
        <w:t>FLD</w:t>
      </w:r>
      <w:r w:rsidRPr="009019BB">
        <w:rPr>
          <w:kern w:val="0"/>
          <w:sz w:val="28"/>
          <w:szCs w:val="28"/>
        </w:rPr>
        <w:t xml:space="preserve"> in small</w:t>
      </w:r>
      <w:r w:rsidRPr="009019BB">
        <w:rPr>
          <w:rFonts w:hint="eastAsia"/>
          <w:kern w:val="0"/>
          <w:sz w:val="28"/>
          <w:szCs w:val="28"/>
        </w:rPr>
        <w:t xml:space="preserve"> </w:t>
      </w:r>
      <w:r w:rsidRPr="009019BB">
        <w:rPr>
          <w:kern w:val="0"/>
          <w:sz w:val="28"/>
          <w:szCs w:val="28"/>
        </w:rPr>
        <w:t xml:space="preserve">clinical trials, </w:t>
      </w:r>
      <w:r w:rsidRPr="009019BB">
        <w:rPr>
          <w:rFonts w:hint="eastAsia"/>
          <w:kern w:val="0"/>
          <w:sz w:val="28"/>
          <w:szCs w:val="28"/>
        </w:rPr>
        <w:t>but</w:t>
      </w:r>
      <w:r w:rsidRPr="009019BB">
        <w:rPr>
          <w:kern w:val="0"/>
          <w:sz w:val="28"/>
          <w:szCs w:val="28"/>
        </w:rPr>
        <w:t xml:space="preserve"> none </w:t>
      </w:r>
      <w:r w:rsidRPr="009019BB">
        <w:rPr>
          <w:rFonts w:hint="eastAsia"/>
          <w:kern w:val="0"/>
          <w:sz w:val="28"/>
          <w:szCs w:val="28"/>
        </w:rPr>
        <w:t>was</w:t>
      </w:r>
      <w:r w:rsidRPr="009019BB">
        <w:rPr>
          <w:kern w:val="0"/>
          <w:sz w:val="28"/>
          <w:szCs w:val="28"/>
        </w:rPr>
        <w:t xml:space="preserve"> approved for general use </w:t>
      </w:r>
      <w:r w:rsidRPr="009019BB">
        <w:rPr>
          <w:rFonts w:hint="eastAsia"/>
          <w:kern w:val="0"/>
          <w:sz w:val="28"/>
          <w:szCs w:val="28"/>
        </w:rPr>
        <w:t>at present[</w:t>
      </w:r>
      <w:r>
        <w:rPr>
          <w:rFonts w:hint="eastAsia"/>
          <w:kern w:val="0"/>
          <w:sz w:val="28"/>
          <w:szCs w:val="28"/>
        </w:rPr>
        <w:t>18-2</w:t>
      </w:r>
      <w:r w:rsidRPr="009019BB">
        <w:rPr>
          <w:rFonts w:hint="eastAsia"/>
          <w:kern w:val="0"/>
          <w:sz w:val="28"/>
          <w:szCs w:val="28"/>
        </w:rPr>
        <w:t>1]</w:t>
      </w:r>
      <w:r w:rsidRPr="009019BB">
        <w:rPr>
          <w:kern w:val="0"/>
          <w:sz w:val="28"/>
          <w:szCs w:val="28"/>
        </w:rPr>
        <w:t>.</w:t>
      </w:r>
      <w:r w:rsidRPr="009019BB">
        <w:rPr>
          <w:rFonts w:hint="eastAsia"/>
          <w:kern w:val="0"/>
          <w:sz w:val="28"/>
          <w:szCs w:val="28"/>
        </w:rPr>
        <w:t xml:space="preserve"> </w:t>
      </w:r>
    </w:p>
    <w:p w:rsidR="00265F8A" w:rsidRDefault="00265F8A" w:rsidP="00265F8A">
      <w:pPr>
        <w:ind w:firstLine="435"/>
        <w:rPr>
          <w:kern w:val="0"/>
          <w:sz w:val="28"/>
          <w:szCs w:val="28"/>
        </w:rPr>
      </w:pPr>
      <w:r w:rsidRPr="009019BB">
        <w:rPr>
          <w:rFonts w:hint="eastAsia"/>
          <w:kern w:val="0"/>
          <w:sz w:val="28"/>
          <w:szCs w:val="28"/>
        </w:rPr>
        <w:t>There were no definite therapies for NAFLD currently, due to the u</w:t>
      </w:r>
      <w:r>
        <w:rPr>
          <w:rFonts w:hint="eastAsia"/>
          <w:kern w:val="0"/>
          <w:sz w:val="28"/>
          <w:szCs w:val="28"/>
        </w:rPr>
        <w:t xml:space="preserve">ncertainty of its pathogenesis. </w:t>
      </w:r>
      <w:r w:rsidRPr="004065E6">
        <w:rPr>
          <w:kern w:val="0"/>
          <w:sz w:val="28"/>
          <w:szCs w:val="28"/>
        </w:rPr>
        <w:t xml:space="preserve">Lifestyle improvement </w:t>
      </w:r>
      <w:r w:rsidRPr="004065E6">
        <w:rPr>
          <w:rFonts w:hint="eastAsia"/>
          <w:kern w:val="0"/>
          <w:sz w:val="28"/>
          <w:szCs w:val="28"/>
        </w:rPr>
        <w:t>is</w:t>
      </w:r>
      <w:r w:rsidRPr="004065E6">
        <w:rPr>
          <w:kern w:val="0"/>
          <w:sz w:val="28"/>
          <w:szCs w:val="28"/>
        </w:rPr>
        <w:t xml:space="preserve"> a </w:t>
      </w:r>
      <w:r w:rsidRPr="004065E6">
        <w:rPr>
          <w:rFonts w:hint="eastAsia"/>
          <w:kern w:val="0"/>
          <w:sz w:val="28"/>
          <w:szCs w:val="28"/>
        </w:rPr>
        <w:t>r</w:t>
      </w:r>
      <w:r w:rsidRPr="004065E6">
        <w:rPr>
          <w:kern w:val="0"/>
          <w:sz w:val="28"/>
          <w:szCs w:val="28"/>
        </w:rPr>
        <w:t xml:space="preserve">ecommended </w:t>
      </w:r>
      <w:r w:rsidRPr="004065E6">
        <w:rPr>
          <w:rFonts w:hint="eastAsia"/>
          <w:kern w:val="0"/>
          <w:sz w:val="28"/>
          <w:szCs w:val="28"/>
        </w:rPr>
        <w:t xml:space="preserve">choice, but </w:t>
      </w:r>
      <w:r w:rsidRPr="004065E6">
        <w:rPr>
          <w:kern w:val="0"/>
          <w:sz w:val="28"/>
          <w:szCs w:val="28"/>
        </w:rPr>
        <w:t>most patients are unable or unwilling to undertake strict lifestyle control</w:t>
      </w:r>
      <w:r w:rsidRPr="004065E6">
        <w:rPr>
          <w:rFonts w:hint="eastAsia"/>
          <w:kern w:val="0"/>
          <w:sz w:val="28"/>
          <w:szCs w:val="28"/>
        </w:rPr>
        <w:t>. A</w:t>
      </w:r>
      <w:r w:rsidRPr="004065E6">
        <w:rPr>
          <w:kern w:val="0"/>
          <w:sz w:val="28"/>
          <w:szCs w:val="28"/>
        </w:rPr>
        <w:t xml:space="preserve">nti-obesity drugs (orlistat, rimonabant), antioxidants (vitamin C and E), cytoprotective agents (UDCA), lipid-regulating agents, insulin sensitizers, as well as traditional Chinese medicine </w:t>
      </w:r>
      <w:r w:rsidRPr="004065E6">
        <w:rPr>
          <w:rFonts w:hint="eastAsia"/>
          <w:kern w:val="0"/>
          <w:sz w:val="28"/>
          <w:szCs w:val="28"/>
        </w:rPr>
        <w:t>have been reported to have beneficial effects on NAFLD.</w:t>
      </w:r>
    </w:p>
    <w:p w:rsidR="00265F8A" w:rsidRDefault="00265F8A" w:rsidP="00265F8A">
      <w:pPr>
        <w:ind w:firstLineChars="200" w:firstLine="560"/>
        <w:rPr>
          <w:kern w:val="0"/>
          <w:sz w:val="28"/>
          <w:szCs w:val="28"/>
        </w:rPr>
      </w:pPr>
      <w:r>
        <w:rPr>
          <w:rFonts w:hint="eastAsia"/>
          <w:kern w:val="0"/>
          <w:sz w:val="28"/>
          <w:szCs w:val="28"/>
        </w:rPr>
        <w:t>S</w:t>
      </w:r>
      <w:r w:rsidRPr="009019BB">
        <w:rPr>
          <w:kern w:val="0"/>
          <w:sz w:val="28"/>
          <w:szCs w:val="28"/>
        </w:rPr>
        <w:t>everal recent</w:t>
      </w:r>
      <w:r w:rsidRPr="009019BB">
        <w:rPr>
          <w:rFonts w:hint="eastAsia"/>
          <w:kern w:val="0"/>
          <w:sz w:val="28"/>
          <w:szCs w:val="28"/>
        </w:rPr>
        <w:t xml:space="preserve"> </w:t>
      </w:r>
      <w:r w:rsidRPr="009019BB">
        <w:rPr>
          <w:kern w:val="0"/>
          <w:sz w:val="28"/>
          <w:szCs w:val="28"/>
        </w:rPr>
        <w:t>pilot studies have shown encouraging results using the insulin</w:t>
      </w:r>
      <w:r w:rsidRPr="009019BB">
        <w:rPr>
          <w:rFonts w:hint="eastAsia"/>
          <w:kern w:val="0"/>
          <w:sz w:val="28"/>
          <w:szCs w:val="28"/>
        </w:rPr>
        <w:t xml:space="preserve"> </w:t>
      </w:r>
      <w:r w:rsidRPr="009019BB">
        <w:rPr>
          <w:kern w:val="0"/>
          <w:sz w:val="28"/>
          <w:szCs w:val="28"/>
        </w:rPr>
        <w:t xml:space="preserve">sensitizing thiazolidinediones (TZD) to treat </w:t>
      </w:r>
      <w:r w:rsidRPr="009019BB">
        <w:rPr>
          <w:rFonts w:hint="eastAsia"/>
          <w:kern w:val="0"/>
          <w:sz w:val="28"/>
          <w:szCs w:val="28"/>
        </w:rPr>
        <w:t>NAFLD</w:t>
      </w:r>
      <w:r w:rsidRPr="009019BB">
        <w:rPr>
          <w:kern w:val="0"/>
          <w:sz w:val="28"/>
          <w:szCs w:val="28"/>
        </w:rPr>
        <w:t xml:space="preserve"> in</w:t>
      </w:r>
      <w:r w:rsidRPr="009019BB">
        <w:rPr>
          <w:rFonts w:hint="eastAsia"/>
          <w:kern w:val="0"/>
          <w:sz w:val="28"/>
          <w:szCs w:val="28"/>
        </w:rPr>
        <w:t xml:space="preserve"> non-diabetic</w:t>
      </w:r>
      <w:r w:rsidRPr="009019BB">
        <w:rPr>
          <w:kern w:val="0"/>
          <w:sz w:val="28"/>
          <w:szCs w:val="28"/>
        </w:rPr>
        <w:t xml:space="preserve"> individuals [</w:t>
      </w:r>
      <w:r w:rsidRPr="009019BB">
        <w:rPr>
          <w:rFonts w:hint="eastAsia"/>
          <w:kern w:val="0"/>
          <w:sz w:val="28"/>
          <w:szCs w:val="28"/>
        </w:rPr>
        <w:t>22-25</w:t>
      </w:r>
      <w:r w:rsidRPr="009019BB">
        <w:rPr>
          <w:kern w:val="0"/>
          <w:sz w:val="28"/>
          <w:szCs w:val="28"/>
        </w:rPr>
        <w:t>]</w:t>
      </w:r>
      <w:r w:rsidRPr="009019BB">
        <w:rPr>
          <w:rFonts w:hint="eastAsia"/>
          <w:kern w:val="0"/>
          <w:sz w:val="28"/>
          <w:szCs w:val="28"/>
        </w:rPr>
        <w:t>. Because these</w:t>
      </w:r>
      <w:r w:rsidRPr="009019BB">
        <w:rPr>
          <w:kern w:val="0"/>
          <w:sz w:val="28"/>
          <w:szCs w:val="28"/>
        </w:rPr>
        <w:t xml:space="preserve"> studies have had small sample</w:t>
      </w:r>
      <w:r w:rsidRPr="009019BB">
        <w:rPr>
          <w:rFonts w:hint="eastAsia"/>
          <w:kern w:val="0"/>
          <w:sz w:val="28"/>
          <w:szCs w:val="28"/>
        </w:rPr>
        <w:t xml:space="preserve"> </w:t>
      </w:r>
      <w:r w:rsidRPr="009019BB">
        <w:rPr>
          <w:kern w:val="0"/>
          <w:sz w:val="28"/>
          <w:szCs w:val="28"/>
        </w:rPr>
        <w:t>sizes, lacked control groups, or had</w:t>
      </w:r>
      <w:r w:rsidRPr="009019BB">
        <w:rPr>
          <w:rFonts w:hint="eastAsia"/>
          <w:kern w:val="0"/>
          <w:sz w:val="28"/>
          <w:szCs w:val="28"/>
        </w:rPr>
        <w:t xml:space="preserve"> </w:t>
      </w:r>
      <w:r w:rsidRPr="009019BB">
        <w:rPr>
          <w:kern w:val="0"/>
          <w:sz w:val="28"/>
          <w:szCs w:val="28"/>
        </w:rPr>
        <w:t>short follow-up</w:t>
      </w:r>
      <w:r w:rsidRPr="009019BB">
        <w:rPr>
          <w:rFonts w:hint="eastAsia"/>
          <w:kern w:val="0"/>
          <w:sz w:val="28"/>
          <w:szCs w:val="28"/>
        </w:rPr>
        <w:t xml:space="preserve">, the reliability of TZD effects on NAFLD still need further evidence from large-scale, </w:t>
      </w:r>
      <w:r w:rsidRPr="009019BB">
        <w:rPr>
          <w:kern w:val="0"/>
          <w:sz w:val="28"/>
          <w:szCs w:val="28"/>
        </w:rPr>
        <w:t>randomized</w:t>
      </w:r>
      <w:r w:rsidRPr="009019BB">
        <w:rPr>
          <w:rFonts w:hint="eastAsia"/>
          <w:kern w:val="0"/>
          <w:sz w:val="28"/>
          <w:szCs w:val="28"/>
        </w:rPr>
        <w:t xml:space="preserve">, and controlled prospective clinical trial. </w:t>
      </w:r>
    </w:p>
    <w:p w:rsidR="00265F8A" w:rsidRDefault="00265F8A" w:rsidP="00265F8A">
      <w:pPr>
        <w:ind w:firstLineChars="200" w:firstLine="560"/>
        <w:rPr>
          <w:kern w:val="0"/>
          <w:sz w:val="28"/>
          <w:szCs w:val="28"/>
        </w:rPr>
      </w:pPr>
      <w:r w:rsidRPr="009019BB">
        <w:rPr>
          <w:rFonts w:hint="eastAsia"/>
          <w:kern w:val="0"/>
          <w:sz w:val="28"/>
          <w:szCs w:val="28"/>
        </w:rPr>
        <w:t xml:space="preserve">Recently, Berberine(BBR) a compound isolated from a Chinese herb, was found to lower serum </w:t>
      </w:r>
      <w:r w:rsidRPr="009019BB">
        <w:rPr>
          <w:kern w:val="0"/>
          <w:sz w:val="28"/>
          <w:szCs w:val="28"/>
        </w:rPr>
        <w:t>cholesterol</w:t>
      </w:r>
      <w:r w:rsidRPr="009019BB">
        <w:rPr>
          <w:rFonts w:hint="eastAsia"/>
          <w:kern w:val="0"/>
          <w:sz w:val="28"/>
          <w:szCs w:val="28"/>
        </w:rPr>
        <w:t xml:space="preserve"> by up-regulating the expression of LDL </w:t>
      </w:r>
      <w:r w:rsidRPr="009019BB">
        <w:rPr>
          <w:kern w:val="0"/>
          <w:sz w:val="28"/>
          <w:szCs w:val="28"/>
        </w:rPr>
        <w:t>receptors [</w:t>
      </w:r>
      <w:r w:rsidRPr="009019BB">
        <w:rPr>
          <w:rFonts w:hint="eastAsia"/>
          <w:kern w:val="0"/>
          <w:sz w:val="28"/>
          <w:szCs w:val="28"/>
        </w:rPr>
        <w:t>26]. Several studies have showed BBR</w:t>
      </w:r>
      <w:r w:rsidRPr="009019BB">
        <w:rPr>
          <w:kern w:val="0"/>
          <w:sz w:val="28"/>
          <w:szCs w:val="28"/>
        </w:rPr>
        <w:t>’</w:t>
      </w:r>
      <w:r w:rsidRPr="009019BB">
        <w:rPr>
          <w:rFonts w:hint="eastAsia"/>
          <w:kern w:val="0"/>
          <w:sz w:val="28"/>
          <w:szCs w:val="28"/>
        </w:rPr>
        <w:t>s potential to correct NAFLD patients</w:t>
      </w:r>
      <w:r w:rsidRPr="009019BB">
        <w:rPr>
          <w:kern w:val="0"/>
          <w:sz w:val="28"/>
          <w:szCs w:val="28"/>
        </w:rPr>
        <w:t>’</w:t>
      </w:r>
      <w:r w:rsidRPr="009019BB">
        <w:rPr>
          <w:rFonts w:hint="eastAsia"/>
          <w:kern w:val="0"/>
          <w:sz w:val="28"/>
          <w:szCs w:val="28"/>
        </w:rPr>
        <w:t xml:space="preserve"> metabolic disorders and mitigate liver </w:t>
      </w:r>
      <w:r w:rsidRPr="009019BB">
        <w:rPr>
          <w:kern w:val="0"/>
          <w:sz w:val="28"/>
          <w:szCs w:val="28"/>
        </w:rPr>
        <w:t>steatosis</w:t>
      </w:r>
      <w:r w:rsidRPr="009019BB">
        <w:rPr>
          <w:rFonts w:hint="eastAsia"/>
          <w:kern w:val="0"/>
          <w:sz w:val="28"/>
          <w:szCs w:val="28"/>
        </w:rPr>
        <w:t>. However, these</w:t>
      </w:r>
      <w:r w:rsidRPr="009019BB">
        <w:rPr>
          <w:kern w:val="0"/>
          <w:sz w:val="28"/>
          <w:szCs w:val="28"/>
        </w:rPr>
        <w:t xml:space="preserve"> studies enrolled</w:t>
      </w:r>
      <w:r w:rsidRPr="009019BB">
        <w:rPr>
          <w:rFonts w:hint="eastAsia"/>
          <w:kern w:val="0"/>
          <w:sz w:val="28"/>
          <w:szCs w:val="28"/>
        </w:rPr>
        <w:t xml:space="preserve"> only </w:t>
      </w:r>
      <w:r w:rsidRPr="009019BB">
        <w:rPr>
          <w:kern w:val="0"/>
          <w:sz w:val="28"/>
          <w:szCs w:val="28"/>
        </w:rPr>
        <w:t xml:space="preserve">small number of patients and </w:t>
      </w:r>
      <w:r w:rsidRPr="009019BB">
        <w:rPr>
          <w:rFonts w:hint="eastAsia"/>
          <w:kern w:val="0"/>
          <w:sz w:val="28"/>
          <w:szCs w:val="28"/>
        </w:rPr>
        <w:t>were</w:t>
      </w:r>
      <w:r w:rsidRPr="009019BB">
        <w:rPr>
          <w:kern w:val="0"/>
          <w:sz w:val="28"/>
          <w:szCs w:val="28"/>
        </w:rPr>
        <w:t xml:space="preserve"> not placebo</w:t>
      </w:r>
      <w:r w:rsidRPr="009019BB">
        <w:rPr>
          <w:rFonts w:hint="eastAsia"/>
          <w:kern w:val="0"/>
          <w:sz w:val="28"/>
          <w:szCs w:val="28"/>
        </w:rPr>
        <w:t>-</w:t>
      </w:r>
      <w:r w:rsidRPr="009019BB">
        <w:rPr>
          <w:kern w:val="0"/>
          <w:sz w:val="28"/>
          <w:szCs w:val="28"/>
        </w:rPr>
        <w:t>controlled.</w:t>
      </w:r>
      <w:r w:rsidRPr="009019BB">
        <w:rPr>
          <w:rFonts w:hint="eastAsia"/>
          <w:kern w:val="0"/>
          <w:sz w:val="28"/>
          <w:szCs w:val="28"/>
        </w:rPr>
        <w:t xml:space="preserve"> </w:t>
      </w:r>
      <w:r w:rsidRPr="009019BB">
        <w:rPr>
          <w:kern w:val="0"/>
          <w:sz w:val="28"/>
          <w:szCs w:val="28"/>
        </w:rPr>
        <w:t>Furthermore,</w:t>
      </w:r>
      <w:r w:rsidRPr="009019BB">
        <w:rPr>
          <w:rFonts w:hint="eastAsia"/>
          <w:kern w:val="0"/>
          <w:sz w:val="28"/>
          <w:szCs w:val="28"/>
        </w:rPr>
        <w:t xml:space="preserve"> it was not accurate enough to use ultrasound to evaluate hepatic fat content[27,28]. </w:t>
      </w:r>
    </w:p>
    <w:p w:rsidR="00265F8A" w:rsidRPr="00F90312"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3</w:t>
      </w:r>
      <w:r w:rsidRPr="009019BB">
        <w:rPr>
          <w:rFonts w:ascii="Calibri-Bold" w:hAnsi="Calibri-Bold" w:cs="Calibri-Bold" w:hint="eastAsia"/>
          <w:b/>
          <w:bCs/>
          <w:kern w:val="0"/>
          <w:sz w:val="28"/>
          <w:szCs w:val="28"/>
        </w:rPr>
        <w:t xml:space="preserve">. </w:t>
      </w:r>
      <w:r>
        <w:rPr>
          <w:rFonts w:ascii="Calibri-Bold" w:hAnsi="Calibri-Bold" w:cs="Calibri-Bold" w:hint="eastAsia"/>
          <w:b/>
          <w:bCs/>
          <w:kern w:val="0"/>
          <w:sz w:val="28"/>
          <w:szCs w:val="28"/>
        </w:rPr>
        <w:t>Study Objective</w:t>
      </w:r>
    </w:p>
    <w:p w:rsidR="00265F8A" w:rsidRPr="00F90312"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3.1 Primary</w:t>
      </w:r>
    </w:p>
    <w:p w:rsidR="00265F8A" w:rsidRDefault="00265F8A" w:rsidP="00265F8A">
      <w:pPr>
        <w:ind w:firstLineChars="200" w:firstLine="560"/>
        <w:rPr>
          <w:sz w:val="28"/>
          <w:szCs w:val="28"/>
        </w:rPr>
      </w:pPr>
      <w:r>
        <w:rPr>
          <w:rFonts w:hint="eastAsia"/>
          <w:kern w:val="0"/>
          <w:sz w:val="28"/>
          <w:szCs w:val="28"/>
        </w:rPr>
        <w:t xml:space="preserve">The primary objective of the </w:t>
      </w:r>
      <w:r w:rsidRPr="009019BB">
        <w:rPr>
          <w:kern w:val="0"/>
          <w:sz w:val="28"/>
          <w:szCs w:val="28"/>
        </w:rPr>
        <w:t xml:space="preserve">randomized, </w:t>
      </w:r>
      <w:r>
        <w:rPr>
          <w:rFonts w:hint="eastAsia"/>
          <w:kern w:val="0"/>
          <w:sz w:val="28"/>
          <w:szCs w:val="28"/>
        </w:rPr>
        <w:t>three</w:t>
      </w:r>
      <w:r w:rsidRPr="009019BB">
        <w:rPr>
          <w:kern w:val="0"/>
          <w:sz w:val="28"/>
          <w:szCs w:val="28"/>
        </w:rPr>
        <w:t xml:space="preserve">-centers, open, controlled trial </w:t>
      </w:r>
      <w:r>
        <w:rPr>
          <w:rFonts w:hint="eastAsia"/>
          <w:kern w:val="0"/>
          <w:sz w:val="28"/>
          <w:szCs w:val="28"/>
        </w:rPr>
        <w:t>is to</w:t>
      </w:r>
      <w:r w:rsidRPr="00AA5DD9">
        <w:rPr>
          <w:rFonts w:hint="eastAsia"/>
          <w:sz w:val="28"/>
          <w:szCs w:val="28"/>
        </w:rPr>
        <w:t xml:space="preserve"> determine whether pioglitazone or berberine plus lifestyle intervention was superior to pure lifestyle intervention </w:t>
      </w:r>
      <w:r>
        <w:rPr>
          <w:rFonts w:hint="eastAsia"/>
          <w:sz w:val="28"/>
          <w:szCs w:val="28"/>
        </w:rPr>
        <w:t>on reducing blood glucose (</w:t>
      </w:r>
      <w:r>
        <w:rPr>
          <w:sz w:val="28"/>
          <w:szCs w:val="28"/>
        </w:rPr>
        <w:t xml:space="preserve">OGTT </w:t>
      </w:r>
      <w:r w:rsidRPr="00E3557C">
        <w:rPr>
          <w:sz w:val="28"/>
          <w:szCs w:val="28"/>
        </w:rPr>
        <w:t xml:space="preserve">glucose, insulin, AUC of </w:t>
      </w:r>
      <w:r>
        <w:rPr>
          <w:rFonts w:hint="eastAsia"/>
          <w:sz w:val="28"/>
          <w:szCs w:val="28"/>
        </w:rPr>
        <w:t>glucose and</w:t>
      </w:r>
      <w:r w:rsidRPr="00E3557C">
        <w:rPr>
          <w:sz w:val="28"/>
          <w:szCs w:val="28"/>
        </w:rPr>
        <w:t xml:space="preserve"> HbA</w:t>
      </w:r>
      <w:smartTag w:uri="urn:schemas-microsoft-com:office:smarttags" w:element="chmetcnv">
        <w:smartTagPr>
          <w:attr w:name="TCSC" w:val="0"/>
          <w:attr w:name="NumberType" w:val="1"/>
          <w:attr w:name="Negative" w:val="False"/>
          <w:attr w:name="HasSpace" w:val="False"/>
          <w:attr w:name="SourceValue" w:val="1"/>
          <w:attr w:name="UnitName" w:val="C"/>
        </w:smartTagPr>
        <w:r w:rsidRPr="00E3557C">
          <w:rPr>
            <w:sz w:val="28"/>
            <w:szCs w:val="28"/>
          </w:rPr>
          <w:t>1c</w:t>
        </w:r>
        <w:r>
          <w:rPr>
            <w:rFonts w:hint="eastAsia"/>
            <w:sz w:val="28"/>
            <w:szCs w:val="28"/>
          </w:rPr>
          <w:t>),</w:t>
        </w:r>
      </w:smartTag>
      <w:r w:rsidRPr="00E3557C">
        <w:rPr>
          <w:sz w:val="28"/>
          <w:szCs w:val="28"/>
        </w:rPr>
        <w:t xml:space="preserve"> lipid profile</w:t>
      </w:r>
      <w:r w:rsidRPr="00E3557C">
        <w:rPr>
          <w:rFonts w:hint="eastAsia"/>
          <w:sz w:val="28"/>
          <w:szCs w:val="28"/>
        </w:rPr>
        <w:t>（</w:t>
      </w:r>
      <w:r w:rsidRPr="00E3557C">
        <w:rPr>
          <w:sz w:val="28"/>
          <w:szCs w:val="28"/>
        </w:rPr>
        <w:t>TC, TG, HDL-c</w:t>
      </w:r>
      <w:r>
        <w:rPr>
          <w:sz w:val="28"/>
          <w:szCs w:val="28"/>
        </w:rPr>
        <w:t>, LDL-c, ApoA, ApoB, ApoE, Lpa)</w:t>
      </w:r>
      <w:r>
        <w:rPr>
          <w:rFonts w:hint="eastAsia"/>
          <w:sz w:val="28"/>
          <w:szCs w:val="28"/>
        </w:rPr>
        <w:t xml:space="preserve"> and</w:t>
      </w:r>
      <w:r w:rsidRPr="00E3557C">
        <w:rPr>
          <w:sz w:val="28"/>
          <w:szCs w:val="28"/>
        </w:rPr>
        <w:t xml:space="preserve"> liver enzymes (ALT, AST, γ-GT, ALP)</w:t>
      </w:r>
      <w:r>
        <w:rPr>
          <w:rFonts w:hint="eastAsia"/>
          <w:sz w:val="28"/>
          <w:szCs w:val="28"/>
        </w:rPr>
        <w:t xml:space="preserve"> in</w:t>
      </w:r>
      <w:r w:rsidRPr="00AA5DD9">
        <w:rPr>
          <w:rFonts w:hint="eastAsia"/>
          <w:sz w:val="28"/>
          <w:szCs w:val="28"/>
        </w:rPr>
        <w:t xml:space="preserve"> NAFLD patients with abnormal glucose metabolism.</w:t>
      </w:r>
      <w:r w:rsidRPr="00AA5DD9">
        <w:rPr>
          <w:sz w:val="28"/>
          <w:szCs w:val="28"/>
        </w:rPr>
        <w:t xml:space="preserve"> </w:t>
      </w:r>
    </w:p>
    <w:p w:rsidR="00265F8A" w:rsidRPr="00F90312"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3.2 Secondary</w:t>
      </w:r>
    </w:p>
    <w:p w:rsidR="00265F8A" w:rsidRPr="00455E9A" w:rsidRDefault="00265F8A" w:rsidP="00265F8A">
      <w:pPr>
        <w:spacing w:beforeLines="50" w:line="360" w:lineRule="auto"/>
        <w:rPr>
          <w:kern w:val="0"/>
          <w:sz w:val="28"/>
          <w:szCs w:val="28"/>
        </w:rPr>
      </w:pPr>
      <w:r>
        <w:rPr>
          <w:rFonts w:hint="eastAsia"/>
          <w:sz w:val="28"/>
          <w:szCs w:val="28"/>
        </w:rPr>
        <w:t xml:space="preserve">    </w:t>
      </w:r>
      <w:r w:rsidRPr="00455E9A">
        <w:rPr>
          <w:kern w:val="0"/>
          <w:sz w:val="28"/>
          <w:szCs w:val="28"/>
        </w:rPr>
        <w:t xml:space="preserve">To </w:t>
      </w:r>
      <w:r>
        <w:rPr>
          <w:rFonts w:hint="eastAsia"/>
          <w:kern w:val="0"/>
          <w:sz w:val="28"/>
          <w:szCs w:val="28"/>
        </w:rPr>
        <w:t>assess the secondary composite outcomes</w:t>
      </w:r>
      <w:r w:rsidRPr="00455E9A">
        <w:rPr>
          <w:kern w:val="0"/>
          <w:sz w:val="28"/>
          <w:szCs w:val="28"/>
        </w:rPr>
        <w:t xml:space="preserve"> from the following perspectives:</w:t>
      </w:r>
    </w:p>
    <w:p w:rsidR="00265F8A" w:rsidRPr="00455E9A" w:rsidRDefault="00265F8A" w:rsidP="00265F8A">
      <w:pPr>
        <w:numPr>
          <w:ilvl w:val="0"/>
          <w:numId w:val="11"/>
        </w:numPr>
        <w:tabs>
          <w:tab w:val="clear" w:pos="844"/>
        </w:tabs>
        <w:autoSpaceDE w:val="0"/>
        <w:autoSpaceDN w:val="0"/>
        <w:adjustRightInd w:val="0"/>
        <w:spacing w:beforeLines="50" w:line="360" w:lineRule="auto"/>
        <w:ind w:left="0" w:firstLine="0"/>
        <w:rPr>
          <w:kern w:val="0"/>
          <w:sz w:val="28"/>
          <w:szCs w:val="28"/>
        </w:rPr>
      </w:pPr>
      <w:r w:rsidRPr="00455E9A">
        <w:rPr>
          <w:kern w:val="0"/>
          <w:sz w:val="28"/>
          <w:szCs w:val="28"/>
        </w:rPr>
        <w:t xml:space="preserve">Efficacy: </w:t>
      </w:r>
    </w:p>
    <w:p w:rsidR="00265F8A" w:rsidRDefault="00265F8A" w:rsidP="00265F8A">
      <w:pPr>
        <w:numPr>
          <w:ilvl w:val="1"/>
          <w:numId w:val="12"/>
        </w:numPr>
        <w:tabs>
          <w:tab w:val="clear" w:pos="1264"/>
        </w:tabs>
        <w:autoSpaceDE w:val="0"/>
        <w:autoSpaceDN w:val="0"/>
        <w:adjustRightInd w:val="0"/>
        <w:spacing w:beforeLines="50" w:line="360" w:lineRule="auto"/>
        <w:ind w:leftChars="177" w:left="868" w:hangingChars="177" w:hanging="496"/>
        <w:rPr>
          <w:kern w:val="0"/>
          <w:sz w:val="28"/>
          <w:szCs w:val="28"/>
        </w:rPr>
      </w:pPr>
      <w:r w:rsidRPr="00455E9A">
        <w:rPr>
          <w:kern w:val="0"/>
          <w:sz w:val="28"/>
          <w:szCs w:val="28"/>
        </w:rPr>
        <w:t>Changes in body weight after</w:t>
      </w:r>
      <w:r>
        <w:rPr>
          <w:rFonts w:hint="eastAsia"/>
          <w:kern w:val="0"/>
          <w:sz w:val="28"/>
          <w:szCs w:val="28"/>
        </w:rPr>
        <w:t xml:space="preserve"> 16</w:t>
      </w:r>
      <w:r w:rsidRPr="00455E9A">
        <w:rPr>
          <w:kern w:val="0"/>
          <w:sz w:val="28"/>
          <w:szCs w:val="28"/>
        </w:rPr>
        <w:t xml:space="preserve"> weeks of treatment. </w:t>
      </w:r>
    </w:p>
    <w:p w:rsidR="00265F8A" w:rsidRPr="00F72E5E" w:rsidRDefault="00265F8A" w:rsidP="00265F8A">
      <w:pPr>
        <w:numPr>
          <w:ilvl w:val="1"/>
          <w:numId w:val="12"/>
        </w:numPr>
        <w:tabs>
          <w:tab w:val="clear" w:pos="1264"/>
        </w:tabs>
        <w:autoSpaceDE w:val="0"/>
        <w:autoSpaceDN w:val="0"/>
        <w:adjustRightInd w:val="0"/>
        <w:spacing w:beforeLines="50" w:line="360" w:lineRule="auto"/>
        <w:ind w:leftChars="177" w:left="868" w:hangingChars="177" w:hanging="496"/>
        <w:rPr>
          <w:kern w:val="0"/>
          <w:sz w:val="28"/>
          <w:szCs w:val="28"/>
        </w:rPr>
      </w:pPr>
      <w:r>
        <w:rPr>
          <w:rFonts w:hint="eastAsia"/>
          <w:kern w:val="0"/>
          <w:sz w:val="28"/>
          <w:szCs w:val="28"/>
        </w:rPr>
        <w:t>Changes in hepatic fat content by 1H MRS</w:t>
      </w:r>
      <w:r w:rsidRPr="00455E9A">
        <w:rPr>
          <w:kern w:val="0"/>
          <w:sz w:val="28"/>
          <w:szCs w:val="28"/>
        </w:rPr>
        <w:t xml:space="preserve"> after </w:t>
      </w:r>
      <w:r>
        <w:rPr>
          <w:rFonts w:hint="eastAsia"/>
          <w:kern w:val="0"/>
          <w:sz w:val="28"/>
          <w:szCs w:val="28"/>
        </w:rPr>
        <w:t>16</w:t>
      </w:r>
      <w:r w:rsidRPr="00455E9A">
        <w:rPr>
          <w:kern w:val="0"/>
          <w:sz w:val="28"/>
          <w:szCs w:val="28"/>
        </w:rPr>
        <w:t xml:space="preserve"> weeks of treatment (total cholesterol,</w:t>
      </w:r>
      <w:r>
        <w:rPr>
          <w:rFonts w:hint="eastAsia"/>
          <w:kern w:val="0"/>
          <w:sz w:val="28"/>
          <w:szCs w:val="28"/>
        </w:rPr>
        <w:t xml:space="preserve"> triglyceride,</w:t>
      </w:r>
      <w:r w:rsidRPr="00455E9A">
        <w:rPr>
          <w:kern w:val="0"/>
          <w:sz w:val="28"/>
          <w:szCs w:val="28"/>
        </w:rPr>
        <w:t xml:space="preserve"> HDL</w:t>
      </w:r>
      <w:r w:rsidRPr="00455E9A">
        <w:rPr>
          <w:rFonts w:hint="eastAsia"/>
          <w:kern w:val="0"/>
          <w:sz w:val="28"/>
          <w:szCs w:val="28"/>
        </w:rPr>
        <w:t>-C</w:t>
      </w:r>
      <w:r w:rsidRPr="00455E9A">
        <w:rPr>
          <w:kern w:val="0"/>
          <w:sz w:val="28"/>
          <w:szCs w:val="28"/>
        </w:rPr>
        <w:t>, LDL</w:t>
      </w:r>
      <w:r w:rsidRPr="00455E9A">
        <w:rPr>
          <w:rFonts w:hint="eastAsia"/>
          <w:kern w:val="0"/>
          <w:sz w:val="28"/>
          <w:szCs w:val="28"/>
        </w:rPr>
        <w:t>-C</w:t>
      </w:r>
      <w:r w:rsidRPr="00455E9A">
        <w:rPr>
          <w:kern w:val="0"/>
          <w:sz w:val="28"/>
          <w:szCs w:val="28"/>
        </w:rPr>
        <w:t>,</w:t>
      </w:r>
      <w:r>
        <w:rPr>
          <w:rFonts w:hint="eastAsia"/>
          <w:kern w:val="0"/>
          <w:sz w:val="28"/>
          <w:szCs w:val="28"/>
        </w:rPr>
        <w:t>Apo-A, Apo-B, Apo-E and Lpa</w:t>
      </w:r>
      <w:r w:rsidRPr="00455E9A">
        <w:rPr>
          <w:kern w:val="0"/>
          <w:sz w:val="28"/>
          <w:szCs w:val="28"/>
        </w:rPr>
        <w:t>) from baseline.</w:t>
      </w:r>
    </w:p>
    <w:p w:rsidR="00265F8A" w:rsidRPr="00455E9A" w:rsidRDefault="00265F8A" w:rsidP="00265F8A">
      <w:pPr>
        <w:numPr>
          <w:ilvl w:val="0"/>
          <w:numId w:val="10"/>
        </w:numPr>
        <w:tabs>
          <w:tab w:val="clear" w:pos="844"/>
        </w:tabs>
        <w:autoSpaceDE w:val="0"/>
        <w:autoSpaceDN w:val="0"/>
        <w:adjustRightInd w:val="0"/>
        <w:spacing w:beforeLines="50" w:line="360" w:lineRule="auto"/>
        <w:ind w:left="0" w:firstLine="0"/>
        <w:rPr>
          <w:kern w:val="0"/>
          <w:sz w:val="28"/>
          <w:szCs w:val="28"/>
        </w:rPr>
      </w:pPr>
      <w:r w:rsidRPr="00455E9A">
        <w:rPr>
          <w:kern w:val="0"/>
          <w:sz w:val="28"/>
          <w:szCs w:val="28"/>
        </w:rPr>
        <w:t xml:space="preserve">Safety: </w:t>
      </w:r>
    </w:p>
    <w:p w:rsidR="00265F8A" w:rsidRPr="00455E9A" w:rsidRDefault="00265F8A" w:rsidP="00265F8A">
      <w:pPr>
        <w:numPr>
          <w:ilvl w:val="1"/>
          <w:numId w:val="13"/>
        </w:numPr>
        <w:tabs>
          <w:tab w:val="clear" w:pos="1264"/>
        </w:tabs>
        <w:autoSpaceDE w:val="0"/>
        <w:autoSpaceDN w:val="0"/>
        <w:adjustRightInd w:val="0"/>
        <w:spacing w:beforeLines="50" w:line="360" w:lineRule="auto"/>
        <w:ind w:leftChars="177" w:left="868" w:hangingChars="177" w:hanging="496"/>
        <w:rPr>
          <w:kern w:val="0"/>
          <w:sz w:val="28"/>
          <w:szCs w:val="28"/>
        </w:rPr>
      </w:pPr>
      <w:r w:rsidRPr="00455E9A">
        <w:rPr>
          <w:kern w:val="0"/>
          <w:sz w:val="28"/>
          <w:szCs w:val="28"/>
        </w:rPr>
        <w:t>Incidence of adverse events.</w:t>
      </w:r>
    </w:p>
    <w:p w:rsidR="00265F8A" w:rsidRPr="00455E9A" w:rsidRDefault="00265F8A" w:rsidP="00265F8A">
      <w:pPr>
        <w:numPr>
          <w:ilvl w:val="1"/>
          <w:numId w:val="13"/>
        </w:numPr>
        <w:tabs>
          <w:tab w:val="clear" w:pos="1264"/>
        </w:tabs>
        <w:autoSpaceDE w:val="0"/>
        <w:autoSpaceDN w:val="0"/>
        <w:adjustRightInd w:val="0"/>
        <w:spacing w:beforeLines="50" w:line="360" w:lineRule="auto"/>
        <w:ind w:leftChars="177" w:left="868" w:hangingChars="177" w:hanging="496"/>
        <w:rPr>
          <w:kern w:val="0"/>
          <w:sz w:val="28"/>
          <w:szCs w:val="28"/>
        </w:rPr>
      </w:pPr>
      <w:r w:rsidRPr="00455E9A">
        <w:rPr>
          <w:kern w:val="0"/>
          <w:sz w:val="28"/>
          <w:szCs w:val="28"/>
        </w:rPr>
        <w:t>Changes in laboratory parameters (hematology, biochemistry) and vital signs after treatment.</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4. Study design and management overview</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4.1 Study Design Overview</w:t>
      </w:r>
    </w:p>
    <w:p w:rsidR="00265F8A" w:rsidRDefault="00265F8A" w:rsidP="00265F8A">
      <w:pPr>
        <w:spacing w:line="360" w:lineRule="auto"/>
        <w:ind w:firstLine="540"/>
        <w:jc w:val="left"/>
        <w:rPr>
          <w:sz w:val="28"/>
          <w:szCs w:val="28"/>
        </w:rPr>
      </w:pPr>
      <w:r>
        <w:rPr>
          <w:rFonts w:hint="eastAsia"/>
          <w:sz w:val="28"/>
          <w:szCs w:val="28"/>
        </w:rPr>
        <w:t>The study</w:t>
      </w:r>
      <w:r w:rsidRPr="00E3557C">
        <w:rPr>
          <w:rFonts w:hint="eastAsia"/>
          <w:sz w:val="28"/>
          <w:szCs w:val="28"/>
        </w:rPr>
        <w:t xml:space="preserve"> is a </w:t>
      </w:r>
      <w:r w:rsidRPr="00E3557C">
        <w:rPr>
          <w:sz w:val="28"/>
          <w:szCs w:val="28"/>
        </w:rPr>
        <w:t>t</w:t>
      </w:r>
      <w:r>
        <w:rPr>
          <w:rFonts w:hint="eastAsia"/>
          <w:sz w:val="28"/>
          <w:szCs w:val="28"/>
        </w:rPr>
        <w:t>hree</w:t>
      </w:r>
      <w:r w:rsidRPr="00E3557C">
        <w:rPr>
          <w:sz w:val="28"/>
          <w:szCs w:val="28"/>
        </w:rPr>
        <w:t>-centers,</w:t>
      </w:r>
      <w:r w:rsidRPr="00E3557C">
        <w:rPr>
          <w:rFonts w:hint="eastAsia"/>
          <w:sz w:val="28"/>
          <w:szCs w:val="28"/>
        </w:rPr>
        <w:t xml:space="preserve"> </w:t>
      </w:r>
      <w:r w:rsidRPr="00E3557C">
        <w:rPr>
          <w:sz w:val="28"/>
          <w:szCs w:val="28"/>
        </w:rPr>
        <w:t xml:space="preserve">randomized, open, controlled </w:t>
      </w:r>
      <w:r w:rsidRPr="00E3557C">
        <w:rPr>
          <w:rFonts w:hint="eastAsia"/>
          <w:sz w:val="28"/>
          <w:szCs w:val="28"/>
        </w:rPr>
        <w:t xml:space="preserve">clinical </w:t>
      </w:r>
      <w:r w:rsidRPr="00E3557C">
        <w:rPr>
          <w:sz w:val="28"/>
          <w:szCs w:val="28"/>
        </w:rPr>
        <w:t>trial</w:t>
      </w:r>
      <w:r w:rsidRPr="00E3557C">
        <w:rPr>
          <w:rFonts w:hint="eastAsia"/>
          <w:sz w:val="28"/>
          <w:szCs w:val="28"/>
        </w:rPr>
        <w:t xml:space="preserve"> of treatment with pioglitazone, berberine or no drug on the basis of life style </w:t>
      </w:r>
      <w:r w:rsidRPr="00E3557C">
        <w:rPr>
          <w:sz w:val="28"/>
          <w:szCs w:val="28"/>
        </w:rPr>
        <w:t>intervention</w:t>
      </w:r>
      <w:r w:rsidRPr="00E3557C">
        <w:rPr>
          <w:rFonts w:hint="eastAsia"/>
          <w:sz w:val="28"/>
          <w:szCs w:val="28"/>
        </w:rPr>
        <w:t xml:space="preserve"> for NAFLD patients with IGR or T2DM. The</w:t>
      </w:r>
      <w:r>
        <w:rPr>
          <w:rFonts w:hint="eastAsia"/>
          <w:sz w:val="28"/>
          <w:szCs w:val="28"/>
        </w:rPr>
        <w:t xml:space="preserve"> </w:t>
      </w:r>
      <w:r w:rsidRPr="00E3557C">
        <w:rPr>
          <w:rFonts w:hint="eastAsia"/>
          <w:sz w:val="28"/>
          <w:szCs w:val="28"/>
        </w:rPr>
        <w:t xml:space="preserve">screening period for evaluating </w:t>
      </w:r>
      <w:r w:rsidRPr="00E3557C">
        <w:rPr>
          <w:sz w:val="28"/>
          <w:szCs w:val="28"/>
        </w:rPr>
        <w:t>eligibility</w:t>
      </w:r>
      <w:r w:rsidRPr="00E3557C">
        <w:rPr>
          <w:rFonts w:hint="eastAsia"/>
          <w:sz w:val="28"/>
          <w:szCs w:val="28"/>
        </w:rPr>
        <w:t xml:space="preserve"> and collecting baseline data lasted up to 4 weeks before randomization. Eligible patients were randomized to receive pioglitazone (</w:t>
      </w:r>
      <w:r w:rsidRPr="00E3557C">
        <w:rPr>
          <w:sz w:val="28"/>
          <w:szCs w:val="28"/>
        </w:rPr>
        <w:t>15 mg q.d</w:t>
      </w:r>
      <w:r w:rsidRPr="00E3557C">
        <w:rPr>
          <w:rFonts w:hint="eastAsia"/>
          <w:sz w:val="28"/>
          <w:szCs w:val="28"/>
        </w:rPr>
        <w:t>), berberine (</w:t>
      </w:r>
      <w:smartTag w:uri="urn:schemas-microsoft-com:office:smarttags" w:element="chmetcnv">
        <w:smartTagPr>
          <w:attr w:name="TCSC" w:val="0"/>
          <w:attr w:name="NumberType" w:val="1"/>
          <w:attr w:name="Negative" w:val="False"/>
          <w:attr w:name="HasSpace" w:val="False"/>
          <w:attr w:name="SourceValue" w:val=".5"/>
          <w:attr w:name="UnitName" w:val="g"/>
        </w:smartTagPr>
        <w:r w:rsidRPr="00E3557C">
          <w:rPr>
            <w:sz w:val="28"/>
            <w:szCs w:val="28"/>
          </w:rPr>
          <w:t>0.5g</w:t>
        </w:r>
      </w:smartTag>
      <w:r w:rsidRPr="00E3557C">
        <w:rPr>
          <w:sz w:val="28"/>
          <w:szCs w:val="28"/>
        </w:rPr>
        <w:t xml:space="preserve"> t.i.d.</w:t>
      </w:r>
      <w:r w:rsidRPr="00E3557C">
        <w:rPr>
          <w:rFonts w:hint="eastAsia"/>
          <w:sz w:val="28"/>
          <w:szCs w:val="28"/>
        </w:rPr>
        <w:t xml:space="preserve">) or </w:t>
      </w:r>
      <w:r w:rsidRPr="00E3557C">
        <w:rPr>
          <w:sz w:val="28"/>
          <w:szCs w:val="28"/>
        </w:rPr>
        <w:t>no-drug on basis of Life style intervention for 16 weeks.</w:t>
      </w:r>
      <w:r w:rsidRPr="00E3557C">
        <w:rPr>
          <w:rFonts w:hint="eastAsia"/>
          <w:sz w:val="28"/>
          <w:szCs w:val="28"/>
        </w:rPr>
        <w:t xml:space="preserve"> The primary comparison will be made using an intention-to-treat analysis of the change </w:t>
      </w:r>
      <w:r w:rsidRPr="00E3557C">
        <w:rPr>
          <w:sz w:val="28"/>
          <w:szCs w:val="28"/>
        </w:rPr>
        <w:t xml:space="preserve">in OGTT (glucose, insulin, AUC of </w:t>
      </w:r>
      <w:r>
        <w:rPr>
          <w:rFonts w:hint="eastAsia"/>
          <w:sz w:val="28"/>
          <w:szCs w:val="28"/>
        </w:rPr>
        <w:t>glucose</w:t>
      </w:r>
      <w:r w:rsidRPr="00E3557C">
        <w:rPr>
          <w:sz w:val="28"/>
          <w:szCs w:val="28"/>
        </w:rPr>
        <w:t>), HbA</w:t>
      </w:r>
      <w:smartTag w:uri="urn:schemas-microsoft-com:office:smarttags" w:element="chmetcnv">
        <w:smartTagPr>
          <w:attr w:name="TCSC" w:val="0"/>
          <w:attr w:name="NumberType" w:val="1"/>
          <w:attr w:name="Negative" w:val="False"/>
          <w:attr w:name="HasSpace" w:val="False"/>
          <w:attr w:name="SourceValue" w:val="1"/>
          <w:attr w:name="UnitName" w:val="C"/>
        </w:smartTagPr>
        <w:r w:rsidRPr="00E3557C">
          <w:rPr>
            <w:sz w:val="28"/>
            <w:szCs w:val="28"/>
          </w:rPr>
          <w:t>1c</w:t>
        </w:r>
      </w:smartTag>
      <w:r w:rsidRPr="00E3557C">
        <w:rPr>
          <w:sz w:val="28"/>
          <w:szCs w:val="28"/>
        </w:rPr>
        <w:t>; lipid profile</w:t>
      </w:r>
      <w:r w:rsidRPr="00E3557C">
        <w:rPr>
          <w:rFonts w:hint="eastAsia"/>
          <w:sz w:val="28"/>
          <w:szCs w:val="28"/>
        </w:rPr>
        <w:t>（</w:t>
      </w:r>
      <w:r w:rsidRPr="00E3557C">
        <w:rPr>
          <w:sz w:val="28"/>
          <w:szCs w:val="28"/>
        </w:rPr>
        <w:t>TC, TG, HDL-c, LDL-c, ApoA, ApoB, ApoE, Lpa); liver enzymes (ALT, AST, γ-GT, ALP)</w:t>
      </w:r>
      <w:r w:rsidRPr="00E3557C">
        <w:rPr>
          <w:rFonts w:hint="eastAsia"/>
          <w:sz w:val="28"/>
          <w:szCs w:val="28"/>
        </w:rPr>
        <w:t>. The secondary outcome is liver fat content by 1H NMR spectroscopy.</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4.2 Study Organization</w:t>
      </w:r>
    </w:p>
    <w:p w:rsidR="00265F8A" w:rsidRPr="009B1684" w:rsidRDefault="00265F8A" w:rsidP="00265F8A">
      <w:pPr>
        <w:spacing w:line="360" w:lineRule="auto"/>
        <w:jc w:val="left"/>
        <w:rPr>
          <w:rFonts w:ascii="Calibri-Bold" w:hAnsi="Calibri-Bold" w:cs="Calibri-Bold"/>
          <w:b/>
          <w:bCs/>
          <w:kern w:val="0"/>
          <w:sz w:val="28"/>
          <w:szCs w:val="28"/>
        </w:rPr>
      </w:pPr>
      <w:r w:rsidRPr="009B1684">
        <w:rPr>
          <w:rFonts w:ascii="Calibri-Bold" w:hAnsi="Calibri-Bold" w:cs="Calibri-Bold" w:hint="eastAsia"/>
          <w:b/>
          <w:bCs/>
          <w:kern w:val="0"/>
          <w:sz w:val="28"/>
          <w:szCs w:val="28"/>
        </w:rPr>
        <w:t>Principal Investigator</w:t>
      </w:r>
    </w:p>
    <w:p w:rsidR="00265F8A" w:rsidRDefault="00265F8A" w:rsidP="00265F8A">
      <w:pPr>
        <w:spacing w:line="360" w:lineRule="auto"/>
        <w:jc w:val="left"/>
        <w:rPr>
          <w:sz w:val="28"/>
          <w:szCs w:val="28"/>
        </w:rPr>
      </w:pPr>
      <w:r>
        <w:rPr>
          <w:rFonts w:hint="eastAsia"/>
          <w:sz w:val="28"/>
          <w:szCs w:val="28"/>
        </w:rPr>
        <w:t>Xin Gao, Zhongshan Hospital, Shanghai, China;</w:t>
      </w:r>
    </w:p>
    <w:p w:rsidR="00265F8A" w:rsidRPr="009B1684" w:rsidRDefault="00265F8A" w:rsidP="00265F8A">
      <w:pPr>
        <w:spacing w:line="360" w:lineRule="auto"/>
        <w:jc w:val="left"/>
        <w:rPr>
          <w:rFonts w:ascii="Calibri-Bold" w:hAnsi="Calibri-Bold" w:cs="Calibri-Bold"/>
          <w:b/>
          <w:bCs/>
          <w:kern w:val="0"/>
          <w:sz w:val="28"/>
          <w:szCs w:val="28"/>
        </w:rPr>
      </w:pPr>
      <w:r w:rsidRPr="009B1684">
        <w:rPr>
          <w:rFonts w:ascii="Calibri-Bold" w:hAnsi="Calibri-Bold" w:cs="Calibri-Bold" w:hint="eastAsia"/>
          <w:b/>
          <w:bCs/>
          <w:kern w:val="0"/>
          <w:sz w:val="28"/>
          <w:szCs w:val="28"/>
        </w:rPr>
        <w:t xml:space="preserve">The </w:t>
      </w:r>
      <w:r>
        <w:rPr>
          <w:rFonts w:ascii="Calibri-Bold" w:hAnsi="Calibri-Bold" w:cs="Calibri-Bold" w:hint="eastAsia"/>
          <w:b/>
          <w:bCs/>
          <w:kern w:val="0"/>
          <w:sz w:val="28"/>
          <w:szCs w:val="28"/>
        </w:rPr>
        <w:t xml:space="preserve">executive </w:t>
      </w:r>
      <w:r w:rsidRPr="009B1684">
        <w:rPr>
          <w:rFonts w:ascii="Calibri-Bold" w:hAnsi="Calibri-Bold" w:cs="Calibri-Bold" w:hint="eastAsia"/>
          <w:b/>
          <w:bCs/>
          <w:kern w:val="0"/>
          <w:sz w:val="28"/>
          <w:szCs w:val="28"/>
        </w:rPr>
        <w:t>committee members of the study are as follows:</w:t>
      </w:r>
    </w:p>
    <w:p w:rsidR="00265F8A" w:rsidRDefault="00265F8A" w:rsidP="00265F8A">
      <w:pPr>
        <w:spacing w:line="360" w:lineRule="auto"/>
        <w:jc w:val="left"/>
        <w:rPr>
          <w:sz w:val="28"/>
          <w:szCs w:val="28"/>
        </w:rPr>
      </w:pPr>
      <w:r>
        <w:rPr>
          <w:rFonts w:hint="eastAsia"/>
          <w:sz w:val="28"/>
          <w:szCs w:val="28"/>
        </w:rPr>
        <w:t xml:space="preserve">Pr. Xin Gao </w:t>
      </w:r>
    </w:p>
    <w:p w:rsidR="00265F8A" w:rsidRDefault="00265F8A" w:rsidP="00265F8A">
      <w:pPr>
        <w:spacing w:line="360" w:lineRule="auto"/>
        <w:jc w:val="left"/>
        <w:rPr>
          <w:sz w:val="28"/>
          <w:szCs w:val="28"/>
        </w:rPr>
      </w:pPr>
      <w:r>
        <w:rPr>
          <w:rFonts w:hint="eastAsia"/>
          <w:sz w:val="28"/>
          <w:szCs w:val="28"/>
        </w:rPr>
        <w:t>Department of Endocrinology and Metabolism, Zhongshan Hospital, Fudan University, Shanghai, China</w:t>
      </w:r>
    </w:p>
    <w:p w:rsidR="00265F8A" w:rsidRDefault="00265F8A" w:rsidP="00265F8A">
      <w:pPr>
        <w:spacing w:line="360" w:lineRule="auto"/>
        <w:jc w:val="left"/>
        <w:rPr>
          <w:sz w:val="28"/>
          <w:szCs w:val="28"/>
        </w:rPr>
      </w:pPr>
      <w:r>
        <w:rPr>
          <w:rFonts w:hint="eastAsia"/>
          <w:sz w:val="28"/>
          <w:szCs w:val="28"/>
        </w:rPr>
        <w:t>Dr. Hong-Mei Yan</w:t>
      </w:r>
    </w:p>
    <w:p w:rsidR="00265F8A" w:rsidRDefault="00265F8A" w:rsidP="00265F8A">
      <w:pPr>
        <w:spacing w:line="360" w:lineRule="auto"/>
        <w:jc w:val="left"/>
        <w:rPr>
          <w:sz w:val="28"/>
          <w:szCs w:val="28"/>
        </w:rPr>
      </w:pPr>
      <w:r>
        <w:rPr>
          <w:rFonts w:hint="eastAsia"/>
          <w:sz w:val="28"/>
          <w:szCs w:val="28"/>
        </w:rPr>
        <w:t>Department of Endocrinology and Metabolism, Zhongshan Hospital, Fudan University, Shanghai, China</w:t>
      </w:r>
    </w:p>
    <w:p w:rsidR="00265F8A" w:rsidRDefault="00265F8A" w:rsidP="00265F8A">
      <w:pPr>
        <w:spacing w:line="360" w:lineRule="auto"/>
        <w:jc w:val="left"/>
        <w:rPr>
          <w:sz w:val="28"/>
          <w:szCs w:val="28"/>
        </w:rPr>
      </w:pPr>
      <w:r>
        <w:rPr>
          <w:rFonts w:hint="eastAsia"/>
          <w:sz w:val="28"/>
          <w:szCs w:val="28"/>
        </w:rPr>
        <w:t>Dr. Ming-Feng Xia</w:t>
      </w:r>
    </w:p>
    <w:p w:rsidR="00265F8A" w:rsidRDefault="00265F8A" w:rsidP="00265F8A">
      <w:pPr>
        <w:spacing w:line="360" w:lineRule="auto"/>
        <w:jc w:val="left"/>
        <w:rPr>
          <w:sz w:val="28"/>
          <w:szCs w:val="28"/>
        </w:rPr>
      </w:pPr>
      <w:r>
        <w:rPr>
          <w:rFonts w:hint="eastAsia"/>
          <w:sz w:val="28"/>
          <w:szCs w:val="28"/>
        </w:rPr>
        <w:t>Department of Endocrinology and Metabolism, Zhongshan Hospital, Fudan University, Shanghai, China</w:t>
      </w:r>
    </w:p>
    <w:p w:rsidR="00265F8A" w:rsidRDefault="00265F8A" w:rsidP="00265F8A">
      <w:pPr>
        <w:spacing w:line="360" w:lineRule="auto"/>
        <w:jc w:val="left"/>
        <w:rPr>
          <w:sz w:val="28"/>
          <w:szCs w:val="28"/>
        </w:rPr>
      </w:pPr>
      <w:r>
        <w:rPr>
          <w:rFonts w:hint="eastAsia"/>
          <w:sz w:val="28"/>
          <w:szCs w:val="28"/>
        </w:rPr>
        <w:t>Pr. Meng-Su Zeng</w:t>
      </w:r>
    </w:p>
    <w:p w:rsidR="00265F8A" w:rsidRDefault="00265F8A" w:rsidP="00265F8A">
      <w:pPr>
        <w:spacing w:line="360" w:lineRule="auto"/>
        <w:jc w:val="left"/>
        <w:rPr>
          <w:sz w:val="28"/>
          <w:szCs w:val="28"/>
        </w:rPr>
      </w:pPr>
      <w:r>
        <w:rPr>
          <w:rFonts w:hint="eastAsia"/>
          <w:sz w:val="28"/>
          <w:szCs w:val="28"/>
        </w:rPr>
        <w:t>Department of Radiology, Zhongshan Hospital, Fudan University, Shanghai, China</w:t>
      </w:r>
    </w:p>
    <w:p w:rsidR="00265F8A" w:rsidRDefault="00265F8A" w:rsidP="00265F8A">
      <w:pPr>
        <w:spacing w:line="360" w:lineRule="auto"/>
        <w:jc w:val="left"/>
        <w:rPr>
          <w:sz w:val="28"/>
          <w:szCs w:val="28"/>
        </w:rPr>
      </w:pPr>
      <w:r>
        <w:rPr>
          <w:rFonts w:hint="eastAsia"/>
          <w:sz w:val="28"/>
          <w:szCs w:val="28"/>
        </w:rPr>
        <w:t>Dr. Sheng-Xiang Rao</w:t>
      </w:r>
    </w:p>
    <w:p w:rsidR="00265F8A" w:rsidRDefault="00265F8A" w:rsidP="00265F8A">
      <w:pPr>
        <w:spacing w:line="360" w:lineRule="auto"/>
        <w:jc w:val="left"/>
        <w:rPr>
          <w:sz w:val="28"/>
          <w:szCs w:val="28"/>
        </w:rPr>
      </w:pPr>
      <w:r>
        <w:rPr>
          <w:rFonts w:hint="eastAsia"/>
          <w:sz w:val="28"/>
          <w:szCs w:val="28"/>
        </w:rPr>
        <w:t>Department of Radiology, Zhongshan Hospital, Fudan University, Shanghai, China</w:t>
      </w:r>
    </w:p>
    <w:p w:rsidR="00265F8A" w:rsidRDefault="00265F8A" w:rsidP="00265F8A">
      <w:pPr>
        <w:spacing w:line="360" w:lineRule="auto"/>
        <w:jc w:val="left"/>
        <w:rPr>
          <w:sz w:val="28"/>
          <w:szCs w:val="28"/>
        </w:rPr>
      </w:pPr>
      <w:r>
        <w:rPr>
          <w:rFonts w:hint="eastAsia"/>
          <w:sz w:val="28"/>
          <w:szCs w:val="28"/>
        </w:rPr>
        <w:t>Dr. Xiu-Zhong Yao</w:t>
      </w:r>
    </w:p>
    <w:p w:rsidR="00265F8A" w:rsidRDefault="00265F8A" w:rsidP="00265F8A">
      <w:pPr>
        <w:spacing w:line="360" w:lineRule="auto"/>
        <w:jc w:val="left"/>
        <w:rPr>
          <w:sz w:val="28"/>
          <w:szCs w:val="28"/>
        </w:rPr>
      </w:pPr>
      <w:r>
        <w:rPr>
          <w:rFonts w:hint="eastAsia"/>
          <w:sz w:val="28"/>
          <w:szCs w:val="28"/>
        </w:rPr>
        <w:t>Department of Radiology, Zhongshan Hospital, Fudan University, Shanghai, China</w:t>
      </w:r>
    </w:p>
    <w:p w:rsidR="00265F8A" w:rsidRDefault="00265F8A" w:rsidP="00265F8A">
      <w:pPr>
        <w:spacing w:line="360" w:lineRule="auto"/>
        <w:jc w:val="left"/>
        <w:rPr>
          <w:sz w:val="28"/>
          <w:szCs w:val="28"/>
        </w:rPr>
      </w:pPr>
      <w:r>
        <w:rPr>
          <w:rFonts w:hint="eastAsia"/>
          <w:sz w:val="28"/>
          <w:szCs w:val="28"/>
        </w:rPr>
        <w:t>Pr. Bai-Shen Pan</w:t>
      </w:r>
    </w:p>
    <w:p w:rsidR="00265F8A" w:rsidRPr="0070753F" w:rsidRDefault="00265F8A" w:rsidP="00265F8A">
      <w:pPr>
        <w:spacing w:line="360" w:lineRule="auto"/>
        <w:jc w:val="left"/>
        <w:rPr>
          <w:sz w:val="28"/>
          <w:szCs w:val="28"/>
        </w:rPr>
      </w:pPr>
      <w:r>
        <w:rPr>
          <w:rFonts w:hint="eastAsia"/>
          <w:sz w:val="28"/>
          <w:szCs w:val="28"/>
        </w:rPr>
        <w:t>C</w:t>
      </w:r>
      <w:r w:rsidRPr="0070753F">
        <w:rPr>
          <w:sz w:val="28"/>
          <w:szCs w:val="28"/>
        </w:rPr>
        <w:t>linical laboratory</w:t>
      </w:r>
      <w:r>
        <w:rPr>
          <w:rFonts w:hint="eastAsia"/>
          <w:sz w:val="28"/>
          <w:szCs w:val="28"/>
        </w:rPr>
        <w:t>, Zhongshan Hospital, Fudan University, Shanghai, China</w:t>
      </w:r>
    </w:p>
    <w:p w:rsidR="00265F8A" w:rsidRDefault="00265F8A" w:rsidP="00265F8A">
      <w:pPr>
        <w:spacing w:line="360" w:lineRule="auto"/>
        <w:jc w:val="left"/>
        <w:rPr>
          <w:sz w:val="28"/>
          <w:szCs w:val="28"/>
        </w:rPr>
      </w:pPr>
      <w:r>
        <w:rPr>
          <w:rFonts w:hint="eastAsia"/>
          <w:sz w:val="28"/>
          <w:szCs w:val="28"/>
        </w:rPr>
        <w:t>Vice Pr. Wei Deng</w:t>
      </w:r>
    </w:p>
    <w:p w:rsidR="00265F8A" w:rsidRDefault="00265F8A" w:rsidP="00265F8A">
      <w:pPr>
        <w:spacing w:line="360" w:lineRule="auto"/>
        <w:jc w:val="left"/>
        <w:rPr>
          <w:sz w:val="28"/>
          <w:szCs w:val="28"/>
        </w:rPr>
      </w:pPr>
      <w:r w:rsidRPr="0070753F">
        <w:rPr>
          <w:sz w:val="28"/>
          <w:szCs w:val="28"/>
        </w:rPr>
        <w:t>School of public health, Fudan University</w:t>
      </w:r>
      <w:r>
        <w:rPr>
          <w:rFonts w:hint="eastAsia"/>
          <w:sz w:val="28"/>
          <w:szCs w:val="28"/>
        </w:rPr>
        <w:t>，</w:t>
      </w:r>
      <w:r>
        <w:rPr>
          <w:rFonts w:hint="eastAsia"/>
          <w:sz w:val="28"/>
          <w:szCs w:val="28"/>
        </w:rPr>
        <w:t>Shanghai</w:t>
      </w:r>
      <w:r>
        <w:rPr>
          <w:rFonts w:hint="eastAsia"/>
          <w:sz w:val="28"/>
          <w:szCs w:val="28"/>
        </w:rPr>
        <w:t>，</w:t>
      </w:r>
      <w:r>
        <w:rPr>
          <w:rFonts w:hint="eastAsia"/>
          <w:sz w:val="28"/>
          <w:szCs w:val="28"/>
        </w:rPr>
        <w:t>China</w:t>
      </w:r>
    </w:p>
    <w:p w:rsidR="00265F8A" w:rsidRDefault="00265F8A" w:rsidP="00265F8A">
      <w:pPr>
        <w:spacing w:line="360" w:lineRule="auto"/>
        <w:jc w:val="left"/>
        <w:rPr>
          <w:sz w:val="28"/>
          <w:szCs w:val="28"/>
        </w:rPr>
      </w:pPr>
      <w:r>
        <w:rPr>
          <w:rFonts w:hint="eastAsia"/>
          <w:sz w:val="28"/>
          <w:szCs w:val="28"/>
        </w:rPr>
        <w:t>Pr. Wei-Ping Jia</w:t>
      </w:r>
    </w:p>
    <w:p w:rsidR="00265F8A" w:rsidRPr="00663A04" w:rsidRDefault="00265F8A" w:rsidP="00265F8A">
      <w:pPr>
        <w:spacing w:line="360" w:lineRule="auto"/>
        <w:jc w:val="left"/>
        <w:rPr>
          <w:sz w:val="28"/>
          <w:szCs w:val="28"/>
        </w:rPr>
      </w:pPr>
      <w:r w:rsidRPr="00663A04">
        <w:rPr>
          <w:sz w:val="28"/>
          <w:szCs w:val="28"/>
        </w:rPr>
        <w:t xml:space="preserve">Department of Endocrinology and </w:t>
      </w:r>
      <w:r w:rsidRPr="00663A04">
        <w:rPr>
          <w:rFonts w:hint="eastAsia"/>
          <w:sz w:val="28"/>
          <w:szCs w:val="28"/>
        </w:rPr>
        <w:t>M</w:t>
      </w:r>
      <w:r w:rsidRPr="00663A04">
        <w:rPr>
          <w:sz w:val="28"/>
          <w:szCs w:val="28"/>
        </w:rPr>
        <w:t>etabolism, The sixth people</w:t>
      </w:r>
      <w:r w:rsidRPr="00663A04">
        <w:rPr>
          <w:rFonts w:hint="eastAsia"/>
          <w:sz w:val="28"/>
          <w:szCs w:val="28"/>
        </w:rPr>
        <w:t>'</w:t>
      </w:r>
      <w:r w:rsidRPr="00663A04">
        <w:rPr>
          <w:sz w:val="28"/>
          <w:szCs w:val="28"/>
        </w:rPr>
        <w:t>s hospital, Shanghai Jiaotong University</w:t>
      </w:r>
      <w:r>
        <w:rPr>
          <w:rFonts w:hint="eastAsia"/>
          <w:sz w:val="28"/>
          <w:szCs w:val="28"/>
        </w:rPr>
        <w:t>, China</w:t>
      </w:r>
    </w:p>
    <w:p w:rsidR="00265F8A" w:rsidRDefault="00265F8A" w:rsidP="00265F8A">
      <w:pPr>
        <w:spacing w:line="360" w:lineRule="auto"/>
        <w:jc w:val="left"/>
        <w:rPr>
          <w:sz w:val="28"/>
          <w:szCs w:val="28"/>
        </w:rPr>
      </w:pPr>
      <w:r>
        <w:rPr>
          <w:rFonts w:hint="eastAsia"/>
          <w:sz w:val="28"/>
          <w:szCs w:val="28"/>
        </w:rPr>
        <w:t>Pr. Yun-Qian Bao</w:t>
      </w:r>
    </w:p>
    <w:p w:rsidR="00265F8A" w:rsidRPr="00663A04" w:rsidRDefault="00265F8A" w:rsidP="00265F8A">
      <w:pPr>
        <w:spacing w:line="360" w:lineRule="auto"/>
        <w:jc w:val="left"/>
        <w:rPr>
          <w:sz w:val="28"/>
          <w:szCs w:val="28"/>
        </w:rPr>
      </w:pPr>
      <w:r w:rsidRPr="00663A04">
        <w:rPr>
          <w:sz w:val="28"/>
          <w:szCs w:val="28"/>
        </w:rPr>
        <w:t xml:space="preserve">Department of Endocrinology and </w:t>
      </w:r>
      <w:r w:rsidRPr="00663A04">
        <w:rPr>
          <w:rFonts w:hint="eastAsia"/>
          <w:sz w:val="28"/>
          <w:szCs w:val="28"/>
        </w:rPr>
        <w:t>M</w:t>
      </w:r>
      <w:r w:rsidRPr="00663A04">
        <w:rPr>
          <w:sz w:val="28"/>
          <w:szCs w:val="28"/>
        </w:rPr>
        <w:t>etabolism, The sixth people</w:t>
      </w:r>
      <w:r w:rsidRPr="00663A04">
        <w:rPr>
          <w:rFonts w:hint="eastAsia"/>
          <w:sz w:val="28"/>
          <w:szCs w:val="28"/>
        </w:rPr>
        <w:t>'</w:t>
      </w:r>
      <w:r w:rsidRPr="00663A04">
        <w:rPr>
          <w:sz w:val="28"/>
          <w:szCs w:val="28"/>
        </w:rPr>
        <w:t>s hospital, Shanghai Jiaotong University</w:t>
      </w:r>
      <w:r>
        <w:rPr>
          <w:rFonts w:hint="eastAsia"/>
          <w:sz w:val="28"/>
          <w:szCs w:val="28"/>
        </w:rPr>
        <w:t>, China</w:t>
      </w:r>
    </w:p>
    <w:p w:rsidR="00265F8A" w:rsidRDefault="00265F8A" w:rsidP="00265F8A">
      <w:pPr>
        <w:spacing w:line="360" w:lineRule="auto"/>
        <w:jc w:val="left"/>
        <w:rPr>
          <w:sz w:val="28"/>
          <w:szCs w:val="28"/>
        </w:rPr>
      </w:pPr>
      <w:r>
        <w:rPr>
          <w:rFonts w:hint="eastAsia"/>
          <w:sz w:val="28"/>
          <w:szCs w:val="28"/>
        </w:rPr>
        <w:t>Dr. Yin-Fang Tu</w:t>
      </w:r>
      <w:r w:rsidRPr="003E27B4">
        <w:rPr>
          <w:rFonts w:hint="eastAsia"/>
          <w:sz w:val="28"/>
          <w:szCs w:val="28"/>
        </w:rPr>
        <w:t xml:space="preserve"> </w:t>
      </w:r>
    </w:p>
    <w:p w:rsidR="00265F8A" w:rsidRPr="00663A04" w:rsidRDefault="00265F8A" w:rsidP="00265F8A">
      <w:pPr>
        <w:spacing w:line="360" w:lineRule="auto"/>
        <w:jc w:val="left"/>
        <w:rPr>
          <w:sz w:val="28"/>
          <w:szCs w:val="28"/>
        </w:rPr>
      </w:pPr>
      <w:r w:rsidRPr="00663A04">
        <w:rPr>
          <w:sz w:val="28"/>
          <w:szCs w:val="28"/>
        </w:rPr>
        <w:t xml:space="preserve">Department of Endocrinology and </w:t>
      </w:r>
      <w:r w:rsidRPr="00663A04">
        <w:rPr>
          <w:rFonts w:hint="eastAsia"/>
          <w:sz w:val="28"/>
          <w:szCs w:val="28"/>
        </w:rPr>
        <w:t>M</w:t>
      </w:r>
      <w:r w:rsidRPr="00663A04">
        <w:rPr>
          <w:sz w:val="28"/>
          <w:szCs w:val="28"/>
        </w:rPr>
        <w:t>etabolism, The sixth people</w:t>
      </w:r>
      <w:r w:rsidRPr="00663A04">
        <w:rPr>
          <w:rFonts w:hint="eastAsia"/>
          <w:sz w:val="28"/>
          <w:szCs w:val="28"/>
        </w:rPr>
        <w:t>'</w:t>
      </w:r>
      <w:r w:rsidRPr="00663A04">
        <w:rPr>
          <w:sz w:val="28"/>
          <w:szCs w:val="28"/>
        </w:rPr>
        <w:t>s hospital, Shanghai Jiaotong University</w:t>
      </w:r>
      <w:r>
        <w:rPr>
          <w:rFonts w:hint="eastAsia"/>
          <w:sz w:val="28"/>
          <w:szCs w:val="28"/>
        </w:rPr>
        <w:t>, China</w:t>
      </w:r>
    </w:p>
    <w:p w:rsidR="00265F8A" w:rsidRDefault="00265F8A" w:rsidP="00265F8A">
      <w:pPr>
        <w:spacing w:line="360" w:lineRule="auto"/>
        <w:jc w:val="left"/>
        <w:rPr>
          <w:sz w:val="28"/>
          <w:szCs w:val="28"/>
        </w:rPr>
      </w:pPr>
      <w:r>
        <w:rPr>
          <w:rFonts w:hint="eastAsia"/>
          <w:sz w:val="28"/>
          <w:szCs w:val="28"/>
        </w:rPr>
        <w:t>Pr. Jun Liu</w:t>
      </w:r>
    </w:p>
    <w:p w:rsidR="00265F8A" w:rsidRPr="00663A04" w:rsidRDefault="00265F8A" w:rsidP="00265F8A">
      <w:pPr>
        <w:spacing w:line="360" w:lineRule="auto"/>
        <w:jc w:val="left"/>
        <w:rPr>
          <w:sz w:val="28"/>
          <w:szCs w:val="28"/>
        </w:rPr>
      </w:pPr>
      <w:r w:rsidRPr="00663A04">
        <w:rPr>
          <w:sz w:val="28"/>
          <w:szCs w:val="28"/>
        </w:rPr>
        <w:t xml:space="preserve">Department of Endocrinology and </w:t>
      </w:r>
      <w:r w:rsidRPr="00663A04">
        <w:rPr>
          <w:rFonts w:hint="eastAsia"/>
          <w:sz w:val="28"/>
          <w:szCs w:val="28"/>
        </w:rPr>
        <w:t>M</w:t>
      </w:r>
      <w:r w:rsidRPr="00663A04">
        <w:rPr>
          <w:sz w:val="28"/>
          <w:szCs w:val="28"/>
        </w:rPr>
        <w:t xml:space="preserve">etabolism, The </w:t>
      </w:r>
      <w:r>
        <w:rPr>
          <w:rFonts w:hint="eastAsia"/>
          <w:sz w:val="28"/>
          <w:szCs w:val="28"/>
        </w:rPr>
        <w:t>fif</w:t>
      </w:r>
      <w:r w:rsidRPr="00663A04">
        <w:rPr>
          <w:sz w:val="28"/>
          <w:szCs w:val="28"/>
        </w:rPr>
        <w:t>th people</w:t>
      </w:r>
      <w:r w:rsidRPr="00663A04">
        <w:rPr>
          <w:rFonts w:hint="eastAsia"/>
          <w:sz w:val="28"/>
          <w:szCs w:val="28"/>
        </w:rPr>
        <w:t>'</w:t>
      </w:r>
      <w:r w:rsidRPr="00663A04">
        <w:rPr>
          <w:sz w:val="28"/>
          <w:szCs w:val="28"/>
        </w:rPr>
        <w:t>s hospital,</w:t>
      </w:r>
      <w:r>
        <w:rPr>
          <w:rFonts w:hint="eastAsia"/>
          <w:sz w:val="28"/>
          <w:szCs w:val="28"/>
        </w:rPr>
        <w:t xml:space="preserve"> Fudan University, Shanghai,China</w:t>
      </w:r>
    </w:p>
    <w:p w:rsidR="00265F8A" w:rsidRDefault="00265F8A" w:rsidP="00265F8A">
      <w:pPr>
        <w:autoSpaceDE w:val="0"/>
        <w:autoSpaceDN w:val="0"/>
        <w:adjustRightInd w:val="0"/>
        <w:jc w:val="left"/>
        <w:rPr>
          <w:sz w:val="28"/>
          <w:szCs w:val="28"/>
        </w:rPr>
      </w:pPr>
      <w:r w:rsidRPr="0037262C">
        <w:rPr>
          <w:sz w:val="28"/>
          <w:szCs w:val="28"/>
        </w:rPr>
        <w:t>They will convene frequently</w:t>
      </w:r>
      <w:r>
        <w:rPr>
          <w:rFonts w:hint="eastAsia"/>
          <w:sz w:val="28"/>
          <w:szCs w:val="28"/>
        </w:rPr>
        <w:t xml:space="preserve"> </w:t>
      </w:r>
      <w:r w:rsidRPr="0037262C">
        <w:rPr>
          <w:sz w:val="28"/>
          <w:szCs w:val="28"/>
        </w:rPr>
        <w:t>(teleconferences or physical meetings) to review the status of the trial and available</w:t>
      </w:r>
      <w:r>
        <w:rPr>
          <w:rFonts w:hint="eastAsia"/>
          <w:sz w:val="28"/>
          <w:szCs w:val="28"/>
        </w:rPr>
        <w:t xml:space="preserve"> </w:t>
      </w:r>
      <w:r w:rsidRPr="0037262C">
        <w:rPr>
          <w:sz w:val="28"/>
          <w:szCs w:val="28"/>
        </w:rPr>
        <w:t>data and will take appropriate actions regarding the conduct of the study.</w:t>
      </w:r>
    </w:p>
    <w:p w:rsidR="00265F8A" w:rsidRDefault="00265F8A" w:rsidP="00265F8A">
      <w:pPr>
        <w:autoSpaceDE w:val="0"/>
        <w:autoSpaceDN w:val="0"/>
        <w:adjustRightInd w:val="0"/>
        <w:jc w:val="left"/>
        <w:rPr>
          <w:sz w:val="28"/>
          <w:szCs w:val="28"/>
        </w:rPr>
      </w:pPr>
      <w:r w:rsidRPr="0037262C">
        <w:rPr>
          <w:sz w:val="28"/>
          <w:szCs w:val="28"/>
        </w:rPr>
        <w:t>A face‐to‐face Executive Committee meeting will be organized to make major decisions.</w:t>
      </w:r>
    </w:p>
    <w:p w:rsidR="00265F8A" w:rsidRPr="0037262C" w:rsidRDefault="00265F8A" w:rsidP="00265F8A">
      <w:pPr>
        <w:autoSpaceDE w:val="0"/>
        <w:autoSpaceDN w:val="0"/>
        <w:adjustRightInd w:val="0"/>
        <w:jc w:val="left"/>
        <w:rPr>
          <w:rFonts w:ascii="Calibri-Bold" w:hAnsi="Calibri-Bold" w:cs="Calibri-Bold"/>
          <w:b/>
          <w:bCs/>
          <w:kern w:val="0"/>
          <w:sz w:val="28"/>
          <w:szCs w:val="28"/>
        </w:rPr>
      </w:pPr>
      <w:r w:rsidRPr="0037262C">
        <w:rPr>
          <w:rFonts w:ascii="Calibri-Bold" w:hAnsi="Calibri-Bold" w:cs="Calibri-Bold" w:hint="eastAsia"/>
          <w:b/>
          <w:bCs/>
          <w:kern w:val="0"/>
          <w:sz w:val="28"/>
          <w:szCs w:val="28"/>
        </w:rPr>
        <w:t>Safty and monitoring board</w:t>
      </w:r>
    </w:p>
    <w:p w:rsidR="00265F8A" w:rsidRDefault="00265F8A" w:rsidP="00265F8A">
      <w:pPr>
        <w:autoSpaceDE w:val="0"/>
        <w:autoSpaceDN w:val="0"/>
        <w:adjustRightInd w:val="0"/>
        <w:ind w:firstLineChars="200" w:firstLine="560"/>
        <w:jc w:val="left"/>
        <w:rPr>
          <w:sz w:val="28"/>
          <w:szCs w:val="28"/>
        </w:rPr>
      </w:pPr>
      <w:r w:rsidRPr="0037262C">
        <w:rPr>
          <w:sz w:val="28"/>
          <w:szCs w:val="28"/>
        </w:rPr>
        <w:t>An independent Ethics Committee of Zhongshan Hospital</w:t>
      </w:r>
      <w:r>
        <w:rPr>
          <w:rFonts w:hint="eastAsia"/>
          <w:sz w:val="28"/>
          <w:szCs w:val="28"/>
        </w:rPr>
        <w:t xml:space="preserve"> (ECZH) </w:t>
      </w:r>
      <w:r w:rsidRPr="0037262C">
        <w:rPr>
          <w:sz w:val="28"/>
          <w:szCs w:val="28"/>
        </w:rPr>
        <w:t>,Fudan University approved the protocol</w:t>
      </w:r>
      <w:r w:rsidRPr="0037262C">
        <w:rPr>
          <w:rFonts w:hint="eastAsia"/>
          <w:sz w:val="28"/>
          <w:szCs w:val="28"/>
        </w:rPr>
        <w:t xml:space="preserve"> </w:t>
      </w:r>
      <w:r w:rsidRPr="0037262C">
        <w:rPr>
          <w:sz w:val="28"/>
          <w:szCs w:val="28"/>
        </w:rPr>
        <w:t>for the trial and is responsible for monitoring the accumulated</w:t>
      </w:r>
      <w:r w:rsidRPr="0037262C">
        <w:rPr>
          <w:rFonts w:hint="eastAsia"/>
          <w:sz w:val="28"/>
          <w:szCs w:val="28"/>
        </w:rPr>
        <w:t xml:space="preserve"> </w:t>
      </w:r>
      <w:r w:rsidRPr="0037262C">
        <w:rPr>
          <w:sz w:val="28"/>
          <w:szCs w:val="28"/>
        </w:rPr>
        <w:t>interim data as the trial progresses to ensure patient</w:t>
      </w:r>
      <w:r w:rsidRPr="0037262C">
        <w:rPr>
          <w:rFonts w:hint="eastAsia"/>
          <w:sz w:val="28"/>
          <w:szCs w:val="28"/>
        </w:rPr>
        <w:t xml:space="preserve"> </w:t>
      </w:r>
      <w:r w:rsidRPr="0037262C">
        <w:rPr>
          <w:sz w:val="28"/>
          <w:szCs w:val="28"/>
        </w:rPr>
        <w:t xml:space="preserve">safety and to review efficacy. In addition, the </w:t>
      </w:r>
      <w:r>
        <w:rPr>
          <w:rFonts w:hint="eastAsia"/>
          <w:sz w:val="28"/>
          <w:szCs w:val="28"/>
        </w:rPr>
        <w:t>committee</w:t>
      </w:r>
      <w:r w:rsidRPr="0037262C">
        <w:rPr>
          <w:sz w:val="28"/>
          <w:szCs w:val="28"/>
        </w:rPr>
        <w:t xml:space="preserve"> is charged</w:t>
      </w:r>
      <w:r w:rsidRPr="0037262C">
        <w:rPr>
          <w:rFonts w:hint="eastAsia"/>
          <w:sz w:val="28"/>
          <w:szCs w:val="28"/>
        </w:rPr>
        <w:t xml:space="preserve"> </w:t>
      </w:r>
      <w:r w:rsidRPr="0037262C">
        <w:rPr>
          <w:sz w:val="28"/>
          <w:szCs w:val="28"/>
        </w:rPr>
        <w:t>with reviewing the quality</w:t>
      </w:r>
      <w:r w:rsidRPr="0037262C">
        <w:rPr>
          <w:rFonts w:hint="eastAsia"/>
          <w:sz w:val="28"/>
          <w:szCs w:val="28"/>
        </w:rPr>
        <w:t xml:space="preserve"> </w:t>
      </w:r>
      <w:r w:rsidRPr="0037262C">
        <w:rPr>
          <w:sz w:val="28"/>
          <w:szCs w:val="28"/>
        </w:rPr>
        <w:t xml:space="preserve">and timeliness of data collection. </w:t>
      </w:r>
      <w:r>
        <w:rPr>
          <w:rFonts w:hint="eastAsia"/>
          <w:sz w:val="28"/>
          <w:szCs w:val="28"/>
        </w:rPr>
        <w:t xml:space="preserve"> </w:t>
      </w:r>
      <w:r w:rsidRPr="0037262C">
        <w:rPr>
          <w:sz w:val="28"/>
          <w:szCs w:val="28"/>
        </w:rPr>
        <w:t>Interim</w:t>
      </w:r>
      <w:r w:rsidRPr="0037262C">
        <w:rPr>
          <w:rFonts w:hint="eastAsia"/>
          <w:sz w:val="28"/>
          <w:szCs w:val="28"/>
        </w:rPr>
        <w:t xml:space="preserve"> </w:t>
      </w:r>
      <w:r w:rsidRPr="0037262C">
        <w:rPr>
          <w:sz w:val="28"/>
          <w:szCs w:val="28"/>
        </w:rPr>
        <w:t xml:space="preserve">data on safety measures requested by the </w:t>
      </w:r>
      <w:r w:rsidRPr="0037262C">
        <w:rPr>
          <w:rFonts w:hint="eastAsia"/>
          <w:sz w:val="28"/>
          <w:szCs w:val="28"/>
        </w:rPr>
        <w:t>ECZH</w:t>
      </w:r>
      <w:r w:rsidRPr="0037262C">
        <w:rPr>
          <w:sz w:val="28"/>
          <w:szCs w:val="28"/>
        </w:rPr>
        <w:t xml:space="preserve"> are</w:t>
      </w:r>
      <w:r w:rsidRPr="0037262C">
        <w:rPr>
          <w:rFonts w:hint="eastAsia"/>
          <w:sz w:val="28"/>
          <w:szCs w:val="28"/>
        </w:rPr>
        <w:t xml:space="preserve"> </w:t>
      </w:r>
      <w:r w:rsidRPr="0037262C">
        <w:rPr>
          <w:sz w:val="28"/>
          <w:szCs w:val="28"/>
        </w:rPr>
        <w:t>reviewed at each of the scheduled semi-annual meetings. Serious</w:t>
      </w:r>
      <w:r w:rsidRPr="0037262C">
        <w:rPr>
          <w:rFonts w:hint="eastAsia"/>
          <w:sz w:val="28"/>
          <w:szCs w:val="28"/>
        </w:rPr>
        <w:t xml:space="preserve"> </w:t>
      </w:r>
      <w:r w:rsidRPr="0037262C">
        <w:rPr>
          <w:sz w:val="28"/>
          <w:szCs w:val="28"/>
        </w:rPr>
        <w:t>adverse events are reviewed by the</w:t>
      </w:r>
      <w:r w:rsidRPr="0037262C">
        <w:rPr>
          <w:rFonts w:hint="eastAsia"/>
          <w:sz w:val="28"/>
          <w:szCs w:val="28"/>
        </w:rPr>
        <w:t xml:space="preserve"> ECZH</w:t>
      </w:r>
      <w:r w:rsidRPr="0037262C">
        <w:rPr>
          <w:sz w:val="28"/>
          <w:szCs w:val="28"/>
        </w:rPr>
        <w:t xml:space="preserve"> as they occur</w:t>
      </w:r>
      <w:r w:rsidRPr="0037262C">
        <w:rPr>
          <w:rFonts w:hint="eastAsia"/>
          <w:sz w:val="28"/>
          <w:szCs w:val="28"/>
        </w:rPr>
        <w:t xml:space="preserve"> </w:t>
      </w:r>
      <w:r w:rsidRPr="0037262C">
        <w:rPr>
          <w:sz w:val="28"/>
          <w:szCs w:val="28"/>
        </w:rPr>
        <w:t xml:space="preserve">and the </w:t>
      </w:r>
      <w:r w:rsidRPr="0037262C">
        <w:rPr>
          <w:rFonts w:hint="eastAsia"/>
          <w:sz w:val="28"/>
          <w:szCs w:val="28"/>
        </w:rPr>
        <w:t>ECZH</w:t>
      </w:r>
      <w:r w:rsidRPr="0037262C">
        <w:rPr>
          <w:sz w:val="28"/>
          <w:szCs w:val="28"/>
        </w:rPr>
        <w:t xml:space="preserve"> reviews quarterly reports</w:t>
      </w:r>
      <w:r w:rsidRPr="0037262C">
        <w:rPr>
          <w:rFonts w:hint="eastAsia"/>
          <w:sz w:val="28"/>
          <w:szCs w:val="28"/>
        </w:rPr>
        <w:t xml:space="preserve"> about the count of patients </w:t>
      </w:r>
      <w:r w:rsidRPr="0037262C">
        <w:rPr>
          <w:sz w:val="28"/>
          <w:szCs w:val="28"/>
        </w:rPr>
        <w:t xml:space="preserve">who </w:t>
      </w:r>
      <w:r w:rsidRPr="0037262C">
        <w:rPr>
          <w:rFonts w:hint="eastAsia"/>
          <w:sz w:val="28"/>
          <w:szCs w:val="28"/>
        </w:rPr>
        <w:t>present hepatic or renal toxicities during the study</w:t>
      </w:r>
      <w:r w:rsidRPr="0037262C">
        <w:rPr>
          <w:sz w:val="28"/>
          <w:szCs w:val="28"/>
        </w:rPr>
        <w:t>. One interim</w:t>
      </w:r>
      <w:r w:rsidRPr="0037262C">
        <w:rPr>
          <w:rFonts w:hint="eastAsia"/>
          <w:sz w:val="28"/>
          <w:szCs w:val="28"/>
        </w:rPr>
        <w:t xml:space="preserve"> </w:t>
      </w:r>
      <w:r w:rsidRPr="0037262C">
        <w:rPr>
          <w:sz w:val="28"/>
          <w:szCs w:val="28"/>
        </w:rPr>
        <w:t>efficacy analysis of the primary outcome measure is planned</w:t>
      </w:r>
      <w:r w:rsidRPr="0037262C">
        <w:rPr>
          <w:rFonts w:hint="eastAsia"/>
          <w:sz w:val="28"/>
          <w:szCs w:val="28"/>
        </w:rPr>
        <w:t xml:space="preserve"> </w:t>
      </w:r>
      <w:r w:rsidRPr="0037262C">
        <w:rPr>
          <w:sz w:val="28"/>
          <w:szCs w:val="28"/>
        </w:rPr>
        <w:t>to occur when approximately 50% of the data are complete</w:t>
      </w:r>
      <w:r w:rsidRPr="0037262C">
        <w:rPr>
          <w:rFonts w:hint="eastAsia"/>
          <w:sz w:val="28"/>
          <w:szCs w:val="28"/>
        </w:rPr>
        <w:t xml:space="preserve"> </w:t>
      </w:r>
      <w:r w:rsidRPr="0037262C">
        <w:rPr>
          <w:sz w:val="28"/>
          <w:szCs w:val="28"/>
        </w:rPr>
        <w:t xml:space="preserve">or when approximately </w:t>
      </w:r>
      <w:r w:rsidRPr="0037262C">
        <w:rPr>
          <w:rFonts w:hint="eastAsia"/>
          <w:sz w:val="28"/>
          <w:szCs w:val="28"/>
        </w:rPr>
        <w:t>90</w:t>
      </w:r>
      <w:r w:rsidRPr="0037262C">
        <w:rPr>
          <w:sz w:val="28"/>
          <w:szCs w:val="28"/>
        </w:rPr>
        <w:t xml:space="preserve"> of the </w:t>
      </w:r>
      <w:r w:rsidRPr="0037262C">
        <w:rPr>
          <w:rFonts w:hint="eastAsia"/>
          <w:sz w:val="28"/>
          <w:szCs w:val="28"/>
        </w:rPr>
        <w:t>180</w:t>
      </w:r>
      <w:r w:rsidRPr="0037262C">
        <w:rPr>
          <w:sz w:val="28"/>
          <w:szCs w:val="28"/>
        </w:rPr>
        <w:t xml:space="preserve"> patients have completed</w:t>
      </w:r>
      <w:r w:rsidRPr="0037262C">
        <w:rPr>
          <w:rFonts w:hint="eastAsia"/>
          <w:sz w:val="28"/>
          <w:szCs w:val="28"/>
        </w:rPr>
        <w:t xml:space="preserve"> </w:t>
      </w:r>
      <w:r w:rsidRPr="0037262C">
        <w:rPr>
          <w:sz w:val="28"/>
          <w:szCs w:val="28"/>
        </w:rPr>
        <w:t xml:space="preserve">baseline and </w:t>
      </w:r>
      <w:r w:rsidRPr="0037262C">
        <w:rPr>
          <w:rFonts w:hint="eastAsia"/>
          <w:sz w:val="28"/>
          <w:szCs w:val="28"/>
        </w:rPr>
        <w:t>16</w:t>
      </w:r>
      <w:r w:rsidRPr="0037262C">
        <w:rPr>
          <w:sz w:val="28"/>
          <w:szCs w:val="28"/>
        </w:rPr>
        <w:t xml:space="preserve"> week</w:t>
      </w:r>
      <w:r w:rsidRPr="0037262C">
        <w:rPr>
          <w:rFonts w:hint="eastAsia"/>
          <w:sz w:val="28"/>
          <w:szCs w:val="28"/>
        </w:rPr>
        <w:t xml:space="preserve"> MRS examination</w:t>
      </w:r>
      <w:r w:rsidRPr="0037262C">
        <w:rPr>
          <w:sz w:val="28"/>
          <w:szCs w:val="28"/>
        </w:rPr>
        <w:t>. O'Brien-Fleming statistical</w:t>
      </w:r>
      <w:r w:rsidRPr="0037262C">
        <w:rPr>
          <w:rFonts w:hint="eastAsia"/>
          <w:sz w:val="28"/>
          <w:szCs w:val="28"/>
        </w:rPr>
        <w:t xml:space="preserve"> </w:t>
      </w:r>
      <w:r w:rsidRPr="0037262C">
        <w:rPr>
          <w:sz w:val="28"/>
          <w:szCs w:val="28"/>
        </w:rPr>
        <w:t>stopping guidelines for efficacy apply</w:t>
      </w:r>
    </w:p>
    <w:p w:rsidR="00265F8A" w:rsidRDefault="00265F8A" w:rsidP="00265F8A">
      <w:pPr>
        <w:autoSpaceDE w:val="0"/>
        <w:autoSpaceDN w:val="0"/>
        <w:adjustRightInd w:val="0"/>
        <w:jc w:val="left"/>
        <w:rPr>
          <w:rFonts w:ascii="Calibri-Bold" w:hAnsi="Calibri-Bold" w:cs="Calibri-Bold"/>
          <w:b/>
          <w:bCs/>
          <w:kern w:val="0"/>
          <w:sz w:val="28"/>
          <w:szCs w:val="28"/>
        </w:rPr>
      </w:pPr>
      <w:r w:rsidRPr="005B6DE5">
        <w:rPr>
          <w:rFonts w:ascii="Calibri-Bold" w:hAnsi="Calibri-Bold" w:cs="Calibri-Bold" w:hint="eastAsia"/>
          <w:b/>
          <w:bCs/>
          <w:kern w:val="0"/>
          <w:sz w:val="28"/>
          <w:szCs w:val="28"/>
        </w:rPr>
        <w:t>4.3</w:t>
      </w:r>
      <w:r>
        <w:rPr>
          <w:rFonts w:ascii="Calibri-Bold" w:hAnsi="Calibri-Bold" w:cs="Calibri-Bold" w:hint="eastAsia"/>
          <w:b/>
          <w:bCs/>
          <w:kern w:val="0"/>
          <w:sz w:val="28"/>
          <w:szCs w:val="28"/>
        </w:rPr>
        <w:t xml:space="preserve"> Outcomes</w:t>
      </w:r>
    </w:p>
    <w:p w:rsidR="00265F8A" w:rsidRDefault="00265F8A" w:rsidP="00265F8A">
      <w:pPr>
        <w:autoSpaceDE w:val="0"/>
        <w:autoSpaceDN w:val="0"/>
        <w:adjustRightInd w:val="0"/>
        <w:ind w:firstLine="540"/>
        <w:jc w:val="left"/>
        <w:rPr>
          <w:sz w:val="28"/>
          <w:szCs w:val="28"/>
        </w:rPr>
      </w:pPr>
      <w:r w:rsidRPr="005B6DE5">
        <w:rPr>
          <w:rFonts w:hint="eastAsia"/>
          <w:sz w:val="28"/>
          <w:szCs w:val="28"/>
        </w:rPr>
        <w:t>T</w:t>
      </w:r>
      <w:r>
        <w:rPr>
          <w:rFonts w:hint="eastAsia"/>
          <w:sz w:val="28"/>
          <w:szCs w:val="28"/>
        </w:rPr>
        <w:t xml:space="preserve">he primary outcomes are </w:t>
      </w:r>
      <w:r w:rsidRPr="00E3557C">
        <w:rPr>
          <w:rFonts w:hint="eastAsia"/>
          <w:sz w:val="28"/>
          <w:szCs w:val="28"/>
        </w:rPr>
        <w:t>the change</w:t>
      </w:r>
      <w:r>
        <w:rPr>
          <w:rFonts w:hint="eastAsia"/>
          <w:sz w:val="28"/>
          <w:szCs w:val="28"/>
        </w:rPr>
        <w:t>s</w:t>
      </w:r>
      <w:r w:rsidRPr="00E3557C">
        <w:rPr>
          <w:rFonts w:hint="eastAsia"/>
          <w:sz w:val="28"/>
          <w:szCs w:val="28"/>
        </w:rPr>
        <w:t xml:space="preserve"> </w:t>
      </w:r>
      <w:r w:rsidRPr="00E3557C">
        <w:rPr>
          <w:sz w:val="28"/>
          <w:szCs w:val="28"/>
        </w:rPr>
        <w:t xml:space="preserve">in OGTT (glucose, insulin, AUC of </w:t>
      </w:r>
      <w:r>
        <w:rPr>
          <w:rFonts w:hint="eastAsia"/>
          <w:sz w:val="28"/>
          <w:szCs w:val="28"/>
        </w:rPr>
        <w:t>glucose</w:t>
      </w:r>
      <w:r w:rsidRPr="00E3557C">
        <w:rPr>
          <w:sz w:val="28"/>
          <w:szCs w:val="28"/>
        </w:rPr>
        <w:t>), HbA</w:t>
      </w:r>
      <w:smartTag w:uri="urn:schemas-microsoft-com:office:smarttags" w:element="chmetcnv">
        <w:smartTagPr>
          <w:attr w:name="TCSC" w:val="0"/>
          <w:attr w:name="NumberType" w:val="1"/>
          <w:attr w:name="Negative" w:val="False"/>
          <w:attr w:name="HasSpace" w:val="False"/>
          <w:attr w:name="SourceValue" w:val="1"/>
          <w:attr w:name="UnitName" w:val="C"/>
        </w:smartTagPr>
        <w:r w:rsidRPr="00E3557C">
          <w:rPr>
            <w:sz w:val="28"/>
            <w:szCs w:val="28"/>
          </w:rPr>
          <w:t>1c</w:t>
        </w:r>
      </w:smartTag>
      <w:r w:rsidRPr="00E3557C">
        <w:rPr>
          <w:sz w:val="28"/>
          <w:szCs w:val="28"/>
        </w:rPr>
        <w:t>; lipid profile</w:t>
      </w:r>
      <w:r w:rsidRPr="00E3557C">
        <w:rPr>
          <w:rFonts w:hint="eastAsia"/>
          <w:sz w:val="28"/>
          <w:szCs w:val="28"/>
        </w:rPr>
        <w:t>（</w:t>
      </w:r>
      <w:r w:rsidRPr="00E3557C">
        <w:rPr>
          <w:sz w:val="28"/>
          <w:szCs w:val="28"/>
        </w:rPr>
        <w:t>TC, TG, HDL-c, LDL-c, ApoA, ApoB, ApoE, Lpa); liver enzymes (ALT, AST, γ-GT, ALP)</w:t>
      </w:r>
      <w:r w:rsidRPr="00E3557C">
        <w:rPr>
          <w:rFonts w:hint="eastAsia"/>
          <w:sz w:val="28"/>
          <w:szCs w:val="28"/>
        </w:rPr>
        <w:t>. The secondary outcome is liver fat content by 1H NMR spectroscopy.</w:t>
      </w:r>
    </w:p>
    <w:p w:rsidR="00265F8A" w:rsidRDefault="00265F8A" w:rsidP="00265F8A">
      <w:pPr>
        <w:autoSpaceDE w:val="0"/>
        <w:autoSpaceDN w:val="0"/>
        <w:adjustRightInd w:val="0"/>
        <w:ind w:firstLineChars="200" w:firstLine="560"/>
        <w:jc w:val="left"/>
        <w:rPr>
          <w:sz w:val="28"/>
          <w:szCs w:val="28"/>
        </w:rPr>
      </w:pPr>
      <w:r>
        <w:rPr>
          <w:rFonts w:hint="eastAsia"/>
          <w:sz w:val="28"/>
          <w:szCs w:val="28"/>
        </w:rPr>
        <w:t xml:space="preserve">Safety endpoint includes serious adverse events and non-serous adverse events. Adverse event collection was conducted at each visit after baseline. No specific laboratory safety tests are </w:t>
      </w:r>
      <w:r w:rsidRPr="002B0578">
        <w:rPr>
          <w:sz w:val="28"/>
          <w:szCs w:val="28"/>
        </w:rPr>
        <w:t>required during this study. However, if a laboratory</w:t>
      </w:r>
      <w:r>
        <w:rPr>
          <w:rFonts w:hint="eastAsia"/>
          <w:sz w:val="28"/>
          <w:szCs w:val="28"/>
        </w:rPr>
        <w:t xml:space="preserve"> </w:t>
      </w:r>
      <w:r w:rsidRPr="002B0578">
        <w:rPr>
          <w:sz w:val="28"/>
          <w:szCs w:val="28"/>
        </w:rPr>
        <w:t>abnormality is clinically relevant or leads to an adverse event report, specific appropriate</w:t>
      </w:r>
      <w:r>
        <w:rPr>
          <w:rFonts w:hint="eastAsia"/>
          <w:sz w:val="28"/>
          <w:szCs w:val="28"/>
        </w:rPr>
        <w:t xml:space="preserve"> </w:t>
      </w:r>
      <w:r w:rsidRPr="002B0578">
        <w:rPr>
          <w:sz w:val="28"/>
          <w:szCs w:val="28"/>
        </w:rPr>
        <w:t>actions may be required</w:t>
      </w:r>
      <w:r>
        <w:rPr>
          <w:rFonts w:hint="eastAsia"/>
          <w:sz w:val="28"/>
          <w:szCs w:val="28"/>
        </w:rPr>
        <w:t xml:space="preserve">. ECG will be performed at the </w:t>
      </w:r>
      <w:r>
        <w:rPr>
          <w:sz w:val="28"/>
          <w:szCs w:val="28"/>
        </w:rPr>
        <w:t>beginning</w:t>
      </w:r>
      <w:r>
        <w:rPr>
          <w:rFonts w:hint="eastAsia"/>
          <w:sz w:val="28"/>
          <w:szCs w:val="28"/>
        </w:rPr>
        <w:t xml:space="preserve"> and end of the study. </w:t>
      </w:r>
    </w:p>
    <w:p w:rsidR="00265F8A" w:rsidRPr="002B0578" w:rsidRDefault="00265F8A" w:rsidP="00265F8A">
      <w:pPr>
        <w:autoSpaceDE w:val="0"/>
        <w:autoSpaceDN w:val="0"/>
        <w:adjustRightInd w:val="0"/>
        <w:jc w:val="left"/>
        <w:rPr>
          <w:rFonts w:ascii="Calibri-Bold" w:hAnsi="Calibri-Bold" w:cs="Calibri-Bold"/>
          <w:b/>
          <w:bCs/>
          <w:kern w:val="0"/>
          <w:sz w:val="28"/>
          <w:szCs w:val="28"/>
        </w:rPr>
      </w:pPr>
      <w:r w:rsidRPr="002B0578">
        <w:rPr>
          <w:rFonts w:ascii="Calibri-Bold" w:hAnsi="Calibri-Bold" w:cs="Calibri-Bold" w:hint="eastAsia"/>
          <w:b/>
          <w:bCs/>
          <w:kern w:val="0"/>
          <w:sz w:val="28"/>
          <w:szCs w:val="28"/>
        </w:rPr>
        <w:t>4.4 Specimen banking</w:t>
      </w:r>
    </w:p>
    <w:p w:rsidR="00265F8A" w:rsidRDefault="00265F8A" w:rsidP="00265F8A">
      <w:pPr>
        <w:autoSpaceDE w:val="0"/>
        <w:autoSpaceDN w:val="0"/>
        <w:adjustRightInd w:val="0"/>
        <w:ind w:firstLine="540"/>
        <w:jc w:val="left"/>
        <w:rPr>
          <w:sz w:val="28"/>
          <w:szCs w:val="28"/>
        </w:rPr>
      </w:pPr>
      <w:r w:rsidRPr="000447DD">
        <w:rPr>
          <w:sz w:val="28"/>
          <w:szCs w:val="28"/>
        </w:rPr>
        <w:t>Specimens are collected and stored in a central repository</w:t>
      </w:r>
      <w:r w:rsidRPr="000447DD">
        <w:rPr>
          <w:rFonts w:hint="eastAsia"/>
          <w:sz w:val="28"/>
          <w:szCs w:val="28"/>
        </w:rPr>
        <w:t xml:space="preserve"> </w:t>
      </w:r>
      <w:r w:rsidRPr="000447DD">
        <w:rPr>
          <w:sz w:val="28"/>
          <w:szCs w:val="28"/>
        </w:rPr>
        <w:t xml:space="preserve">for use as approved by the Committee of the </w:t>
      </w:r>
      <w:r w:rsidRPr="000447DD">
        <w:rPr>
          <w:rFonts w:hint="eastAsia"/>
          <w:sz w:val="28"/>
          <w:szCs w:val="28"/>
        </w:rPr>
        <w:t xml:space="preserve">trial, endocrine department of </w:t>
      </w:r>
      <w:smartTag w:uri="urn:schemas-microsoft-com:office:smarttags" w:element="place">
        <w:smartTag w:uri="urn:schemas-microsoft-com:office:smarttags" w:element="PlaceName">
          <w:r w:rsidRPr="000447DD">
            <w:rPr>
              <w:rFonts w:hint="eastAsia"/>
              <w:sz w:val="28"/>
              <w:szCs w:val="28"/>
            </w:rPr>
            <w:t>Zhongshan</w:t>
          </w:r>
        </w:smartTag>
        <w:r w:rsidRPr="000447DD">
          <w:rPr>
            <w:rFonts w:hint="eastAsia"/>
            <w:sz w:val="28"/>
            <w:szCs w:val="28"/>
          </w:rPr>
          <w:t xml:space="preserve"> </w:t>
        </w:r>
        <w:smartTag w:uri="urn:schemas-microsoft-com:office:smarttags" w:element="PlaceType">
          <w:r w:rsidRPr="000447DD">
            <w:rPr>
              <w:rFonts w:hint="eastAsia"/>
              <w:sz w:val="28"/>
              <w:szCs w:val="28"/>
            </w:rPr>
            <w:t>Hospital</w:t>
          </w:r>
        </w:smartTag>
      </w:smartTag>
      <w:r w:rsidRPr="000447DD">
        <w:rPr>
          <w:sz w:val="28"/>
          <w:szCs w:val="28"/>
        </w:rPr>
        <w:t xml:space="preserve">. Specimens include serum, </w:t>
      </w:r>
      <w:r w:rsidRPr="000447DD">
        <w:rPr>
          <w:rFonts w:hint="eastAsia"/>
          <w:sz w:val="28"/>
          <w:szCs w:val="28"/>
        </w:rPr>
        <w:t xml:space="preserve">urine and </w:t>
      </w:r>
      <w:r w:rsidRPr="000447DD">
        <w:rPr>
          <w:sz w:val="28"/>
          <w:szCs w:val="28"/>
        </w:rPr>
        <w:t>DNA.</w:t>
      </w:r>
      <w:r w:rsidRPr="000447DD">
        <w:rPr>
          <w:rFonts w:hint="eastAsia"/>
          <w:sz w:val="28"/>
          <w:szCs w:val="28"/>
        </w:rPr>
        <w:t xml:space="preserve"> </w:t>
      </w:r>
      <w:r w:rsidRPr="000447DD">
        <w:rPr>
          <w:sz w:val="28"/>
          <w:szCs w:val="28"/>
        </w:rPr>
        <w:t xml:space="preserve">The blood samples collected at screening visit, and at </w:t>
      </w:r>
      <w:r w:rsidRPr="000447DD">
        <w:rPr>
          <w:rFonts w:hint="eastAsia"/>
          <w:sz w:val="28"/>
          <w:szCs w:val="28"/>
        </w:rPr>
        <w:t>4</w:t>
      </w:r>
      <w:r w:rsidRPr="000447DD">
        <w:rPr>
          <w:sz w:val="28"/>
          <w:szCs w:val="28"/>
        </w:rPr>
        <w:t xml:space="preserve">, </w:t>
      </w:r>
      <w:r w:rsidRPr="000447DD">
        <w:rPr>
          <w:rFonts w:hint="eastAsia"/>
          <w:sz w:val="28"/>
          <w:szCs w:val="28"/>
        </w:rPr>
        <w:t>8</w:t>
      </w:r>
      <w:r w:rsidRPr="000447DD">
        <w:rPr>
          <w:sz w:val="28"/>
          <w:szCs w:val="28"/>
        </w:rPr>
        <w:t>,</w:t>
      </w:r>
      <w:r w:rsidRPr="000447DD">
        <w:rPr>
          <w:rFonts w:hint="eastAsia"/>
          <w:sz w:val="28"/>
          <w:szCs w:val="28"/>
        </w:rPr>
        <w:t xml:space="preserve"> 12</w:t>
      </w:r>
      <w:r>
        <w:rPr>
          <w:rFonts w:hint="eastAsia"/>
          <w:sz w:val="28"/>
          <w:szCs w:val="28"/>
        </w:rPr>
        <w:t xml:space="preserve"> and</w:t>
      </w:r>
      <w:r w:rsidRPr="000447DD">
        <w:rPr>
          <w:rFonts w:hint="eastAsia"/>
          <w:sz w:val="28"/>
          <w:szCs w:val="28"/>
        </w:rPr>
        <w:t xml:space="preserve"> 16 </w:t>
      </w:r>
      <w:r w:rsidRPr="000447DD">
        <w:rPr>
          <w:sz w:val="28"/>
          <w:szCs w:val="28"/>
        </w:rPr>
        <w:t>week visits are divided into 0.5mL</w:t>
      </w:r>
      <w:r w:rsidRPr="000447DD">
        <w:rPr>
          <w:rFonts w:hint="eastAsia"/>
          <w:sz w:val="28"/>
          <w:szCs w:val="28"/>
        </w:rPr>
        <w:t xml:space="preserve"> </w:t>
      </w:r>
      <w:r w:rsidRPr="000447DD">
        <w:rPr>
          <w:sz w:val="28"/>
          <w:szCs w:val="28"/>
        </w:rPr>
        <w:t>aliquots and stored frozen at −</w:t>
      </w:r>
      <w:smartTag w:uri="urn:schemas-microsoft-com:office:smarttags" w:element="chmetcnv">
        <w:smartTagPr>
          <w:attr w:name="TCSC" w:val="0"/>
          <w:attr w:name="NumberType" w:val="1"/>
          <w:attr w:name="Negative" w:val="False"/>
          <w:attr w:name="HasSpace" w:val="True"/>
          <w:attr w:name="SourceValue" w:val="70"/>
          <w:attr w:name="UnitName" w:val="ﾰC"/>
        </w:smartTagPr>
        <w:r w:rsidRPr="000447DD">
          <w:rPr>
            <w:sz w:val="28"/>
            <w:szCs w:val="28"/>
          </w:rPr>
          <w:t>70 °C</w:t>
        </w:r>
      </w:smartTag>
      <w:r w:rsidRPr="000447DD">
        <w:rPr>
          <w:sz w:val="28"/>
          <w:szCs w:val="28"/>
        </w:rPr>
        <w:t>. Additional blood was</w:t>
      </w:r>
      <w:r w:rsidRPr="000447DD">
        <w:rPr>
          <w:rFonts w:hint="eastAsia"/>
          <w:sz w:val="28"/>
          <w:szCs w:val="28"/>
        </w:rPr>
        <w:t xml:space="preserve"> </w:t>
      </w:r>
      <w:r w:rsidRPr="000447DD">
        <w:rPr>
          <w:sz w:val="28"/>
          <w:szCs w:val="28"/>
        </w:rPr>
        <w:t>collected at the screening visit for extraction of DNA which is</w:t>
      </w:r>
      <w:r w:rsidRPr="000447DD">
        <w:rPr>
          <w:rFonts w:hint="eastAsia"/>
          <w:sz w:val="28"/>
          <w:szCs w:val="28"/>
        </w:rPr>
        <w:t xml:space="preserve"> </w:t>
      </w:r>
      <w:r w:rsidRPr="000447DD">
        <w:rPr>
          <w:sz w:val="28"/>
          <w:szCs w:val="28"/>
        </w:rPr>
        <w:t>stored at −</w:t>
      </w:r>
      <w:smartTag w:uri="urn:schemas-microsoft-com:office:smarttags" w:element="chmetcnv">
        <w:smartTagPr>
          <w:attr w:name="TCSC" w:val="0"/>
          <w:attr w:name="NumberType" w:val="1"/>
          <w:attr w:name="Negative" w:val="False"/>
          <w:attr w:name="HasSpace" w:val="True"/>
          <w:attr w:name="SourceValue" w:val="20"/>
          <w:attr w:name="UnitName" w:val="ﾰC"/>
        </w:smartTagPr>
        <w:r w:rsidRPr="000447DD">
          <w:rPr>
            <w:sz w:val="28"/>
            <w:szCs w:val="28"/>
          </w:rPr>
          <w:t>20 °C</w:t>
        </w:r>
      </w:smartTag>
      <w:r w:rsidRPr="000447DD">
        <w:rPr>
          <w:sz w:val="28"/>
          <w:szCs w:val="28"/>
        </w:rPr>
        <w:t>.</w:t>
      </w:r>
    </w:p>
    <w:p w:rsidR="00265F8A" w:rsidRPr="002B0578" w:rsidRDefault="00265F8A" w:rsidP="00265F8A">
      <w:pPr>
        <w:autoSpaceDE w:val="0"/>
        <w:autoSpaceDN w:val="0"/>
        <w:adjustRightInd w:val="0"/>
        <w:jc w:val="left"/>
        <w:rPr>
          <w:sz w:val="28"/>
          <w:szCs w:val="28"/>
        </w:rPr>
      </w:pPr>
      <w:r>
        <w:rPr>
          <w:rFonts w:ascii="Calibri-Bold" w:hAnsi="Calibri-Bold" w:cs="Calibri-Bold" w:hint="eastAsia"/>
          <w:bCs/>
          <w:kern w:val="0"/>
          <w:sz w:val="28"/>
          <w:szCs w:val="28"/>
        </w:rPr>
        <w:t xml:space="preserve"> </w:t>
      </w:r>
      <w:r>
        <w:rPr>
          <w:rFonts w:ascii="Calibri-Bold" w:hAnsi="Calibri-Bold" w:cs="Calibri-Bold" w:hint="eastAsia"/>
          <w:b/>
          <w:bCs/>
          <w:kern w:val="0"/>
          <w:sz w:val="28"/>
          <w:szCs w:val="28"/>
        </w:rPr>
        <w:t>5. Participant Selection</w:t>
      </w:r>
    </w:p>
    <w:p w:rsidR="00265F8A" w:rsidRDefault="00265F8A" w:rsidP="00265F8A">
      <w:pPr>
        <w:spacing w:line="360" w:lineRule="auto"/>
        <w:ind w:firstLine="540"/>
        <w:jc w:val="left"/>
        <w:rPr>
          <w:sz w:val="28"/>
          <w:szCs w:val="28"/>
        </w:rPr>
      </w:pPr>
      <w:r>
        <w:rPr>
          <w:rFonts w:hint="eastAsia"/>
          <w:sz w:val="28"/>
          <w:szCs w:val="28"/>
        </w:rPr>
        <w:t>During the course of the trial, 180 e</w:t>
      </w:r>
      <w:r w:rsidRPr="002B0578">
        <w:rPr>
          <w:sz w:val="28"/>
          <w:szCs w:val="28"/>
        </w:rPr>
        <w:t xml:space="preserve">ligible adults </w:t>
      </w:r>
      <w:r>
        <w:rPr>
          <w:rFonts w:hint="eastAsia"/>
          <w:sz w:val="28"/>
          <w:szCs w:val="28"/>
        </w:rPr>
        <w:t>will be</w:t>
      </w:r>
      <w:r w:rsidRPr="002B0578">
        <w:rPr>
          <w:sz w:val="28"/>
          <w:szCs w:val="28"/>
        </w:rPr>
        <w:t xml:space="preserve"> identified and recruited from unsolicited referrals to the</w:t>
      </w:r>
      <w:r w:rsidRPr="002B0578">
        <w:rPr>
          <w:rFonts w:hint="eastAsia"/>
          <w:sz w:val="28"/>
          <w:szCs w:val="28"/>
        </w:rPr>
        <w:t xml:space="preserve"> three</w:t>
      </w:r>
      <w:r w:rsidRPr="002B0578">
        <w:rPr>
          <w:sz w:val="28"/>
          <w:szCs w:val="28"/>
        </w:rPr>
        <w:t xml:space="preserve"> participating clinical centers</w:t>
      </w:r>
      <w:r>
        <w:rPr>
          <w:rFonts w:hint="eastAsia"/>
          <w:sz w:val="28"/>
          <w:szCs w:val="28"/>
        </w:rPr>
        <w:t xml:space="preserve">. </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5. 1 Inclusion Criteria</w:t>
      </w:r>
    </w:p>
    <w:p w:rsidR="00265F8A" w:rsidRPr="00FB178C" w:rsidRDefault="00265F8A" w:rsidP="00265F8A">
      <w:pPr>
        <w:spacing w:line="360" w:lineRule="auto"/>
        <w:jc w:val="left"/>
        <w:rPr>
          <w:kern w:val="0"/>
          <w:sz w:val="28"/>
          <w:szCs w:val="28"/>
        </w:rPr>
      </w:pPr>
      <w:r>
        <w:rPr>
          <w:rFonts w:hint="eastAsia"/>
          <w:kern w:val="0"/>
          <w:sz w:val="28"/>
          <w:szCs w:val="28"/>
        </w:rPr>
        <w:t>1.</w:t>
      </w:r>
      <w:r w:rsidRPr="00FB178C">
        <w:rPr>
          <w:kern w:val="0"/>
          <w:sz w:val="28"/>
          <w:szCs w:val="28"/>
        </w:rPr>
        <w:t>Patients must have an age range</w:t>
      </w:r>
      <w:r w:rsidRPr="00FB178C">
        <w:rPr>
          <w:rFonts w:hint="eastAsia"/>
          <w:kern w:val="0"/>
          <w:sz w:val="28"/>
          <w:szCs w:val="28"/>
        </w:rPr>
        <w:t xml:space="preserve"> </w:t>
      </w:r>
      <w:r w:rsidRPr="00FB178C">
        <w:rPr>
          <w:kern w:val="0"/>
          <w:sz w:val="28"/>
          <w:szCs w:val="28"/>
        </w:rPr>
        <w:t>between 18 to 65 years(inclusive).</w:t>
      </w:r>
    </w:p>
    <w:p w:rsidR="00265F8A" w:rsidRDefault="00265F8A" w:rsidP="00265F8A">
      <w:pPr>
        <w:spacing w:line="360" w:lineRule="auto"/>
        <w:jc w:val="left"/>
        <w:rPr>
          <w:kern w:val="0"/>
          <w:sz w:val="28"/>
          <w:szCs w:val="28"/>
        </w:rPr>
      </w:pPr>
      <w:r w:rsidRPr="00EC516A">
        <w:rPr>
          <w:kern w:val="0"/>
          <w:sz w:val="28"/>
          <w:szCs w:val="28"/>
        </w:rPr>
        <w:t>2. Patients with Liver fat content assessed by 1H MRS</w:t>
      </w:r>
      <w:r w:rsidRPr="00EC516A">
        <w:rPr>
          <w:rFonts w:ascii="宋体" w:hAnsi="宋体" w:hint="eastAsia"/>
          <w:kern w:val="0"/>
          <w:sz w:val="28"/>
          <w:szCs w:val="28"/>
        </w:rPr>
        <w:t>≥</w:t>
      </w:r>
      <w:r>
        <w:rPr>
          <w:kern w:val="0"/>
          <w:sz w:val="28"/>
          <w:szCs w:val="28"/>
        </w:rPr>
        <w:t>1</w:t>
      </w:r>
      <w:r>
        <w:rPr>
          <w:rFonts w:hint="eastAsia"/>
          <w:kern w:val="0"/>
          <w:sz w:val="28"/>
          <w:szCs w:val="28"/>
        </w:rPr>
        <w:t>3</w:t>
      </w:r>
      <w:r w:rsidRPr="00EC516A">
        <w:rPr>
          <w:kern w:val="0"/>
          <w:sz w:val="28"/>
          <w:szCs w:val="28"/>
        </w:rPr>
        <w:t>%.</w:t>
      </w:r>
    </w:p>
    <w:p w:rsidR="00265F8A" w:rsidRDefault="00265F8A" w:rsidP="00265F8A">
      <w:pPr>
        <w:spacing w:line="360" w:lineRule="auto"/>
        <w:jc w:val="left"/>
        <w:rPr>
          <w:kern w:val="0"/>
          <w:sz w:val="28"/>
          <w:szCs w:val="28"/>
        </w:rPr>
      </w:pPr>
      <w:r w:rsidRPr="00EC516A">
        <w:rPr>
          <w:kern w:val="0"/>
          <w:sz w:val="28"/>
          <w:szCs w:val="28"/>
        </w:rPr>
        <w:t>3. Patients must meet the criteria for impaired glucose regulation or type 2 diabetes mellitus(FPG</w:t>
      </w:r>
      <w:r w:rsidRPr="00EC516A">
        <w:rPr>
          <w:rFonts w:ascii="宋体" w:hAnsi="宋体" w:hint="eastAsia"/>
          <w:kern w:val="0"/>
          <w:sz w:val="28"/>
          <w:szCs w:val="28"/>
        </w:rPr>
        <w:t>≥</w:t>
      </w:r>
      <w:r w:rsidRPr="00EC516A">
        <w:rPr>
          <w:kern w:val="0"/>
          <w:sz w:val="28"/>
          <w:szCs w:val="28"/>
        </w:rPr>
        <w:t>5.6mmol/L and/or a two hour glucose value</w:t>
      </w:r>
      <w:r w:rsidRPr="00EC516A">
        <w:rPr>
          <w:rFonts w:ascii="宋体" w:hAnsi="宋体" w:hint="eastAsia"/>
          <w:kern w:val="0"/>
          <w:sz w:val="28"/>
          <w:szCs w:val="28"/>
        </w:rPr>
        <w:t>≥</w:t>
      </w:r>
      <w:r w:rsidRPr="00EC516A">
        <w:rPr>
          <w:kern w:val="0"/>
          <w:sz w:val="28"/>
          <w:szCs w:val="28"/>
        </w:rPr>
        <w:t>7.8mmol/L)</w:t>
      </w:r>
      <w:r>
        <w:rPr>
          <w:rFonts w:hint="eastAsia"/>
          <w:kern w:val="0"/>
          <w:sz w:val="28"/>
          <w:szCs w:val="28"/>
        </w:rPr>
        <w:t xml:space="preserve"> </w:t>
      </w:r>
      <w:r w:rsidRPr="00EC516A">
        <w:rPr>
          <w:kern w:val="0"/>
          <w:sz w:val="28"/>
          <w:szCs w:val="28"/>
        </w:rPr>
        <w:t>.Patients with a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EC516A">
          <w:rPr>
            <w:kern w:val="0"/>
            <w:sz w:val="28"/>
            <w:szCs w:val="28"/>
          </w:rPr>
          <w:t>1c</w:t>
        </w:r>
      </w:smartTag>
      <w:r w:rsidRPr="00EC516A">
        <w:rPr>
          <w:rFonts w:ascii="宋体" w:hAnsi="宋体" w:hint="eastAsia"/>
          <w:kern w:val="0"/>
          <w:sz w:val="28"/>
          <w:szCs w:val="28"/>
        </w:rPr>
        <w:t>＞</w:t>
      </w:r>
      <w:r w:rsidRPr="00EC516A">
        <w:rPr>
          <w:kern w:val="0"/>
          <w:sz w:val="28"/>
          <w:szCs w:val="28"/>
        </w:rPr>
        <w:t>7.5% will be excluded from the study.</w:t>
      </w:r>
    </w:p>
    <w:p w:rsidR="00265F8A" w:rsidRDefault="00265F8A" w:rsidP="00265F8A">
      <w:pPr>
        <w:spacing w:line="360" w:lineRule="auto"/>
        <w:jc w:val="left"/>
        <w:rPr>
          <w:rFonts w:ascii="Calibri-Bold" w:hAnsi="Calibri-Bold" w:cs="Calibri-Bold"/>
          <w:b/>
          <w:bCs/>
          <w:kern w:val="0"/>
          <w:sz w:val="28"/>
          <w:szCs w:val="28"/>
        </w:rPr>
      </w:pPr>
      <w:r>
        <w:rPr>
          <w:rFonts w:hint="eastAsia"/>
          <w:kern w:val="0"/>
          <w:sz w:val="28"/>
          <w:szCs w:val="28"/>
        </w:rPr>
        <w:t>4.</w:t>
      </w:r>
      <w:r w:rsidRPr="00EC516A">
        <w:rPr>
          <w:kern w:val="0"/>
          <w:sz w:val="28"/>
          <w:szCs w:val="28"/>
        </w:rPr>
        <w:t xml:space="preserve">Course of diabetic mellitus </w:t>
      </w:r>
      <w:r w:rsidRPr="00EC516A">
        <w:rPr>
          <w:rFonts w:hint="eastAsia"/>
          <w:kern w:val="0"/>
          <w:sz w:val="28"/>
          <w:szCs w:val="28"/>
        </w:rPr>
        <w:t>less</w:t>
      </w:r>
      <w:r w:rsidRPr="00EC516A">
        <w:rPr>
          <w:kern w:val="0"/>
          <w:sz w:val="28"/>
          <w:szCs w:val="28"/>
        </w:rPr>
        <w:t xml:space="preserve"> than 1 year</w:t>
      </w:r>
    </w:p>
    <w:p w:rsidR="00265F8A" w:rsidRDefault="00265F8A" w:rsidP="00265F8A">
      <w:pPr>
        <w:spacing w:line="360" w:lineRule="auto"/>
        <w:jc w:val="left"/>
        <w:rPr>
          <w:sz w:val="28"/>
          <w:szCs w:val="28"/>
        </w:rPr>
      </w:pPr>
      <w:r>
        <w:rPr>
          <w:rFonts w:hint="eastAsia"/>
          <w:sz w:val="28"/>
          <w:szCs w:val="28"/>
        </w:rPr>
        <w:t>5. Informed consent signed</w:t>
      </w:r>
    </w:p>
    <w:p w:rsidR="00265F8A" w:rsidRPr="00B921C0" w:rsidRDefault="00265F8A" w:rsidP="00265F8A">
      <w:pPr>
        <w:spacing w:line="360" w:lineRule="auto"/>
        <w:jc w:val="left"/>
        <w:rPr>
          <w:sz w:val="28"/>
          <w:szCs w:val="28"/>
        </w:rPr>
      </w:pPr>
      <w:r>
        <w:rPr>
          <w:rFonts w:ascii="Calibri-Bold" w:hAnsi="Calibri-Bold" w:cs="Calibri-Bold" w:hint="eastAsia"/>
          <w:b/>
          <w:bCs/>
          <w:kern w:val="0"/>
          <w:sz w:val="28"/>
          <w:szCs w:val="28"/>
        </w:rPr>
        <w:t>5. 2 Exclusion Criteria</w:t>
      </w:r>
    </w:p>
    <w:p w:rsidR="00265F8A" w:rsidRPr="00FB178C" w:rsidRDefault="00265F8A" w:rsidP="00265F8A">
      <w:pPr>
        <w:spacing w:line="360" w:lineRule="auto"/>
        <w:jc w:val="left"/>
        <w:rPr>
          <w:kern w:val="0"/>
          <w:sz w:val="28"/>
          <w:szCs w:val="28"/>
        </w:rPr>
      </w:pPr>
      <w:r>
        <w:rPr>
          <w:rFonts w:hint="eastAsia"/>
          <w:kern w:val="0"/>
          <w:sz w:val="28"/>
          <w:szCs w:val="28"/>
        </w:rPr>
        <w:t>1.</w:t>
      </w:r>
      <w:r w:rsidRPr="00FB178C">
        <w:rPr>
          <w:kern w:val="0"/>
          <w:sz w:val="28"/>
          <w:szCs w:val="28"/>
        </w:rPr>
        <w:t>Any causes of chronic liver disease other than NAFLD(such as-but not restricted to- alcohol or drug abuse, medication, chronic hepatitis B or C, autoimmune, etc.);</w:t>
      </w:r>
    </w:p>
    <w:p w:rsidR="00265F8A" w:rsidRDefault="00265F8A" w:rsidP="00265F8A">
      <w:pPr>
        <w:spacing w:line="360" w:lineRule="auto"/>
        <w:jc w:val="left"/>
        <w:rPr>
          <w:kern w:val="0"/>
          <w:sz w:val="28"/>
          <w:szCs w:val="28"/>
        </w:rPr>
      </w:pPr>
      <w:r w:rsidRPr="00EC516A">
        <w:rPr>
          <w:kern w:val="0"/>
          <w:sz w:val="28"/>
          <w:szCs w:val="28"/>
        </w:rPr>
        <w:t>2. Patients with significantly impaired liver function: ALT or AST</w:t>
      </w:r>
      <w:r w:rsidRPr="00EC516A">
        <w:rPr>
          <w:rFonts w:ascii="宋体" w:hAnsi="宋体" w:hint="eastAsia"/>
          <w:kern w:val="0"/>
          <w:sz w:val="28"/>
          <w:szCs w:val="28"/>
        </w:rPr>
        <w:t>≥</w:t>
      </w:r>
      <w:r w:rsidRPr="00EC516A">
        <w:rPr>
          <w:kern w:val="0"/>
          <w:sz w:val="28"/>
          <w:szCs w:val="28"/>
        </w:rPr>
        <w:t>2 times upper limit of normal;</w:t>
      </w:r>
    </w:p>
    <w:p w:rsidR="00265F8A" w:rsidRDefault="00265F8A" w:rsidP="00265F8A">
      <w:pPr>
        <w:spacing w:line="360" w:lineRule="auto"/>
        <w:jc w:val="left"/>
        <w:rPr>
          <w:kern w:val="0"/>
          <w:sz w:val="28"/>
          <w:szCs w:val="28"/>
        </w:rPr>
      </w:pPr>
      <w:r w:rsidRPr="00EC516A">
        <w:rPr>
          <w:kern w:val="0"/>
          <w:sz w:val="28"/>
          <w:szCs w:val="28"/>
        </w:rPr>
        <w:t>3. HBsAg(+) and/or HCV-Ab(+)</w:t>
      </w:r>
      <w:r>
        <w:rPr>
          <w:rFonts w:hint="eastAsia"/>
          <w:kern w:val="0"/>
          <w:sz w:val="28"/>
          <w:szCs w:val="28"/>
        </w:rPr>
        <w:t>, or other liver diseases</w:t>
      </w:r>
      <w:r w:rsidRPr="00EC516A">
        <w:rPr>
          <w:kern w:val="0"/>
          <w:sz w:val="28"/>
          <w:szCs w:val="28"/>
        </w:rPr>
        <w:t>;</w:t>
      </w:r>
    </w:p>
    <w:p w:rsidR="00265F8A" w:rsidRDefault="00265F8A" w:rsidP="00265F8A">
      <w:pPr>
        <w:spacing w:line="360" w:lineRule="auto"/>
        <w:jc w:val="left"/>
        <w:rPr>
          <w:kern w:val="0"/>
          <w:sz w:val="28"/>
          <w:szCs w:val="28"/>
        </w:rPr>
      </w:pPr>
      <w:r w:rsidRPr="00EC516A">
        <w:rPr>
          <w:kern w:val="0"/>
          <w:sz w:val="28"/>
          <w:szCs w:val="28"/>
        </w:rPr>
        <w:t>4. Patients with type 1 diabetes mellitus or gestational diabetes or special type diabetes, and patients with BMI</w:t>
      </w:r>
      <w:r w:rsidRPr="00EC516A">
        <w:rPr>
          <w:rFonts w:ascii="宋体" w:hAnsi="宋体" w:hint="eastAsia"/>
          <w:kern w:val="0"/>
          <w:sz w:val="28"/>
          <w:szCs w:val="28"/>
        </w:rPr>
        <w:t>＜</w:t>
      </w:r>
      <w:smartTag w:uri="urn:schemas-microsoft-com:office:smarttags" w:element="chmetcnv">
        <w:smartTagPr>
          <w:attr w:name="UnitName" w:val="kg"/>
          <w:attr w:name="SourceValue" w:val="22"/>
          <w:attr w:name="HasSpace" w:val="False"/>
          <w:attr w:name="Negative" w:val="False"/>
          <w:attr w:name="NumberType" w:val="1"/>
          <w:attr w:name="TCSC" w:val="0"/>
        </w:smartTagPr>
        <w:r w:rsidRPr="00EC516A">
          <w:rPr>
            <w:kern w:val="0"/>
            <w:sz w:val="28"/>
            <w:szCs w:val="28"/>
          </w:rPr>
          <w:t>22Kg</w:t>
        </w:r>
      </w:smartTag>
      <w:r w:rsidRPr="00EC516A">
        <w:rPr>
          <w:kern w:val="0"/>
          <w:sz w:val="28"/>
          <w:szCs w:val="28"/>
        </w:rPr>
        <w:t>/m2;</w:t>
      </w:r>
    </w:p>
    <w:p w:rsidR="00265F8A" w:rsidRDefault="00265F8A" w:rsidP="00265F8A">
      <w:pPr>
        <w:spacing w:line="360" w:lineRule="auto"/>
        <w:jc w:val="left"/>
        <w:rPr>
          <w:kern w:val="0"/>
          <w:sz w:val="28"/>
          <w:szCs w:val="28"/>
        </w:rPr>
      </w:pPr>
      <w:r>
        <w:rPr>
          <w:rFonts w:hint="eastAsia"/>
          <w:kern w:val="0"/>
          <w:sz w:val="28"/>
          <w:szCs w:val="28"/>
        </w:rPr>
        <w:t xml:space="preserve">5. </w:t>
      </w:r>
      <w:r w:rsidRPr="00EC516A">
        <w:rPr>
          <w:kern w:val="0"/>
          <w:sz w:val="28"/>
          <w:szCs w:val="28"/>
        </w:rPr>
        <w:t>Course of diabetes more than 1 years;</w:t>
      </w:r>
    </w:p>
    <w:p w:rsidR="00265F8A" w:rsidRDefault="00265F8A" w:rsidP="00265F8A">
      <w:pPr>
        <w:spacing w:line="360" w:lineRule="auto"/>
        <w:jc w:val="left"/>
        <w:rPr>
          <w:kern w:val="0"/>
          <w:sz w:val="28"/>
          <w:szCs w:val="28"/>
        </w:rPr>
      </w:pPr>
      <w:r w:rsidRPr="00EC516A">
        <w:rPr>
          <w:kern w:val="0"/>
          <w:sz w:val="28"/>
          <w:szCs w:val="28"/>
        </w:rPr>
        <w:t>6. Diabetics patients who have taken or are taking oral glucose-lowering drugs or insulin;</w:t>
      </w:r>
    </w:p>
    <w:p w:rsidR="00265F8A" w:rsidRDefault="00265F8A" w:rsidP="00265F8A">
      <w:pPr>
        <w:spacing w:line="360" w:lineRule="auto"/>
        <w:jc w:val="left"/>
        <w:rPr>
          <w:kern w:val="0"/>
          <w:sz w:val="28"/>
          <w:szCs w:val="28"/>
        </w:rPr>
      </w:pPr>
      <w:r w:rsidRPr="00EC516A">
        <w:rPr>
          <w:kern w:val="0"/>
          <w:sz w:val="28"/>
          <w:szCs w:val="28"/>
        </w:rPr>
        <w:t>7. Diabetics patients with a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EC516A">
          <w:rPr>
            <w:kern w:val="0"/>
            <w:sz w:val="28"/>
            <w:szCs w:val="28"/>
          </w:rPr>
          <w:t>1c</w:t>
        </w:r>
      </w:smartTag>
      <w:r w:rsidRPr="00EC516A">
        <w:rPr>
          <w:rFonts w:ascii="宋体" w:hAnsi="宋体" w:hint="eastAsia"/>
          <w:kern w:val="0"/>
          <w:sz w:val="28"/>
          <w:szCs w:val="28"/>
        </w:rPr>
        <w:t>＞</w:t>
      </w:r>
      <w:r w:rsidRPr="00EC516A">
        <w:rPr>
          <w:kern w:val="0"/>
          <w:sz w:val="28"/>
          <w:szCs w:val="28"/>
        </w:rPr>
        <w:t>7.5% on initial visit;</w:t>
      </w:r>
    </w:p>
    <w:p w:rsidR="00265F8A" w:rsidRDefault="00265F8A" w:rsidP="00265F8A">
      <w:pPr>
        <w:spacing w:line="360" w:lineRule="auto"/>
        <w:jc w:val="left"/>
        <w:rPr>
          <w:kern w:val="0"/>
          <w:sz w:val="28"/>
          <w:szCs w:val="28"/>
        </w:rPr>
      </w:pPr>
      <w:r w:rsidRPr="00EC516A">
        <w:rPr>
          <w:kern w:val="0"/>
          <w:sz w:val="28"/>
          <w:szCs w:val="28"/>
        </w:rPr>
        <w:t>8. Patients with severe diabetes complications(diabetes ketoacidosis, diabetes coma or with symptomatic of diabetes coma; dysfunction of nerve, retinopathy, dysfunction of kidney);</w:t>
      </w:r>
    </w:p>
    <w:p w:rsidR="00265F8A" w:rsidRDefault="00265F8A" w:rsidP="00265F8A">
      <w:pPr>
        <w:spacing w:line="360" w:lineRule="auto"/>
        <w:jc w:val="left"/>
        <w:rPr>
          <w:kern w:val="0"/>
          <w:sz w:val="28"/>
          <w:szCs w:val="28"/>
        </w:rPr>
      </w:pPr>
      <w:r w:rsidRPr="00EC516A">
        <w:rPr>
          <w:kern w:val="0"/>
          <w:sz w:val="28"/>
          <w:szCs w:val="28"/>
        </w:rPr>
        <w:t xml:space="preserve">9. Patients with serum creatinine </w:t>
      </w:r>
      <w:r w:rsidRPr="00EC516A">
        <w:rPr>
          <w:rFonts w:ascii="宋体" w:hAnsi="宋体" w:hint="eastAsia"/>
          <w:kern w:val="0"/>
          <w:sz w:val="28"/>
          <w:szCs w:val="28"/>
        </w:rPr>
        <w:t>≥</w:t>
      </w:r>
      <w:r w:rsidRPr="00EC516A">
        <w:rPr>
          <w:kern w:val="0"/>
          <w:sz w:val="28"/>
          <w:szCs w:val="28"/>
        </w:rPr>
        <w:t>1.5mg/dL(133umol/L);</w:t>
      </w:r>
    </w:p>
    <w:p w:rsidR="00265F8A" w:rsidRDefault="00265F8A" w:rsidP="00265F8A">
      <w:pPr>
        <w:spacing w:line="360" w:lineRule="auto"/>
        <w:jc w:val="left"/>
        <w:rPr>
          <w:kern w:val="0"/>
          <w:sz w:val="28"/>
          <w:szCs w:val="28"/>
        </w:rPr>
      </w:pPr>
      <w:r w:rsidRPr="00EC516A">
        <w:rPr>
          <w:kern w:val="0"/>
          <w:sz w:val="28"/>
          <w:szCs w:val="28"/>
        </w:rPr>
        <w:t>10. Patients with a history of cilinically significant heart disease(myocardial infarct, heart failure, and/or severe cardiac rhythm);</w:t>
      </w:r>
    </w:p>
    <w:p w:rsidR="00265F8A" w:rsidRDefault="00265F8A" w:rsidP="00265F8A">
      <w:pPr>
        <w:spacing w:line="360" w:lineRule="auto"/>
        <w:jc w:val="left"/>
        <w:rPr>
          <w:kern w:val="0"/>
          <w:sz w:val="28"/>
          <w:szCs w:val="28"/>
        </w:rPr>
      </w:pPr>
      <w:r w:rsidRPr="00EC516A">
        <w:rPr>
          <w:kern w:val="0"/>
          <w:sz w:val="28"/>
          <w:szCs w:val="28"/>
        </w:rPr>
        <w:t>11. Complicating severe infection,within 6 months after operation, severe trauma;</w:t>
      </w:r>
    </w:p>
    <w:p w:rsidR="00265F8A" w:rsidRDefault="00265F8A" w:rsidP="00265F8A">
      <w:pPr>
        <w:spacing w:line="360" w:lineRule="auto"/>
        <w:jc w:val="left"/>
        <w:rPr>
          <w:kern w:val="0"/>
          <w:sz w:val="28"/>
          <w:szCs w:val="28"/>
        </w:rPr>
      </w:pPr>
      <w:r w:rsidRPr="00EC516A">
        <w:rPr>
          <w:kern w:val="0"/>
          <w:sz w:val="28"/>
          <w:szCs w:val="28"/>
        </w:rPr>
        <w:t>12. Patients with excess alcohol consumption</w:t>
      </w:r>
      <w:r w:rsidRPr="00EC516A">
        <w:rPr>
          <w:rFonts w:ascii="宋体" w:hAnsi="宋体" w:hint="eastAsia"/>
          <w:kern w:val="0"/>
          <w:sz w:val="28"/>
          <w:szCs w:val="28"/>
        </w:rPr>
        <w:t>≥</w:t>
      </w:r>
      <w:smartTag w:uri="urn:schemas-microsoft-com:office:smarttags" w:element="chmetcnv">
        <w:smartTagPr>
          <w:attr w:name="UnitName" w:val="g"/>
          <w:attr w:name="SourceValue" w:val="140"/>
          <w:attr w:name="HasSpace" w:val="False"/>
          <w:attr w:name="Negative" w:val="False"/>
          <w:attr w:name="NumberType" w:val="1"/>
          <w:attr w:name="TCSC" w:val="0"/>
        </w:smartTagPr>
        <w:r w:rsidRPr="00EC516A">
          <w:rPr>
            <w:kern w:val="0"/>
            <w:sz w:val="28"/>
            <w:szCs w:val="28"/>
          </w:rPr>
          <w:t>140g</w:t>
        </w:r>
      </w:smartTag>
      <w:r w:rsidRPr="00EC516A">
        <w:rPr>
          <w:kern w:val="0"/>
          <w:sz w:val="28"/>
          <w:szCs w:val="28"/>
        </w:rPr>
        <w:t>/week(male);</w:t>
      </w:r>
      <w:r w:rsidRPr="00EC516A">
        <w:rPr>
          <w:rFonts w:ascii="宋体" w:hAnsi="宋体" w:hint="eastAsia"/>
          <w:kern w:val="0"/>
          <w:sz w:val="28"/>
          <w:szCs w:val="28"/>
        </w:rPr>
        <w:t xml:space="preserve"> ≥</w:t>
      </w:r>
      <w:smartTag w:uri="urn:schemas-microsoft-com:office:smarttags" w:element="chmetcnv">
        <w:smartTagPr>
          <w:attr w:name="UnitName" w:val="g"/>
          <w:attr w:name="SourceValue" w:val="70"/>
          <w:attr w:name="HasSpace" w:val="False"/>
          <w:attr w:name="Negative" w:val="False"/>
          <w:attr w:name="NumberType" w:val="1"/>
          <w:attr w:name="TCSC" w:val="0"/>
        </w:smartTagPr>
        <w:r w:rsidRPr="00EC516A">
          <w:rPr>
            <w:kern w:val="0"/>
            <w:sz w:val="28"/>
            <w:szCs w:val="28"/>
          </w:rPr>
          <w:t>70g</w:t>
        </w:r>
      </w:smartTag>
      <w:r w:rsidRPr="00EC516A">
        <w:rPr>
          <w:kern w:val="0"/>
          <w:sz w:val="28"/>
          <w:szCs w:val="28"/>
        </w:rPr>
        <w:t>/week(female);</w:t>
      </w:r>
    </w:p>
    <w:p w:rsidR="00265F8A" w:rsidRDefault="00265F8A" w:rsidP="00265F8A">
      <w:pPr>
        <w:spacing w:line="360" w:lineRule="auto"/>
        <w:jc w:val="left"/>
        <w:rPr>
          <w:kern w:val="0"/>
          <w:sz w:val="28"/>
          <w:szCs w:val="28"/>
        </w:rPr>
      </w:pPr>
      <w:r w:rsidRPr="00EC516A">
        <w:rPr>
          <w:kern w:val="0"/>
          <w:sz w:val="28"/>
          <w:szCs w:val="28"/>
        </w:rPr>
        <w:t>13. Patients have participated other clinical trials within 24 weeks;</w:t>
      </w:r>
    </w:p>
    <w:p w:rsidR="00265F8A" w:rsidRDefault="00265F8A" w:rsidP="00265F8A">
      <w:pPr>
        <w:spacing w:line="360" w:lineRule="auto"/>
        <w:jc w:val="left"/>
        <w:rPr>
          <w:kern w:val="0"/>
          <w:sz w:val="28"/>
          <w:szCs w:val="28"/>
        </w:rPr>
      </w:pPr>
      <w:r w:rsidRPr="00EC516A">
        <w:rPr>
          <w:kern w:val="0"/>
          <w:sz w:val="28"/>
          <w:szCs w:val="28"/>
        </w:rPr>
        <w:t>14. Patients with a history of drug allergy to TZDs and berberine;</w:t>
      </w:r>
    </w:p>
    <w:p w:rsidR="00265F8A" w:rsidRDefault="00265F8A" w:rsidP="00265F8A">
      <w:pPr>
        <w:spacing w:line="360" w:lineRule="auto"/>
        <w:jc w:val="left"/>
        <w:rPr>
          <w:kern w:val="0"/>
          <w:sz w:val="28"/>
          <w:szCs w:val="28"/>
        </w:rPr>
      </w:pPr>
      <w:r w:rsidRPr="00EC516A">
        <w:rPr>
          <w:kern w:val="0"/>
          <w:sz w:val="28"/>
          <w:szCs w:val="28"/>
        </w:rPr>
        <w:t>15. Patients with gestation or possible gestation or lactation, or males or females expecting gestation during clinical trial;</w:t>
      </w:r>
    </w:p>
    <w:p w:rsidR="00265F8A" w:rsidRDefault="00265F8A" w:rsidP="00265F8A">
      <w:pPr>
        <w:spacing w:line="360" w:lineRule="auto"/>
        <w:jc w:val="left"/>
        <w:rPr>
          <w:kern w:val="0"/>
          <w:sz w:val="28"/>
          <w:szCs w:val="28"/>
        </w:rPr>
      </w:pPr>
      <w:r w:rsidRPr="00EC516A">
        <w:rPr>
          <w:kern w:val="0"/>
          <w:sz w:val="28"/>
          <w:szCs w:val="28"/>
        </w:rPr>
        <w:t>16. Mental diseases patients;</w:t>
      </w:r>
    </w:p>
    <w:p w:rsidR="00265F8A" w:rsidRDefault="00265F8A" w:rsidP="00265F8A">
      <w:pPr>
        <w:spacing w:line="360" w:lineRule="auto"/>
        <w:jc w:val="left"/>
        <w:rPr>
          <w:kern w:val="0"/>
          <w:sz w:val="28"/>
          <w:szCs w:val="28"/>
        </w:rPr>
      </w:pPr>
      <w:r w:rsidRPr="00EC516A">
        <w:rPr>
          <w:kern w:val="0"/>
          <w:sz w:val="28"/>
          <w:szCs w:val="28"/>
        </w:rPr>
        <w:t>17. Those who refuse to sign informed consent;</w:t>
      </w:r>
    </w:p>
    <w:p w:rsidR="00265F8A" w:rsidRDefault="00265F8A" w:rsidP="00265F8A">
      <w:pPr>
        <w:spacing w:line="360" w:lineRule="auto"/>
        <w:jc w:val="left"/>
        <w:rPr>
          <w:kern w:val="0"/>
          <w:sz w:val="28"/>
          <w:szCs w:val="28"/>
        </w:rPr>
      </w:pPr>
      <w:r w:rsidRPr="00EC516A">
        <w:rPr>
          <w:kern w:val="0"/>
          <w:sz w:val="28"/>
          <w:szCs w:val="28"/>
        </w:rPr>
        <w:t>18. Any other conditions, which, in the opinion of the investigators would impede compentence or compliance or possiblity of hindering completion of the study;</w:t>
      </w:r>
    </w:p>
    <w:p w:rsidR="00265F8A" w:rsidRDefault="00265F8A" w:rsidP="00265F8A">
      <w:pPr>
        <w:spacing w:line="360" w:lineRule="auto"/>
        <w:jc w:val="left"/>
        <w:rPr>
          <w:kern w:val="0"/>
          <w:sz w:val="28"/>
          <w:szCs w:val="28"/>
        </w:rPr>
      </w:pPr>
      <w:r w:rsidRPr="00EC516A">
        <w:rPr>
          <w:kern w:val="0"/>
          <w:sz w:val="28"/>
          <w:szCs w:val="28"/>
        </w:rPr>
        <w:t>19. Patients with serum triglyceride</w:t>
      </w:r>
      <w:r w:rsidRPr="00EC516A">
        <w:rPr>
          <w:rFonts w:ascii="宋体" w:hAnsi="宋体" w:hint="eastAsia"/>
          <w:kern w:val="0"/>
          <w:sz w:val="28"/>
          <w:szCs w:val="28"/>
        </w:rPr>
        <w:t>≥</w:t>
      </w:r>
      <w:r w:rsidRPr="00EC516A">
        <w:rPr>
          <w:kern w:val="0"/>
          <w:sz w:val="28"/>
          <w:szCs w:val="28"/>
        </w:rPr>
        <w:t>5.0mmol/L;</w:t>
      </w:r>
    </w:p>
    <w:p w:rsidR="00265F8A" w:rsidRDefault="00265F8A" w:rsidP="00265F8A">
      <w:pPr>
        <w:spacing w:line="360" w:lineRule="auto"/>
        <w:jc w:val="left"/>
        <w:rPr>
          <w:kern w:val="0"/>
          <w:sz w:val="28"/>
          <w:szCs w:val="28"/>
        </w:rPr>
      </w:pPr>
      <w:r w:rsidRPr="00EC516A">
        <w:rPr>
          <w:kern w:val="0"/>
          <w:sz w:val="28"/>
          <w:szCs w:val="28"/>
        </w:rPr>
        <w:t>20. Patients with thyroid disease, including hyperthyroidism or hypothyroidism.</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6. Treatments</w:t>
      </w:r>
    </w:p>
    <w:p w:rsidR="00265F8A" w:rsidRPr="00B921C0" w:rsidRDefault="00265F8A" w:rsidP="00265F8A">
      <w:pPr>
        <w:ind w:firstLineChars="200" w:firstLine="560"/>
        <w:rPr>
          <w:kern w:val="0"/>
          <w:sz w:val="28"/>
          <w:szCs w:val="28"/>
        </w:rPr>
      </w:pPr>
      <w:r w:rsidRPr="00B921C0">
        <w:rPr>
          <w:kern w:val="0"/>
          <w:sz w:val="28"/>
          <w:szCs w:val="28"/>
        </w:rPr>
        <w:t>Patients who signed an informed consent statement and</w:t>
      </w:r>
      <w:r w:rsidRPr="00B921C0">
        <w:rPr>
          <w:rFonts w:hint="eastAsia"/>
          <w:kern w:val="0"/>
          <w:sz w:val="28"/>
          <w:szCs w:val="28"/>
        </w:rPr>
        <w:t xml:space="preserve"> </w:t>
      </w:r>
      <w:r w:rsidRPr="00B921C0">
        <w:rPr>
          <w:kern w:val="0"/>
          <w:sz w:val="28"/>
          <w:szCs w:val="28"/>
        </w:rPr>
        <w:t>who met the eligibility criteria</w:t>
      </w:r>
      <w:r w:rsidRPr="00B921C0">
        <w:rPr>
          <w:rFonts w:hint="eastAsia"/>
          <w:kern w:val="0"/>
          <w:sz w:val="28"/>
          <w:szCs w:val="28"/>
        </w:rPr>
        <w:t xml:space="preserve"> </w:t>
      </w:r>
      <w:r w:rsidRPr="00B921C0">
        <w:rPr>
          <w:kern w:val="0"/>
          <w:sz w:val="28"/>
          <w:szCs w:val="28"/>
        </w:rPr>
        <w:t>were randomly assigned to one</w:t>
      </w:r>
      <w:r w:rsidRPr="00B921C0">
        <w:rPr>
          <w:rFonts w:hint="eastAsia"/>
          <w:kern w:val="0"/>
          <w:sz w:val="28"/>
          <w:szCs w:val="28"/>
        </w:rPr>
        <w:t xml:space="preserve"> </w:t>
      </w:r>
      <w:r w:rsidRPr="00B921C0">
        <w:rPr>
          <w:kern w:val="0"/>
          <w:sz w:val="28"/>
          <w:szCs w:val="28"/>
        </w:rPr>
        <w:t xml:space="preserve">of three groups for </w:t>
      </w:r>
      <w:r w:rsidRPr="00B921C0">
        <w:rPr>
          <w:rFonts w:hint="eastAsia"/>
          <w:kern w:val="0"/>
          <w:sz w:val="28"/>
          <w:szCs w:val="28"/>
        </w:rPr>
        <w:t>16</w:t>
      </w:r>
      <w:r w:rsidRPr="00B921C0">
        <w:rPr>
          <w:kern w:val="0"/>
          <w:sz w:val="28"/>
          <w:szCs w:val="28"/>
        </w:rPr>
        <w:t xml:space="preserve"> weeks of treatment:</w:t>
      </w:r>
    </w:p>
    <w:p w:rsidR="00265F8A" w:rsidRPr="00B921C0" w:rsidRDefault="00265F8A" w:rsidP="00265F8A">
      <w:pPr>
        <w:rPr>
          <w:kern w:val="0"/>
          <w:sz w:val="28"/>
          <w:szCs w:val="28"/>
        </w:rPr>
      </w:pPr>
      <w:r w:rsidRPr="00B921C0">
        <w:rPr>
          <w:kern w:val="0"/>
          <w:sz w:val="28"/>
          <w:szCs w:val="28"/>
        </w:rPr>
        <w:t>Group 1: Pioglitazone (</w:t>
      </w:r>
      <w:r w:rsidRPr="00B921C0">
        <w:rPr>
          <w:rFonts w:hint="eastAsia"/>
          <w:kern w:val="0"/>
          <w:sz w:val="28"/>
          <w:szCs w:val="28"/>
        </w:rPr>
        <w:t>15</w:t>
      </w:r>
      <w:r w:rsidRPr="00B921C0">
        <w:rPr>
          <w:kern w:val="0"/>
          <w:sz w:val="28"/>
          <w:szCs w:val="28"/>
        </w:rPr>
        <w:t xml:space="preserve"> mg q.d.) and Life style intervention</w:t>
      </w:r>
    </w:p>
    <w:p w:rsidR="00265F8A" w:rsidRPr="00B921C0" w:rsidRDefault="00265F8A" w:rsidP="00265F8A">
      <w:pPr>
        <w:rPr>
          <w:kern w:val="0"/>
          <w:sz w:val="28"/>
          <w:szCs w:val="28"/>
        </w:rPr>
      </w:pPr>
      <w:r w:rsidRPr="00B921C0">
        <w:rPr>
          <w:kern w:val="0"/>
          <w:sz w:val="28"/>
          <w:szCs w:val="28"/>
        </w:rPr>
        <w:t>Group 2:</w:t>
      </w:r>
      <w:r w:rsidRPr="00B921C0">
        <w:rPr>
          <w:rFonts w:hint="eastAsia"/>
          <w:kern w:val="0"/>
          <w:sz w:val="28"/>
          <w:szCs w:val="28"/>
        </w:rPr>
        <w:t xml:space="preserve"> Berberine</w:t>
      </w:r>
      <w:r w:rsidRPr="00B921C0">
        <w:rPr>
          <w:kern w:val="0"/>
          <w:sz w:val="28"/>
          <w:szCs w:val="28"/>
        </w:rPr>
        <w:t xml:space="preserve"> (</w:t>
      </w:r>
      <w:smartTag w:uri="urn:schemas-microsoft-com:office:smarttags" w:element="chmetcnv">
        <w:smartTagPr>
          <w:attr w:name="UnitName" w:val="g"/>
          <w:attr w:name="SourceValue" w:val=".5"/>
          <w:attr w:name="HasSpace" w:val="False"/>
          <w:attr w:name="Negative" w:val="False"/>
          <w:attr w:name="NumberType" w:val="1"/>
          <w:attr w:name="TCSC" w:val="0"/>
        </w:smartTagPr>
        <w:r w:rsidRPr="00B921C0">
          <w:rPr>
            <w:rFonts w:hint="eastAsia"/>
            <w:kern w:val="0"/>
            <w:sz w:val="28"/>
            <w:szCs w:val="28"/>
          </w:rPr>
          <w:t>0.5g</w:t>
        </w:r>
      </w:smartTag>
      <w:r w:rsidRPr="00B921C0">
        <w:rPr>
          <w:kern w:val="0"/>
          <w:sz w:val="28"/>
          <w:szCs w:val="28"/>
        </w:rPr>
        <w:t xml:space="preserve">, </w:t>
      </w:r>
      <w:r w:rsidRPr="00B921C0">
        <w:rPr>
          <w:rFonts w:hint="eastAsia"/>
          <w:kern w:val="0"/>
          <w:sz w:val="28"/>
          <w:szCs w:val="28"/>
        </w:rPr>
        <w:t>t.i.d.</w:t>
      </w:r>
      <w:r w:rsidRPr="00B921C0">
        <w:rPr>
          <w:kern w:val="0"/>
          <w:sz w:val="28"/>
          <w:szCs w:val="28"/>
        </w:rPr>
        <w:t>) and</w:t>
      </w:r>
      <w:r w:rsidRPr="00B921C0">
        <w:rPr>
          <w:rFonts w:hint="eastAsia"/>
          <w:kern w:val="0"/>
          <w:sz w:val="28"/>
          <w:szCs w:val="28"/>
        </w:rPr>
        <w:t xml:space="preserve"> life style intervention</w:t>
      </w:r>
    </w:p>
    <w:p w:rsidR="00265F8A" w:rsidRPr="00B921C0" w:rsidRDefault="00265F8A" w:rsidP="00265F8A">
      <w:pPr>
        <w:rPr>
          <w:kern w:val="0"/>
          <w:sz w:val="28"/>
          <w:szCs w:val="28"/>
        </w:rPr>
      </w:pPr>
      <w:r w:rsidRPr="00B921C0">
        <w:rPr>
          <w:rFonts w:hint="eastAsia"/>
          <w:kern w:val="0"/>
          <w:sz w:val="28"/>
          <w:szCs w:val="28"/>
        </w:rPr>
        <w:t>Group 3: Life style intervention only without drugs</w:t>
      </w:r>
    </w:p>
    <w:p w:rsidR="00265F8A" w:rsidRPr="00B921C0" w:rsidRDefault="00265F8A" w:rsidP="00265F8A">
      <w:pPr>
        <w:ind w:firstLineChars="200" w:firstLine="560"/>
        <w:rPr>
          <w:kern w:val="0"/>
          <w:sz w:val="28"/>
          <w:szCs w:val="28"/>
        </w:rPr>
      </w:pPr>
      <w:r w:rsidRPr="00B921C0">
        <w:rPr>
          <w:kern w:val="0"/>
          <w:sz w:val="28"/>
          <w:szCs w:val="28"/>
        </w:rPr>
        <w:t>Pioglitazone (Act</w:t>
      </w:r>
      <w:r w:rsidRPr="00B921C0">
        <w:rPr>
          <w:rFonts w:hint="eastAsia"/>
          <w:kern w:val="0"/>
          <w:sz w:val="28"/>
          <w:szCs w:val="28"/>
        </w:rPr>
        <w:t>lns</w:t>
      </w:r>
      <w:r w:rsidRPr="00B921C0">
        <w:rPr>
          <w:kern w:val="0"/>
          <w:sz w:val="28"/>
          <w:szCs w:val="28"/>
        </w:rPr>
        <w:t xml:space="preserve">®, </w:t>
      </w:r>
      <w:r w:rsidRPr="00B921C0">
        <w:rPr>
          <w:rFonts w:hint="eastAsia"/>
          <w:kern w:val="0"/>
          <w:sz w:val="28"/>
          <w:szCs w:val="28"/>
        </w:rPr>
        <w:t>Taiyang</w:t>
      </w:r>
      <w:r w:rsidRPr="00B921C0">
        <w:rPr>
          <w:kern w:val="0"/>
          <w:sz w:val="28"/>
          <w:szCs w:val="28"/>
        </w:rPr>
        <w:t xml:space="preserve"> Pharmaceuticals </w:t>
      </w:r>
      <w:r w:rsidRPr="00B921C0">
        <w:rPr>
          <w:rFonts w:hint="eastAsia"/>
          <w:kern w:val="0"/>
          <w:sz w:val="28"/>
          <w:szCs w:val="28"/>
        </w:rPr>
        <w:t>Beijing</w:t>
      </w:r>
      <w:r w:rsidRPr="00B921C0">
        <w:rPr>
          <w:kern w:val="0"/>
          <w:sz w:val="28"/>
          <w:szCs w:val="28"/>
        </w:rPr>
        <w:t>,</w:t>
      </w:r>
      <w:r w:rsidRPr="00B921C0">
        <w:rPr>
          <w:rFonts w:hint="eastAsia"/>
          <w:kern w:val="0"/>
          <w:sz w:val="28"/>
          <w:szCs w:val="28"/>
        </w:rPr>
        <w:t xml:space="preserve"> China, </w:t>
      </w:r>
      <w:r w:rsidRPr="00B921C0">
        <w:rPr>
          <w:kern w:val="0"/>
          <w:sz w:val="28"/>
          <w:szCs w:val="28"/>
        </w:rPr>
        <w:t>Inc.</w:t>
      </w:r>
      <w:r w:rsidRPr="00B921C0">
        <w:rPr>
          <w:rFonts w:hint="eastAsia"/>
          <w:kern w:val="0"/>
          <w:sz w:val="28"/>
          <w:szCs w:val="28"/>
        </w:rPr>
        <w:t>)</w:t>
      </w:r>
      <w:r w:rsidRPr="00B921C0">
        <w:rPr>
          <w:kern w:val="0"/>
          <w:sz w:val="28"/>
          <w:szCs w:val="28"/>
        </w:rPr>
        <w:t xml:space="preserve"> is administered as a single tablet of </w:t>
      </w:r>
      <w:r w:rsidRPr="00B921C0">
        <w:rPr>
          <w:rFonts w:hint="eastAsia"/>
          <w:kern w:val="0"/>
          <w:sz w:val="28"/>
          <w:szCs w:val="28"/>
        </w:rPr>
        <w:t>15</w:t>
      </w:r>
      <w:r w:rsidRPr="00B921C0">
        <w:rPr>
          <w:kern w:val="0"/>
          <w:sz w:val="28"/>
          <w:szCs w:val="28"/>
        </w:rPr>
        <w:t xml:space="preserve"> mg</w:t>
      </w:r>
      <w:r w:rsidRPr="00B921C0">
        <w:rPr>
          <w:rFonts w:hint="eastAsia"/>
          <w:kern w:val="0"/>
          <w:sz w:val="28"/>
          <w:szCs w:val="28"/>
        </w:rPr>
        <w:t xml:space="preserve"> </w:t>
      </w:r>
      <w:r w:rsidRPr="00B921C0">
        <w:rPr>
          <w:kern w:val="0"/>
          <w:sz w:val="28"/>
          <w:szCs w:val="28"/>
        </w:rPr>
        <w:t xml:space="preserve">per day orally </w:t>
      </w:r>
      <w:r w:rsidRPr="00B921C0">
        <w:rPr>
          <w:rFonts w:hint="eastAsia"/>
          <w:kern w:val="0"/>
          <w:sz w:val="28"/>
          <w:szCs w:val="28"/>
        </w:rPr>
        <w:t>30 minutes before</w:t>
      </w:r>
      <w:r w:rsidRPr="00B921C0">
        <w:rPr>
          <w:kern w:val="0"/>
          <w:sz w:val="28"/>
          <w:szCs w:val="28"/>
        </w:rPr>
        <w:t xml:space="preserve"> the morning meal. The rationale for</w:t>
      </w:r>
      <w:r w:rsidRPr="00B921C0">
        <w:rPr>
          <w:rFonts w:hint="eastAsia"/>
          <w:kern w:val="0"/>
          <w:sz w:val="28"/>
          <w:szCs w:val="28"/>
        </w:rPr>
        <w:t xml:space="preserve"> </w:t>
      </w:r>
      <w:r w:rsidRPr="00B921C0">
        <w:rPr>
          <w:kern w:val="0"/>
          <w:sz w:val="28"/>
          <w:szCs w:val="28"/>
        </w:rPr>
        <w:t>choosing this dosage was based upon earlier pilot studies that</w:t>
      </w:r>
      <w:r w:rsidRPr="00B921C0">
        <w:rPr>
          <w:rFonts w:hint="eastAsia"/>
          <w:kern w:val="0"/>
          <w:sz w:val="28"/>
          <w:szCs w:val="28"/>
        </w:rPr>
        <w:t xml:space="preserve"> </w:t>
      </w:r>
      <w:r w:rsidRPr="00B921C0">
        <w:rPr>
          <w:kern w:val="0"/>
          <w:sz w:val="28"/>
          <w:szCs w:val="28"/>
        </w:rPr>
        <w:t>examined the safety and efficacy of pioglitazone in patients</w:t>
      </w:r>
      <w:r w:rsidRPr="00B921C0">
        <w:rPr>
          <w:rFonts w:hint="eastAsia"/>
          <w:kern w:val="0"/>
          <w:sz w:val="28"/>
          <w:szCs w:val="28"/>
        </w:rPr>
        <w:t xml:space="preserve"> </w:t>
      </w:r>
      <w:r w:rsidRPr="00B921C0">
        <w:rPr>
          <w:kern w:val="0"/>
          <w:sz w:val="28"/>
          <w:szCs w:val="28"/>
        </w:rPr>
        <w:t>with NA</w:t>
      </w:r>
      <w:r w:rsidRPr="00B921C0">
        <w:rPr>
          <w:rFonts w:hint="eastAsia"/>
          <w:kern w:val="0"/>
          <w:sz w:val="28"/>
          <w:szCs w:val="28"/>
        </w:rPr>
        <w:t>FLD[22-25].</w:t>
      </w:r>
    </w:p>
    <w:p w:rsidR="00265F8A" w:rsidRPr="00B921C0" w:rsidRDefault="00265F8A" w:rsidP="00265F8A">
      <w:pPr>
        <w:ind w:firstLine="435"/>
        <w:rPr>
          <w:kern w:val="0"/>
          <w:sz w:val="28"/>
          <w:szCs w:val="28"/>
        </w:rPr>
      </w:pPr>
      <w:r w:rsidRPr="00B921C0">
        <w:rPr>
          <w:rFonts w:hint="eastAsia"/>
          <w:kern w:val="0"/>
          <w:sz w:val="28"/>
          <w:szCs w:val="28"/>
        </w:rPr>
        <w:t>Berberine ( Berberine</w:t>
      </w:r>
      <w:r w:rsidRPr="00B921C0">
        <w:rPr>
          <w:kern w:val="0"/>
          <w:sz w:val="28"/>
          <w:szCs w:val="28"/>
        </w:rPr>
        <w:t>®</w:t>
      </w:r>
      <w:r w:rsidRPr="00B921C0">
        <w:rPr>
          <w:rFonts w:hint="eastAsia"/>
          <w:kern w:val="0"/>
          <w:sz w:val="28"/>
          <w:szCs w:val="28"/>
        </w:rPr>
        <w:t xml:space="preserve">, Huashi Pharmaceuticals Shanghai, China, Inc.) is administered three times a day, at a dosage of </w:t>
      </w:r>
      <w:smartTag w:uri="urn:schemas-microsoft-com:office:smarttags" w:element="chmetcnv">
        <w:smartTagPr>
          <w:attr w:name="UnitName" w:val="g"/>
          <w:attr w:name="SourceValue" w:val=".5"/>
          <w:attr w:name="HasSpace" w:val="False"/>
          <w:attr w:name="Negative" w:val="False"/>
          <w:attr w:name="NumberType" w:val="1"/>
          <w:attr w:name="TCSC" w:val="0"/>
        </w:smartTagPr>
        <w:r w:rsidRPr="00B921C0">
          <w:rPr>
            <w:rFonts w:hint="eastAsia"/>
            <w:kern w:val="0"/>
            <w:sz w:val="28"/>
            <w:szCs w:val="28"/>
          </w:rPr>
          <w:t>0.5g</w:t>
        </w:r>
      </w:smartTag>
      <w:r w:rsidRPr="00B921C0">
        <w:rPr>
          <w:rFonts w:hint="eastAsia"/>
          <w:kern w:val="0"/>
          <w:sz w:val="28"/>
          <w:szCs w:val="28"/>
        </w:rPr>
        <w:t xml:space="preserve"> orally each time. </w:t>
      </w:r>
      <w:r w:rsidRPr="00B921C0">
        <w:rPr>
          <w:kern w:val="0"/>
          <w:sz w:val="28"/>
          <w:szCs w:val="28"/>
        </w:rPr>
        <w:t xml:space="preserve">The </w:t>
      </w:r>
      <w:r w:rsidRPr="00B921C0">
        <w:rPr>
          <w:rFonts w:hint="eastAsia"/>
          <w:kern w:val="0"/>
          <w:sz w:val="28"/>
          <w:szCs w:val="28"/>
        </w:rPr>
        <w:t xml:space="preserve">berberine </w:t>
      </w:r>
      <w:r w:rsidRPr="00B921C0">
        <w:rPr>
          <w:kern w:val="0"/>
          <w:sz w:val="28"/>
          <w:szCs w:val="28"/>
        </w:rPr>
        <w:t>dose chosen for this trial (</w:t>
      </w:r>
      <w:smartTag w:uri="urn:schemas-microsoft-com:office:smarttags" w:element="chmetcnv">
        <w:smartTagPr>
          <w:attr w:name="UnitName" w:val="g"/>
          <w:attr w:name="SourceValue" w:val=".5"/>
          <w:attr w:name="HasSpace" w:val="False"/>
          <w:attr w:name="Negative" w:val="False"/>
          <w:attr w:name="NumberType" w:val="1"/>
          <w:attr w:name="TCSC" w:val="0"/>
        </w:smartTagPr>
        <w:r w:rsidRPr="00B921C0">
          <w:rPr>
            <w:rFonts w:hint="eastAsia"/>
            <w:kern w:val="0"/>
            <w:sz w:val="28"/>
            <w:szCs w:val="28"/>
          </w:rPr>
          <w:t>0.5g</w:t>
        </w:r>
      </w:smartTag>
      <w:r w:rsidRPr="00B921C0">
        <w:rPr>
          <w:rFonts w:hint="eastAsia"/>
          <w:kern w:val="0"/>
          <w:sz w:val="28"/>
          <w:szCs w:val="28"/>
        </w:rPr>
        <w:t xml:space="preserve"> t</w:t>
      </w:r>
      <w:r w:rsidRPr="00B921C0">
        <w:rPr>
          <w:kern w:val="0"/>
          <w:sz w:val="28"/>
          <w:szCs w:val="28"/>
        </w:rPr>
        <w:t>.</w:t>
      </w:r>
      <w:r w:rsidRPr="00B921C0">
        <w:rPr>
          <w:rFonts w:hint="eastAsia"/>
          <w:kern w:val="0"/>
          <w:sz w:val="28"/>
          <w:szCs w:val="28"/>
        </w:rPr>
        <w:t>i.d</w:t>
      </w:r>
      <w:r w:rsidRPr="00B921C0">
        <w:rPr>
          <w:kern w:val="0"/>
          <w:sz w:val="28"/>
          <w:szCs w:val="28"/>
        </w:rPr>
        <w:t xml:space="preserve">) </w:t>
      </w:r>
      <w:r w:rsidRPr="00B921C0">
        <w:rPr>
          <w:rFonts w:hint="eastAsia"/>
          <w:kern w:val="0"/>
          <w:sz w:val="28"/>
          <w:szCs w:val="28"/>
        </w:rPr>
        <w:t xml:space="preserve">is more than the dose recommended clinically, but still </w:t>
      </w:r>
      <w:r w:rsidRPr="00B921C0">
        <w:rPr>
          <w:kern w:val="0"/>
          <w:sz w:val="28"/>
          <w:szCs w:val="28"/>
        </w:rPr>
        <w:t>within the</w:t>
      </w:r>
      <w:r w:rsidRPr="00B921C0">
        <w:rPr>
          <w:rFonts w:hint="eastAsia"/>
          <w:kern w:val="0"/>
          <w:sz w:val="28"/>
          <w:szCs w:val="28"/>
        </w:rPr>
        <w:t xml:space="preserve"> </w:t>
      </w:r>
      <w:r w:rsidRPr="00B921C0">
        <w:rPr>
          <w:kern w:val="0"/>
          <w:sz w:val="28"/>
          <w:szCs w:val="28"/>
        </w:rPr>
        <w:t xml:space="preserve">range of safety that has been tested </w:t>
      </w:r>
      <w:r w:rsidRPr="00B921C0">
        <w:rPr>
          <w:rFonts w:hint="eastAsia"/>
          <w:kern w:val="0"/>
          <w:sz w:val="28"/>
          <w:szCs w:val="28"/>
        </w:rPr>
        <w:t>in previous studies[27,28]</w:t>
      </w:r>
      <w:r w:rsidRPr="00B921C0">
        <w:rPr>
          <w:kern w:val="0"/>
          <w:sz w:val="28"/>
          <w:szCs w:val="28"/>
        </w:rPr>
        <w:t xml:space="preserve">. </w:t>
      </w:r>
    </w:p>
    <w:p w:rsidR="00265F8A" w:rsidRDefault="00265F8A" w:rsidP="00265F8A">
      <w:pPr>
        <w:spacing w:line="360" w:lineRule="auto"/>
        <w:ind w:firstLineChars="200" w:firstLine="560"/>
        <w:jc w:val="left"/>
        <w:rPr>
          <w:bCs/>
          <w:kern w:val="0"/>
          <w:sz w:val="28"/>
          <w:szCs w:val="28"/>
        </w:rPr>
      </w:pPr>
      <w:r w:rsidRPr="00B921C0">
        <w:rPr>
          <w:kern w:val="0"/>
          <w:sz w:val="28"/>
          <w:szCs w:val="28"/>
        </w:rPr>
        <w:t>In addition to study medications, participants receive standardized</w:t>
      </w:r>
      <w:r w:rsidRPr="00B921C0">
        <w:rPr>
          <w:rFonts w:hint="eastAsia"/>
          <w:kern w:val="0"/>
          <w:sz w:val="28"/>
          <w:szCs w:val="28"/>
        </w:rPr>
        <w:t xml:space="preserve"> </w:t>
      </w:r>
      <w:r w:rsidRPr="00B921C0">
        <w:rPr>
          <w:kern w:val="0"/>
          <w:sz w:val="28"/>
          <w:szCs w:val="28"/>
        </w:rPr>
        <w:t>recommendations concerning life-style modification</w:t>
      </w:r>
      <w:r w:rsidRPr="00B921C0">
        <w:rPr>
          <w:rFonts w:hint="eastAsia"/>
          <w:kern w:val="0"/>
          <w:sz w:val="28"/>
          <w:szCs w:val="28"/>
        </w:rPr>
        <w:t xml:space="preserve"> </w:t>
      </w:r>
      <w:r w:rsidRPr="00B921C0">
        <w:rPr>
          <w:kern w:val="0"/>
          <w:sz w:val="28"/>
          <w:szCs w:val="28"/>
        </w:rPr>
        <w:t>(dietary modification,</w:t>
      </w:r>
      <w:r w:rsidRPr="00B921C0">
        <w:rPr>
          <w:rFonts w:hint="eastAsia"/>
          <w:kern w:val="0"/>
          <w:sz w:val="28"/>
          <w:szCs w:val="28"/>
        </w:rPr>
        <w:t xml:space="preserve"> </w:t>
      </w:r>
      <w:r w:rsidRPr="00B921C0">
        <w:rPr>
          <w:kern w:val="0"/>
          <w:sz w:val="28"/>
          <w:szCs w:val="28"/>
        </w:rPr>
        <w:t>weight loss, exercise), use of prescription</w:t>
      </w:r>
      <w:r w:rsidRPr="00B921C0">
        <w:rPr>
          <w:rFonts w:hint="eastAsia"/>
          <w:kern w:val="0"/>
          <w:sz w:val="28"/>
          <w:szCs w:val="28"/>
        </w:rPr>
        <w:t xml:space="preserve"> </w:t>
      </w:r>
      <w:r w:rsidRPr="00B921C0">
        <w:rPr>
          <w:kern w:val="0"/>
          <w:sz w:val="28"/>
          <w:szCs w:val="28"/>
        </w:rPr>
        <w:t>or non-prescription medicines or herbal remedies or dietary</w:t>
      </w:r>
      <w:r w:rsidRPr="00B921C0">
        <w:rPr>
          <w:rFonts w:hint="eastAsia"/>
          <w:kern w:val="0"/>
          <w:sz w:val="28"/>
          <w:szCs w:val="28"/>
        </w:rPr>
        <w:t xml:space="preserve"> </w:t>
      </w:r>
      <w:r w:rsidRPr="00B921C0">
        <w:rPr>
          <w:kern w:val="0"/>
          <w:sz w:val="28"/>
          <w:szCs w:val="28"/>
        </w:rPr>
        <w:t>supplements, consumption of alcohol, and management of</w:t>
      </w:r>
      <w:r w:rsidRPr="00B921C0">
        <w:rPr>
          <w:rFonts w:hint="eastAsia"/>
          <w:kern w:val="0"/>
          <w:sz w:val="28"/>
          <w:szCs w:val="28"/>
        </w:rPr>
        <w:t xml:space="preserve"> </w:t>
      </w:r>
      <w:r w:rsidRPr="00B921C0">
        <w:rPr>
          <w:kern w:val="0"/>
          <w:sz w:val="28"/>
          <w:szCs w:val="28"/>
        </w:rPr>
        <w:t xml:space="preserve">various co-morbid illnesses. </w:t>
      </w:r>
      <w:r w:rsidRPr="00B921C0">
        <w:rPr>
          <w:rFonts w:hint="eastAsia"/>
          <w:kern w:val="0"/>
          <w:sz w:val="28"/>
          <w:szCs w:val="28"/>
        </w:rPr>
        <w:t xml:space="preserve">All participants follow calorie limited diet that subtracts 500kcal from daily mean calorie intake before entering the treatment (daily mean calorie intake is calculated through diet </w:t>
      </w:r>
      <w:r w:rsidRPr="00B921C0">
        <w:rPr>
          <w:kern w:val="0"/>
          <w:sz w:val="28"/>
          <w:szCs w:val="28"/>
        </w:rPr>
        <w:t>d</w:t>
      </w:r>
      <w:r w:rsidRPr="00B921C0">
        <w:rPr>
          <w:rFonts w:hint="eastAsia"/>
          <w:kern w:val="0"/>
          <w:sz w:val="28"/>
          <w:szCs w:val="28"/>
        </w:rPr>
        <w:t>ia</w:t>
      </w:r>
      <w:r w:rsidRPr="00B921C0">
        <w:rPr>
          <w:kern w:val="0"/>
          <w:sz w:val="28"/>
          <w:szCs w:val="28"/>
        </w:rPr>
        <w:t>ry</w:t>
      </w:r>
      <w:r w:rsidRPr="00B921C0">
        <w:rPr>
          <w:rFonts w:hint="eastAsia"/>
          <w:kern w:val="0"/>
          <w:sz w:val="28"/>
          <w:szCs w:val="28"/>
        </w:rPr>
        <w:t xml:space="preserve"> during screening period) and are required to </w:t>
      </w:r>
      <w:r w:rsidRPr="00B921C0">
        <w:rPr>
          <w:kern w:val="0"/>
          <w:sz w:val="28"/>
          <w:szCs w:val="28"/>
        </w:rPr>
        <w:t xml:space="preserve">keep daily food diaries. We </w:t>
      </w:r>
      <w:r w:rsidRPr="00B921C0">
        <w:rPr>
          <w:rFonts w:hint="eastAsia"/>
          <w:kern w:val="0"/>
          <w:sz w:val="28"/>
          <w:szCs w:val="28"/>
        </w:rPr>
        <w:t xml:space="preserve">also </w:t>
      </w:r>
      <w:r w:rsidRPr="00B921C0">
        <w:rPr>
          <w:kern w:val="0"/>
          <w:sz w:val="28"/>
          <w:szCs w:val="28"/>
        </w:rPr>
        <w:t>provide</w:t>
      </w:r>
      <w:r w:rsidRPr="00B921C0">
        <w:rPr>
          <w:rFonts w:hint="eastAsia"/>
          <w:kern w:val="0"/>
          <w:sz w:val="28"/>
          <w:szCs w:val="28"/>
        </w:rPr>
        <w:t xml:space="preserve"> </w:t>
      </w:r>
      <w:r w:rsidRPr="00B921C0">
        <w:rPr>
          <w:kern w:val="0"/>
          <w:sz w:val="28"/>
          <w:szCs w:val="28"/>
        </w:rPr>
        <w:t>participants with general recommendations</w:t>
      </w:r>
      <w:r w:rsidRPr="00B921C0">
        <w:rPr>
          <w:rFonts w:hint="eastAsia"/>
          <w:kern w:val="0"/>
          <w:sz w:val="28"/>
          <w:szCs w:val="28"/>
        </w:rPr>
        <w:t xml:space="preserve"> </w:t>
      </w:r>
      <w:r w:rsidRPr="00B921C0">
        <w:rPr>
          <w:kern w:val="0"/>
          <w:sz w:val="28"/>
          <w:szCs w:val="28"/>
        </w:rPr>
        <w:t xml:space="preserve">to achieve </w:t>
      </w:r>
      <w:r w:rsidRPr="00B921C0">
        <w:rPr>
          <w:rFonts w:hint="eastAsia"/>
          <w:kern w:val="0"/>
          <w:sz w:val="28"/>
          <w:szCs w:val="28"/>
        </w:rPr>
        <w:t xml:space="preserve">more than </w:t>
      </w:r>
      <w:r w:rsidRPr="00B921C0">
        <w:rPr>
          <w:kern w:val="0"/>
          <w:sz w:val="28"/>
          <w:szCs w:val="28"/>
        </w:rPr>
        <w:t xml:space="preserve">150 min </w:t>
      </w:r>
      <w:r w:rsidRPr="00B921C0">
        <w:rPr>
          <w:rFonts w:hint="eastAsia"/>
          <w:kern w:val="0"/>
          <w:sz w:val="28"/>
          <w:szCs w:val="28"/>
        </w:rPr>
        <w:t xml:space="preserve">medium intensity aerobic exercise per week with heart rate around 50-70% maximum, or more than 90 minutes higher-intensity aerobic exercise per week with heart rate around 70% maximum. </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7. Study Drug Handling</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7.1 Supply and Storage</w:t>
      </w:r>
    </w:p>
    <w:p w:rsidR="00265F8A" w:rsidRDefault="00265F8A" w:rsidP="00265F8A">
      <w:pPr>
        <w:autoSpaceDE w:val="0"/>
        <w:autoSpaceDN w:val="0"/>
        <w:adjustRightInd w:val="0"/>
        <w:jc w:val="left"/>
        <w:rPr>
          <w:kern w:val="0"/>
          <w:sz w:val="28"/>
          <w:szCs w:val="28"/>
        </w:rPr>
      </w:pPr>
      <w:r>
        <w:rPr>
          <w:rFonts w:hint="eastAsia"/>
          <w:kern w:val="0"/>
          <w:sz w:val="28"/>
          <w:szCs w:val="28"/>
        </w:rPr>
        <w:t xml:space="preserve">The drugs used in the trial, pioglitazone and berberine, were purchased from the pharmceutical companies to ensure the same lot number. </w:t>
      </w:r>
      <w:r w:rsidRPr="00004DCF">
        <w:rPr>
          <w:kern w:val="0"/>
          <w:sz w:val="28"/>
          <w:szCs w:val="28"/>
        </w:rPr>
        <w:t>All investigational drug supplies in the study will be stored in a secure, safe place,</w:t>
      </w:r>
      <w:r>
        <w:rPr>
          <w:rFonts w:hint="eastAsia"/>
          <w:kern w:val="0"/>
          <w:sz w:val="28"/>
          <w:szCs w:val="28"/>
        </w:rPr>
        <w:t xml:space="preserve"> </w:t>
      </w:r>
      <w:r w:rsidRPr="00004DCF">
        <w:rPr>
          <w:kern w:val="0"/>
          <w:sz w:val="28"/>
          <w:szCs w:val="28"/>
        </w:rPr>
        <w:t>under the responsibility of the Investigator or other authorized individual, and under the</w:t>
      </w:r>
      <w:r>
        <w:rPr>
          <w:rFonts w:hint="eastAsia"/>
          <w:kern w:val="0"/>
          <w:sz w:val="28"/>
          <w:szCs w:val="28"/>
        </w:rPr>
        <w:t xml:space="preserve"> </w:t>
      </w:r>
      <w:r w:rsidRPr="00004DCF">
        <w:rPr>
          <w:kern w:val="0"/>
          <w:sz w:val="28"/>
          <w:szCs w:val="28"/>
        </w:rPr>
        <w:t>conditions described on the labeling.</w:t>
      </w:r>
      <w:r>
        <w:rPr>
          <w:rFonts w:hint="eastAsia"/>
          <w:kern w:val="0"/>
          <w:sz w:val="28"/>
          <w:szCs w:val="28"/>
        </w:rPr>
        <w:t xml:space="preserve">  </w:t>
      </w:r>
    </w:p>
    <w:p w:rsidR="00265F8A" w:rsidRDefault="00265F8A" w:rsidP="00265F8A">
      <w:pPr>
        <w:spacing w:line="360" w:lineRule="auto"/>
        <w:jc w:val="left"/>
        <w:rPr>
          <w:rFonts w:ascii="Calibri-Bold" w:hAnsi="Calibri-Bold" w:cs="Calibri-Bold"/>
          <w:b/>
          <w:bCs/>
          <w:kern w:val="0"/>
          <w:sz w:val="28"/>
          <w:szCs w:val="28"/>
        </w:rPr>
      </w:pPr>
      <w:r>
        <w:rPr>
          <w:rFonts w:ascii="Calibri-Bold" w:hAnsi="Calibri-Bold" w:cs="Calibri-Bold" w:hint="eastAsia"/>
          <w:b/>
          <w:bCs/>
          <w:kern w:val="0"/>
          <w:sz w:val="28"/>
          <w:szCs w:val="28"/>
        </w:rPr>
        <w:t>7.2 Dispense and management</w:t>
      </w:r>
    </w:p>
    <w:p w:rsidR="00265F8A" w:rsidRDefault="00265F8A" w:rsidP="00265F8A">
      <w:pPr>
        <w:autoSpaceDE w:val="0"/>
        <w:autoSpaceDN w:val="0"/>
        <w:adjustRightInd w:val="0"/>
        <w:jc w:val="left"/>
        <w:rPr>
          <w:kern w:val="0"/>
          <w:sz w:val="28"/>
          <w:szCs w:val="28"/>
        </w:rPr>
      </w:pPr>
      <w:r>
        <w:rPr>
          <w:rFonts w:hint="eastAsia"/>
          <w:kern w:val="0"/>
          <w:sz w:val="28"/>
          <w:szCs w:val="28"/>
        </w:rPr>
        <w:t xml:space="preserve">    The investigator should dispense the specific drugs determined at randomization to eligible participants at each visit from V0 to V4 and count the tablets returned by the participant. It is the investigator</w:t>
      </w:r>
      <w:r>
        <w:rPr>
          <w:kern w:val="0"/>
          <w:sz w:val="28"/>
          <w:szCs w:val="28"/>
        </w:rPr>
        <w:t>’</w:t>
      </w:r>
      <w:r>
        <w:rPr>
          <w:rFonts w:hint="eastAsia"/>
          <w:kern w:val="0"/>
          <w:sz w:val="28"/>
          <w:szCs w:val="28"/>
        </w:rPr>
        <w:t xml:space="preserve">s responsiblility to ensure that an accurate record of invesigational product issued and retured is maintained.  </w:t>
      </w:r>
    </w:p>
    <w:p w:rsidR="00265F8A" w:rsidRPr="000E2477" w:rsidRDefault="00265F8A" w:rsidP="00265F8A">
      <w:pPr>
        <w:autoSpaceDE w:val="0"/>
        <w:autoSpaceDN w:val="0"/>
        <w:adjustRightInd w:val="0"/>
        <w:jc w:val="left"/>
        <w:rPr>
          <w:rFonts w:ascii="Calibri-Bold" w:hAnsi="Calibri-Bold" w:cs="Calibri-Bold"/>
          <w:b/>
          <w:bCs/>
          <w:kern w:val="0"/>
          <w:sz w:val="28"/>
          <w:szCs w:val="28"/>
        </w:rPr>
      </w:pPr>
      <w:r w:rsidRPr="000E2477">
        <w:rPr>
          <w:rFonts w:ascii="Calibri-Bold" w:hAnsi="Calibri-Bold" w:cs="Calibri-Bold" w:hint="eastAsia"/>
          <w:b/>
          <w:bCs/>
          <w:kern w:val="0"/>
          <w:sz w:val="28"/>
          <w:szCs w:val="28"/>
        </w:rPr>
        <w:t>7.3</w:t>
      </w:r>
      <w:r>
        <w:rPr>
          <w:rFonts w:ascii="Calibri-Bold" w:hAnsi="Calibri-Bold" w:cs="Calibri-Bold" w:hint="eastAsia"/>
          <w:b/>
          <w:bCs/>
          <w:kern w:val="0"/>
          <w:sz w:val="28"/>
          <w:szCs w:val="28"/>
        </w:rPr>
        <w:t xml:space="preserve"> Prohibited Concomitant Treatment</w:t>
      </w:r>
    </w:p>
    <w:p w:rsidR="00265F8A" w:rsidRDefault="00265F8A" w:rsidP="00265F8A">
      <w:pPr>
        <w:spacing w:line="360" w:lineRule="auto"/>
        <w:ind w:firstLineChars="200" w:firstLine="560"/>
        <w:jc w:val="left"/>
        <w:rPr>
          <w:bCs/>
          <w:kern w:val="0"/>
          <w:sz w:val="28"/>
          <w:szCs w:val="28"/>
        </w:rPr>
      </w:pPr>
      <w:r>
        <w:rPr>
          <w:rFonts w:hint="eastAsia"/>
          <w:kern w:val="0"/>
          <w:sz w:val="28"/>
          <w:szCs w:val="28"/>
        </w:rPr>
        <w:t>P</w:t>
      </w:r>
      <w:r w:rsidRPr="00B921C0">
        <w:rPr>
          <w:kern w:val="0"/>
          <w:sz w:val="28"/>
          <w:szCs w:val="28"/>
        </w:rPr>
        <w:t>articipants</w:t>
      </w:r>
      <w:r w:rsidRPr="00B921C0">
        <w:rPr>
          <w:rFonts w:hint="eastAsia"/>
          <w:kern w:val="0"/>
          <w:sz w:val="28"/>
          <w:szCs w:val="28"/>
        </w:rPr>
        <w:t xml:space="preserve"> </w:t>
      </w:r>
      <w:r w:rsidRPr="00B921C0">
        <w:rPr>
          <w:kern w:val="0"/>
          <w:sz w:val="28"/>
          <w:szCs w:val="28"/>
        </w:rPr>
        <w:t>are not allowed any prescription or over-the-counter medication</w:t>
      </w:r>
      <w:r w:rsidRPr="00B921C0">
        <w:rPr>
          <w:rFonts w:hint="eastAsia"/>
          <w:kern w:val="0"/>
          <w:sz w:val="28"/>
          <w:szCs w:val="28"/>
        </w:rPr>
        <w:t xml:space="preserve"> </w:t>
      </w:r>
      <w:r w:rsidRPr="00B921C0">
        <w:rPr>
          <w:kern w:val="0"/>
          <w:sz w:val="28"/>
          <w:szCs w:val="28"/>
        </w:rPr>
        <w:t>or herbal remedy to improve NA</w:t>
      </w:r>
      <w:r w:rsidRPr="00B921C0">
        <w:rPr>
          <w:rFonts w:hint="eastAsia"/>
          <w:kern w:val="0"/>
          <w:sz w:val="28"/>
          <w:szCs w:val="28"/>
        </w:rPr>
        <w:t>FLD</w:t>
      </w:r>
      <w:r w:rsidRPr="00B921C0">
        <w:rPr>
          <w:kern w:val="0"/>
          <w:sz w:val="28"/>
          <w:szCs w:val="28"/>
        </w:rPr>
        <w:t xml:space="preserve"> </w:t>
      </w:r>
      <w:r w:rsidRPr="00B921C0">
        <w:rPr>
          <w:rFonts w:hint="eastAsia"/>
          <w:kern w:val="0"/>
          <w:sz w:val="28"/>
          <w:szCs w:val="28"/>
        </w:rPr>
        <w:t xml:space="preserve">or IGR/T2DM </w:t>
      </w:r>
      <w:r w:rsidRPr="00B921C0">
        <w:rPr>
          <w:kern w:val="0"/>
          <w:sz w:val="28"/>
          <w:szCs w:val="28"/>
        </w:rPr>
        <w:t>during screening and</w:t>
      </w:r>
      <w:r w:rsidRPr="00B921C0">
        <w:rPr>
          <w:rFonts w:hint="eastAsia"/>
          <w:kern w:val="0"/>
          <w:sz w:val="28"/>
          <w:szCs w:val="28"/>
        </w:rPr>
        <w:t xml:space="preserve"> </w:t>
      </w:r>
      <w:r w:rsidRPr="00B921C0">
        <w:rPr>
          <w:kern w:val="0"/>
          <w:sz w:val="28"/>
          <w:szCs w:val="28"/>
        </w:rPr>
        <w:t>treatment phase of the trial. The anti</w:t>
      </w:r>
      <w:r w:rsidRPr="00B921C0">
        <w:rPr>
          <w:rFonts w:hint="eastAsia"/>
          <w:kern w:val="0"/>
          <w:sz w:val="28"/>
          <w:szCs w:val="28"/>
        </w:rPr>
        <w:t>-</w:t>
      </w:r>
      <w:r w:rsidRPr="00B921C0">
        <w:rPr>
          <w:kern w:val="0"/>
          <w:sz w:val="28"/>
          <w:szCs w:val="28"/>
        </w:rPr>
        <w:t>NA</w:t>
      </w:r>
      <w:r w:rsidRPr="00B921C0">
        <w:rPr>
          <w:rFonts w:hint="eastAsia"/>
          <w:kern w:val="0"/>
          <w:sz w:val="28"/>
          <w:szCs w:val="28"/>
        </w:rPr>
        <w:t xml:space="preserve">FLD </w:t>
      </w:r>
      <w:r w:rsidRPr="00B921C0">
        <w:rPr>
          <w:kern w:val="0"/>
          <w:sz w:val="28"/>
          <w:szCs w:val="28"/>
        </w:rPr>
        <w:t>agents are defined as</w:t>
      </w:r>
      <w:r w:rsidRPr="00B921C0">
        <w:rPr>
          <w:rFonts w:hint="eastAsia"/>
          <w:kern w:val="0"/>
          <w:sz w:val="28"/>
          <w:szCs w:val="28"/>
        </w:rPr>
        <w:t xml:space="preserve"> </w:t>
      </w:r>
      <w:r w:rsidRPr="00B921C0">
        <w:rPr>
          <w:kern w:val="0"/>
          <w:sz w:val="28"/>
          <w:szCs w:val="28"/>
        </w:rPr>
        <w:t>lipid-regulating drugs</w:t>
      </w:r>
      <w:r w:rsidRPr="00B921C0">
        <w:rPr>
          <w:rFonts w:hint="eastAsia"/>
          <w:kern w:val="0"/>
          <w:sz w:val="28"/>
          <w:szCs w:val="28"/>
        </w:rPr>
        <w:t>(</w:t>
      </w:r>
      <w:r w:rsidRPr="00B921C0">
        <w:rPr>
          <w:kern w:val="0"/>
          <w:sz w:val="28"/>
          <w:szCs w:val="28"/>
        </w:rPr>
        <w:t>statins, fibrates</w:t>
      </w:r>
      <w:r w:rsidRPr="00B921C0">
        <w:rPr>
          <w:rFonts w:hint="eastAsia"/>
          <w:kern w:val="0"/>
          <w:sz w:val="28"/>
          <w:szCs w:val="28"/>
        </w:rPr>
        <w:t>),</w:t>
      </w:r>
      <w:r w:rsidRPr="00B921C0">
        <w:rPr>
          <w:kern w:val="0"/>
          <w:sz w:val="28"/>
          <w:szCs w:val="28"/>
        </w:rPr>
        <w:t xml:space="preserve"> silybin, ursodeoxycholic acid, Polyene Phosphatidylcholine, Vitamin E, </w:t>
      </w:r>
      <w:r w:rsidRPr="00B921C0">
        <w:rPr>
          <w:rFonts w:hint="eastAsia"/>
          <w:kern w:val="0"/>
          <w:sz w:val="28"/>
          <w:szCs w:val="28"/>
        </w:rPr>
        <w:t xml:space="preserve">and </w:t>
      </w:r>
      <w:r w:rsidRPr="00B921C0">
        <w:rPr>
          <w:kern w:val="0"/>
          <w:sz w:val="28"/>
          <w:szCs w:val="28"/>
        </w:rPr>
        <w:t>some herbs regulating lipid and protecting liver function</w:t>
      </w:r>
      <w:r w:rsidRPr="00B921C0">
        <w:rPr>
          <w:rFonts w:hint="eastAsia"/>
          <w:kern w:val="0"/>
          <w:sz w:val="28"/>
          <w:szCs w:val="28"/>
        </w:rPr>
        <w:t>.</w:t>
      </w:r>
      <w:r w:rsidRPr="00B921C0">
        <w:rPr>
          <w:kern w:val="0"/>
          <w:sz w:val="28"/>
          <w:szCs w:val="28"/>
        </w:rPr>
        <w:t xml:space="preserve"> The anti-IGR or T2DM includes insulin, insulin sensitizer (Rosiglitazone), sulfonylureas, biguanides, </w:t>
      </w:r>
      <w:r w:rsidRPr="00004DCF">
        <w:rPr>
          <w:kern w:val="0"/>
          <w:sz w:val="28"/>
          <w:szCs w:val="28"/>
        </w:rPr>
        <w:t>α-</w:t>
      </w:r>
      <w:r w:rsidRPr="00004DCF">
        <w:rPr>
          <w:bCs/>
          <w:kern w:val="0"/>
          <w:sz w:val="28"/>
          <w:szCs w:val="28"/>
        </w:rPr>
        <w:t>glycosidase inhibitors</w:t>
      </w:r>
      <w:r w:rsidRPr="00004DCF">
        <w:rPr>
          <w:rFonts w:hint="eastAsia"/>
          <w:bCs/>
          <w:kern w:val="0"/>
          <w:sz w:val="28"/>
          <w:szCs w:val="28"/>
        </w:rPr>
        <w:t>.</w:t>
      </w:r>
    </w:p>
    <w:p w:rsidR="00265F8A" w:rsidRDefault="00265F8A" w:rsidP="00265F8A">
      <w:pPr>
        <w:autoSpaceDE w:val="0"/>
        <w:autoSpaceDN w:val="0"/>
        <w:adjustRightInd w:val="0"/>
        <w:jc w:val="left"/>
        <w:rPr>
          <w:rFonts w:ascii="Calibri-Bold" w:hAnsi="Calibri-Bold" w:cs="Calibri-Bold"/>
          <w:b/>
          <w:bCs/>
          <w:kern w:val="0"/>
          <w:sz w:val="28"/>
          <w:szCs w:val="28"/>
        </w:rPr>
      </w:pPr>
      <w:r w:rsidRPr="000E2477">
        <w:rPr>
          <w:rFonts w:ascii="Calibri-Bold" w:hAnsi="Calibri-Bold" w:cs="Calibri-Bold" w:hint="eastAsia"/>
          <w:b/>
          <w:bCs/>
          <w:kern w:val="0"/>
          <w:sz w:val="28"/>
          <w:szCs w:val="28"/>
        </w:rPr>
        <w:t>7.</w:t>
      </w:r>
      <w:r>
        <w:rPr>
          <w:rFonts w:ascii="Calibri-Bold" w:hAnsi="Calibri-Bold" w:cs="Calibri-Bold" w:hint="eastAsia"/>
          <w:b/>
          <w:bCs/>
          <w:kern w:val="0"/>
          <w:sz w:val="28"/>
          <w:szCs w:val="28"/>
        </w:rPr>
        <w:t>4 Treatment Accountability and Compliance</w:t>
      </w:r>
    </w:p>
    <w:p w:rsidR="00265F8A" w:rsidRDefault="00265F8A" w:rsidP="00265F8A">
      <w:pPr>
        <w:autoSpaceDE w:val="0"/>
        <w:autoSpaceDN w:val="0"/>
        <w:adjustRightInd w:val="0"/>
        <w:jc w:val="left"/>
        <w:rPr>
          <w:kern w:val="0"/>
          <w:sz w:val="28"/>
          <w:szCs w:val="28"/>
        </w:rPr>
      </w:pPr>
      <w:r>
        <w:rPr>
          <w:rFonts w:hint="eastAsia"/>
          <w:kern w:val="0"/>
          <w:sz w:val="28"/>
          <w:szCs w:val="28"/>
        </w:rPr>
        <w:t xml:space="preserve">    </w:t>
      </w:r>
      <w:r w:rsidRPr="000E2477">
        <w:rPr>
          <w:kern w:val="0"/>
          <w:sz w:val="28"/>
          <w:szCs w:val="28"/>
        </w:rPr>
        <w:t>Compliance will be assessed by counting returned tablets at each visit.</w:t>
      </w:r>
      <w:r>
        <w:rPr>
          <w:rFonts w:hint="eastAsia"/>
          <w:kern w:val="0"/>
          <w:sz w:val="28"/>
          <w:szCs w:val="28"/>
        </w:rPr>
        <w:t xml:space="preserve"> </w:t>
      </w:r>
      <w:r w:rsidRPr="000E2477">
        <w:rPr>
          <w:kern w:val="0"/>
          <w:sz w:val="28"/>
          <w:szCs w:val="28"/>
        </w:rPr>
        <w:t>The investigator (or delegates) will complete the appropriate page of the CRF or study drug</w:t>
      </w:r>
      <w:r>
        <w:rPr>
          <w:rFonts w:hint="eastAsia"/>
          <w:kern w:val="0"/>
          <w:sz w:val="28"/>
          <w:szCs w:val="28"/>
        </w:rPr>
        <w:t xml:space="preserve"> </w:t>
      </w:r>
      <w:r w:rsidRPr="000E2477">
        <w:rPr>
          <w:kern w:val="0"/>
          <w:sz w:val="28"/>
          <w:szCs w:val="28"/>
        </w:rPr>
        <w:t>inventory log form.</w:t>
      </w:r>
      <w:r>
        <w:rPr>
          <w:rFonts w:hint="eastAsia"/>
          <w:kern w:val="0"/>
          <w:sz w:val="28"/>
          <w:szCs w:val="28"/>
        </w:rPr>
        <w:t xml:space="preserve"> </w:t>
      </w:r>
      <w:r w:rsidRPr="000E2477">
        <w:rPr>
          <w:kern w:val="0"/>
          <w:sz w:val="28"/>
          <w:szCs w:val="28"/>
        </w:rPr>
        <w:t>The date of study drug interruption must also be recorded.</w:t>
      </w:r>
    </w:p>
    <w:p w:rsidR="00265F8A" w:rsidRDefault="00265F8A" w:rsidP="00265F8A">
      <w:pPr>
        <w:autoSpaceDE w:val="0"/>
        <w:autoSpaceDN w:val="0"/>
        <w:adjustRightInd w:val="0"/>
        <w:jc w:val="left"/>
        <w:rPr>
          <w:rFonts w:ascii="Calibri-Bold" w:hAnsi="Calibri-Bold" w:cs="Calibri-Bold"/>
          <w:b/>
          <w:bCs/>
          <w:kern w:val="0"/>
          <w:sz w:val="28"/>
          <w:szCs w:val="28"/>
        </w:rPr>
      </w:pPr>
      <w:r w:rsidRPr="000E2477">
        <w:rPr>
          <w:rFonts w:ascii="Calibri-Bold" w:hAnsi="Calibri-Bold" w:cs="Calibri-Bold" w:hint="eastAsia"/>
          <w:b/>
          <w:bCs/>
          <w:kern w:val="0"/>
          <w:sz w:val="28"/>
          <w:szCs w:val="28"/>
        </w:rPr>
        <w:t>7.5 Treatment Discontinuation</w:t>
      </w:r>
    </w:p>
    <w:p w:rsidR="00265F8A" w:rsidRPr="000E2477" w:rsidRDefault="00265F8A" w:rsidP="00265F8A">
      <w:pPr>
        <w:autoSpaceDE w:val="0"/>
        <w:autoSpaceDN w:val="0"/>
        <w:adjustRightInd w:val="0"/>
        <w:ind w:firstLineChars="200" w:firstLine="560"/>
        <w:jc w:val="left"/>
        <w:rPr>
          <w:kern w:val="0"/>
          <w:sz w:val="28"/>
          <w:szCs w:val="28"/>
        </w:rPr>
      </w:pPr>
      <w:r w:rsidRPr="000E2477">
        <w:rPr>
          <w:kern w:val="0"/>
          <w:sz w:val="28"/>
          <w:szCs w:val="28"/>
        </w:rPr>
        <w:t>The investigational product (IP) should be continued whenever possible. If the IP is stopped, it</w:t>
      </w:r>
      <w:r>
        <w:rPr>
          <w:rFonts w:hint="eastAsia"/>
          <w:kern w:val="0"/>
          <w:sz w:val="28"/>
          <w:szCs w:val="28"/>
        </w:rPr>
        <w:t xml:space="preserve"> </w:t>
      </w:r>
      <w:r w:rsidRPr="000E2477">
        <w:rPr>
          <w:kern w:val="0"/>
          <w:sz w:val="28"/>
          <w:szCs w:val="28"/>
        </w:rPr>
        <w:t>should be determined if the discontinuation can be made temporarily; permanent IP</w:t>
      </w:r>
      <w:r>
        <w:rPr>
          <w:rFonts w:hint="eastAsia"/>
          <w:kern w:val="0"/>
          <w:sz w:val="28"/>
          <w:szCs w:val="28"/>
        </w:rPr>
        <w:t xml:space="preserve"> </w:t>
      </w:r>
      <w:r w:rsidRPr="000E2477">
        <w:rPr>
          <w:kern w:val="0"/>
          <w:sz w:val="28"/>
          <w:szCs w:val="28"/>
        </w:rPr>
        <w:t xml:space="preserve">discontinuation should be a last resort. Any IP </w:t>
      </w:r>
      <w:r>
        <w:rPr>
          <w:kern w:val="0"/>
          <w:sz w:val="28"/>
          <w:szCs w:val="28"/>
        </w:rPr>
        <w:t>discontinuation should be fully</w:t>
      </w:r>
      <w:r>
        <w:rPr>
          <w:rFonts w:hint="eastAsia"/>
          <w:kern w:val="0"/>
          <w:sz w:val="28"/>
          <w:szCs w:val="28"/>
        </w:rPr>
        <w:t xml:space="preserve"> </w:t>
      </w:r>
      <w:r w:rsidRPr="000E2477">
        <w:rPr>
          <w:kern w:val="0"/>
          <w:sz w:val="28"/>
          <w:szCs w:val="28"/>
        </w:rPr>
        <w:t>documented in</w:t>
      </w:r>
      <w:r>
        <w:rPr>
          <w:rFonts w:hint="eastAsia"/>
          <w:kern w:val="0"/>
          <w:sz w:val="28"/>
          <w:szCs w:val="28"/>
        </w:rPr>
        <w:t xml:space="preserve"> </w:t>
      </w:r>
      <w:r w:rsidRPr="000E2477">
        <w:rPr>
          <w:kern w:val="0"/>
          <w:sz w:val="28"/>
          <w:szCs w:val="28"/>
        </w:rPr>
        <w:t>the CRF. In any case, the patient should remain in the study as long as possible.</w:t>
      </w:r>
    </w:p>
    <w:p w:rsidR="00265F8A" w:rsidRDefault="00265F8A" w:rsidP="00265F8A">
      <w:pPr>
        <w:autoSpaceDE w:val="0"/>
        <w:autoSpaceDN w:val="0"/>
        <w:adjustRightInd w:val="0"/>
        <w:ind w:firstLineChars="200" w:firstLine="560"/>
        <w:jc w:val="left"/>
        <w:rPr>
          <w:kern w:val="0"/>
          <w:sz w:val="28"/>
          <w:szCs w:val="28"/>
        </w:rPr>
      </w:pPr>
      <w:r w:rsidRPr="000E2477">
        <w:rPr>
          <w:kern w:val="0"/>
          <w:sz w:val="28"/>
          <w:szCs w:val="28"/>
        </w:rPr>
        <w:t>Pregnancy will</w:t>
      </w:r>
      <w:r>
        <w:rPr>
          <w:rFonts w:hint="eastAsia"/>
          <w:kern w:val="0"/>
          <w:sz w:val="28"/>
          <w:szCs w:val="28"/>
        </w:rPr>
        <w:t xml:space="preserve"> </w:t>
      </w:r>
      <w:r w:rsidRPr="000E2477">
        <w:rPr>
          <w:kern w:val="0"/>
          <w:sz w:val="28"/>
          <w:szCs w:val="28"/>
        </w:rPr>
        <w:t>lead to definitive treatment discontinuation in all cases.</w:t>
      </w:r>
    </w:p>
    <w:p w:rsidR="00265F8A" w:rsidRDefault="00265F8A" w:rsidP="00265F8A">
      <w:pPr>
        <w:autoSpaceDE w:val="0"/>
        <w:autoSpaceDN w:val="0"/>
        <w:adjustRightInd w:val="0"/>
        <w:jc w:val="left"/>
        <w:rPr>
          <w:rFonts w:ascii="Calibri-Bold" w:hAnsi="Calibri-Bold" w:cs="Calibri-Bold"/>
          <w:b/>
          <w:bCs/>
          <w:kern w:val="0"/>
          <w:sz w:val="28"/>
          <w:szCs w:val="28"/>
        </w:rPr>
      </w:pPr>
      <w:r w:rsidRPr="0046128E">
        <w:rPr>
          <w:rFonts w:ascii="Calibri-Bold" w:hAnsi="Calibri-Bold" w:cs="Calibri-Bold"/>
          <w:b/>
          <w:bCs/>
          <w:kern w:val="0"/>
          <w:sz w:val="28"/>
          <w:szCs w:val="28"/>
        </w:rPr>
        <w:t>7.5.1 Temporary treatment discontinuation with investigational product</w:t>
      </w:r>
    </w:p>
    <w:p w:rsidR="00265F8A" w:rsidRPr="0046128E" w:rsidRDefault="00265F8A" w:rsidP="00265F8A">
      <w:pPr>
        <w:autoSpaceDE w:val="0"/>
        <w:autoSpaceDN w:val="0"/>
        <w:adjustRightInd w:val="0"/>
        <w:jc w:val="left"/>
        <w:rPr>
          <w:kern w:val="0"/>
          <w:sz w:val="28"/>
          <w:szCs w:val="28"/>
        </w:rPr>
      </w:pPr>
      <w:r>
        <w:rPr>
          <w:rFonts w:hint="eastAsia"/>
          <w:kern w:val="0"/>
          <w:sz w:val="28"/>
          <w:szCs w:val="28"/>
        </w:rPr>
        <w:t xml:space="preserve">    </w:t>
      </w:r>
      <w:r w:rsidRPr="0046128E">
        <w:rPr>
          <w:kern w:val="0"/>
          <w:sz w:val="28"/>
          <w:szCs w:val="28"/>
        </w:rPr>
        <w:t>Re-initiation of treatment with the Investigational Product will be done under close and</w:t>
      </w:r>
      <w:r>
        <w:rPr>
          <w:rFonts w:hint="eastAsia"/>
          <w:kern w:val="0"/>
          <w:sz w:val="28"/>
          <w:szCs w:val="28"/>
        </w:rPr>
        <w:t xml:space="preserve"> </w:t>
      </w:r>
      <w:r w:rsidRPr="0046128E">
        <w:rPr>
          <w:kern w:val="0"/>
          <w:sz w:val="28"/>
          <w:szCs w:val="28"/>
        </w:rPr>
        <w:t>appropriate clinical/and or laboratory monitoring once the</w:t>
      </w:r>
      <w:r>
        <w:rPr>
          <w:rFonts w:hint="eastAsia"/>
          <w:kern w:val="0"/>
          <w:sz w:val="28"/>
          <w:szCs w:val="28"/>
        </w:rPr>
        <w:t xml:space="preserve"> </w:t>
      </w:r>
      <w:r w:rsidRPr="0046128E">
        <w:rPr>
          <w:kern w:val="0"/>
          <w:sz w:val="28"/>
          <w:szCs w:val="28"/>
        </w:rPr>
        <w:t>Investigator has considered according to his/her best medical judgment that the role of the</w:t>
      </w:r>
      <w:r>
        <w:rPr>
          <w:rFonts w:hint="eastAsia"/>
          <w:kern w:val="0"/>
          <w:sz w:val="28"/>
          <w:szCs w:val="28"/>
        </w:rPr>
        <w:t xml:space="preserve"> </w:t>
      </w:r>
      <w:r w:rsidRPr="0046128E">
        <w:rPr>
          <w:kern w:val="0"/>
          <w:sz w:val="28"/>
          <w:szCs w:val="28"/>
        </w:rPr>
        <w:t>Investigational Product(s) in the occurrence of the event concerned was unlikely and there is no</w:t>
      </w:r>
      <w:r>
        <w:rPr>
          <w:rFonts w:hint="eastAsia"/>
          <w:kern w:val="0"/>
          <w:sz w:val="28"/>
          <w:szCs w:val="28"/>
        </w:rPr>
        <w:t xml:space="preserve"> </w:t>
      </w:r>
      <w:r w:rsidRPr="0046128E">
        <w:rPr>
          <w:kern w:val="0"/>
          <w:sz w:val="28"/>
          <w:szCs w:val="28"/>
        </w:rPr>
        <w:t>other contraindication to continuing in the study.</w:t>
      </w:r>
    </w:p>
    <w:p w:rsidR="00265F8A" w:rsidRPr="0046128E" w:rsidRDefault="00265F8A" w:rsidP="00265F8A">
      <w:pPr>
        <w:autoSpaceDE w:val="0"/>
        <w:autoSpaceDN w:val="0"/>
        <w:adjustRightInd w:val="0"/>
        <w:ind w:firstLineChars="200" w:firstLine="560"/>
        <w:jc w:val="left"/>
        <w:rPr>
          <w:kern w:val="0"/>
          <w:sz w:val="28"/>
          <w:szCs w:val="28"/>
        </w:rPr>
      </w:pPr>
      <w:r w:rsidRPr="0046128E">
        <w:rPr>
          <w:kern w:val="0"/>
          <w:sz w:val="28"/>
          <w:szCs w:val="28"/>
        </w:rPr>
        <w:t>All temporary treatment discontinuation (&lt; 10 days) and the date of treatment re-initiation</w:t>
      </w:r>
      <w:r>
        <w:rPr>
          <w:rFonts w:hint="eastAsia"/>
          <w:kern w:val="0"/>
          <w:sz w:val="28"/>
          <w:szCs w:val="28"/>
        </w:rPr>
        <w:t xml:space="preserve"> </w:t>
      </w:r>
      <w:r w:rsidRPr="0046128E">
        <w:rPr>
          <w:kern w:val="0"/>
          <w:sz w:val="28"/>
          <w:szCs w:val="28"/>
        </w:rPr>
        <w:t>should be recorded by the Investigator on the appropriate CRF pages when considered to be</w:t>
      </w:r>
      <w:r>
        <w:rPr>
          <w:rFonts w:hint="eastAsia"/>
          <w:kern w:val="0"/>
          <w:sz w:val="28"/>
          <w:szCs w:val="28"/>
        </w:rPr>
        <w:t xml:space="preserve"> </w:t>
      </w:r>
      <w:r w:rsidRPr="0046128E">
        <w:rPr>
          <w:kern w:val="0"/>
          <w:sz w:val="28"/>
          <w:szCs w:val="28"/>
        </w:rPr>
        <w:t>confirmed</w:t>
      </w:r>
    </w:p>
    <w:p w:rsidR="00265F8A" w:rsidRPr="0046128E" w:rsidRDefault="00265F8A" w:rsidP="00265F8A">
      <w:pPr>
        <w:autoSpaceDE w:val="0"/>
        <w:autoSpaceDN w:val="0"/>
        <w:adjustRightInd w:val="0"/>
        <w:jc w:val="left"/>
        <w:rPr>
          <w:rFonts w:ascii="Calibri-Bold" w:hAnsi="Calibri-Bold" w:cs="Calibri-Bold"/>
          <w:b/>
          <w:bCs/>
          <w:kern w:val="0"/>
          <w:sz w:val="28"/>
          <w:szCs w:val="28"/>
        </w:rPr>
      </w:pPr>
      <w:r w:rsidRPr="0046128E">
        <w:rPr>
          <w:rFonts w:ascii="Calibri-Bold" w:hAnsi="Calibri-Bold" w:cs="Calibri-Bold"/>
          <w:b/>
          <w:bCs/>
          <w:kern w:val="0"/>
          <w:sz w:val="28"/>
          <w:szCs w:val="28"/>
        </w:rPr>
        <w:t>7.5.2 Definition treatment discontinuation with investigational product(s)</w:t>
      </w:r>
    </w:p>
    <w:p w:rsidR="00265F8A" w:rsidRDefault="00265F8A" w:rsidP="00265F8A">
      <w:pPr>
        <w:autoSpaceDE w:val="0"/>
        <w:autoSpaceDN w:val="0"/>
        <w:adjustRightInd w:val="0"/>
        <w:jc w:val="left"/>
        <w:rPr>
          <w:kern w:val="0"/>
          <w:sz w:val="28"/>
          <w:szCs w:val="28"/>
        </w:rPr>
      </w:pPr>
      <w:r>
        <w:rPr>
          <w:rFonts w:hint="eastAsia"/>
          <w:kern w:val="0"/>
          <w:sz w:val="28"/>
          <w:szCs w:val="28"/>
        </w:rPr>
        <w:t xml:space="preserve">    </w:t>
      </w:r>
      <w:r w:rsidRPr="0046128E">
        <w:rPr>
          <w:kern w:val="0"/>
          <w:sz w:val="28"/>
          <w:szCs w:val="28"/>
        </w:rPr>
        <w:t>A patient should discontinue the study drug for any of the following reasons:</w:t>
      </w:r>
    </w:p>
    <w:p w:rsidR="00265F8A" w:rsidRDefault="00265F8A" w:rsidP="00265F8A">
      <w:pPr>
        <w:pStyle w:val="a7"/>
        <w:numPr>
          <w:ilvl w:val="0"/>
          <w:numId w:val="4"/>
        </w:numPr>
        <w:autoSpaceDE w:val="0"/>
        <w:autoSpaceDN w:val="0"/>
        <w:adjustRightInd w:val="0"/>
        <w:ind w:firstLineChars="0"/>
        <w:jc w:val="left"/>
        <w:rPr>
          <w:kern w:val="0"/>
          <w:sz w:val="28"/>
          <w:szCs w:val="28"/>
        </w:rPr>
      </w:pPr>
      <w:r w:rsidRPr="0046128E">
        <w:rPr>
          <w:kern w:val="0"/>
          <w:sz w:val="28"/>
          <w:szCs w:val="28"/>
        </w:rPr>
        <w:t>Intercurrent condition that requires discontinuation of the study (e.g. lab abnormalities).</w:t>
      </w:r>
    </w:p>
    <w:p w:rsidR="00265F8A" w:rsidRPr="0046128E" w:rsidRDefault="00265F8A" w:rsidP="00265F8A">
      <w:pPr>
        <w:pStyle w:val="a7"/>
        <w:numPr>
          <w:ilvl w:val="0"/>
          <w:numId w:val="4"/>
        </w:numPr>
        <w:autoSpaceDE w:val="0"/>
        <w:autoSpaceDN w:val="0"/>
        <w:adjustRightInd w:val="0"/>
        <w:ind w:firstLineChars="0"/>
        <w:jc w:val="left"/>
        <w:rPr>
          <w:kern w:val="0"/>
          <w:sz w:val="28"/>
          <w:szCs w:val="28"/>
        </w:rPr>
      </w:pPr>
      <w:r w:rsidRPr="0046128E">
        <w:rPr>
          <w:kern w:val="0"/>
          <w:sz w:val="28"/>
          <w:szCs w:val="28"/>
        </w:rPr>
        <w:t>Positive serum pregnancy test or desire to become pregnant</w:t>
      </w:r>
    </w:p>
    <w:p w:rsidR="00265F8A" w:rsidRDefault="00265F8A" w:rsidP="00265F8A">
      <w:pPr>
        <w:pStyle w:val="a7"/>
        <w:numPr>
          <w:ilvl w:val="0"/>
          <w:numId w:val="4"/>
        </w:numPr>
        <w:autoSpaceDE w:val="0"/>
        <w:autoSpaceDN w:val="0"/>
        <w:adjustRightInd w:val="0"/>
        <w:ind w:firstLineChars="0"/>
        <w:jc w:val="left"/>
        <w:rPr>
          <w:kern w:val="0"/>
          <w:sz w:val="28"/>
          <w:szCs w:val="28"/>
        </w:rPr>
      </w:pPr>
      <w:r w:rsidRPr="0046128E">
        <w:rPr>
          <w:kern w:val="0"/>
          <w:sz w:val="28"/>
          <w:szCs w:val="28"/>
        </w:rPr>
        <w:t>Contraception cessation</w:t>
      </w:r>
    </w:p>
    <w:p w:rsidR="00265F8A" w:rsidRDefault="00265F8A" w:rsidP="00265F8A">
      <w:pPr>
        <w:autoSpaceDE w:val="0"/>
        <w:autoSpaceDN w:val="0"/>
        <w:adjustRightInd w:val="0"/>
        <w:jc w:val="left"/>
        <w:rPr>
          <w:rFonts w:ascii="Calibri-Bold" w:hAnsi="Calibri-Bold" w:cs="Calibri-Bold"/>
          <w:b/>
          <w:bCs/>
          <w:kern w:val="0"/>
          <w:sz w:val="28"/>
          <w:szCs w:val="28"/>
        </w:rPr>
      </w:pPr>
      <w:r w:rsidRPr="0046128E">
        <w:rPr>
          <w:rFonts w:ascii="Calibri-Bold" w:hAnsi="Calibri-Bold" w:cs="Calibri-Bold"/>
          <w:b/>
          <w:bCs/>
          <w:kern w:val="0"/>
          <w:sz w:val="28"/>
          <w:szCs w:val="28"/>
        </w:rPr>
        <w:t>7.5.3 Handling of patients after definitive treatment discontinuation</w:t>
      </w:r>
    </w:p>
    <w:p w:rsidR="00265F8A" w:rsidRPr="0046128E" w:rsidRDefault="00265F8A" w:rsidP="00265F8A">
      <w:pPr>
        <w:autoSpaceDE w:val="0"/>
        <w:autoSpaceDN w:val="0"/>
        <w:adjustRightInd w:val="0"/>
        <w:ind w:firstLineChars="200" w:firstLine="560"/>
        <w:jc w:val="left"/>
        <w:rPr>
          <w:kern w:val="0"/>
          <w:sz w:val="28"/>
          <w:szCs w:val="28"/>
        </w:rPr>
      </w:pPr>
      <w:r w:rsidRPr="0046128E">
        <w:rPr>
          <w:kern w:val="0"/>
          <w:sz w:val="28"/>
          <w:szCs w:val="28"/>
        </w:rPr>
        <w:t>Patients will be followed according to the study procedures as specified in this protocol up to</w:t>
      </w:r>
      <w:r>
        <w:rPr>
          <w:rFonts w:hint="eastAsia"/>
          <w:kern w:val="0"/>
          <w:sz w:val="28"/>
          <w:szCs w:val="28"/>
        </w:rPr>
        <w:t xml:space="preserve"> </w:t>
      </w:r>
      <w:r w:rsidRPr="0046128E">
        <w:rPr>
          <w:kern w:val="0"/>
          <w:sz w:val="28"/>
          <w:szCs w:val="28"/>
        </w:rPr>
        <w:t>the scheduled date of study completion, or up to recovery or stabilization of an AE, whichever</w:t>
      </w:r>
      <w:r>
        <w:rPr>
          <w:rFonts w:hint="eastAsia"/>
          <w:kern w:val="0"/>
          <w:sz w:val="28"/>
          <w:szCs w:val="28"/>
        </w:rPr>
        <w:t xml:space="preserve"> </w:t>
      </w:r>
      <w:r w:rsidRPr="0046128E">
        <w:rPr>
          <w:kern w:val="0"/>
          <w:sz w:val="28"/>
          <w:szCs w:val="28"/>
        </w:rPr>
        <w:t>comes last</w:t>
      </w:r>
      <w:r>
        <w:rPr>
          <w:rFonts w:hint="eastAsia"/>
          <w:kern w:val="0"/>
          <w:sz w:val="28"/>
          <w:szCs w:val="28"/>
        </w:rPr>
        <w:t>.</w:t>
      </w:r>
    </w:p>
    <w:p w:rsidR="00265F8A" w:rsidRPr="0046128E" w:rsidRDefault="00265F8A" w:rsidP="00265F8A">
      <w:pPr>
        <w:autoSpaceDE w:val="0"/>
        <w:autoSpaceDN w:val="0"/>
        <w:adjustRightInd w:val="0"/>
        <w:ind w:firstLineChars="200" w:firstLine="560"/>
        <w:jc w:val="left"/>
        <w:rPr>
          <w:kern w:val="0"/>
          <w:sz w:val="28"/>
          <w:szCs w:val="28"/>
        </w:rPr>
      </w:pPr>
      <w:r w:rsidRPr="0046128E">
        <w:rPr>
          <w:kern w:val="0"/>
          <w:sz w:val="28"/>
          <w:szCs w:val="28"/>
        </w:rPr>
        <w:t>All withdrawals should be recorded by the Investigator on the appropriate CRF pages when</w:t>
      </w:r>
      <w:r>
        <w:rPr>
          <w:rFonts w:hint="eastAsia"/>
          <w:kern w:val="0"/>
          <w:sz w:val="28"/>
          <w:szCs w:val="28"/>
        </w:rPr>
        <w:t xml:space="preserve"> </w:t>
      </w:r>
      <w:r w:rsidRPr="0046128E">
        <w:rPr>
          <w:kern w:val="0"/>
          <w:sz w:val="28"/>
          <w:szCs w:val="28"/>
        </w:rPr>
        <w:t>considered to be confirmed</w:t>
      </w:r>
      <w:r>
        <w:rPr>
          <w:rFonts w:hint="eastAsia"/>
          <w:kern w:val="0"/>
          <w:sz w:val="28"/>
          <w:szCs w:val="28"/>
        </w:rPr>
        <w:t>.</w:t>
      </w:r>
    </w:p>
    <w:p w:rsidR="00265F8A" w:rsidRPr="0046128E" w:rsidRDefault="00265F8A" w:rsidP="00265F8A">
      <w:pPr>
        <w:autoSpaceDE w:val="0"/>
        <w:autoSpaceDN w:val="0"/>
        <w:adjustRightInd w:val="0"/>
        <w:ind w:firstLineChars="200" w:firstLine="560"/>
        <w:jc w:val="left"/>
        <w:rPr>
          <w:kern w:val="0"/>
          <w:sz w:val="28"/>
          <w:szCs w:val="28"/>
        </w:rPr>
      </w:pPr>
      <w:r w:rsidRPr="0046128E">
        <w:rPr>
          <w:kern w:val="0"/>
          <w:sz w:val="28"/>
          <w:szCs w:val="28"/>
        </w:rPr>
        <w:t>All patients who have discontinued the study drug prior to the last visit should have a complete</w:t>
      </w:r>
      <w:r>
        <w:rPr>
          <w:rFonts w:hint="eastAsia"/>
          <w:kern w:val="0"/>
          <w:sz w:val="28"/>
          <w:szCs w:val="28"/>
        </w:rPr>
        <w:t xml:space="preserve"> </w:t>
      </w:r>
      <w:r w:rsidRPr="0046128E">
        <w:rPr>
          <w:kern w:val="0"/>
          <w:sz w:val="28"/>
          <w:szCs w:val="28"/>
        </w:rPr>
        <w:t>end-of-study visit at three months.</w:t>
      </w:r>
    </w:p>
    <w:p w:rsidR="00265F8A" w:rsidRDefault="00265F8A" w:rsidP="00265F8A">
      <w:pPr>
        <w:autoSpaceDE w:val="0"/>
        <w:autoSpaceDN w:val="0"/>
        <w:adjustRightInd w:val="0"/>
        <w:ind w:firstLineChars="200" w:firstLine="560"/>
        <w:jc w:val="left"/>
        <w:rPr>
          <w:kern w:val="0"/>
          <w:sz w:val="28"/>
          <w:szCs w:val="28"/>
        </w:rPr>
      </w:pPr>
      <w:r w:rsidRPr="0046128E">
        <w:rPr>
          <w:kern w:val="0"/>
          <w:sz w:val="28"/>
          <w:szCs w:val="28"/>
        </w:rPr>
        <w:t>For patients considered lost to follow-up, the CRF must be completed up to the last visit</w:t>
      </w:r>
      <w:r>
        <w:rPr>
          <w:rFonts w:hint="eastAsia"/>
          <w:kern w:val="0"/>
          <w:sz w:val="28"/>
          <w:szCs w:val="28"/>
        </w:rPr>
        <w:t xml:space="preserve"> </w:t>
      </w:r>
      <w:r w:rsidRPr="0046128E">
        <w:rPr>
          <w:kern w:val="0"/>
          <w:sz w:val="28"/>
          <w:szCs w:val="28"/>
        </w:rPr>
        <w:t>performed. The Investigator should make every effort to contact the patient and to identify the</w:t>
      </w:r>
      <w:r>
        <w:rPr>
          <w:rFonts w:hint="eastAsia"/>
          <w:kern w:val="0"/>
          <w:sz w:val="28"/>
          <w:szCs w:val="28"/>
        </w:rPr>
        <w:t xml:space="preserve"> </w:t>
      </w:r>
      <w:r w:rsidRPr="0046128E">
        <w:rPr>
          <w:kern w:val="0"/>
          <w:sz w:val="28"/>
          <w:szCs w:val="28"/>
        </w:rPr>
        <w:t>reason why he/she failed to attend the visit and to determine his/her health status</w:t>
      </w:r>
      <w:r>
        <w:rPr>
          <w:rFonts w:hint="eastAsia"/>
          <w:kern w:val="0"/>
          <w:sz w:val="28"/>
          <w:szCs w:val="28"/>
        </w:rPr>
        <w:t>.</w:t>
      </w:r>
    </w:p>
    <w:p w:rsidR="00265F8A" w:rsidRDefault="00265F8A" w:rsidP="00265F8A">
      <w:pPr>
        <w:autoSpaceDE w:val="0"/>
        <w:autoSpaceDN w:val="0"/>
        <w:adjustRightInd w:val="0"/>
        <w:jc w:val="left"/>
        <w:rPr>
          <w:rFonts w:ascii="Calibri-Bold" w:hAnsi="Calibri-Bold" w:cs="Calibri-Bold"/>
          <w:b/>
          <w:bCs/>
          <w:kern w:val="0"/>
          <w:sz w:val="28"/>
          <w:szCs w:val="28"/>
        </w:rPr>
      </w:pPr>
      <w:r w:rsidRPr="00464A59">
        <w:rPr>
          <w:rFonts w:ascii="Calibri-Bold" w:hAnsi="Calibri-Bold" w:cs="Calibri-Bold" w:hint="eastAsia"/>
          <w:b/>
          <w:bCs/>
          <w:kern w:val="0"/>
          <w:sz w:val="28"/>
          <w:szCs w:val="28"/>
        </w:rPr>
        <w:t>8. Safety</w:t>
      </w:r>
    </w:p>
    <w:p w:rsidR="00265F8A" w:rsidRDefault="00265F8A" w:rsidP="00265F8A">
      <w:pPr>
        <w:autoSpaceDE w:val="0"/>
        <w:autoSpaceDN w:val="0"/>
        <w:adjustRightInd w:val="0"/>
        <w:jc w:val="left"/>
        <w:rPr>
          <w:rFonts w:ascii="Calibri-Bold" w:hAnsi="Calibri-Bold" w:cs="Calibri-Bold"/>
          <w:b/>
          <w:bCs/>
          <w:kern w:val="0"/>
          <w:sz w:val="28"/>
          <w:szCs w:val="28"/>
        </w:rPr>
      </w:pPr>
      <w:r>
        <w:rPr>
          <w:rFonts w:ascii="Calibri-Bold" w:hAnsi="Calibri-Bold" w:cs="Calibri-Bold" w:hint="eastAsia"/>
          <w:b/>
          <w:bCs/>
          <w:kern w:val="0"/>
          <w:sz w:val="28"/>
          <w:szCs w:val="28"/>
        </w:rPr>
        <w:t>8.1 Adverse event monitoring</w:t>
      </w:r>
    </w:p>
    <w:p w:rsidR="00265F8A" w:rsidRDefault="00265F8A" w:rsidP="00265F8A">
      <w:pPr>
        <w:autoSpaceDE w:val="0"/>
        <w:autoSpaceDN w:val="0"/>
        <w:adjustRightInd w:val="0"/>
        <w:jc w:val="left"/>
        <w:rPr>
          <w:kern w:val="0"/>
          <w:sz w:val="28"/>
          <w:szCs w:val="28"/>
        </w:rPr>
      </w:pPr>
      <w:r>
        <w:rPr>
          <w:rFonts w:hint="eastAsia"/>
          <w:kern w:val="0"/>
          <w:sz w:val="28"/>
          <w:szCs w:val="28"/>
        </w:rPr>
        <w:t xml:space="preserve">    </w:t>
      </w:r>
      <w:r w:rsidRPr="00464A59">
        <w:rPr>
          <w:kern w:val="0"/>
          <w:sz w:val="28"/>
          <w:szCs w:val="28"/>
        </w:rPr>
        <w:t>All events will be managed and reported in compliance with all applicable regulations and will</w:t>
      </w:r>
      <w:r w:rsidRPr="00464A59">
        <w:rPr>
          <w:rFonts w:hint="eastAsia"/>
          <w:kern w:val="0"/>
          <w:sz w:val="28"/>
          <w:szCs w:val="28"/>
        </w:rPr>
        <w:t xml:space="preserve"> </w:t>
      </w:r>
      <w:r w:rsidRPr="00464A59">
        <w:rPr>
          <w:kern w:val="0"/>
          <w:sz w:val="28"/>
          <w:szCs w:val="28"/>
        </w:rPr>
        <w:t>be included in the f</w:t>
      </w:r>
      <w:r>
        <w:rPr>
          <w:kern w:val="0"/>
          <w:sz w:val="28"/>
          <w:szCs w:val="28"/>
        </w:rPr>
        <w:t>inal Clinical Study Report</w:t>
      </w:r>
      <w:r w:rsidRPr="00464A59">
        <w:rPr>
          <w:kern w:val="0"/>
          <w:sz w:val="28"/>
          <w:szCs w:val="28"/>
        </w:rPr>
        <w:t>.</w:t>
      </w:r>
    </w:p>
    <w:p w:rsidR="00265F8A" w:rsidRDefault="00265F8A" w:rsidP="00265F8A">
      <w:pPr>
        <w:autoSpaceDE w:val="0"/>
        <w:autoSpaceDN w:val="0"/>
        <w:adjustRightInd w:val="0"/>
        <w:jc w:val="left"/>
        <w:rPr>
          <w:rFonts w:ascii="Calibri-Bold" w:hAnsi="Calibri-Bold" w:cs="Calibri-Bold"/>
          <w:b/>
          <w:bCs/>
          <w:kern w:val="0"/>
          <w:sz w:val="28"/>
          <w:szCs w:val="28"/>
        </w:rPr>
      </w:pPr>
      <w:r w:rsidRPr="001B76D4">
        <w:rPr>
          <w:rFonts w:ascii="Calibri-Bold" w:hAnsi="Calibri-Bold" w:cs="Calibri-Bold" w:hint="eastAsia"/>
          <w:b/>
          <w:bCs/>
          <w:kern w:val="0"/>
          <w:sz w:val="28"/>
          <w:szCs w:val="28"/>
        </w:rPr>
        <w:t>8.2 Definition of adverse event and serious adverse event</w:t>
      </w:r>
    </w:p>
    <w:p w:rsidR="00265F8A" w:rsidRDefault="00265F8A" w:rsidP="00265F8A">
      <w:pPr>
        <w:autoSpaceDE w:val="0"/>
        <w:autoSpaceDN w:val="0"/>
        <w:adjustRightInd w:val="0"/>
        <w:ind w:firstLine="540"/>
        <w:jc w:val="left"/>
        <w:rPr>
          <w:kern w:val="0"/>
          <w:sz w:val="28"/>
          <w:szCs w:val="28"/>
        </w:rPr>
      </w:pPr>
      <w:r w:rsidRPr="001B76D4">
        <w:rPr>
          <w:kern w:val="0"/>
          <w:sz w:val="28"/>
          <w:szCs w:val="28"/>
        </w:rPr>
        <w:t>An Adverse Event is any untoward medical occurrence in a patient or clinical investigation</w:t>
      </w:r>
      <w:r>
        <w:rPr>
          <w:rFonts w:hint="eastAsia"/>
          <w:kern w:val="0"/>
          <w:sz w:val="28"/>
          <w:szCs w:val="28"/>
        </w:rPr>
        <w:t xml:space="preserve"> </w:t>
      </w:r>
      <w:r w:rsidRPr="001B76D4">
        <w:rPr>
          <w:kern w:val="0"/>
          <w:sz w:val="28"/>
          <w:szCs w:val="28"/>
        </w:rPr>
        <w:t>patient administered a pharmaceutical product and which does not necessarily have to have a</w:t>
      </w:r>
      <w:r>
        <w:rPr>
          <w:rFonts w:hint="eastAsia"/>
          <w:kern w:val="0"/>
          <w:sz w:val="28"/>
          <w:szCs w:val="28"/>
        </w:rPr>
        <w:t xml:space="preserve"> </w:t>
      </w:r>
      <w:r w:rsidRPr="001B76D4">
        <w:rPr>
          <w:kern w:val="0"/>
          <w:sz w:val="28"/>
          <w:szCs w:val="28"/>
        </w:rPr>
        <w:t>causal relationship with this treatment.</w:t>
      </w:r>
      <w:r>
        <w:rPr>
          <w:rFonts w:hint="eastAsia"/>
          <w:kern w:val="0"/>
          <w:sz w:val="28"/>
          <w:szCs w:val="28"/>
        </w:rPr>
        <w:t xml:space="preserve"> Adverse events include symptoms (nausea, chest pain, et al.), physical signs (tachycardia, h</w:t>
      </w:r>
      <w:r w:rsidRPr="008D2703">
        <w:rPr>
          <w:kern w:val="0"/>
          <w:sz w:val="28"/>
          <w:szCs w:val="28"/>
        </w:rPr>
        <w:t>epatomegaly</w:t>
      </w:r>
      <w:r>
        <w:rPr>
          <w:rFonts w:hint="eastAsia"/>
          <w:kern w:val="0"/>
          <w:sz w:val="28"/>
          <w:szCs w:val="28"/>
        </w:rPr>
        <w:t xml:space="preserve"> ) or abnormal laboratory examination results.</w:t>
      </w:r>
    </w:p>
    <w:p w:rsidR="00265F8A" w:rsidRPr="00016D18" w:rsidRDefault="00265F8A" w:rsidP="00265F8A">
      <w:pPr>
        <w:autoSpaceDE w:val="0"/>
        <w:autoSpaceDN w:val="0"/>
        <w:adjustRightInd w:val="0"/>
        <w:ind w:firstLineChars="200" w:firstLine="560"/>
        <w:jc w:val="left"/>
        <w:rPr>
          <w:kern w:val="0"/>
          <w:sz w:val="28"/>
          <w:szCs w:val="28"/>
        </w:rPr>
      </w:pPr>
      <w:r w:rsidRPr="00016D18">
        <w:rPr>
          <w:kern w:val="0"/>
          <w:sz w:val="28"/>
          <w:szCs w:val="28"/>
        </w:rPr>
        <w:t>A Serious Adverse Event is any untoward medical occurrence that at any dose:</w:t>
      </w:r>
    </w:p>
    <w:p w:rsidR="00265F8A" w:rsidRPr="00016D18" w:rsidRDefault="00265F8A" w:rsidP="00265F8A">
      <w:pPr>
        <w:autoSpaceDE w:val="0"/>
        <w:autoSpaceDN w:val="0"/>
        <w:adjustRightInd w:val="0"/>
        <w:jc w:val="left"/>
        <w:rPr>
          <w:kern w:val="0"/>
          <w:sz w:val="28"/>
          <w:szCs w:val="28"/>
        </w:rPr>
      </w:pPr>
      <w:r w:rsidRPr="00016D18">
        <w:rPr>
          <w:rFonts w:ascii="宋体" w:eastAsia="宋体" w:hAnsi="宋体" w:cs="宋体" w:hint="eastAsia"/>
          <w:kern w:val="0"/>
          <w:sz w:val="28"/>
          <w:szCs w:val="28"/>
        </w:rPr>
        <w:t></w:t>
      </w:r>
      <w:r w:rsidRPr="00016D18">
        <w:rPr>
          <w:kern w:val="0"/>
          <w:sz w:val="28"/>
          <w:szCs w:val="28"/>
        </w:rPr>
        <w:t xml:space="preserve"> Results in death, or</w:t>
      </w:r>
    </w:p>
    <w:p w:rsidR="00265F8A" w:rsidRDefault="00265F8A" w:rsidP="00265F8A">
      <w:pPr>
        <w:autoSpaceDE w:val="0"/>
        <w:autoSpaceDN w:val="0"/>
        <w:adjustRightInd w:val="0"/>
        <w:jc w:val="left"/>
        <w:rPr>
          <w:kern w:val="0"/>
          <w:sz w:val="28"/>
          <w:szCs w:val="28"/>
        </w:rPr>
      </w:pPr>
      <w:r w:rsidRPr="00016D18">
        <w:rPr>
          <w:rFonts w:ascii="宋体" w:eastAsia="宋体" w:hAnsi="宋体" w:cs="宋体" w:hint="eastAsia"/>
          <w:kern w:val="0"/>
          <w:sz w:val="28"/>
          <w:szCs w:val="28"/>
        </w:rPr>
        <w:t></w:t>
      </w:r>
      <w:r w:rsidRPr="00016D18">
        <w:rPr>
          <w:kern w:val="0"/>
          <w:sz w:val="28"/>
          <w:szCs w:val="28"/>
        </w:rPr>
        <w:t xml:space="preserve"> Is life-threatening, or </w:t>
      </w:r>
    </w:p>
    <w:p w:rsidR="00265F8A" w:rsidRDefault="00265F8A" w:rsidP="00265F8A">
      <w:pPr>
        <w:autoSpaceDE w:val="0"/>
        <w:autoSpaceDN w:val="0"/>
        <w:adjustRightInd w:val="0"/>
        <w:ind w:firstLineChars="150" w:firstLine="420"/>
        <w:jc w:val="left"/>
        <w:rPr>
          <w:kern w:val="0"/>
          <w:sz w:val="28"/>
          <w:szCs w:val="28"/>
        </w:rPr>
      </w:pPr>
      <w:r w:rsidRPr="00016D18">
        <w:rPr>
          <w:kern w:val="0"/>
          <w:sz w:val="28"/>
          <w:szCs w:val="28"/>
        </w:rPr>
        <w:t>Requires inpatient hospitalization or prolongation of existing hospitalization, or</w:t>
      </w:r>
    </w:p>
    <w:p w:rsidR="00265F8A" w:rsidRPr="00016D18" w:rsidRDefault="00265F8A" w:rsidP="00265F8A">
      <w:pPr>
        <w:autoSpaceDE w:val="0"/>
        <w:autoSpaceDN w:val="0"/>
        <w:adjustRightInd w:val="0"/>
        <w:ind w:firstLineChars="150" w:firstLine="420"/>
        <w:jc w:val="left"/>
        <w:rPr>
          <w:kern w:val="0"/>
          <w:sz w:val="28"/>
          <w:szCs w:val="28"/>
        </w:rPr>
      </w:pPr>
      <w:r w:rsidRPr="00016D18">
        <w:rPr>
          <w:kern w:val="0"/>
          <w:sz w:val="28"/>
          <w:szCs w:val="28"/>
        </w:rPr>
        <w:t>Results in persistent or significant disability/incapacity, or</w:t>
      </w:r>
    </w:p>
    <w:p w:rsidR="00265F8A" w:rsidRPr="00016D18" w:rsidRDefault="00265F8A" w:rsidP="00265F8A">
      <w:pPr>
        <w:autoSpaceDE w:val="0"/>
        <w:autoSpaceDN w:val="0"/>
        <w:adjustRightInd w:val="0"/>
        <w:jc w:val="left"/>
        <w:rPr>
          <w:kern w:val="0"/>
          <w:sz w:val="28"/>
          <w:szCs w:val="28"/>
        </w:rPr>
      </w:pPr>
      <w:r w:rsidRPr="00016D18">
        <w:rPr>
          <w:rFonts w:ascii="宋体" w:eastAsia="宋体" w:hAnsi="宋体" w:cs="宋体" w:hint="eastAsia"/>
          <w:kern w:val="0"/>
          <w:sz w:val="28"/>
          <w:szCs w:val="28"/>
        </w:rPr>
        <w:t></w:t>
      </w:r>
      <w:r w:rsidRPr="00016D18">
        <w:rPr>
          <w:kern w:val="0"/>
          <w:sz w:val="28"/>
          <w:szCs w:val="28"/>
        </w:rPr>
        <w:t xml:space="preserve"> Is a congenital anomaly/birth defect, or</w:t>
      </w:r>
    </w:p>
    <w:p w:rsidR="00265F8A" w:rsidRPr="00016D18" w:rsidRDefault="00265F8A" w:rsidP="00265F8A">
      <w:pPr>
        <w:autoSpaceDE w:val="0"/>
        <w:autoSpaceDN w:val="0"/>
        <w:adjustRightInd w:val="0"/>
        <w:jc w:val="left"/>
        <w:rPr>
          <w:kern w:val="0"/>
          <w:sz w:val="28"/>
          <w:szCs w:val="28"/>
        </w:rPr>
      </w:pPr>
      <w:r w:rsidRPr="00016D18">
        <w:rPr>
          <w:rFonts w:ascii="宋体" w:eastAsia="宋体" w:hAnsi="宋体" w:cs="宋体" w:hint="eastAsia"/>
          <w:kern w:val="0"/>
          <w:sz w:val="28"/>
          <w:szCs w:val="28"/>
        </w:rPr>
        <w:t></w:t>
      </w:r>
      <w:r w:rsidRPr="00016D18">
        <w:rPr>
          <w:kern w:val="0"/>
          <w:sz w:val="28"/>
          <w:szCs w:val="28"/>
        </w:rPr>
        <w:t xml:space="preserve"> Is a medically important event</w:t>
      </w:r>
    </w:p>
    <w:p w:rsidR="00265F8A" w:rsidRPr="00016D18" w:rsidRDefault="00265F8A" w:rsidP="00265F8A">
      <w:pPr>
        <w:autoSpaceDE w:val="0"/>
        <w:autoSpaceDN w:val="0"/>
        <w:adjustRightInd w:val="0"/>
        <w:jc w:val="left"/>
        <w:rPr>
          <w:kern w:val="0"/>
          <w:sz w:val="28"/>
          <w:szCs w:val="28"/>
        </w:rPr>
      </w:pPr>
      <w:r w:rsidRPr="00016D18">
        <w:rPr>
          <w:kern w:val="0"/>
          <w:sz w:val="28"/>
          <w:szCs w:val="28"/>
        </w:rPr>
        <w:t>Note: The term "life-threatening" in the definition of "serious" refers to an event in which the patient was at risk of death at the</w:t>
      </w:r>
      <w:r>
        <w:rPr>
          <w:rFonts w:hint="eastAsia"/>
          <w:kern w:val="0"/>
          <w:sz w:val="28"/>
          <w:szCs w:val="28"/>
        </w:rPr>
        <w:t xml:space="preserve"> </w:t>
      </w:r>
      <w:r w:rsidRPr="00016D18">
        <w:rPr>
          <w:kern w:val="0"/>
          <w:sz w:val="28"/>
          <w:szCs w:val="28"/>
        </w:rPr>
        <w:t>time of the event; it does not refer to an event which hypothetically might have caused death if it were more severe.</w:t>
      </w:r>
    </w:p>
    <w:p w:rsidR="00265F8A" w:rsidRDefault="00265F8A" w:rsidP="00265F8A">
      <w:pPr>
        <w:autoSpaceDE w:val="0"/>
        <w:autoSpaceDN w:val="0"/>
        <w:adjustRightInd w:val="0"/>
        <w:ind w:firstLineChars="200" w:firstLine="560"/>
        <w:jc w:val="left"/>
        <w:rPr>
          <w:kern w:val="0"/>
          <w:sz w:val="28"/>
          <w:szCs w:val="28"/>
        </w:rPr>
      </w:pPr>
      <w:r w:rsidRPr="00016D18">
        <w:rPr>
          <w:kern w:val="0"/>
          <w:sz w:val="28"/>
          <w:szCs w:val="28"/>
        </w:rPr>
        <w:t>Medical and scientific judgment should be exercised in deciding whether expedited reporting is</w:t>
      </w:r>
      <w:r>
        <w:rPr>
          <w:rFonts w:hint="eastAsia"/>
          <w:kern w:val="0"/>
          <w:sz w:val="28"/>
          <w:szCs w:val="28"/>
        </w:rPr>
        <w:t xml:space="preserve"> </w:t>
      </w:r>
      <w:r w:rsidRPr="00016D18">
        <w:rPr>
          <w:kern w:val="0"/>
          <w:sz w:val="28"/>
          <w:szCs w:val="28"/>
        </w:rPr>
        <w:t>appropriate in other situations, such as important medical events that may not be immediately</w:t>
      </w:r>
      <w:r>
        <w:rPr>
          <w:rFonts w:hint="eastAsia"/>
          <w:kern w:val="0"/>
          <w:sz w:val="28"/>
          <w:szCs w:val="28"/>
        </w:rPr>
        <w:t xml:space="preserve"> </w:t>
      </w:r>
      <w:r w:rsidRPr="00016D18">
        <w:rPr>
          <w:kern w:val="0"/>
          <w:sz w:val="28"/>
          <w:szCs w:val="28"/>
        </w:rPr>
        <w:t>life-threatening or result in death or hospitalization but may jeopardize the patient or may</w:t>
      </w:r>
      <w:r>
        <w:rPr>
          <w:rFonts w:hint="eastAsia"/>
          <w:kern w:val="0"/>
          <w:sz w:val="28"/>
          <w:szCs w:val="28"/>
        </w:rPr>
        <w:t xml:space="preserve"> </w:t>
      </w:r>
      <w:r w:rsidRPr="00016D18">
        <w:rPr>
          <w:kern w:val="0"/>
          <w:sz w:val="28"/>
          <w:szCs w:val="28"/>
        </w:rPr>
        <w:t>require intervention to prevent one of the other outcomes listed in the definition above.</w:t>
      </w:r>
    </w:p>
    <w:p w:rsidR="00265F8A" w:rsidRDefault="00265F8A" w:rsidP="00265F8A">
      <w:pPr>
        <w:autoSpaceDE w:val="0"/>
        <w:autoSpaceDN w:val="0"/>
        <w:adjustRightInd w:val="0"/>
        <w:ind w:firstLineChars="200" w:firstLine="560"/>
        <w:jc w:val="left"/>
        <w:rPr>
          <w:kern w:val="0"/>
          <w:sz w:val="28"/>
          <w:szCs w:val="28"/>
        </w:rPr>
      </w:pPr>
      <w:r w:rsidRPr="009D3090">
        <w:rPr>
          <w:kern w:val="0"/>
          <w:sz w:val="28"/>
          <w:szCs w:val="28"/>
        </w:rPr>
        <w:t>A non-serious adverse event (NSAE) is any event that does not fit in the definition of SAE. Again, it is important to collect information on all NSAEs whether or not it is related to the study event.</w:t>
      </w:r>
      <w:r>
        <w:rPr>
          <w:rFonts w:hint="eastAsia"/>
          <w:kern w:val="0"/>
          <w:sz w:val="28"/>
          <w:szCs w:val="28"/>
        </w:rPr>
        <w:t xml:space="preserve"> </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The intensity of the NSAE was classified as the follows:</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1=</w:t>
      </w:r>
      <w:r w:rsidRPr="00477D27">
        <w:rPr>
          <w:kern w:val="0"/>
          <w:sz w:val="28"/>
          <w:szCs w:val="28"/>
        </w:rPr>
        <w:t>Mild: T</w:t>
      </w:r>
      <w:r>
        <w:rPr>
          <w:kern w:val="0"/>
          <w:sz w:val="28"/>
          <w:szCs w:val="28"/>
        </w:rPr>
        <w:t>ransient or mild discomfort</w:t>
      </w:r>
      <w:r w:rsidRPr="00477D27">
        <w:rPr>
          <w:kern w:val="0"/>
          <w:sz w:val="28"/>
          <w:szCs w:val="28"/>
        </w:rPr>
        <w:t>; no medical intervention/therapy</w:t>
      </w:r>
      <w:r>
        <w:rPr>
          <w:rFonts w:hint="eastAsia"/>
          <w:kern w:val="0"/>
          <w:sz w:val="28"/>
          <w:szCs w:val="28"/>
        </w:rPr>
        <w:t xml:space="preserve"> </w:t>
      </w:r>
      <w:r w:rsidRPr="00477D27">
        <w:rPr>
          <w:kern w:val="0"/>
          <w:sz w:val="28"/>
          <w:szCs w:val="28"/>
        </w:rPr>
        <w:t>required</w:t>
      </w:r>
      <w:r>
        <w:rPr>
          <w:rFonts w:hint="eastAsia"/>
          <w:kern w:val="0"/>
          <w:sz w:val="28"/>
          <w:szCs w:val="28"/>
        </w:rPr>
        <w:t>.</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2=</w:t>
      </w:r>
      <w:r w:rsidRPr="00477D27">
        <w:rPr>
          <w:kern w:val="0"/>
          <w:sz w:val="28"/>
          <w:szCs w:val="28"/>
        </w:rPr>
        <w:t>Moderate: Mild to moderate limitation</w:t>
      </w:r>
      <w:r>
        <w:rPr>
          <w:rFonts w:hint="eastAsia"/>
          <w:kern w:val="0"/>
          <w:sz w:val="28"/>
          <w:szCs w:val="28"/>
        </w:rPr>
        <w:t xml:space="preserve"> </w:t>
      </w:r>
      <w:r w:rsidRPr="00477D27">
        <w:rPr>
          <w:kern w:val="0"/>
          <w:sz w:val="28"/>
          <w:szCs w:val="28"/>
        </w:rPr>
        <w:t>in activity - some assistance may be</w:t>
      </w:r>
      <w:r>
        <w:rPr>
          <w:rFonts w:hint="eastAsia"/>
          <w:kern w:val="0"/>
          <w:sz w:val="28"/>
          <w:szCs w:val="28"/>
        </w:rPr>
        <w:t xml:space="preserve"> </w:t>
      </w:r>
      <w:r w:rsidRPr="00477D27">
        <w:rPr>
          <w:kern w:val="0"/>
          <w:sz w:val="28"/>
          <w:szCs w:val="28"/>
        </w:rPr>
        <w:t>needed; no or minimal medical</w:t>
      </w:r>
      <w:r>
        <w:rPr>
          <w:rFonts w:hint="eastAsia"/>
          <w:kern w:val="0"/>
          <w:sz w:val="28"/>
          <w:szCs w:val="28"/>
        </w:rPr>
        <w:t xml:space="preserve"> </w:t>
      </w:r>
      <w:r w:rsidRPr="00477D27">
        <w:rPr>
          <w:kern w:val="0"/>
          <w:sz w:val="28"/>
          <w:szCs w:val="28"/>
        </w:rPr>
        <w:t>intervention/therapy required</w:t>
      </w:r>
      <w:r>
        <w:rPr>
          <w:rFonts w:hint="eastAsia"/>
          <w:kern w:val="0"/>
          <w:sz w:val="28"/>
          <w:szCs w:val="28"/>
        </w:rPr>
        <w:t>.</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3=</w:t>
      </w:r>
      <w:r w:rsidRPr="00477D27">
        <w:rPr>
          <w:kern w:val="0"/>
          <w:sz w:val="28"/>
          <w:szCs w:val="28"/>
        </w:rPr>
        <w:t>Severe: Marked limitation in activity,</w:t>
      </w:r>
      <w:r>
        <w:rPr>
          <w:rFonts w:hint="eastAsia"/>
          <w:kern w:val="0"/>
          <w:sz w:val="28"/>
          <w:szCs w:val="28"/>
        </w:rPr>
        <w:t xml:space="preserve"> </w:t>
      </w:r>
      <w:r w:rsidRPr="00477D27">
        <w:rPr>
          <w:kern w:val="0"/>
          <w:sz w:val="28"/>
          <w:szCs w:val="28"/>
        </w:rPr>
        <w:t>some assistance usually required;</w:t>
      </w:r>
      <w:r>
        <w:rPr>
          <w:rFonts w:hint="eastAsia"/>
          <w:kern w:val="0"/>
          <w:sz w:val="28"/>
          <w:szCs w:val="28"/>
        </w:rPr>
        <w:t xml:space="preserve"> </w:t>
      </w:r>
      <w:r w:rsidRPr="00477D27">
        <w:rPr>
          <w:kern w:val="0"/>
          <w:sz w:val="28"/>
          <w:szCs w:val="28"/>
        </w:rPr>
        <w:t>medical intervention/therapy required,</w:t>
      </w:r>
      <w:r>
        <w:rPr>
          <w:rFonts w:hint="eastAsia"/>
          <w:kern w:val="0"/>
          <w:sz w:val="28"/>
          <w:szCs w:val="28"/>
        </w:rPr>
        <w:t xml:space="preserve"> </w:t>
      </w:r>
      <w:r w:rsidRPr="00477D27">
        <w:rPr>
          <w:kern w:val="0"/>
          <w:sz w:val="28"/>
          <w:szCs w:val="28"/>
        </w:rPr>
        <w:t>hospitalization possible</w:t>
      </w:r>
      <w:r>
        <w:rPr>
          <w:rFonts w:hint="eastAsia"/>
          <w:kern w:val="0"/>
          <w:sz w:val="28"/>
          <w:szCs w:val="28"/>
        </w:rPr>
        <w:t>.</w:t>
      </w:r>
    </w:p>
    <w:p w:rsidR="00265F8A" w:rsidRDefault="00265F8A" w:rsidP="00265F8A">
      <w:pPr>
        <w:autoSpaceDE w:val="0"/>
        <w:autoSpaceDN w:val="0"/>
        <w:adjustRightInd w:val="0"/>
        <w:ind w:firstLineChars="200" w:firstLine="560"/>
        <w:jc w:val="left"/>
        <w:rPr>
          <w:kern w:val="0"/>
          <w:sz w:val="28"/>
          <w:szCs w:val="28"/>
        </w:rPr>
      </w:pPr>
      <w:r w:rsidRPr="007F276E">
        <w:rPr>
          <w:kern w:val="0"/>
          <w:sz w:val="28"/>
          <w:szCs w:val="28"/>
        </w:rPr>
        <w:t xml:space="preserve">The </w:t>
      </w:r>
      <w:r>
        <w:rPr>
          <w:rFonts w:hint="eastAsia"/>
          <w:kern w:val="0"/>
          <w:sz w:val="28"/>
          <w:szCs w:val="28"/>
        </w:rPr>
        <w:t>NSAEs</w:t>
      </w:r>
      <w:r w:rsidRPr="007F276E">
        <w:rPr>
          <w:kern w:val="0"/>
          <w:sz w:val="28"/>
          <w:szCs w:val="28"/>
        </w:rPr>
        <w:t xml:space="preserve"> are </w:t>
      </w:r>
      <w:r>
        <w:rPr>
          <w:rFonts w:hint="eastAsia"/>
          <w:kern w:val="0"/>
          <w:sz w:val="28"/>
          <w:szCs w:val="28"/>
        </w:rPr>
        <w:t xml:space="preserve">classified into six grades according to their </w:t>
      </w:r>
      <w:r w:rsidRPr="007F276E">
        <w:rPr>
          <w:kern w:val="0"/>
          <w:sz w:val="28"/>
          <w:szCs w:val="28"/>
        </w:rPr>
        <w:t>causal relationship</w:t>
      </w:r>
      <w:r>
        <w:rPr>
          <w:rFonts w:hint="eastAsia"/>
          <w:kern w:val="0"/>
          <w:sz w:val="28"/>
          <w:szCs w:val="28"/>
        </w:rPr>
        <w:t xml:space="preserve"> with the treatment.</w:t>
      </w:r>
    </w:p>
    <w:p w:rsidR="00265F8A" w:rsidRDefault="00265F8A" w:rsidP="00265F8A">
      <w:pPr>
        <w:pStyle w:val="a7"/>
        <w:numPr>
          <w:ilvl w:val="0"/>
          <w:numId w:val="5"/>
        </w:numPr>
        <w:autoSpaceDE w:val="0"/>
        <w:autoSpaceDN w:val="0"/>
        <w:adjustRightInd w:val="0"/>
        <w:ind w:firstLineChars="0"/>
        <w:jc w:val="left"/>
        <w:rPr>
          <w:kern w:val="0"/>
          <w:sz w:val="28"/>
          <w:szCs w:val="28"/>
        </w:rPr>
      </w:pPr>
      <w:r w:rsidRPr="007F276E">
        <w:rPr>
          <w:rFonts w:hint="eastAsia"/>
          <w:kern w:val="0"/>
          <w:sz w:val="28"/>
          <w:szCs w:val="28"/>
        </w:rPr>
        <w:t>Sure</w:t>
      </w:r>
    </w:p>
    <w:p w:rsidR="00265F8A" w:rsidRPr="007F276E" w:rsidRDefault="00265F8A" w:rsidP="00265F8A">
      <w:pPr>
        <w:pStyle w:val="a7"/>
        <w:numPr>
          <w:ilvl w:val="0"/>
          <w:numId w:val="5"/>
        </w:numPr>
        <w:autoSpaceDE w:val="0"/>
        <w:autoSpaceDN w:val="0"/>
        <w:adjustRightInd w:val="0"/>
        <w:ind w:firstLineChars="0"/>
        <w:jc w:val="left"/>
        <w:rPr>
          <w:kern w:val="0"/>
          <w:sz w:val="28"/>
          <w:szCs w:val="28"/>
        </w:rPr>
      </w:pPr>
      <w:r w:rsidRPr="007F276E">
        <w:rPr>
          <w:rFonts w:hint="eastAsia"/>
          <w:kern w:val="0"/>
          <w:sz w:val="28"/>
          <w:szCs w:val="28"/>
        </w:rPr>
        <w:t>Very probable</w:t>
      </w:r>
    </w:p>
    <w:p w:rsidR="00265F8A" w:rsidRDefault="00265F8A" w:rsidP="00265F8A">
      <w:pPr>
        <w:pStyle w:val="a7"/>
        <w:numPr>
          <w:ilvl w:val="0"/>
          <w:numId w:val="5"/>
        </w:numPr>
        <w:autoSpaceDE w:val="0"/>
        <w:autoSpaceDN w:val="0"/>
        <w:adjustRightInd w:val="0"/>
        <w:ind w:firstLineChars="0"/>
        <w:jc w:val="left"/>
        <w:rPr>
          <w:kern w:val="0"/>
          <w:sz w:val="28"/>
          <w:szCs w:val="28"/>
        </w:rPr>
      </w:pPr>
      <w:r>
        <w:rPr>
          <w:rFonts w:hint="eastAsia"/>
          <w:kern w:val="0"/>
          <w:sz w:val="28"/>
          <w:szCs w:val="28"/>
        </w:rPr>
        <w:t>Probable</w:t>
      </w:r>
    </w:p>
    <w:p w:rsidR="00265F8A" w:rsidRDefault="00265F8A" w:rsidP="00265F8A">
      <w:pPr>
        <w:pStyle w:val="a7"/>
        <w:numPr>
          <w:ilvl w:val="0"/>
          <w:numId w:val="5"/>
        </w:numPr>
        <w:autoSpaceDE w:val="0"/>
        <w:autoSpaceDN w:val="0"/>
        <w:adjustRightInd w:val="0"/>
        <w:ind w:firstLineChars="0"/>
        <w:jc w:val="left"/>
        <w:rPr>
          <w:kern w:val="0"/>
          <w:sz w:val="28"/>
          <w:szCs w:val="28"/>
        </w:rPr>
      </w:pPr>
      <w:r>
        <w:rPr>
          <w:rFonts w:hint="eastAsia"/>
          <w:kern w:val="0"/>
          <w:sz w:val="28"/>
          <w:szCs w:val="28"/>
        </w:rPr>
        <w:t>Possible</w:t>
      </w:r>
    </w:p>
    <w:p w:rsidR="00265F8A" w:rsidRDefault="00265F8A" w:rsidP="00265F8A">
      <w:pPr>
        <w:pStyle w:val="a7"/>
        <w:numPr>
          <w:ilvl w:val="0"/>
          <w:numId w:val="5"/>
        </w:numPr>
        <w:autoSpaceDE w:val="0"/>
        <w:autoSpaceDN w:val="0"/>
        <w:adjustRightInd w:val="0"/>
        <w:ind w:firstLineChars="0"/>
        <w:jc w:val="left"/>
        <w:rPr>
          <w:kern w:val="0"/>
          <w:sz w:val="28"/>
          <w:szCs w:val="28"/>
        </w:rPr>
      </w:pPr>
      <w:r>
        <w:rPr>
          <w:rFonts w:hint="eastAsia"/>
          <w:kern w:val="0"/>
          <w:sz w:val="28"/>
          <w:szCs w:val="28"/>
        </w:rPr>
        <w:t>Doubtful</w:t>
      </w:r>
    </w:p>
    <w:p w:rsidR="00265F8A" w:rsidRPr="007F276E" w:rsidRDefault="00265F8A" w:rsidP="00265F8A">
      <w:pPr>
        <w:pStyle w:val="a7"/>
        <w:numPr>
          <w:ilvl w:val="0"/>
          <w:numId w:val="5"/>
        </w:numPr>
        <w:autoSpaceDE w:val="0"/>
        <w:autoSpaceDN w:val="0"/>
        <w:adjustRightInd w:val="0"/>
        <w:ind w:firstLineChars="0"/>
        <w:jc w:val="left"/>
        <w:rPr>
          <w:kern w:val="0"/>
          <w:sz w:val="28"/>
          <w:szCs w:val="28"/>
        </w:rPr>
      </w:pPr>
      <w:r>
        <w:rPr>
          <w:rFonts w:hint="eastAsia"/>
          <w:kern w:val="0"/>
          <w:sz w:val="28"/>
          <w:szCs w:val="28"/>
        </w:rPr>
        <w:t>Appears excluded</w:t>
      </w:r>
    </w:p>
    <w:p w:rsidR="00265F8A" w:rsidRPr="00016D18" w:rsidRDefault="00265F8A" w:rsidP="00265F8A">
      <w:pPr>
        <w:autoSpaceDE w:val="0"/>
        <w:autoSpaceDN w:val="0"/>
        <w:adjustRightInd w:val="0"/>
        <w:jc w:val="left"/>
        <w:rPr>
          <w:rFonts w:ascii="Calibri-Bold" w:hAnsi="Calibri-Bold" w:cs="Calibri-Bold"/>
          <w:b/>
          <w:bCs/>
          <w:kern w:val="0"/>
          <w:sz w:val="28"/>
          <w:szCs w:val="28"/>
        </w:rPr>
      </w:pPr>
      <w:r w:rsidRPr="00016D18">
        <w:rPr>
          <w:rFonts w:ascii="Calibri-Bold" w:hAnsi="Calibri-Bold" w:cs="Calibri-Bold" w:hint="eastAsia"/>
          <w:b/>
          <w:bCs/>
          <w:kern w:val="0"/>
          <w:sz w:val="28"/>
          <w:szCs w:val="28"/>
        </w:rPr>
        <w:t>8.3 Adverse event recording</w:t>
      </w:r>
    </w:p>
    <w:p w:rsidR="00265F8A" w:rsidRPr="00016D18" w:rsidRDefault="00265F8A" w:rsidP="00265F8A">
      <w:pPr>
        <w:autoSpaceDE w:val="0"/>
        <w:autoSpaceDN w:val="0"/>
        <w:adjustRightInd w:val="0"/>
        <w:ind w:firstLineChars="200" w:firstLine="560"/>
        <w:jc w:val="left"/>
        <w:rPr>
          <w:kern w:val="0"/>
          <w:sz w:val="28"/>
          <w:szCs w:val="28"/>
        </w:rPr>
      </w:pPr>
      <w:r w:rsidRPr="00016D18">
        <w:rPr>
          <w:kern w:val="0"/>
          <w:sz w:val="28"/>
          <w:szCs w:val="28"/>
        </w:rPr>
        <w:t>All Adverse Events regardless of seriousness or relationship to Investigational Product,</w:t>
      </w:r>
      <w:r>
        <w:rPr>
          <w:rFonts w:hint="eastAsia"/>
          <w:kern w:val="0"/>
          <w:sz w:val="28"/>
          <w:szCs w:val="28"/>
        </w:rPr>
        <w:t xml:space="preserve"> </w:t>
      </w:r>
      <w:r w:rsidRPr="00016D18">
        <w:rPr>
          <w:kern w:val="0"/>
          <w:sz w:val="28"/>
          <w:szCs w:val="28"/>
        </w:rPr>
        <w:t>spanning the time from the first visit planned in the Clinical Trial</w:t>
      </w:r>
      <w:r>
        <w:rPr>
          <w:rFonts w:hint="eastAsia"/>
          <w:kern w:val="0"/>
          <w:sz w:val="28"/>
          <w:szCs w:val="28"/>
        </w:rPr>
        <w:t xml:space="preserve"> </w:t>
      </w:r>
      <w:r w:rsidRPr="00016D18">
        <w:rPr>
          <w:kern w:val="0"/>
          <w:sz w:val="28"/>
          <w:szCs w:val="28"/>
        </w:rPr>
        <w:t>Protocol/signature of the</w:t>
      </w:r>
      <w:r>
        <w:rPr>
          <w:rFonts w:hint="eastAsia"/>
          <w:kern w:val="0"/>
          <w:sz w:val="28"/>
          <w:szCs w:val="28"/>
        </w:rPr>
        <w:t xml:space="preserve"> </w:t>
      </w:r>
      <w:r w:rsidRPr="00016D18">
        <w:rPr>
          <w:kern w:val="0"/>
          <w:sz w:val="28"/>
          <w:szCs w:val="28"/>
        </w:rPr>
        <w:t>informed consent (i.e., occurring during the washout period) to the last visit planned in the</w:t>
      </w:r>
    </w:p>
    <w:p w:rsidR="00265F8A" w:rsidRPr="008D2703" w:rsidRDefault="00265F8A" w:rsidP="00265F8A">
      <w:pPr>
        <w:autoSpaceDE w:val="0"/>
        <w:autoSpaceDN w:val="0"/>
        <w:adjustRightInd w:val="0"/>
        <w:jc w:val="left"/>
        <w:rPr>
          <w:kern w:val="0"/>
          <w:sz w:val="28"/>
          <w:szCs w:val="28"/>
        </w:rPr>
      </w:pPr>
      <w:r w:rsidRPr="00016D18">
        <w:rPr>
          <w:kern w:val="0"/>
          <w:sz w:val="28"/>
          <w:szCs w:val="28"/>
        </w:rPr>
        <w:t xml:space="preserve">protocol, </w:t>
      </w:r>
      <w:r>
        <w:rPr>
          <w:rFonts w:hint="eastAsia"/>
          <w:kern w:val="0"/>
          <w:sz w:val="28"/>
          <w:szCs w:val="28"/>
        </w:rPr>
        <w:t xml:space="preserve">the relative treatment </w:t>
      </w:r>
      <w:r w:rsidRPr="00016D18">
        <w:rPr>
          <w:kern w:val="0"/>
          <w:sz w:val="28"/>
          <w:szCs w:val="28"/>
        </w:rPr>
        <w:t>are to be recorded on the corresponding page(s) included in the Case Report Form.</w:t>
      </w:r>
      <w:r>
        <w:rPr>
          <w:rFonts w:hint="eastAsia"/>
          <w:kern w:val="0"/>
          <w:sz w:val="28"/>
          <w:szCs w:val="28"/>
        </w:rPr>
        <w:t xml:space="preserve"> </w:t>
      </w:r>
      <w:r w:rsidRPr="00016D18">
        <w:rPr>
          <w:kern w:val="0"/>
          <w:sz w:val="28"/>
          <w:szCs w:val="28"/>
        </w:rPr>
        <w:t>Whenever possible, symptoms should be grouped as a single syndrome or diagnosis. The</w:t>
      </w:r>
      <w:r>
        <w:rPr>
          <w:rFonts w:hint="eastAsia"/>
          <w:kern w:val="0"/>
          <w:sz w:val="28"/>
          <w:szCs w:val="28"/>
        </w:rPr>
        <w:t xml:space="preserve"> </w:t>
      </w:r>
      <w:r w:rsidRPr="00016D18">
        <w:rPr>
          <w:kern w:val="0"/>
          <w:sz w:val="28"/>
          <w:szCs w:val="28"/>
        </w:rPr>
        <w:t xml:space="preserve">Investigator should specify the date of onset, </w:t>
      </w:r>
      <w:r>
        <w:rPr>
          <w:rFonts w:hint="eastAsia"/>
          <w:kern w:val="0"/>
          <w:sz w:val="28"/>
          <w:szCs w:val="28"/>
        </w:rPr>
        <w:t xml:space="preserve">date of cease, </w:t>
      </w:r>
      <w:r w:rsidRPr="00016D18">
        <w:rPr>
          <w:kern w:val="0"/>
          <w:sz w:val="28"/>
          <w:szCs w:val="28"/>
        </w:rPr>
        <w:t>intensity, action taken with respect to</w:t>
      </w:r>
      <w:r>
        <w:rPr>
          <w:rFonts w:hint="eastAsia"/>
          <w:kern w:val="0"/>
          <w:sz w:val="28"/>
          <w:szCs w:val="28"/>
        </w:rPr>
        <w:t xml:space="preserve"> </w:t>
      </w:r>
      <w:r w:rsidRPr="00016D18">
        <w:rPr>
          <w:kern w:val="0"/>
          <w:sz w:val="28"/>
          <w:szCs w:val="28"/>
        </w:rPr>
        <w:t>Investigational Product, corrective treatment/therapy given, outcome and his/her opinion as</w:t>
      </w:r>
      <w:r>
        <w:rPr>
          <w:rFonts w:hint="eastAsia"/>
          <w:kern w:val="0"/>
          <w:sz w:val="28"/>
          <w:szCs w:val="28"/>
        </w:rPr>
        <w:t xml:space="preserve"> </w:t>
      </w:r>
      <w:r w:rsidRPr="00016D18">
        <w:rPr>
          <w:kern w:val="0"/>
          <w:sz w:val="28"/>
          <w:szCs w:val="28"/>
        </w:rPr>
        <w:t>to whether there is a reasonable possibility that the Adverse Event was caused by the</w:t>
      </w:r>
      <w:r>
        <w:rPr>
          <w:rFonts w:hint="eastAsia"/>
          <w:kern w:val="0"/>
          <w:sz w:val="28"/>
          <w:szCs w:val="28"/>
        </w:rPr>
        <w:t xml:space="preserve"> invesigational product.</w:t>
      </w:r>
    </w:p>
    <w:p w:rsidR="00265F8A" w:rsidRPr="007F276E" w:rsidRDefault="00265F8A" w:rsidP="00265F8A">
      <w:pPr>
        <w:autoSpaceDE w:val="0"/>
        <w:autoSpaceDN w:val="0"/>
        <w:adjustRightInd w:val="0"/>
        <w:ind w:firstLineChars="200" w:firstLine="560"/>
        <w:jc w:val="left"/>
        <w:rPr>
          <w:kern w:val="0"/>
          <w:sz w:val="28"/>
          <w:szCs w:val="28"/>
        </w:rPr>
      </w:pPr>
      <w:r>
        <w:rPr>
          <w:rFonts w:hint="eastAsia"/>
          <w:kern w:val="0"/>
          <w:sz w:val="28"/>
          <w:szCs w:val="28"/>
        </w:rPr>
        <w:t xml:space="preserve">All adverse events during the study period must be recorded, </w:t>
      </w:r>
      <w:r w:rsidRPr="001B76D4">
        <w:rPr>
          <w:kern w:val="0"/>
          <w:sz w:val="28"/>
          <w:szCs w:val="28"/>
        </w:rPr>
        <w:t>Efficacy endpoints will not be considered as AEs except if, because of the course or severity or</w:t>
      </w:r>
      <w:r>
        <w:rPr>
          <w:rFonts w:hint="eastAsia"/>
          <w:kern w:val="0"/>
          <w:sz w:val="28"/>
          <w:szCs w:val="28"/>
        </w:rPr>
        <w:t xml:space="preserve"> </w:t>
      </w:r>
      <w:r w:rsidRPr="001B76D4">
        <w:rPr>
          <w:kern w:val="0"/>
          <w:sz w:val="28"/>
          <w:szCs w:val="28"/>
        </w:rPr>
        <w:t>any other features of such events, the Investigator, according to his/her best medical judgment,</w:t>
      </w:r>
      <w:r>
        <w:rPr>
          <w:rFonts w:hint="eastAsia"/>
          <w:kern w:val="0"/>
          <w:sz w:val="28"/>
          <w:szCs w:val="28"/>
        </w:rPr>
        <w:t xml:space="preserve"> </w:t>
      </w:r>
      <w:r w:rsidRPr="001B76D4">
        <w:rPr>
          <w:kern w:val="0"/>
          <w:sz w:val="28"/>
          <w:szCs w:val="28"/>
        </w:rPr>
        <w:t xml:space="preserve">considers these events as </w:t>
      </w:r>
      <w:r w:rsidRPr="007F276E">
        <w:rPr>
          <w:kern w:val="0"/>
          <w:sz w:val="28"/>
          <w:szCs w:val="28"/>
        </w:rPr>
        <w:t>exceptional in this medical condition.</w:t>
      </w:r>
    </w:p>
    <w:p w:rsidR="00265F8A" w:rsidRDefault="00265F8A" w:rsidP="00265F8A">
      <w:pPr>
        <w:autoSpaceDE w:val="0"/>
        <w:autoSpaceDN w:val="0"/>
        <w:adjustRightInd w:val="0"/>
        <w:jc w:val="left"/>
        <w:rPr>
          <w:rFonts w:ascii="Calibri-Bold" w:hAnsi="Calibri-Bold" w:cs="Calibri-Bold"/>
          <w:b/>
          <w:bCs/>
          <w:kern w:val="0"/>
          <w:sz w:val="28"/>
          <w:szCs w:val="28"/>
        </w:rPr>
      </w:pPr>
      <w:r>
        <w:rPr>
          <w:rFonts w:ascii="Calibri-Bold" w:hAnsi="Calibri-Bold" w:cs="Calibri-Bold" w:hint="eastAsia"/>
          <w:b/>
          <w:bCs/>
          <w:kern w:val="0"/>
          <w:sz w:val="28"/>
          <w:szCs w:val="28"/>
        </w:rPr>
        <w:t>8.4 A</w:t>
      </w:r>
      <w:r w:rsidRPr="007F276E">
        <w:rPr>
          <w:rFonts w:ascii="Calibri-Bold" w:hAnsi="Calibri-Bold" w:cs="Calibri-Bold" w:hint="eastAsia"/>
          <w:b/>
          <w:bCs/>
          <w:kern w:val="0"/>
          <w:sz w:val="28"/>
          <w:szCs w:val="28"/>
        </w:rPr>
        <w:t>dverse event treatment</w:t>
      </w:r>
    </w:p>
    <w:p w:rsidR="00265F8A" w:rsidRPr="007F276E" w:rsidRDefault="00265F8A" w:rsidP="00265F8A">
      <w:pPr>
        <w:autoSpaceDE w:val="0"/>
        <w:autoSpaceDN w:val="0"/>
        <w:adjustRightInd w:val="0"/>
        <w:ind w:firstLineChars="200" w:firstLine="560"/>
        <w:jc w:val="left"/>
        <w:rPr>
          <w:kern w:val="0"/>
          <w:sz w:val="28"/>
          <w:szCs w:val="28"/>
        </w:rPr>
      </w:pPr>
      <w:r w:rsidRPr="007F276E">
        <w:rPr>
          <w:kern w:val="0"/>
          <w:sz w:val="28"/>
          <w:szCs w:val="28"/>
        </w:rPr>
        <w:t>In the case of a Serious Adve</w:t>
      </w:r>
      <w:r>
        <w:rPr>
          <w:kern w:val="0"/>
          <w:sz w:val="28"/>
          <w:szCs w:val="28"/>
        </w:rPr>
        <w:t>rse Event the Investigator must</w:t>
      </w:r>
      <w:r>
        <w:rPr>
          <w:rFonts w:hint="eastAsia"/>
          <w:kern w:val="0"/>
          <w:sz w:val="28"/>
          <w:szCs w:val="28"/>
        </w:rPr>
        <w:t xml:space="preserve"> </w:t>
      </w:r>
      <w:r w:rsidRPr="007F276E">
        <w:rPr>
          <w:kern w:val="0"/>
          <w:sz w:val="28"/>
          <w:szCs w:val="28"/>
        </w:rPr>
        <w:t>immediately:</w:t>
      </w:r>
    </w:p>
    <w:p w:rsidR="00265F8A" w:rsidRPr="007F276E" w:rsidRDefault="00265F8A" w:rsidP="00265F8A">
      <w:pPr>
        <w:autoSpaceDE w:val="0"/>
        <w:autoSpaceDN w:val="0"/>
        <w:adjustRightInd w:val="0"/>
        <w:ind w:firstLineChars="200" w:firstLine="560"/>
        <w:jc w:val="left"/>
        <w:rPr>
          <w:kern w:val="0"/>
          <w:sz w:val="28"/>
          <w:szCs w:val="28"/>
        </w:rPr>
      </w:pPr>
      <w:r w:rsidRPr="007F276E">
        <w:rPr>
          <w:kern w:val="0"/>
          <w:sz w:val="28"/>
          <w:szCs w:val="28"/>
        </w:rPr>
        <w:t>SEND (within 1 working day, preferably by fax) the signed and dated corresponding page(s) in</w:t>
      </w:r>
      <w:r>
        <w:rPr>
          <w:rFonts w:hint="eastAsia"/>
          <w:kern w:val="0"/>
          <w:sz w:val="28"/>
          <w:szCs w:val="28"/>
        </w:rPr>
        <w:t xml:space="preserve"> </w:t>
      </w:r>
      <w:r w:rsidRPr="007F276E">
        <w:rPr>
          <w:kern w:val="0"/>
          <w:sz w:val="28"/>
          <w:szCs w:val="28"/>
        </w:rPr>
        <w:t>the Case Report Form to the representative of the Monitoring Team whose name, address and</w:t>
      </w:r>
      <w:r>
        <w:rPr>
          <w:rFonts w:hint="eastAsia"/>
          <w:kern w:val="0"/>
          <w:sz w:val="28"/>
          <w:szCs w:val="28"/>
        </w:rPr>
        <w:t xml:space="preserve"> </w:t>
      </w:r>
      <w:r w:rsidRPr="007F276E">
        <w:rPr>
          <w:kern w:val="0"/>
          <w:sz w:val="28"/>
          <w:szCs w:val="28"/>
        </w:rPr>
        <w:t>fax number appear on the Clinical Trial Protocol;</w:t>
      </w:r>
    </w:p>
    <w:p w:rsidR="00265F8A" w:rsidRPr="007F276E" w:rsidRDefault="00265F8A" w:rsidP="00265F8A">
      <w:pPr>
        <w:autoSpaceDE w:val="0"/>
        <w:autoSpaceDN w:val="0"/>
        <w:adjustRightInd w:val="0"/>
        <w:ind w:firstLineChars="200" w:firstLine="560"/>
        <w:jc w:val="left"/>
        <w:rPr>
          <w:kern w:val="0"/>
          <w:sz w:val="28"/>
          <w:szCs w:val="28"/>
        </w:rPr>
      </w:pPr>
      <w:r w:rsidRPr="007F276E">
        <w:rPr>
          <w:kern w:val="0"/>
          <w:sz w:val="28"/>
          <w:szCs w:val="28"/>
        </w:rPr>
        <w:t>ATTACH a photocopy of all examinations carried out and the dates on which these</w:t>
      </w:r>
      <w:r>
        <w:rPr>
          <w:rFonts w:hint="eastAsia"/>
          <w:kern w:val="0"/>
          <w:sz w:val="28"/>
          <w:szCs w:val="28"/>
        </w:rPr>
        <w:t xml:space="preserve"> </w:t>
      </w:r>
      <w:r w:rsidRPr="007F276E">
        <w:rPr>
          <w:kern w:val="0"/>
          <w:sz w:val="28"/>
          <w:szCs w:val="28"/>
        </w:rPr>
        <w:t>examinations were performed. Care should be taken to ensure that the patient's identity is</w:t>
      </w:r>
      <w:r>
        <w:rPr>
          <w:rFonts w:hint="eastAsia"/>
          <w:kern w:val="0"/>
          <w:sz w:val="28"/>
          <w:szCs w:val="28"/>
        </w:rPr>
        <w:t xml:space="preserve"> </w:t>
      </w:r>
      <w:r w:rsidRPr="007F276E">
        <w:rPr>
          <w:kern w:val="0"/>
          <w:sz w:val="28"/>
          <w:szCs w:val="28"/>
        </w:rPr>
        <w:t>protected and the patient's identifiers in the Clinical Trial are properly noted on any copy of</w:t>
      </w:r>
      <w:r>
        <w:rPr>
          <w:rFonts w:hint="eastAsia"/>
          <w:kern w:val="0"/>
          <w:sz w:val="28"/>
          <w:szCs w:val="28"/>
        </w:rPr>
        <w:t xml:space="preserve"> </w:t>
      </w:r>
      <w:r w:rsidRPr="007F276E">
        <w:rPr>
          <w:kern w:val="0"/>
          <w:sz w:val="28"/>
          <w:szCs w:val="28"/>
        </w:rPr>
        <w:t>source documents provided to the Sponsor. For laboratory results, include the laboratory</w:t>
      </w:r>
      <w:r>
        <w:rPr>
          <w:rFonts w:hint="eastAsia"/>
          <w:kern w:val="0"/>
          <w:sz w:val="28"/>
          <w:szCs w:val="28"/>
        </w:rPr>
        <w:t xml:space="preserve"> </w:t>
      </w:r>
      <w:r w:rsidRPr="007F276E">
        <w:rPr>
          <w:kern w:val="0"/>
          <w:sz w:val="28"/>
          <w:szCs w:val="28"/>
        </w:rPr>
        <w:t>normal ranges;</w:t>
      </w:r>
    </w:p>
    <w:p w:rsidR="00265F8A" w:rsidRDefault="00265F8A" w:rsidP="00265F8A">
      <w:pPr>
        <w:autoSpaceDE w:val="0"/>
        <w:autoSpaceDN w:val="0"/>
        <w:adjustRightInd w:val="0"/>
        <w:ind w:firstLineChars="200" w:firstLine="560"/>
        <w:jc w:val="left"/>
        <w:rPr>
          <w:kern w:val="0"/>
          <w:sz w:val="28"/>
          <w:szCs w:val="28"/>
        </w:rPr>
      </w:pPr>
      <w:r w:rsidRPr="007F276E">
        <w:rPr>
          <w:kern w:val="0"/>
          <w:sz w:val="28"/>
          <w:szCs w:val="28"/>
        </w:rPr>
        <w:t>Follow‐up of any Serious Adverse Event that is fatal or life threatening should be provided</w:t>
      </w:r>
      <w:r>
        <w:rPr>
          <w:rFonts w:hint="eastAsia"/>
          <w:kern w:val="0"/>
          <w:sz w:val="28"/>
          <w:szCs w:val="28"/>
        </w:rPr>
        <w:t xml:space="preserve"> </w:t>
      </w:r>
      <w:r w:rsidRPr="007F276E">
        <w:rPr>
          <w:kern w:val="0"/>
          <w:sz w:val="28"/>
          <w:szCs w:val="28"/>
        </w:rPr>
        <w:t>within one additional calendar week.</w:t>
      </w:r>
    </w:p>
    <w:p w:rsidR="00265F8A" w:rsidRPr="00687B27" w:rsidRDefault="00265F8A" w:rsidP="00265F8A">
      <w:pPr>
        <w:autoSpaceDE w:val="0"/>
        <w:autoSpaceDN w:val="0"/>
        <w:adjustRightInd w:val="0"/>
        <w:jc w:val="left"/>
        <w:rPr>
          <w:rFonts w:ascii="Calibri-Bold" w:hAnsi="Calibri-Bold" w:cs="Calibri-Bold"/>
          <w:b/>
          <w:bCs/>
          <w:kern w:val="0"/>
          <w:sz w:val="28"/>
          <w:szCs w:val="28"/>
        </w:rPr>
      </w:pPr>
      <w:r w:rsidRPr="00687B27">
        <w:rPr>
          <w:rFonts w:ascii="Calibri-Bold" w:hAnsi="Calibri-Bold" w:cs="Calibri-Bold" w:hint="eastAsia"/>
          <w:b/>
          <w:bCs/>
          <w:kern w:val="0"/>
          <w:sz w:val="28"/>
          <w:szCs w:val="28"/>
        </w:rPr>
        <w:t>8.5 Follow-up</w:t>
      </w:r>
    </w:p>
    <w:p w:rsidR="00265F8A" w:rsidRDefault="00265F8A" w:rsidP="00265F8A">
      <w:pPr>
        <w:autoSpaceDE w:val="0"/>
        <w:autoSpaceDN w:val="0"/>
        <w:adjustRightInd w:val="0"/>
        <w:ind w:firstLine="540"/>
        <w:jc w:val="left"/>
        <w:rPr>
          <w:kern w:val="0"/>
          <w:sz w:val="28"/>
          <w:szCs w:val="28"/>
        </w:rPr>
      </w:pPr>
      <w:r w:rsidRPr="00687B27">
        <w:rPr>
          <w:kern w:val="0"/>
          <w:sz w:val="28"/>
          <w:szCs w:val="28"/>
        </w:rPr>
        <w:t>The Investigator should take all appropriate measures to ensure the safety of the patients;</w:t>
      </w:r>
      <w:r>
        <w:rPr>
          <w:rFonts w:hint="eastAsia"/>
          <w:kern w:val="0"/>
          <w:sz w:val="28"/>
          <w:szCs w:val="28"/>
        </w:rPr>
        <w:t xml:space="preserve"> </w:t>
      </w:r>
      <w:r w:rsidRPr="00687B27">
        <w:rPr>
          <w:kern w:val="0"/>
          <w:sz w:val="28"/>
          <w:szCs w:val="28"/>
        </w:rPr>
        <w:t>notably, he should follow up the outcome of any Adverse Events (clinical signs, laboratory</w:t>
      </w:r>
      <w:r>
        <w:rPr>
          <w:rFonts w:hint="eastAsia"/>
          <w:kern w:val="0"/>
          <w:sz w:val="28"/>
          <w:szCs w:val="28"/>
        </w:rPr>
        <w:t xml:space="preserve"> </w:t>
      </w:r>
      <w:r w:rsidRPr="00687B27">
        <w:rPr>
          <w:kern w:val="0"/>
          <w:sz w:val="28"/>
          <w:szCs w:val="28"/>
        </w:rPr>
        <w:t>values or other, etc.) until the return to normal or stabilization of the patient's condition;</w:t>
      </w:r>
      <w:r>
        <w:rPr>
          <w:rFonts w:hint="eastAsia"/>
          <w:kern w:val="0"/>
          <w:sz w:val="28"/>
          <w:szCs w:val="28"/>
        </w:rPr>
        <w:t xml:space="preserve"> </w:t>
      </w:r>
    </w:p>
    <w:p w:rsidR="00265F8A" w:rsidRDefault="00265F8A" w:rsidP="00265F8A">
      <w:pPr>
        <w:autoSpaceDE w:val="0"/>
        <w:autoSpaceDN w:val="0"/>
        <w:adjustRightInd w:val="0"/>
        <w:ind w:firstLine="540"/>
        <w:jc w:val="left"/>
        <w:rPr>
          <w:kern w:val="0"/>
          <w:sz w:val="28"/>
          <w:szCs w:val="28"/>
        </w:rPr>
      </w:pPr>
      <w:r w:rsidRPr="00687B27">
        <w:rPr>
          <w:kern w:val="0"/>
          <w:sz w:val="28"/>
          <w:szCs w:val="28"/>
        </w:rPr>
        <w:t>In the case of any Serious Adverse Event, the patient must be followed up until clinical</w:t>
      </w:r>
      <w:r>
        <w:rPr>
          <w:rFonts w:hint="eastAsia"/>
          <w:kern w:val="0"/>
          <w:sz w:val="28"/>
          <w:szCs w:val="28"/>
        </w:rPr>
        <w:t xml:space="preserve"> </w:t>
      </w:r>
      <w:r w:rsidRPr="00687B27">
        <w:rPr>
          <w:kern w:val="0"/>
          <w:sz w:val="28"/>
          <w:szCs w:val="28"/>
        </w:rPr>
        <w:t>recovery is complete and laboratory results have returned to normal, or until progression has</w:t>
      </w:r>
      <w:r>
        <w:rPr>
          <w:rFonts w:hint="eastAsia"/>
          <w:kern w:val="0"/>
          <w:sz w:val="28"/>
          <w:szCs w:val="28"/>
        </w:rPr>
        <w:t xml:space="preserve"> </w:t>
      </w:r>
      <w:r w:rsidRPr="00687B27">
        <w:rPr>
          <w:kern w:val="0"/>
          <w:sz w:val="28"/>
          <w:szCs w:val="28"/>
        </w:rPr>
        <w:t>been stabilized. This may imply that follow‐up will continue after the patient has left the</w:t>
      </w:r>
      <w:r>
        <w:rPr>
          <w:rFonts w:hint="eastAsia"/>
          <w:kern w:val="0"/>
          <w:sz w:val="28"/>
          <w:szCs w:val="28"/>
        </w:rPr>
        <w:t xml:space="preserve"> </w:t>
      </w:r>
      <w:r w:rsidRPr="00687B27">
        <w:rPr>
          <w:kern w:val="0"/>
          <w:sz w:val="28"/>
          <w:szCs w:val="28"/>
        </w:rPr>
        <w:t>Clinical Trial and that additional investigations may be requested by the Monitoring Team;</w:t>
      </w:r>
      <w:r>
        <w:rPr>
          <w:rFonts w:hint="eastAsia"/>
          <w:kern w:val="0"/>
          <w:sz w:val="28"/>
          <w:szCs w:val="28"/>
        </w:rPr>
        <w:t xml:space="preserve"> </w:t>
      </w:r>
    </w:p>
    <w:p w:rsidR="00265F8A" w:rsidRDefault="00265F8A" w:rsidP="00265F8A">
      <w:pPr>
        <w:autoSpaceDE w:val="0"/>
        <w:autoSpaceDN w:val="0"/>
        <w:adjustRightInd w:val="0"/>
        <w:ind w:firstLineChars="192" w:firstLine="538"/>
        <w:jc w:val="left"/>
        <w:rPr>
          <w:kern w:val="0"/>
          <w:sz w:val="28"/>
          <w:szCs w:val="28"/>
        </w:rPr>
      </w:pPr>
      <w:r w:rsidRPr="00687B27">
        <w:rPr>
          <w:kern w:val="0"/>
          <w:sz w:val="28"/>
          <w:szCs w:val="28"/>
        </w:rPr>
        <w:t>In the case of any Serious Adverse Event brought to the attention of the Investigator at any</w:t>
      </w:r>
      <w:r>
        <w:rPr>
          <w:rFonts w:hint="eastAsia"/>
          <w:kern w:val="0"/>
          <w:sz w:val="28"/>
          <w:szCs w:val="28"/>
        </w:rPr>
        <w:t xml:space="preserve"> </w:t>
      </w:r>
      <w:r w:rsidRPr="00687B27">
        <w:rPr>
          <w:kern w:val="0"/>
          <w:sz w:val="28"/>
          <w:szCs w:val="28"/>
        </w:rPr>
        <w:t>time after cessation of Investigational Product and considered.</w:t>
      </w:r>
    </w:p>
    <w:p w:rsidR="00265F8A" w:rsidRPr="00E1683C" w:rsidRDefault="00265F8A" w:rsidP="00265F8A">
      <w:pPr>
        <w:autoSpaceDE w:val="0"/>
        <w:autoSpaceDN w:val="0"/>
        <w:adjustRightInd w:val="0"/>
        <w:jc w:val="left"/>
        <w:rPr>
          <w:rFonts w:ascii="Calibri-Bold" w:hAnsi="Calibri-Bold" w:cs="Calibri-Bold"/>
          <w:b/>
          <w:bCs/>
          <w:kern w:val="0"/>
          <w:sz w:val="28"/>
          <w:szCs w:val="28"/>
        </w:rPr>
      </w:pPr>
      <w:r w:rsidRPr="00E1683C">
        <w:rPr>
          <w:rFonts w:ascii="Calibri-Bold" w:hAnsi="Calibri-Bold" w:cs="Calibri-Bold" w:hint="eastAsia"/>
          <w:b/>
          <w:bCs/>
          <w:kern w:val="0"/>
          <w:sz w:val="28"/>
          <w:szCs w:val="28"/>
        </w:rPr>
        <w:t>9 Study Procedures</w:t>
      </w:r>
    </w:p>
    <w:p w:rsidR="00265F8A" w:rsidRPr="00E1683C" w:rsidRDefault="00265F8A" w:rsidP="00265F8A">
      <w:pPr>
        <w:autoSpaceDE w:val="0"/>
        <w:autoSpaceDN w:val="0"/>
        <w:adjustRightInd w:val="0"/>
        <w:jc w:val="left"/>
        <w:rPr>
          <w:rFonts w:ascii="Calibri-Bold" w:hAnsi="Calibri-Bold" w:cs="Calibri-Bold"/>
          <w:b/>
          <w:bCs/>
          <w:kern w:val="0"/>
          <w:sz w:val="28"/>
          <w:szCs w:val="28"/>
        </w:rPr>
      </w:pPr>
      <w:r w:rsidRPr="00E1683C">
        <w:rPr>
          <w:rFonts w:ascii="Calibri-Bold" w:hAnsi="Calibri-Bold" w:cs="Calibri-Bold"/>
          <w:b/>
          <w:bCs/>
          <w:kern w:val="0"/>
          <w:sz w:val="28"/>
          <w:szCs w:val="28"/>
        </w:rPr>
        <w:t>9.1 Screening</w:t>
      </w:r>
      <w:r w:rsidRPr="00E1683C">
        <w:rPr>
          <w:rFonts w:ascii="Calibri-Bold" w:hAnsi="Calibri-Bold" w:cs="Calibri-Bold" w:hint="eastAsia"/>
          <w:b/>
          <w:bCs/>
          <w:kern w:val="0"/>
          <w:sz w:val="28"/>
          <w:szCs w:val="28"/>
        </w:rPr>
        <w:t xml:space="preserve"> (V0): 4 weeks before randomization</w:t>
      </w:r>
    </w:p>
    <w:p w:rsidR="00265F8A" w:rsidRDefault="00265F8A" w:rsidP="00265F8A">
      <w:pPr>
        <w:autoSpaceDE w:val="0"/>
        <w:autoSpaceDN w:val="0"/>
        <w:adjustRightInd w:val="0"/>
        <w:ind w:firstLineChars="200" w:firstLine="560"/>
        <w:jc w:val="left"/>
        <w:rPr>
          <w:kern w:val="0"/>
          <w:sz w:val="28"/>
          <w:szCs w:val="28"/>
        </w:rPr>
      </w:pPr>
      <w:r w:rsidRPr="00E1683C">
        <w:rPr>
          <w:kern w:val="0"/>
          <w:sz w:val="28"/>
          <w:szCs w:val="28"/>
        </w:rPr>
        <w:t>A screening form will be completed for all patients in whom enrollment is considered. The patient will receive complete information about the study, both orally and in writing. Consent will be obtained directly from the subject prior to enrollment.</w:t>
      </w:r>
      <w:r w:rsidRPr="00E1683C">
        <w:rPr>
          <w:rFonts w:hint="eastAsia"/>
          <w:kern w:val="0"/>
          <w:sz w:val="28"/>
          <w:szCs w:val="28"/>
        </w:rPr>
        <w:t xml:space="preserve"> </w:t>
      </w:r>
      <w:r w:rsidRPr="00E1683C">
        <w:rPr>
          <w:kern w:val="0"/>
          <w:sz w:val="28"/>
          <w:szCs w:val="28"/>
        </w:rPr>
        <w:t>Baseline evaluation will include patient demographic information, medications, past medical history, family history, cigarette and alcohol use, examination</w:t>
      </w:r>
      <w:r>
        <w:rPr>
          <w:rFonts w:hint="eastAsia"/>
          <w:kern w:val="0"/>
          <w:sz w:val="28"/>
          <w:szCs w:val="28"/>
        </w:rPr>
        <w:t xml:space="preserve"> </w:t>
      </w:r>
      <w:r w:rsidRPr="00E1683C">
        <w:rPr>
          <w:kern w:val="0"/>
          <w:sz w:val="28"/>
          <w:szCs w:val="28"/>
        </w:rPr>
        <w:t>findings</w:t>
      </w:r>
      <w:r>
        <w:rPr>
          <w:rFonts w:hint="eastAsia"/>
          <w:kern w:val="0"/>
          <w:sz w:val="28"/>
          <w:szCs w:val="28"/>
        </w:rPr>
        <w:t xml:space="preserve">. </w:t>
      </w:r>
      <w:r w:rsidRPr="00FF53DF">
        <w:rPr>
          <w:kern w:val="0"/>
          <w:sz w:val="28"/>
          <w:szCs w:val="28"/>
        </w:rPr>
        <w:t>A physical examination will be performed, including measurement of weight (kg)</w:t>
      </w:r>
      <w:r>
        <w:rPr>
          <w:rFonts w:hint="eastAsia"/>
          <w:kern w:val="0"/>
          <w:sz w:val="28"/>
          <w:szCs w:val="28"/>
        </w:rPr>
        <w:t>, waist and hip circumference,</w:t>
      </w:r>
      <w:r w:rsidRPr="00FF53DF">
        <w:rPr>
          <w:kern w:val="0"/>
          <w:sz w:val="28"/>
          <w:szCs w:val="28"/>
        </w:rPr>
        <w:t xml:space="preserve"> and vital</w:t>
      </w:r>
      <w:r>
        <w:rPr>
          <w:rFonts w:hint="eastAsia"/>
          <w:kern w:val="0"/>
          <w:sz w:val="28"/>
          <w:szCs w:val="28"/>
        </w:rPr>
        <w:t xml:space="preserve"> </w:t>
      </w:r>
      <w:r w:rsidRPr="00FF53DF">
        <w:rPr>
          <w:kern w:val="0"/>
          <w:sz w:val="28"/>
          <w:szCs w:val="28"/>
        </w:rPr>
        <w:t>signs (supine systolic and diastolic blood pressure, heart rate)</w:t>
      </w:r>
      <w:r>
        <w:rPr>
          <w:rFonts w:hint="eastAsia"/>
          <w:kern w:val="0"/>
          <w:sz w:val="28"/>
          <w:szCs w:val="28"/>
        </w:rPr>
        <w:t xml:space="preserve">. </w:t>
      </w:r>
      <w:r w:rsidRPr="00E1683C">
        <w:rPr>
          <w:kern w:val="0"/>
          <w:sz w:val="28"/>
          <w:szCs w:val="28"/>
        </w:rPr>
        <w:t>Laboratory tests will be performed (</w:t>
      </w:r>
      <w:r>
        <w:rPr>
          <w:rFonts w:hint="eastAsia"/>
          <w:kern w:val="0"/>
          <w:sz w:val="28"/>
          <w:szCs w:val="28"/>
        </w:rPr>
        <w:t>liver and renal function, OGTT blood glucose, HbA1c, H</w:t>
      </w:r>
      <w:r>
        <w:rPr>
          <w:kern w:val="0"/>
          <w:sz w:val="28"/>
          <w:szCs w:val="28"/>
        </w:rPr>
        <w:t>b</w:t>
      </w:r>
      <w:r>
        <w:rPr>
          <w:rFonts w:hint="eastAsia"/>
          <w:kern w:val="0"/>
          <w:sz w:val="28"/>
          <w:szCs w:val="28"/>
        </w:rPr>
        <w:t xml:space="preserve">sAg, HCV-Ab, </w:t>
      </w:r>
      <w:r w:rsidRPr="00385E69">
        <w:rPr>
          <w:kern w:val="0"/>
          <w:sz w:val="28"/>
          <w:szCs w:val="28"/>
        </w:rPr>
        <w:t>electrocardiogram</w:t>
      </w:r>
      <w:r w:rsidRPr="00385E69">
        <w:rPr>
          <w:rFonts w:hint="eastAsia"/>
          <w:kern w:val="0"/>
          <w:sz w:val="28"/>
          <w:szCs w:val="28"/>
        </w:rPr>
        <w:t xml:space="preserve"> </w:t>
      </w:r>
      <w:r>
        <w:rPr>
          <w:rFonts w:hint="eastAsia"/>
          <w:kern w:val="0"/>
          <w:sz w:val="28"/>
          <w:szCs w:val="28"/>
        </w:rPr>
        <w:t>and hepatic fat content by 1H MRS</w:t>
      </w:r>
      <w:r w:rsidRPr="00E1683C">
        <w:rPr>
          <w:kern w:val="0"/>
          <w:sz w:val="28"/>
          <w:szCs w:val="28"/>
        </w:rPr>
        <w:t>)</w:t>
      </w:r>
      <w:r>
        <w:rPr>
          <w:rFonts w:hint="eastAsia"/>
          <w:kern w:val="0"/>
          <w:sz w:val="28"/>
          <w:szCs w:val="28"/>
        </w:rPr>
        <w:t>.</w:t>
      </w:r>
    </w:p>
    <w:p w:rsidR="00265F8A" w:rsidRPr="00385E69" w:rsidRDefault="00265F8A" w:rsidP="00265F8A">
      <w:pPr>
        <w:autoSpaceDE w:val="0"/>
        <w:autoSpaceDN w:val="0"/>
        <w:adjustRightInd w:val="0"/>
        <w:rPr>
          <w:rFonts w:ascii="Calibri-Bold" w:hAnsi="Calibri-Bold" w:cs="Calibri-Bold"/>
          <w:b/>
          <w:bCs/>
          <w:kern w:val="0"/>
          <w:sz w:val="28"/>
          <w:szCs w:val="28"/>
        </w:rPr>
      </w:pPr>
      <w:r w:rsidRPr="00385E69">
        <w:rPr>
          <w:rFonts w:ascii="Calibri-Bold" w:hAnsi="Calibri-Bold" w:cs="Calibri-Bold" w:hint="eastAsia"/>
          <w:b/>
          <w:bCs/>
          <w:kern w:val="0"/>
          <w:sz w:val="28"/>
          <w:szCs w:val="28"/>
        </w:rPr>
        <w:t>9.2 Visit 1 (V1)</w:t>
      </w:r>
    </w:p>
    <w:p w:rsidR="00265F8A" w:rsidRDefault="00265F8A" w:rsidP="00265F8A">
      <w:pPr>
        <w:autoSpaceDE w:val="0"/>
        <w:autoSpaceDN w:val="0"/>
        <w:adjustRightInd w:val="0"/>
        <w:ind w:firstLine="540"/>
        <w:rPr>
          <w:kern w:val="0"/>
          <w:sz w:val="28"/>
          <w:szCs w:val="28"/>
        </w:rPr>
      </w:pPr>
      <w:r>
        <w:rPr>
          <w:rFonts w:hint="eastAsia"/>
          <w:kern w:val="0"/>
          <w:sz w:val="28"/>
          <w:szCs w:val="28"/>
        </w:rPr>
        <w:t>E</w:t>
      </w:r>
      <w:r w:rsidRPr="00E1683C">
        <w:rPr>
          <w:kern w:val="0"/>
          <w:sz w:val="28"/>
          <w:szCs w:val="28"/>
        </w:rPr>
        <w:t xml:space="preserve">valuation </w:t>
      </w:r>
      <w:r>
        <w:rPr>
          <w:rFonts w:hint="eastAsia"/>
          <w:kern w:val="0"/>
          <w:sz w:val="28"/>
          <w:szCs w:val="28"/>
        </w:rPr>
        <w:t xml:space="preserve">before randomization </w:t>
      </w:r>
      <w:r w:rsidRPr="00E1683C">
        <w:rPr>
          <w:kern w:val="0"/>
          <w:sz w:val="28"/>
          <w:szCs w:val="28"/>
        </w:rPr>
        <w:t>will include pa</w:t>
      </w:r>
      <w:r>
        <w:rPr>
          <w:kern w:val="0"/>
          <w:sz w:val="28"/>
          <w:szCs w:val="28"/>
        </w:rPr>
        <w:t xml:space="preserve">tient demographic information, </w:t>
      </w:r>
      <w:r w:rsidRPr="00E1683C">
        <w:rPr>
          <w:kern w:val="0"/>
          <w:sz w:val="28"/>
          <w:szCs w:val="28"/>
        </w:rPr>
        <w:t xml:space="preserve">medications, </w:t>
      </w:r>
      <w:r>
        <w:rPr>
          <w:rFonts w:hint="eastAsia"/>
          <w:kern w:val="0"/>
          <w:sz w:val="28"/>
          <w:szCs w:val="28"/>
        </w:rPr>
        <w:t xml:space="preserve">diet and exercise information, </w:t>
      </w:r>
      <w:r w:rsidRPr="00E1683C">
        <w:rPr>
          <w:kern w:val="0"/>
          <w:sz w:val="28"/>
          <w:szCs w:val="28"/>
        </w:rPr>
        <w:t xml:space="preserve">past medical history, family history, cigarette and alcohol use, </w:t>
      </w:r>
      <w:r>
        <w:rPr>
          <w:rFonts w:hint="eastAsia"/>
          <w:kern w:val="0"/>
          <w:sz w:val="28"/>
          <w:szCs w:val="28"/>
        </w:rPr>
        <w:t xml:space="preserve">and physical examination. </w:t>
      </w:r>
      <w:r w:rsidRPr="00E1683C">
        <w:rPr>
          <w:kern w:val="0"/>
          <w:sz w:val="28"/>
          <w:szCs w:val="28"/>
        </w:rPr>
        <w:t>Laboratory tests will be performed (</w:t>
      </w:r>
      <w:r>
        <w:rPr>
          <w:rFonts w:hint="eastAsia"/>
          <w:kern w:val="0"/>
          <w:sz w:val="28"/>
          <w:szCs w:val="28"/>
        </w:rPr>
        <w:t xml:space="preserve">liver and renal function, OGTT blood glucose + insulin, HbA1c, lipid profile, blood and urine routine, urine </w:t>
      </w:r>
      <w:r w:rsidRPr="00F03F26">
        <w:rPr>
          <w:kern w:val="0"/>
          <w:sz w:val="28"/>
          <w:szCs w:val="28"/>
        </w:rPr>
        <w:t>pregnancy test</w:t>
      </w:r>
      <w:r>
        <w:rPr>
          <w:rFonts w:hint="eastAsia"/>
          <w:kern w:val="0"/>
          <w:sz w:val="28"/>
          <w:szCs w:val="28"/>
        </w:rPr>
        <w:t xml:space="preserve"> and hepatic fat content by 1H MRS</w:t>
      </w:r>
      <w:r w:rsidRPr="00E1683C">
        <w:rPr>
          <w:kern w:val="0"/>
          <w:sz w:val="28"/>
          <w:szCs w:val="28"/>
        </w:rPr>
        <w:t>)</w:t>
      </w:r>
      <w:r>
        <w:rPr>
          <w:rFonts w:hint="eastAsia"/>
          <w:kern w:val="0"/>
          <w:sz w:val="28"/>
          <w:szCs w:val="28"/>
        </w:rPr>
        <w:t>.</w:t>
      </w:r>
    </w:p>
    <w:p w:rsidR="00265F8A" w:rsidRPr="008246A7" w:rsidRDefault="00265F8A" w:rsidP="00265F8A">
      <w:pPr>
        <w:autoSpaceDE w:val="0"/>
        <w:autoSpaceDN w:val="0"/>
        <w:adjustRightInd w:val="0"/>
        <w:rPr>
          <w:kern w:val="0"/>
          <w:sz w:val="28"/>
          <w:szCs w:val="28"/>
        </w:rPr>
      </w:pPr>
      <w:r>
        <w:rPr>
          <w:rFonts w:hint="eastAsia"/>
          <w:kern w:val="0"/>
          <w:sz w:val="28"/>
          <w:szCs w:val="28"/>
        </w:rPr>
        <w:t xml:space="preserve">    </w:t>
      </w:r>
      <w:r w:rsidRPr="008246A7">
        <w:rPr>
          <w:kern w:val="0"/>
          <w:sz w:val="28"/>
          <w:szCs w:val="28"/>
        </w:rPr>
        <w:t>The statistician will develop a master randomization list, with stratification blocked to assure</w:t>
      </w:r>
      <w:r w:rsidRPr="008246A7">
        <w:rPr>
          <w:rFonts w:hint="eastAsia"/>
          <w:kern w:val="0"/>
          <w:sz w:val="28"/>
          <w:szCs w:val="28"/>
        </w:rPr>
        <w:t xml:space="preserve"> </w:t>
      </w:r>
      <w:r w:rsidRPr="00F03F26">
        <w:rPr>
          <w:kern w:val="0"/>
          <w:sz w:val="28"/>
          <w:szCs w:val="28"/>
        </w:rPr>
        <w:t>an equal distribution of treatments at each participating site. A study number will correspond to a specific medication packet. This identifying</w:t>
      </w:r>
      <w:r w:rsidRPr="008246A7">
        <w:rPr>
          <w:rFonts w:hint="eastAsia"/>
          <w:kern w:val="0"/>
          <w:sz w:val="28"/>
          <w:szCs w:val="28"/>
        </w:rPr>
        <w:t xml:space="preserve"> </w:t>
      </w:r>
      <w:r w:rsidRPr="008246A7">
        <w:rPr>
          <w:kern w:val="0"/>
          <w:sz w:val="28"/>
          <w:szCs w:val="28"/>
        </w:rPr>
        <w:t>number will be coded on the enrollment confirmation.</w:t>
      </w:r>
    </w:p>
    <w:p w:rsidR="00265F8A" w:rsidRPr="008246A7" w:rsidRDefault="00265F8A" w:rsidP="00265F8A">
      <w:pPr>
        <w:autoSpaceDE w:val="0"/>
        <w:autoSpaceDN w:val="0"/>
        <w:adjustRightInd w:val="0"/>
        <w:ind w:firstLineChars="200" w:firstLine="560"/>
        <w:rPr>
          <w:kern w:val="0"/>
          <w:sz w:val="28"/>
          <w:szCs w:val="28"/>
        </w:rPr>
      </w:pPr>
      <w:r w:rsidRPr="008246A7">
        <w:rPr>
          <w:kern w:val="0"/>
          <w:sz w:val="28"/>
          <w:szCs w:val="28"/>
        </w:rPr>
        <w:t xml:space="preserve">The patient will receive </w:t>
      </w:r>
      <w:r>
        <w:rPr>
          <w:rFonts w:hint="eastAsia"/>
          <w:kern w:val="0"/>
          <w:sz w:val="28"/>
          <w:szCs w:val="28"/>
        </w:rPr>
        <w:t>4-week</w:t>
      </w:r>
      <w:r w:rsidRPr="008246A7">
        <w:rPr>
          <w:kern w:val="0"/>
          <w:sz w:val="28"/>
          <w:szCs w:val="28"/>
        </w:rPr>
        <w:t xml:space="preserve"> study medication and be instructed how to take the study</w:t>
      </w:r>
      <w:r>
        <w:rPr>
          <w:rFonts w:hint="eastAsia"/>
          <w:kern w:val="0"/>
          <w:sz w:val="28"/>
          <w:szCs w:val="28"/>
        </w:rPr>
        <w:t xml:space="preserve"> </w:t>
      </w:r>
      <w:r w:rsidRPr="008246A7">
        <w:rPr>
          <w:kern w:val="0"/>
          <w:sz w:val="28"/>
          <w:szCs w:val="28"/>
        </w:rPr>
        <w:t>medication. Time of first study drug administration will be recorded.</w:t>
      </w:r>
      <w:r>
        <w:rPr>
          <w:rFonts w:hint="eastAsia"/>
          <w:kern w:val="0"/>
          <w:sz w:val="28"/>
          <w:szCs w:val="28"/>
        </w:rPr>
        <w:t xml:space="preserve"> </w:t>
      </w:r>
      <w:r w:rsidRPr="008246A7">
        <w:rPr>
          <w:kern w:val="0"/>
          <w:sz w:val="28"/>
          <w:szCs w:val="28"/>
        </w:rPr>
        <w:t xml:space="preserve">Study drug will be started </w:t>
      </w:r>
      <w:r>
        <w:rPr>
          <w:rFonts w:hint="eastAsia"/>
          <w:kern w:val="0"/>
          <w:sz w:val="28"/>
          <w:szCs w:val="28"/>
        </w:rPr>
        <w:t>the next day</w:t>
      </w:r>
      <w:r w:rsidRPr="008246A7">
        <w:rPr>
          <w:kern w:val="0"/>
          <w:sz w:val="28"/>
          <w:szCs w:val="28"/>
        </w:rPr>
        <w:t xml:space="preserve"> after randomization.</w:t>
      </w:r>
      <w:r>
        <w:rPr>
          <w:rFonts w:hint="eastAsia"/>
          <w:kern w:val="0"/>
          <w:sz w:val="28"/>
          <w:szCs w:val="28"/>
        </w:rPr>
        <w:t xml:space="preserve"> </w:t>
      </w:r>
      <w:r w:rsidRPr="00B921C0">
        <w:rPr>
          <w:kern w:val="0"/>
          <w:sz w:val="28"/>
          <w:szCs w:val="28"/>
        </w:rPr>
        <w:t>participants receive standardized</w:t>
      </w:r>
      <w:r w:rsidRPr="00B921C0">
        <w:rPr>
          <w:rFonts w:hint="eastAsia"/>
          <w:kern w:val="0"/>
          <w:sz w:val="28"/>
          <w:szCs w:val="28"/>
        </w:rPr>
        <w:t xml:space="preserve"> </w:t>
      </w:r>
      <w:r w:rsidRPr="00B921C0">
        <w:rPr>
          <w:kern w:val="0"/>
          <w:sz w:val="28"/>
          <w:szCs w:val="28"/>
        </w:rPr>
        <w:t>recommendations concerning life-style modification</w:t>
      </w:r>
      <w:r w:rsidRPr="00B921C0">
        <w:rPr>
          <w:rFonts w:hint="eastAsia"/>
          <w:kern w:val="0"/>
          <w:sz w:val="28"/>
          <w:szCs w:val="28"/>
        </w:rPr>
        <w:t xml:space="preserve"> </w:t>
      </w:r>
      <w:r w:rsidRPr="00B921C0">
        <w:rPr>
          <w:kern w:val="0"/>
          <w:sz w:val="28"/>
          <w:szCs w:val="28"/>
        </w:rPr>
        <w:t>(dietary modification,</w:t>
      </w:r>
      <w:r w:rsidRPr="00B921C0">
        <w:rPr>
          <w:rFonts w:hint="eastAsia"/>
          <w:kern w:val="0"/>
          <w:sz w:val="28"/>
          <w:szCs w:val="28"/>
        </w:rPr>
        <w:t xml:space="preserve"> </w:t>
      </w:r>
      <w:r w:rsidRPr="00B921C0">
        <w:rPr>
          <w:kern w:val="0"/>
          <w:sz w:val="28"/>
          <w:szCs w:val="28"/>
        </w:rPr>
        <w:t>weight loss, exercise)</w:t>
      </w:r>
      <w:r>
        <w:rPr>
          <w:rFonts w:hint="eastAsia"/>
          <w:kern w:val="0"/>
          <w:sz w:val="28"/>
          <w:szCs w:val="28"/>
        </w:rPr>
        <w:t xml:space="preserve">. </w:t>
      </w:r>
    </w:p>
    <w:p w:rsidR="00265F8A" w:rsidRDefault="00265F8A" w:rsidP="00265F8A">
      <w:pPr>
        <w:autoSpaceDE w:val="0"/>
        <w:autoSpaceDN w:val="0"/>
        <w:adjustRightInd w:val="0"/>
        <w:rPr>
          <w:kern w:val="0"/>
          <w:sz w:val="28"/>
          <w:szCs w:val="28"/>
        </w:rPr>
      </w:pPr>
      <w:r w:rsidRPr="008246A7">
        <w:rPr>
          <w:rFonts w:ascii="Arial Unicode MS" w:eastAsia="Arial Unicode MS" w:hAnsi="Arial Unicode MS" w:cs="Arial Unicode MS" w:hint="eastAsia"/>
          <w:kern w:val="0"/>
          <w:sz w:val="23"/>
          <w:szCs w:val="23"/>
        </w:rPr>
        <w:t></w:t>
      </w:r>
      <w:r w:rsidRPr="00D93063">
        <w:rPr>
          <w:kern w:val="0"/>
          <w:sz w:val="28"/>
          <w:szCs w:val="28"/>
        </w:rPr>
        <w:t xml:space="preserve"> An appointment will be made for next study visit (</w:t>
      </w:r>
      <w:r>
        <w:rPr>
          <w:rFonts w:hint="eastAsia"/>
          <w:kern w:val="0"/>
          <w:sz w:val="28"/>
          <w:szCs w:val="28"/>
        </w:rPr>
        <w:t>4 weeks</w:t>
      </w:r>
      <w:r w:rsidRPr="00D93063">
        <w:rPr>
          <w:kern w:val="0"/>
          <w:sz w:val="28"/>
          <w:szCs w:val="28"/>
        </w:rPr>
        <w:t xml:space="preserve"> after randomization)</w:t>
      </w:r>
      <w:r>
        <w:rPr>
          <w:rFonts w:hint="eastAsia"/>
          <w:kern w:val="0"/>
          <w:sz w:val="28"/>
          <w:szCs w:val="28"/>
        </w:rPr>
        <w:t>.</w:t>
      </w:r>
    </w:p>
    <w:p w:rsidR="00265F8A" w:rsidRPr="00385E69" w:rsidRDefault="00265F8A" w:rsidP="00265F8A">
      <w:pPr>
        <w:autoSpaceDE w:val="0"/>
        <w:autoSpaceDN w:val="0"/>
        <w:adjustRightInd w:val="0"/>
        <w:rPr>
          <w:rFonts w:ascii="Calibri-Bold" w:hAnsi="Calibri-Bold" w:cs="Calibri-Bold"/>
          <w:b/>
          <w:bCs/>
          <w:kern w:val="0"/>
          <w:sz w:val="28"/>
          <w:szCs w:val="28"/>
        </w:rPr>
      </w:pPr>
      <w:r>
        <w:rPr>
          <w:rFonts w:ascii="Calibri-Bold" w:hAnsi="Calibri-Bold" w:cs="Calibri-Bold" w:hint="eastAsia"/>
          <w:b/>
          <w:bCs/>
          <w:kern w:val="0"/>
          <w:sz w:val="28"/>
          <w:szCs w:val="28"/>
        </w:rPr>
        <w:t>9.3 Visit 2 (V2</w:t>
      </w:r>
      <w:r w:rsidRPr="00385E69">
        <w:rPr>
          <w:rFonts w:ascii="Calibri-Bold" w:hAnsi="Calibri-Bold" w:cs="Calibri-Bold" w:hint="eastAsia"/>
          <w:b/>
          <w:bCs/>
          <w:kern w:val="0"/>
          <w:sz w:val="28"/>
          <w:szCs w:val="28"/>
        </w:rPr>
        <w:t>)</w:t>
      </w:r>
      <w:r>
        <w:rPr>
          <w:rFonts w:ascii="Calibri-Bold" w:hAnsi="Calibri-Bold" w:cs="Calibri-Bold" w:hint="eastAsia"/>
          <w:b/>
          <w:bCs/>
          <w:kern w:val="0"/>
          <w:sz w:val="28"/>
          <w:szCs w:val="28"/>
        </w:rPr>
        <w:t>: 4 weeks after randomization</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E</w:t>
      </w:r>
      <w:r w:rsidRPr="00E1683C">
        <w:rPr>
          <w:kern w:val="0"/>
          <w:sz w:val="28"/>
          <w:szCs w:val="28"/>
        </w:rPr>
        <w:t xml:space="preserve">valuation will include patient </w:t>
      </w:r>
      <w:r w:rsidRPr="000779BA">
        <w:rPr>
          <w:kern w:val="0"/>
          <w:sz w:val="28"/>
          <w:szCs w:val="28"/>
        </w:rPr>
        <w:t>concomitant diseases</w:t>
      </w:r>
      <w:r w:rsidRPr="000779BA">
        <w:rPr>
          <w:rFonts w:hint="eastAsia"/>
          <w:kern w:val="0"/>
          <w:sz w:val="28"/>
          <w:szCs w:val="28"/>
        </w:rPr>
        <w:t xml:space="preserve"> and </w:t>
      </w:r>
      <w:r w:rsidRPr="000779BA">
        <w:rPr>
          <w:kern w:val="0"/>
          <w:sz w:val="28"/>
          <w:szCs w:val="28"/>
        </w:rPr>
        <w:t>Concomitant medications</w:t>
      </w:r>
      <w:r w:rsidRPr="00E1683C">
        <w:rPr>
          <w:kern w:val="0"/>
          <w:sz w:val="28"/>
          <w:szCs w:val="28"/>
        </w:rPr>
        <w:t xml:space="preserve">, </w:t>
      </w:r>
      <w:r>
        <w:rPr>
          <w:rFonts w:hint="eastAsia"/>
          <w:kern w:val="0"/>
          <w:sz w:val="28"/>
          <w:szCs w:val="28"/>
        </w:rPr>
        <w:t xml:space="preserve">diet and exercise diary. </w:t>
      </w:r>
      <w:r w:rsidRPr="00502175">
        <w:rPr>
          <w:kern w:val="0"/>
          <w:sz w:val="28"/>
          <w:szCs w:val="28"/>
        </w:rPr>
        <w:t xml:space="preserve">A physical examination will be performed, including measurement of weight (kg) </w:t>
      </w:r>
      <w:r>
        <w:rPr>
          <w:rFonts w:hint="eastAsia"/>
          <w:kern w:val="0"/>
          <w:sz w:val="28"/>
          <w:szCs w:val="28"/>
        </w:rPr>
        <w:t xml:space="preserve">, waist and hip circumference, </w:t>
      </w:r>
      <w:r w:rsidRPr="00502175">
        <w:rPr>
          <w:kern w:val="0"/>
          <w:sz w:val="28"/>
          <w:szCs w:val="28"/>
        </w:rPr>
        <w:t>and vital</w:t>
      </w:r>
      <w:r>
        <w:rPr>
          <w:rFonts w:hint="eastAsia"/>
          <w:kern w:val="0"/>
          <w:sz w:val="28"/>
          <w:szCs w:val="28"/>
        </w:rPr>
        <w:t xml:space="preserve"> </w:t>
      </w:r>
      <w:r w:rsidRPr="00502175">
        <w:rPr>
          <w:kern w:val="0"/>
          <w:sz w:val="28"/>
          <w:szCs w:val="28"/>
        </w:rPr>
        <w:t>signs (supine systolic and diastolic blood pressure, heart rate)</w:t>
      </w:r>
      <w:r w:rsidRPr="00E1683C">
        <w:rPr>
          <w:kern w:val="0"/>
          <w:sz w:val="28"/>
          <w:szCs w:val="28"/>
        </w:rPr>
        <w:t>Laboratory tests will be performed (</w:t>
      </w:r>
      <w:r>
        <w:rPr>
          <w:rFonts w:hint="eastAsia"/>
          <w:kern w:val="0"/>
          <w:sz w:val="28"/>
          <w:szCs w:val="28"/>
        </w:rPr>
        <w:t>liver and renal function, OGTT blood glucose + insulin, blood and urine routine</w:t>
      </w:r>
      <w:r w:rsidRPr="00E1683C">
        <w:rPr>
          <w:kern w:val="0"/>
          <w:sz w:val="28"/>
          <w:szCs w:val="28"/>
        </w:rPr>
        <w:t>)</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B921C0">
        <w:rPr>
          <w:kern w:val="0"/>
          <w:sz w:val="28"/>
          <w:szCs w:val="28"/>
        </w:rPr>
        <w:t>participants receive standardized</w:t>
      </w:r>
      <w:r w:rsidRPr="00B921C0">
        <w:rPr>
          <w:rFonts w:hint="eastAsia"/>
          <w:kern w:val="0"/>
          <w:sz w:val="28"/>
          <w:szCs w:val="28"/>
        </w:rPr>
        <w:t xml:space="preserve"> </w:t>
      </w:r>
      <w:r w:rsidRPr="00B921C0">
        <w:rPr>
          <w:kern w:val="0"/>
          <w:sz w:val="28"/>
          <w:szCs w:val="28"/>
        </w:rPr>
        <w:t>recommendations concerning life-style modification</w:t>
      </w:r>
      <w:r w:rsidRPr="00B921C0">
        <w:rPr>
          <w:rFonts w:hint="eastAsia"/>
          <w:kern w:val="0"/>
          <w:sz w:val="28"/>
          <w:szCs w:val="28"/>
        </w:rPr>
        <w:t xml:space="preserve"> </w:t>
      </w:r>
      <w:r w:rsidRPr="00B921C0">
        <w:rPr>
          <w:kern w:val="0"/>
          <w:sz w:val="28"/>
          <w:szCs w:val="28"/>
        </w:rPr>
        <w:t>(dietary modification,</w:t>
      </w:r>
      <w:r w:rsidRPr="00B921C0">
        <w:rPr>
          <w:rFonts w:hint="eastAsia"/>
          <w:kern w:val="0"/>
          <w:sz w:val="28"/>
          <w:szCs w:val="28"/>
        </w:rPr>
        <w:t xml:space="preserve"> </w:t>
      </w:r>
      <w:r w:rsidRPr="00B921C0">
        <w:rPr>
          <w:kern w:val="0"/>
          <w:sz w:val="28"/>
          <w:szCs w:val="28"/>
        </w:rPr>
        <w:t>weight loss, exercise)</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0E2477">
        <w:rPr>
          <w:kern w:val="0"/>
          <w:sz w:val="28"/>
          <w:szCs w:val="28"/>
        </w:rPr>
        <w:t>Compliance will be assessed by counting returned tablets</w:t>
      </w:r>
      <w:r>
        <w:rPr>
          <w:rFonts w:hint="eastAsia"/>
          <w:kern w:val="0"/>
          <w:sz w:val="28"/>
          <w:szCs w:val="28"/>
        </w:rPr>
        <w:t xml:space="preserve"> using the equation as the follows:</w:t>
      </w:r>
    </w:p>
    <w:p w:rsidR="00265F8A" w:rsidRDefault="00265F8A" w:rsidP="00265F8A">
      <w:pPr>
        <w:autoSpaceDE w:val="0"/>
        <w:autoSpaceDN w:val="0"/>
        <w:adjustRightInd w:val="0"/>
        <w:ind w:firstLine="540"/>
        <w:rPr>
          <w:kern w:val="0"/>
          <w:sz w:val="28"/>
          <w:szCs w:val="28"/>
        </w:rPr>
      </w:pPr>
      <w:r>
        <w:rPr>
          <w:rFonts w:hint="eastAsia"/>
          <w:kern w:val="0"/>
          <w:sz w:val="28"/>
          <w:szCs w:val="28"/>
        </w:rPr>
        <w:t>Compliance=(dispensed</w:t>
      </w:r>
      <w:r w:rsidRPr="00ED2759">
        <w:rPr>
          <w:rFonts w:hint="eastAsia"/>
          <w:kern w:val="0"/>
          <w:sz w:val="28"/>
          <w:szCs w:val="28"/>
        </w:rPr>
        <w:t xml:space="preserve"> </w:t>
      </w:r>
      <w:r>
        <w:rPr>
          <w:rFonts w:hint="eastAsia"/>
          <w:kern w:val="0"/>
          <w:sz w:val="28"/>
          <w:szCs w:val="28"/>
        </w:rPr>
        <w:t>drug tablets- returned</w:t>
      </w:r>
      <w:r w:rsidRPr="00ED2759">
        <w:rPr>
          <w:rFonts w:hint="eastAsia"/>
          <w:kern w:val="0"/>
          <w:sz w:val="28"/>
          <w:szCs w:val="28"/>
        </w:rPr>
        <w:t xml:space="preserve"> </w:t>
      </w:r>
      <w:r>
        <w:rPr>
          <w:rFonts w:hint="eastAsia"/>
          <w:kern w:val="0"/>
          <w:sz w:val="28"/>
          <w:szCs w:val="28"/>
        </w:rPr>
        <w:t>drug tablets) /planned drug tablets</w:t>
      </w:r>
    </w:p>
    <w:p w:rsidR="00265F8A" w:rsidRDefault="00265F8A" w:rsidP="00265F8A">
      <w:pPr>
        <w:autoSpaceDE w:val="0"/>
        <w:autoSpaceDN w:val="0"/>
        <w:adjustRightInd w:val="0"/>
        <w:ind w:firstLine="540"/>
        <w:rPr>
          <w:kern w:val="0"/>
          <w:sz w:val="28"/>
          <w:szCs w:val="28"/>
        </w:rPr>
      </w:pPr>
      <w:r>
        <w:rPr>
          <w:rFonts w:hint="eastAsia"/>
          <w:kern w:val="0"/>
          <w:sz w:val="28"/>
          <w:szCs w:val="28"/>
        </w:rPr>
        <w:t>The compliance should be been 80%-120%.</w:t>
      </w:r>
    </w:p>
    <w:p w:rsidR="00265F8A" w:rsidRDefault="00265F8A" w:rsidP="00265F8A">
      <w:pPr>
        <w:autoSpaceDE w:val="0"/>
        <w:autoSpaceDN w:val="0"/>
        <w:adjustRightInd w:val="0"/>
        <w:ind w:firstLine="540"/>
        <w:rPr>
          <w:kern w:val="0"/>
          <w:sz w:val="28"/>
          <w:szCs w:val="28"/>
        </w:rPr>
      </w:pPr>
      <w:r w:rsidRPr="00464A59">
        <w:rPr>
          <w:kern w:val="0"/>
          <w:sz w:val="28"/>
          <w:szCs w:val="28"/>
        </w:rPr>
        <w:t xml:space="preserve">All </w:t>
      </w:r>
      <w:r>
        <w:rPr>
          <w:rFonts w:hint="eastAsia"/>
          <w:kern w:val="0"/>
          <w:sz w:val="28"/>
          <w:szCs w:val="28"/>
        </w:rPr>
        <w:t xml:space="preserve">adverse </w:t>
      </w:r>
      <w:r w:rsidRPr="00464A59">
        <w:rPr>
          <w:kern w:val="0"/>
          <w:sz w:val="28"/>
          <w:szCs w:val="28"/>
        </w:rPr>
        <w:t>events will be managed and reported in compliance with all applicable regulations</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Pr>
          <w:rFonts w:hint="eastAsia"/>
          <w:kern w:val="0"/>
          <w:sz w:val="28"/>
          <w:szCs w:val="28"/>
        </w:rPr>
        <w:t>The investigator should dispense the specific drugs determined at randomization to eligible participants at each visit.</w:t>
      </w:r>
    </w:p>
    <w:p w:rsidR="00265F8A" w:rsidRDefault="00265F8A" w:rsidP="00265F8A">
      <w:pPr>
        <w:autoSpaceDE w:val="0"/>
        <w:autoSpaceDN w:val="0"/>
        <w:adjustRightInd w:val="0"/>
        <w:ind w:firstLine="540"/>
        <w:rPr>
          <w:kern w:val="0"/>
          <w:sz w:val="28"/>
          <w:szCs w:val="28"/>
        </w:rPr>
      </w:pPr>
      <w:r w:rsidRPr="00D93063">
        <w:rPr>
          <w:kern w:val="0"/>
          <w:sz w:val="28"/>
          <w:szCs w:val="28"/>
        </w:rPr>
        <w:t>An appointment will be made for next study visit (</w:t>
      </w:r>
      <w:r>
        <w:rPr>
          <w:rFonts w:hint="eastAsia"/>
          <w:kern w:val="0"/>
          <w:sz w:val="28"/>
          <w:szCs w:val="28"/>
        </w:rPr>
        <w:t>8 weeks</w:t>
      </w:r>
      <w:r w:rsidRPr="00D93063">
        <w:rPr>
          <w:kern w:val="0"/>
          <w:sz w:val="28"/>
          <w:szCs w:val="28"/>
        </w:rPr>
        <w:t xml:space="preserve"> after randomization)</w:t>
      </w:r>
      <w:r>
        <w:rPr>
          <w:rFonts w:hint="eastAsia"/>
          <w:kern w:val="0"/>
          <w:sz w:val="28"/>
          <w:szCs w:val="28"/>
        </w:rPr>
        <w:t>.</w:t>
      </w:r>
    </w:p>
    <w:p w:rsidR="00265F8A" w:rsidRPr="00385E69" w:rsidRDefault="00265F8A" w:rsidP="00265F8A">
      <w:pPr>
        <w:autoSpaceDE w:val="0"/>
        <w:autoSpaceDN w:val="0"/>
        <w:adjustRightInd w:val="0"/>
        <w:rPr>
          <w:rFonts w:ascii="Calibri-Bold" w:hAnsi="Calibri-Bold" w:cs="Calibri-Bold"/>
          <w:b/>
          <w:bCs/>
          <w:kern w:val="0"/>
          <w:sz w:val="28"/>
          <w:szCs w:val="28"/>
        </w:rPr>
      </w:pPr>
      <w:r>
        <w:rPr>
          <w:rFonts w:ascii="Calibri-Bold" w:hAnsi="Calibri-Bold" w:cs="Calibri-Bold" w:hint="eastAsia"/>
          <w:b/>
          <w:bCs/>
          <w:kern w:val="0"/>
          <w:sz w:val="28"/>
          <w:szCs w:val="28"/>
        </w:rPr>
        <w:t>9.4 Visit 3 (V3</w:t>
      </w:r>
      <w:r w:rsidRPr="00385E69">
        <w:rPr>
          <w:rFonts w:ascii="Calibri-Bold" w:hAnsi="Calibri-Bold" w:cs="Calibri-Bold" w:hint="eastAsia"/>
          <w:b/>
          <w:bCs/>
          <w:kern w:val="0"/>
          <w:sz w:val="28"/>
          <w:szCs w:val="28"/>
        </w:rPr>
        <w:t>)</w:t>
      </w:r>
      <w:r>
        <w:rPr>
          <w:rFonts w:ascii="Calibri-Bold" w:hAnsi="Calibri-Bold" w:cs="Calibri-Bold" w:hint="eastAsia"/>
          <w:b/>
          <w:bCs/>
          <w:kern w:val="0"/>
          <w:sz w:val="28"/>
          <w:szCs w:val="28"/>
        </w:rPr>
        <w:t>: 8 weeks after randomization</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E</w:t>
      </w:r>
      <w:r w:rsidRPr="00E1683C">
        <w:rPr>
          <w:kern w:val="0"/>
          <w:sz w:val="28"/>
          <w:szCs w:val="28"/>
        </w:rPr>
        <w:t xml:space="preserve">valuation will include patient </w:t>
      </w:r>
      <w:r w:rsidRPr="000779BA">
        <w:rPr>
          <w:kern w:val="0"/>
          <w:sz w:val="28"/>
          <w:szCs w:val="28"/>
        </w:rPr>
        <w:t>concomitant diseases</w:t>
      </w:r>
      <w:r w:rsidRPr="000779BA">
        <w:rPr>
          <w:rFonts w:hint="eastAsia"/>
          <w:kern w:val="0"/>
          <w:sz w:val="28"/>
          <w:szCs w:val="28"/>
        </w:rPr>
        <w:t xml:space="preserve"> and </w:t>
      </w:r>
      <w:r w:rsidRPr="000779BA">
        <w:rPr>
          <w:kern w:val="0"/>
          <w:sz w:val="28"/>
          <w:szCs w:val="28"/>
        </w:rPr>
        <w:t>Concomitant medications</w:t>
      </w:r>
      <w:r w:rsidRPr="00E1683C">
        <w:rPr>
          <w:kern w:val="0"/>
          <w:sz w:val="28"/>
          <w:szCs w:val="28"/>
        </w:rPr>
        <w:t xml:space="preserve">, </w:t>
      </w:r>
      <w:r>
        <w:rPr>
          <w:rFonts w:hint="eastAsia"/>
          <w:kern w:val="0"/>
          <w:sz w:val="28"/>
          <w:szCs w:val="28"/>
        </w:rPr>
        <w:t xml:space="preserve">diet and exercise diary. </w:t>
      </w:r>
      <w:r w:rsidRPr="00502175">
        <w:rPr>
          <w:kern w:val="0"/>
          <w:sz w:val="28"/>
          <w:szCs w:val="28"/>
        </w:rPr>
        <w:t xml:space="preserve">A physical examination will be performed, including measurement of weight (kg) </w:t>
      </w:r>
      <w:r>
        <w:rPr>
          <w:rFonts w:hint="eastAsia"/>
          <w:kern w:val="0"/>
          <w:sz w:val="28"/>
          <w:szCs w:val="28"/>
        </w:rPr>
        <w:t xml:space="preserve">, waist and hip circumference, </w:t>
      </w:r>
      <w:r w:rsidRPr="00502175">
        <w:rPr>
          <w:kern w:val="0"/>
          <w:sz w:val="28"/>
          <w:szCs w:val="28"/>
        </w:rPr>
        <w:t>and vital</w:t>
      </w:r>
      <w:r>
        <w:rPr>
          <w:rFonts w:hint="eastAsia"/>
          <w:kern w:val="0"/>
          <w:sz w:val="28"/>
          <w:szCs w:val="28"/>
        </w:rPr>
        <w:t xml:space="preserve"> </w:t>
      </w:r>
      <w:r w:rsidRPr="00502175">
        <w:rPr>
          <w:kern w:val="0"/>
          <w:sz w:val="28"/>
          <w:szCs w:val="28"/>
        </w:rPr>
        <w:t>signs (supine systolic and diastolic blood pressure, heart rate)</w:t>
      </w:r>
      <w:r>
        <w:rPr>
          <w:rFonts w:hint="eastAsia"/>
          <w:kern w:val="0"/>
          <w:sz w:val="28"/>
          <w:szCs w:val="28"/>
        </w:rPr>
        <w:t xml:space="preserve">. </w:t>
      </w:r>
      <w:r w:rsidRPr="00E1683C">
        <w:rPr>
          <w:kern w:val="0"/>
          <w:sz w:val="28"/>
          <w:szCs w:val="28"/>
        </w:rPr>
        <w:t>Laboratory tests will be performed (</w:t>
      </w:r>
      <w:r>
        <w:rPr>
          <w:rFonts w:hint="eastAsia"/>
          <w:kern w:val="0"/>
          <w:sz w:val="28"/>
          <w:szCs w:val="28"/>
        </w:rPr>
        <w:t>liver and renal function, OGTT blood glucose + insulin, blood and urine routine</w:t>
      </w:r>
      <w:r w:rsidRPr="00E1683C">
        <w:rPr>
          <w:kern w:val="0"/>
          <w:sz w:val="28"/>
          <w:szCs w:val="28"/>
        </w:rPr>
        <w:t>)</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B921C0">
        <w:rPr>
          <w:kern w:val="0"/>
          <w:sz w:val="28"/>
          <w:szCs w:val="28"/>
        </w:rPr>
        <w:t>participants receive standardized</w:t>
      </w:r>
      <w:r w:rsidRPr="00B921C0">
        <w:rPr>
          <w:rFonts w:hint="eastAsia"/>
          <w:kern w:val="0"/>
          <w:sz w:val="28"/>
          <w:szCs w:val="28"/>
        </w:rPr>
        <w:t xml:space="preserve"> </w:t>
      </w:r>
      <w:r w:rsidRPr="00B921C0">
        <w:rPr>
          <w:kern w:val="0"/>
          <w:sz w:val="28"/>
          <w:szCs w:val="28"/>
        </w:rPr>
        <w:t>recommendations concerning life-style modification</w:t>
      </w:r>
      <w:r w:rsidRPr="00B921C0">
        <w:rPr>
          <w:rFonts w:hint="eastAsia"/>
          <w:kern w:val="0"/>
          <w:sz w:val="28"/>
          <w:szCs w:val="28"/>
        </w:rPr>
        <w:t xml:space="preserve"> </w:t>
      </w:r>
      <w:r w:rsidRPr="00B921C0">
        <w:rPr>
          <w:kern w:val="0"/>
          <w:sz w:val="28"/>
          <w:szCs w:val="28"/>
        </w:rPr>
        <w:t>(dietary modification,</w:t>
      </w:r>
      <w:r w:rsidRPr="00B921C0">
        <w:rPr>
          <w:rFonts w:hint="eastAsia"/>
          <w:kern w:val="0"/>
          <w:sz w:val="28"/>
          <w:szCs w:val="28"/>
        </w:rPr>
        <w:t xml:space="preserve"> </w:t>
      </w:r>
      <w:r w:rsidRPr="00B921C0">
        <w:rPr>
          <w:kern w:val="0"/>
          <w:sz w:val="28"/>
          <w:szCs w:val="28"/>
        </w:rPr>
        <w:t>weight loss, exercise)</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0E2477">
        <w:rPr>
          <w:kern w:val="0"/>
          <w:sz w:val="28"/>
          <w:szCs w:val="28"/>
        </w:rPr>
        <w:t>Compliance will be assessed by counting returned tablets</w:t>
      </w:r>
      <w:r>
        <w:rPr>
          <w:rFonts w:hint="eastAsia"/>
          <w:kern w:val="0"/>
          <w:sz w:val="28"/>
          <w:szCs w:val="28"/>
        </w:rPr>
        <w:t xml:space="preserve"> using the equation as the follows:</w:t>
      </w:r>
    </w:p>
    <w:p w:rsidR="00265F8A" w:rsidRDefault="00265F8A" w:rsidP="00265F8A">
      <w:pPr>
        <w:autoSpaceDE w:val="0"/>
        <w:autoSpaceDN w:val="0"/>
        <w:adjustRightInd w:val="0"/>
        <w:ind w:firstLine="540"/>
        <w:rPr>
          <w:kern w:val="0"/>
          <w:sz w:val="28"/>
          <w:szCs w:val="28"/>
        </w:rPr>
      </w:pPr>
      <w:r>
        <w:rPr>
          <w:rFonts w:hint="eastAsia"/>
          <w:kern w:val="0"/>
          <w:sz w:val="28"/>
          <w:szCs w:val="28"/>
        </w:rPr>
        <w:t>Compliance=(dispensed</w:t>
      </w:r>
      <w:r w:rsidRPr="00ED2759">
        <w:rPr>
          <w:rFonts w:hint="eastAsia"/>
          <w:kern w:val="0"/>
          <w:sz w:val="28"/>
          <w:szCs w:val="28"/>
        </w:rPr>
        <w:t xml:space="preserve"> </w:t>
      </w:r>
      <w:r>
        <w:rPr>
          <w:rFonts w:hint="eastAsia"/>
          <w:kern w:val="0"/>
          <w:sz w:val="28"/>
          <w:szCs w:val="28"/>
        </w:rPr>
        <w:t>drug tablets- returned</w:t>
      </w:r>
      <w:r w:rsidRPr="00ED2759">
        <w:rPr>
          <w:rFonts w:hint="eastAsia"/>
          <w:kern w:val="0"/>
          <w:sz w:val="28"/>
          <w:szCs w:val="28"/>
        </w:rPr>
        <w:t xml:space="preserve"> </w:t>
      </w:r>
      <w:r>
        <w:rPr>
          <w:rFonts w:hint="eastAsia"/>
          <w:kern w:val="0"/>
          <w:sz w:val="28"/>
          <w:szCs w:val="28"/>
        </w:rPr>
        <w:t>drug tablets) /planned drug tablets</w:t>
      </w:r>
    </w:p>
    <w:p w:rsidR="00265F8A" w:rsidRDefault="00265F8A" w:rsidP="00265F8A">
      <w:pPr>
        <w:autoSpaceDE w:val="0"/>
        <w:autoSpaceDN w:val="0"/>
        <w:adjustRightInd w:val="0"/>
        <w:ind w:firstLine="540"/>
        <w:rPr>
          <w:kern w:val="0"/>
          <w:sz w:val="28"/>
          <w:szCs w:val="28"/>
        </w:rPr>
      </w:pPr>
      <w:r>
        <w:rPr>
          <w:rFonts w:hint="eastAsia"/>
          <w:kern w:val="0"/>
          <w:sz w:val="28"/>
          <w:szCs w:val="28"/>
        </w:rPr>
        <w:t>The compliance should be been 80%-120%.</w:t>
      </w:r>
    </w:p>
    <w:p w:rsidR="00265F8A" w:rsidRDefault="00265F8A" w:rsidP="00265F8A">
      <w:pPr>
        <w:autoSpaceDE w:val="0"/>
        <w:autoSpaceDN w:val="0"/>
        <w:adjustRightInd w:val="0"/>
        <w:ind w:firstLine="540"/>
        <w:rPr>
          <w:kern w:val="0"/>
          <w:sz w:val="28"/>
          <w:szCs w:val="28"/>
        </w:rPr>
      </w:pPr>
      <w:r w:rsidRPr="00464A59">
        <w:rPr>
          <w:kern w:val="0"/>
          <w:sz w:val="28"/>
          <w:szCs w:val="28"/>
        </w:rPr>
        <w:t xml:space="preserve">All </w:t>
      </w:r>
      <w:r>
        <w:rPr>
          <w:rFonts w:hint="eastAsia"/>
          <w:kern w:val="0"/>
          <w:sz w:val="28"/>
          <w:szCs w:val="28"/>
        </w:rPr>
        <w:t xml:space="preserve">adverse </w:t>
      </w:r>
      <w:r w:rsidRPr="00464A59">
        <w:rPr>
          <w:kern w:val="0"/>
          <w:sz w:val="28"/>
          <w:szCs w:val="28"/>
        </w:rPr>
        <w:t>events will be managed and reported in compliance with all applicable regulations</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Pr>
          <w:rFonts w:hint="eastAsia"/>
          <w:kern w:val="0"/>
          <w:sz w:val="28"/>
          <w:szCs w:val="28"/>
        </w:rPr>
        <w:t>The investigator should dispense the specific drugs determined at randomization to eligible participants at each visit.</w:t>
      </w:r>
    </w:p>
    <w:p w:rsidR="00265F8A" w:rsidRDefault="00265F8A" w:rsidP="00265F8A">
      <w:pPr>
        <w:autoSpaceDE w:val="0"/>
        <w:autoSpaceDN w:val="0"/>
        <w:adjustRightInd w:val="0"/>
        <w:ind w:firstLine="540"/>
        <w:rPr>
          <w:kern w:val="0"/>
          <w:sz w:val="28"/>
          <w:szCs w:val="28"/>
        </w:rPr>
      </w:pPr>
      <w:r w:rsidRPr="00D93063">
        <w:rPr>
          <w:kern w:val="0"/>
          <w:sz w:val="28"/>
          <w:szCs w:val="28"/>
        </w:rPr>
        <w:t>An appointment will be made for next study visit (</w:t>
      </w:r>
      <w:r>
        <w:rPr>
          <w:rFonts w:hint="eastAsia"/>
          <w:kern w:val="0"/>
          <w:sz w:val="28"/>
          <w:szCs w:val="28"/>
        </w:rPr>
        <w:t>12 weeks</w:t>
      </w:r>
      <w:r w:rsidRPr="00D93063">
        <w:rPr>
          <w:kern w:val="0"/>
          <w:sz w:val="28"/>
          <w:szCs w:val="28"/>
        </w:rPr>
        <w:t xml:space="preserve"> after randomization)</w:t>
      </w:r>
      <w:r>
        <w:rPr>
          <w:rFonts w:hint="eastAsia"/>
          <w:kern w:val="0"/>
          <w:sz w:val="28"/>
          <w:szCs w:val="28"/>
        </w:rPr>
        <w:t>.</w:t>
      </w:r>
    </w:p>
    <w:p w:rsidR="00265F8A" w:rsidRPr="00385E69" w:rsidRDefault="00265F8A" w:rsidP="00265F8A">
      <w:pPr>
        <w:autoSpaceDE w:val="0"/>
        <w:autoSpaceDN w:val="0"/>
        <w:adjustRightInd w:val="0"/>
        <w:rPr>
          <w:rFonts w:ascii="Calibri-Bold" w:hAnsi="Calibri-Bold" w:cs="Calibri-Bold"/>
          <w:b/>
          <w:bCs/>
          <w:kern w:val="0"/>
          <w:sz w:val="28"/>
          <w:szCs w:val="28"/>
        </w:rPr>
      </w:pPr>
      <w:r>
        <w:rPr>
          <w:rFonts w:ascii="Calibri-Bold" w:hAnsi="Calibri-Bold" w:cs="Calibri-Bold" w:hint="eastAsia"/>
          <w:b/>
          <w:bCs/>
          <w:kern w:val="0"/>
          <w:sz w:val="28"/>
          <w:szCs w:val="28"/>
        </w:rPr>
        <w:t>9.5 Visit 4 (V4</w:t>
      </w:r>
      <w:r w:rsidRPr="00385E69">
        <w:rPr>
          <w:rFonts w:ascii="Calibri-Bold" w:hAnsi="Calibri-Bold" w:cs="Calibri-Bold" w:hint="eastAsia"/>
          <w:b/>
          <w:bCs/>
          <w:kern w:val="0"/>
          <w:sz w:val="28"/>
          <w:szCs w:val="28"/>
        </w:rPr>
        <w:t>)</w:t>
      </w:r>
      <w:r>
        <w:rPr>
          <w:rFonts w:ascii="Calibri-Bold" w:hAnsi="Calibri-Bold" w:cs="Calibri-Bold" w:hint="eastAsia"/>
          <w:b/>
          <w:bCs/>
          <w:kern w:val="0"/>
          <w:sz w:val="28"/>
          <w:szCs w:val="28"/>
        </w:rPr>
        <w:t>: 12 weeks after randomization</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E</w:t>
      </w:r>
      <w:r w:rsidRPr="00E1683C">
        <w:rPr>
          <w:kern w:val="0"/>
          <w:sz w:val="28"/>
          <w:szCs w:val="28"/>
        </w:rPr>
        <w:t xml:space="preserve">valuation will include patient </w:t>
      </w:r>
      <w:r w:rsidRPr="000779BA">
        <w:rPr>
          <w:kern w:val="0"/>
          <w:sz w:val="28"/>
          <w:szCs w:val="28"/>
        </w:rPr>
        <w:t>concomitant diseases</w:t>
      </w:r>
      <w:r w:rsidRPr="000779BA">
        <w:rPr>
          <w:rFonts w:hint="eastAsia"/>
          <w:kern w:val="0"/>
          <w:sz w:val="28"/>
          <w:szCs w:val="28"/>
        </w:rPr>
        <w:t xml:space="preserve"> and </w:t>
      </w:r>
      <w:r w:rsidRPr="000779BA">
        <w:rPr>
          <w:kern w:val="0"/>
          <w:sz w:val="28"/>
          <w:szCs w:val="28"/>
        </w:rPr>
        <w:t>Concomitant medications</w:t>
      </w:r>
      <w:r w:rsidRPr="00E1683C">
        <w:rPr>
          <w:kern w:val="0"/>
          <w:sz w:val="28"/>
          <w:szCs w:val="28"/>
        </w:rPr>
        <w:t xml:space="preserve">, </w:t>
      </w:r>
      <w:r>
        <w:rPr>
          <w:rFonts w:hint="eastAsia"/>
          <w:kern w:val="0"/>
          <w:sz w:val="28"/>
          <w:szCs w:val="28"/>
        </w:rPr>
        <w:t xml:space="preserve">diet and exercise diary. </w:t>
      </w:r>
      <w:r w:rsidRPr="00502175">
        <w:rPr>
          <w:kern w:val="0"/>
          <w:sz w:val="28"/>
          <w:szCs w:val="28"/>
        </w:rPr>
        <w:t xml:space="preserve">A physical examination will be performed, including measurement of weight (kg) </w:t>
      </w:r>
      <w:r>
        <w:rPr>
          <w:rFonts w:hint="eastAsia"/>
          <w:kern w:val="0"/>
          <w:sz w:val="28"/>
          <w:szCs w:val="28"/>
        </w:rPr>
        <w:t xml:space="preserve">, waist and hip circumference, </w:t>
      </w:r>
      <w:r w:rsidRPr="00502175">
        <w:rPr>
          <w:kern w:val="0"/>
          <w:sz w:val="28"/>
          <w:szCs w:val="28"/>
        </w:rPr>
        <w:t>and vital</w:t>
      </w:r>
      <w:r>
        <w:rPr>
          <w:rFonts w:hint="eastAsia"/>
          <w:kern w:val="0"/>
          <w:sz w:val="28"/>
          <w:szCs w:val="28"/>
        </w:rPr>
        <w:t xml:space="preserve"> </w:t>
      </w:r>
      <w:r w:rsidRPr="00502175">
        <w:rPr>
          <w:kern w:val="0"/>
          <w:sz w:val="28"/>
          <w:szCs w:val="28"/>
        </w:rPr>
        <w:t>signs (supine systolic and diastolic blood pressure, heart rate)</w:t>
      </w:r>
      <w:r>
        <w:rPr>
          <w:rFonts w:hint="eastAsia"/>
          <w:kern w:val="0"/>
          <w:sz w:val="28"/>
          <w:szCs w:val="28"/>
        </w:rPr>
        <w:t xml:space="preserve">. </w:t>
      </w:r>
      <w:r w:rsidRPr="00E1683C">
        <w:rPr>
          <w:kern w:val="0"/>
          <w:sz w:val="28"/>
          <w:szCs w:val="28"/>
        </w:rPr>
        <w:t>Laboratory tests will be performed (</w:t>
      </w:r>
      <w:r>
        <w:rPr>
          <w:rFonts w:hint="eastAsia"/>
          <w:kern w:val="0"/>
          <w:sz w:val="28"/>
          <w:szCs w:val="28"/>
        </w:rPr>
        <w:t>liver and renal function, OGTT blood glucose + insulin, blood and urine routine</w:t>
      </w:r>
      <w:r w:rsidRPr="00E1683C">
        <w:rPr>
          <w:kern w:val="0"/>
          <w:sz w:val="28"/>
          <w:szCs w:val="28"/>
        </w:rPr>
        <w:t>)</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B921C0">
        <w:rPr>
          <w:kern w:val="0"/>
          <w:sz w:val="28"/>
          <w:szCs w:val="28"/>
        </w:rPr>
        <w:t>participants receive standardized</w:t>
      </w:r>
      <w:r w:rsidRPr="00B921C0">
        <w:rPr>
          <w:rFonts w:hint="eastAsia"/>
          <w:kern w:val="0"/>
          <w:sz w:val="28"/>
          <w:szCs w:val="28"/>
        </w:rPr>
        <w:t xml:space="preserve"> </w:t>
      </w:r>
      <w:r w:rsidRPr="00B921C0">
        <w:rPr>
          <w:kern w:val="0"/>
          <w:sz w:val="28"/>
          <w:szCs w:val="28"/>
        </w:rPr>
        <w:t>recommendations concerning life-style modification</w:t>
      </w:r>
      <w:r w:rsidRPr="00B921C0">
        <w:rPr>
          <w:rFonts w:hint="eastAsia"/>
          <w:kern w:val="0"/>
          <w:sz w:val="28"/>
          <w:szCs w:val="28"/>
        </w:rPr>
        <w:t xml:space="preserve"> </w:t>
      </w:r>
      <w:r w:rsidRPr="00B921C0">
        <w:rPr>
          <w:kern w:val="0"/>
          <w:sz w:val="28"/>
          <w:szCs w:val="28"/>
        </w:rPr>
        <w:t>(dietary modification,</w:t>
      </w:r>
      <w:r w:rsidRPr="00B921C0">
        <w:rPr>
          <w:rFonts w:hint="eastAsia"/>
          <w:kern w:val="0"/>
          <w:sz w:val="28"/>
          <w:szCs w:val="28"/>
        </w:rPr>
        <w:t xml:space="preserve"> </w:t>
      </w:r>
      <w:r w:rsidRPr="00B921C0">
        <w:rPr>
          <w:kern w:val="0"/>
          <w:sz w:val="28"/>
          <w:szCs w:val="28"/>
        </w:rPr>
        <w:t>weight loss, exercise)</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0E2477">
        <w:rPr>
          <w:kern w:val="0"/>
          <w:sz w:val="28"/>
          <w:szCs w:val="28"/>
        </w:rPr>
        <w:t>Compliance will be assessed by counting returned tablets</w:t>
      </w:r>
      <w:r>
        <w:rPr>
          <w:rFonts w:hint="eastAsia"/>
          <w:kern w:val="0"/>
          <w:sz w:val="28"/>
          <w:szCs w:val="28"/>
        </w:rPr>
        <w:t xml:space="preserve"> using the equation as the follows:</w:t>
      </w:r>
    </w:p>
    <w:p w:rsidR="00265F8A" w:rsidRDefault="00265F8A" w:rsidP="00265F8A">
      <w:pPr>
        <w:autoSpaceDE w:val="0"/>
        <w:autoSpaceDN w:val="0"/>
        <w:adjustRightInd w:val="0"/>
        <w:ind w:firstLine="540"/>
        <w:rPr>
          <w:kern w:val="0"/>
          <w:sz w:val="28"/>
          <w:szCs w:val="28"/>
        </w:rPr>
      </w:pPr>
      <w:r>
        <w:rPr>
          <w:rFonts w:hint="eastAsia"/>
          <w:kern w:val="0"/>
          <w:sz w:val="28"/>
          <w:szCs w:val="28"/>
        </w:rPr>
        <w:t>Compliance=(dispensed</w:t>
      </w:r>
      <w:r w:rsidRPr="00ED2759">
        <w:rPr>
          <w:rFonts w:hint="eastAsia"/>
          <w:kern w:val="0"/>
          <w:sz w:val="28"/>
          <w:szCs w:val="28"/>
        </w:rPr>
        <w:t xml:space="preserve"> </w:t>
      </w:r>
      <w:r>
        <w:rPr>
          <w:rFonts w:hint="eastAsia"/>
          <w:kern w:val="0"/>
          <w:sz w:val="28"/>
          <w:szCs w:val="28"/>
        </w:rPr>
        <w:t>drug tablets- returned</w:t>
      </w:r>
      <w:r w:rsidRPr="00ED2759">
        <w:rPr>
          <w:rFonts w:hint="eastAsia"/>
          <w:kern w:val="0"/>
          <w:sz w:val="28"/>
          <w:szCs w:val="28"/>
        </w:rPr>
        <w:t xml:space="preserve"> </w:t>
      </w:r>
      <w:r>
        <w:rPr>
          <w:rFonts w:hint="eastAsia"/>
          <w:kern w:val="0"/>
          <w:sz w:val="28"/>
          <w:szCs w:val="28"/>
        </w:rPr>
        <w:t>drug tablets) /planned drug tablets</w:t>
      </w:r>
    </w:p>
    <w:p w:rsidR="00265F8A" w:rsidRDefault="00265F8A" w:rsidP="00265F8A">
      <w:pPr>
        <w:autoSpaceDE w:val="0"/>
        <w:autoSpaceDN w:val="0"/>
        <w:adjustRightInd w:val="0"/>
        <w:ind w:firstLine="540"/>
        <w:rPr>
          <w:kern w:val="0"/>
          <w:sz w:val="28"/>
          <w:szCs w:val="28"/>
        </w:rPr>
      </w:pPr>
      <w:r>
        <w:rPr>
          <w:rFonts w:hint="eastAsia"/>
          <w:kern w:val="0"/>
          <w:sz w:val="28"/>
          <w:szCs w:val="28"/>
        </w:rPr>
        <w:t>The compliance should be been 80%-120%.</w:t>
      </w:r>
    </w:p>
    <w:p w:rsidR="00265F8A" w:rsidRDefault="00265F8A" w:rsidP="00265F8A">
      <w:pPr>
        <w:autoSpaceDE w:val="0"/>
        <w:autoSpaceDN w:val="0"/>
        <w:adjustRightInd w:val="0"/>
        <w:ind w:firstLine="540"/>
        <w:rPr>
          <w:kern w:val="0"/>
          <w:sz w:val="28"/>
          <w:szCs w:val="28"/>
        </w:rPr>
      </w:pPr>
      <w:r w:rsidRPr="00464A59">
        <w:rPr>
          <w:kern w:val="0"/>
          <w:sz w:val="28"/>
          <w:szCs w:val="28"/>
        </w:rPr>
        <w:t xml:space="preserve">All </w:t>
      </w:r>
      <w:r>
        <w:rPr>
          <w:rFonts w:hint="eastAsia"/>
          <w:kern w:val="0"/>
          <w:sz w:val="28"/>
          <w:szCs w:val="28"/>
        </w:rPr>
        <w:t xml:space="preserve">adverse </w:t>
      </w:r>
      <w:r w:rsidRPr="00464A59">
        <w:rPr>
          <w:kern w:val="0"/>
          <w:sz w:val="28"/>
          <w:szCs w:val="28"/>
        </w:rPr>
        <w:t>events will be managed and reported in compliance with all applicable regulations</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Pr>
          <w:rFonts w:hint="eastAsia"/>
          <w:kern w:val="0"/>
          <w:sz w:val="28"/>
          <w:szCs w:val="28"/>
        </w:rPr>
        <w:t>The investigator should dispense the specific drugs determined at randomization to eligible participants at each visit.</w:t>
      </w:r>
    </w:p>
    <w:p w:rsidR="00265F8A" w:rsidRDefault="00265F8A" w:rsidP="00265F8A">
      <w:pPr>
        <w:autoSpaceDE w:val="0"/>
        <w:autoSpaceDN w:val="0"/>
        <w:adjustRightInd w:val="0"/>
        <w:ind w:firstLine="540"/>
        <w:rPr>
          <w:kern w:val="0"/>
          <w:sz w:val="28"/>
          <w:szCs w:val="28"/>
        </w:rPr>
      </w:pPr>
      <w:r w:rsidRPr="00D93063">
        <w:rPr>
          <w:kern w:val="0"/>
          <w:sz w:val="28"/>
          <w:szCs w:val="28"/>
        </w:rPr>
        <w:t>An appointment will be made for next study visit (</w:t>
      </w:r>
      <w:r>
        <w:rPr>
          <w:rFonts w:hint="eastAsia"/>
          <w:kern w:val="0"/>
          <w:sz w:val="28"/>
          <w:szCs w:val="28"/>
        </w:rPr>
        <w:t>16 weeks</w:t>
      </w:r>
      <w:r w:rsidRPr="00D93063">
        <w:rPr>
          <w:kern w:val="0"/>
          <w:sz w:val="28"/>
          <w:szCs w:val="28"/>
        </w:rPr>
        <w:t xml:space="preserve"> after randomization)</w:t>
      </w:r>
      <w:r>
        <w:rPr>
          <w:rFonts w:hint="eastAsia"/>
          <w:kern w:val="0"/>
          <w:sz w:val="28"/>
          <w:szCs w:val="28"/>
        </w:rPr>
        <w:t>.</w:t>
      </w:r>
    </w:p>
    <w:p w:rsidR="00265F8A" w:rsidRPr="00385E69" w:rsidRDefault="00265F8A" w:rsidP="00265F8A">
      <w:pPr>
        <w:autoSpaceDE w:val="0"/>
        <w:autoSpaceDN w:val="0"/>
        <w:adjustRightInd w:val="0"/>
        <w:rPr>
          <w:rFonts w:ascii="Calibri-Bold" w:hAnsi="Calibri-Bold" w:cs="Calibri-Bold"/>
          <w:b/>
          <w:bCs/>
          <w:kern w:val="0"/>
          <w:sz w:val="28"/>
          <w:szCs w:val="28"/>
        </w:rPr>
      </w:pPr>
      <w:r>
        <w:rPr>
          <w:rFonts w:ascii="Calibri-Bold" w:hAnsi="Calibri-Bold" w:cs="Calibri-Bold" w:hint="eastAsia"/>
          <w:b/>
          <w:bCs/>
          <w:kern w:val="0"/>
          <w:sz w:val="28"/>
          <w:szCs w:val="28"/>
        </w:rPr>
        <w:t>9.6 Visit 5 (V5</w:t>
      </w:r>
      <w:r w:rsidRPr="00385E69">
        <w:rPr>
          <w:rFonts w:ascii="Calibri-Bold" w:hAnsi="Calibri-Bold" w:cs="Calibri-Bold" w:hint="eastAsia"/>
          <w:b/>
          <w:bCs/>
          <w:kern w:val="0"/>
          <w:sz w:val="28"/>
          <w:szCs w:val="28"/>
        </w:rPr>
        <w:t>)</w:t>
      </w:r>
      <w:r>
        <w:rPr>
          <w:rFonts w:ascii="Calibri-Bold" w:hAnsi="Calibri-Bold" w:cs="Calibri-Bold" w:hint="eastAsia"/>
          <w:b/>
          <w:bCs/>
          <w:kern w:val="0"/>
          <w:sz w:val="28"/>
          <w:szCs w:val="28"/>
        </w:rPr>
        <w:t>: 16 weeks after randomization</w:t>
      </w:r>
    </w:p>
    <w:p w:rsidR="00265F8A" w:rsidRDefault="00265F8A" w:rsidP="00265F8A">
      <w:pPr>
        <w:autoSpaceDE w:val="0"/>
        <w:autoSpaceDN w:val="0"/>
        <w:adjustRightInd w:val="0"/>
        <w:ind w:firstLineChars="200" w:firstLine="560"/>
        <w:jc w:val="left"/>
        <w:rPr>
          <w:kern w:val="0"/>
          <w:sz w:val="28"/>
          <w:szCs w:val="28"/>
        </w:rPr>
      </w:pPr>
      <w:r>
        <w:rPr>
          <w:rFonts w:hint="eastAsia"/>
          <w:kern w:val="0"/>
          <w:sz w:val="28"/>
          <w:szCs w:val="28"/>
        </w:rPr>
        <w:t>E</w:t>
      </w:r>
      <w:r w:rsidRPr="00E1683C">
        <w:rPr>
          <w:kern w:val="0"/>
          <w:sz w:val="28"/>
          <w:szCs w:val="28"/>
        </w:rPr>
        <w:t xml:space="preserve">valuation will include patient </w:t>
      </w:r>
      <w:r w:rsidRPr="000779BA">
        <w:rPr>
          <w:kern w:val="0"/>
          <w:sz w:val="28"/>
          <w:szCs w:val="28"/>
        </w:rPr>
        <w:t>concomitant diseases</w:t>
      </w:r>
      <w:r w:rsidRPr="000779BA">
        <w:rPr>
          <w:rFonts w:hint="eastAsia"/>
          <w:kern w:val="0"/>
          <w:sz w:val="28"/>
          <w:szCs w:val="28"/>
        </w:rPr>
        <w:t xml:space="preserve"> and </w:t>
      </w:r>
      <w:r w:rsidRPr="000779BA">
        <w:rPr>
          <w:kern w:val="0"/>
          <w:sz w:val="28"/>
          <w:szCs w:val="28"/>
        </w:rPr>
        <w:t>Concomitant medications</w:t>
      </w:r>
      <w:r w:rsidRPr="00E1683C">
        <w:rPr>
          <w:kern w:val="0"/>
          <w:sz w:val="28"/>
          <w:szCs w:val="28"/>
        </w:rPr>
        <w:t xml:space="preserve">, </w:t>
      </w:r>
      <w:r>
        <w:rPr>
          <w:rFonts w:hint="eastAsia"/>
          <w:kern w:val="0"/>
          <w:sz w:val="28"/>
          <w:szCs w:val="28"/>
        </w:rPr>
        <w:t xml:space="preserve">diet and exercise diary. </w:t>
      </w:r>
      <w:r w:rsidRPr="00502175">
        <w:rPr>
          <w:kern w:val="0"/>
          <w:sz w:val="28"/>
          <w:szCs w:val="28"/>
        </w:rPr>
        <w:t xml:space="preserve">A physical examination will be performed, including measurement of weight (kg) </w:t>
      </w:r>
      <w:r>
        <w:rPr>
          <w:rFonts w:hint="eastAsia"/>
          <w:kern w:val="0"/>
          <w:sz w:val="28"/>
          <w:szCs w:val="28"/>
        </w:rPr>
        <w:t xml:space="preserve">, waist and hip circumference, </w:t>
      </w:r>
      <w:r w:rsidRPr="00502175">
        <w:rPr>
          <w:kern w:val="0"/>
          <w:sz w:val="28"/>
          <w:szCs w:val="28"/>
        </w:rPr>
        <w:t>and vital</w:t>
      </w:r>
      <w:r>
        <w:rPr>
          <w:rFonts w:hint="eastAsia"/>
          <w:kern w:val="0"/>
          <w:sz w:val="28"/>
          <w:szCs w:val="28"/>
        </w:rPr>
        <w:t xml:space="preserve"> </w:t>
      </w:r>
      <w:r w:rsidRPr="00502175">
        <w:rPr>
          <w:kern w:val="0"/>
          <w:sz w:val="28"/>
          <w:szCs w:val="28"/>
        </w:rPr>
        <w:t>signs (supine systolic and diastolic blood pressure, heart rate)</w:t>
      </w:r>
      <w:r>
        <w:rPr>
          <w:rFonts w:hint="eastAsia"/>
          <w:kern w:val="0"/>
          <w:sz w:val="28"/>
          <w:szCs w:val="28"/>
        </w:rPr>
        <w:t xml:space="preserve">. </w:t>
      </w:r>
      <w:r w:rsidRPr="00E1683C">
        <w:rPr>
          <w:kern w:val="0"/>
          <w:sz w:val="28"/>
          <w:szCs w:val="28"/>
        </w:rPr>
        <w:t xml:space="preserve">Laboratory </w:t>
      </w:r>
      <w:r>
        <w:rPr>
          <w:rFonts w:hint="eastAsia"/>
          <w:kern w:val="0"/>
          <w:sz w:val="28"/>
          <w:szCs w:val="28"/>
        </w:rPr>
        <w:t xml:space="preserve">and imaging </w:t>
      </w:r>
      <w:r w:rsidRPr="00E1683C">
        <w:rPr>
          <w:kern w:val="0"/>
          <w:sz w:val="28"/>
          <w:szCs w:val="28"/>
        </w:rPr>
        <w:t>tests will be performed (</w:t>
      </w:r>
      <w:r>
        <w:rPr>
          <w:rFonts w:hint="eastAsia"/>
          <w:kern w:val="0"/>
          <w:sz w:val="28"/>
          <w:szCs w:val="28"/>
        </w:rPr>
        <w:t xml:space="preserve">liver and renal function, OGTT blood glucose + insulin, HbA1c, blood and urine routine, lipid profile, urine pregancy test, </w:t>
      </w:r>
      <w:r w:rsidRPr="00385E69">
        <w:rPr>
          <w:kern w:val="0"/>
          <w:sz w:val="28"/>
          <w:szCs w:val="28"/>
        </w:rPr>
        <w:t>electrocardiogram</w:t>
      </w:r>
      <w:r w:rsidRPr="00385E69">
        <w:rPr>
          <w:rFonts w:hint="eastAsia"/>
          <w:kern w:val="0"/>
          <w:sz w:val="28"/>
          <w:szCs w:val="28"/>
        </w:rPr>
        <w:t xml:space="preserve"> </w:t>
      </w:r>
      <w:r>
        <w:rPr>
          <w:rFonts w:hint="eastAsia"/>
          <w:kern w:val="0"/>
          <w:sz w:val="28"/>
          <w:szCs w:val="28"/>
        </w:rPr>
        <w:t>and hepatic fat content by 1H MRS).</w:t>
      </w:r>
    </w:p>
    <w:p w:rsidR="00265F8A" w:rsidRDefault="00265F8A" w:rsidP="00265F8A">
      <w:pPr>
        <w:autoSpaceDE w:val="0"/>
        <w:autoSpaceDN w:val="0"/>
        <w:adjustRightInd w:val="0"/>
        <w:ind w:firstLine="540"/>
        <w:rPr>
          <w:kern w:val="0"/>
          <w:sz w:val="28"/>
          <w:szCs w:val="28"/>
        </w:rPr>
      </w:pPr>
      <w:r w:rsidRPr="000E2477">
        <w:rPr>
          <w:kern w:val="0"/>
          <w:sz w:val="28"/>
          <w:szCs w:val="28"/>
        </w:rPr>
        <w:t>Compliance will be assessed by counting returned tablets</w:t>
      </w:r>
      <w:r>
        <w:rPr>
          <w:rFonts w:hint="eastAsia"/>
          <w:kern w:val="0"/>
          <w:sz w:val="28"/>
          <w:szCs w:val="28"/>
        </w:rPr>
        <w:t xml:space="preserve"> using the equation as the follows:</w:t>
      </w:r>
    </w:p>
    <w:p w:rsidR="00265F8A" w:rsidRDefault="00265F8A" w:rsidP="00265F8A">
      <w:pPr>
        <w:autoSpaceDE w:val="0"/>
        <w:autoSpaceDN w:val="0"/>
        <w:adjustRightInd w:val="0"/>
        <w:ind w:firstLine="540"/>
        <w:rPr>
          <w:kern w:val="0"/>
          <w:sz w:val="28"/>
          <w:szCs w:val="28"/>
        </w:rPr>
      </w:pPr>
      <w:r>
        <w:rPr>
          <w:rFonts w:hint="eastAsia"/>
          <w:kern w:val="0"/>
          <w:sz w:val="28"/>
          <w:szCs w:val="28"/>
        </w:rPr>
        <w:t>Compliance=(dispensed</w:t>
      </w:r>
      <w:r w:rsidRPr="00ED2759">
        <w:rPr>
          <w:rFonts w:hint="eastAsia"/>
          <w:kern w:val="0"/>
          <w:sz w:val="28"/>
          <w:szCs w:val="28"/>
        </w:rPr>
        <w:t xml:space="preserve"> </w:t>
      </w:r>
      <w:r>
        <w:rPr>
          <w:rFonts w:hint="eastAsia"/>
          <w:kern w:val="0"/>
          <w:sz w:val="28"/>
          <w:szCs w:val="28"/>
        </w:rPr>
        <w:t>drug tablets- returned</w:t>
      </w:r>
      <w:r w:rsidRPr="00ED2759">
        <w:rPr>
          <w:rFonts w:hint="eastAsia"/>
          <w:kern w:val="0"/>
          <w:sz w:val="28"/>
          <w:szCs w:val="28"/>
        </w:rPr>
        <w:t xml:space="preserve"> </w:t>
      </w:r>
      <w:r>
        <w:rPr>
          <w:rFonts w:hint="eastAsia"/>
          <w:kern w:val="0"/>
          <w:sz w:val="28"/>
          <w:szCs w:val="28"/>
        </w:rPr>
        <w:t>drug tablets) /planned drug tablets</w:t>
      </w:r>
    </w:p>
    <w:p w:rsidR="00265F8A" w:rsidRDefault="00265F8A" w:rsidP="00265F8A">
      <w:pPr>
        <w:autoSpaceDE w:val="0"/>
        <w:autoSpaceDN w:val="0"/>
        <w:adjustRightInd w:val="0"/>
        <w:ind w:firstLine="540"/>
        <w:rPr>
          <w:kern w:val="0"/>
          <w:sz w:val="28"/>
          <w:szCs w:val="28"/>
        </w:rPr>
      </w:pPr>
      <w:r>
        <w:rPr>
          <w:rFonts w:hint="eastAsia"/>
          <w:kern w:val="0"/>
          <w:sz w:val="28"/>
          <w:szCs w:val="28"/>
        </w:rPr>
        <w:t>The compliance should be been 80%-120%.</w:t>
      </w:r>
    </w:p>
    <w:p w:rsidR="00265F8A" w:rsidRDefault="00265F8A" w:rsidP="00265F8A">
      <w:pPr>
        <w:autoSpaceDE w:val="0"/>
        <w:autoSpaceDN w:val="0"/>
        <w:adjustRightInd w:val="0"/>
        <w:ind w:firstLine="540"/>
        <w:rPr>
          <w:kern w:val="0"/>
          <w:sz w:val="28"/>
          <w:szCs w:val="28"/>
        </w:rPr>
      </w:pPr>
      <w:r w:rsidRPr="00464A59">
        <w:rPr>
          <w:kern w:val="0"/>
          <w:sz w:val="28"/>
          <w:szCs w:val="28"/>
        </w:rPr>
        <w:t xml:space="preserve">All </w:t>
      </w:r>
      <w:r>
        <w:rPr>
          <w:rFonts w:hint="eastAsia"/>
          <w:kern w:val="0"/>
          <w:sz w:val="28"/>
          <w:szCs w:val="28"/>
        </w:rPr>
        <w:t xml:space="preserve">adverse </w:t>
      </w:r>
      <w:r w:rsidRPr="00464A59">
        <w:rPr>
          <w:kern w:val="0"/>
          <w:sz w:val="28"/>
          <w:szCs w:val="28"/>
        </w:rPr>
        <w:t>events will be managed and reported in compliance with all applicable regulations</w:t>
      </w:r>
      <w:r>
        <w:rPr>
          <w:rFonts w:hint="eastAsia"/>
          <w:kern w:val="0"/>
          <w:sz w:val="28"/>
          <w:szCs w:val="28"/>
        </w:rPr>
        <w:t>.</w:t>
      </w:r>
    </w:p>
    <w:p w:rsidR="00265F8A" w:rsidRDefault="00265F8A" w:rsidP="00265F8A">
      <w:pPr>
        <w:autoSpaceDE w:val="0"/>
        <w:autoSpaceDN w:val="0"/>
        <w:adjustRightInd w:val="0"/>
        <w:ind w:firstLine="540"/>
        <w:rPr>
          <w:kern w:val="0"/>
          <w:sz w:val="28"/>
          <w:szCs w:val="28"/>
        </w:rPr>
      </w:pPr>
      <w:r w:rsidRPr="00D93063">
        <w:rPr>
          <w:kern w:val="0"/>
          <w:sz w:val="28"/>
          <w:szCs w:val="28"/>
        </w:rPr>
        <w:t xml:space="preserve">An appointment will be made </w:t>
      </w:r>
      <w:r>
        <w:rPr>
          <w:rFonts w:hint="eastAsia"/>
          <w:kern w:val="0"/>
          <w:sz w:val="28"/>
          <w:szCs w:val="28"/>
        </w:rPr>
        <w:t xml:space="preserve">if additional follow up is necessary. Conditions which need additional follow up include adverse event or abnormal laboratory test result. </w:t>
      </w:r>
    </w:p>
    <w:p w:rsidR="00265F8A" w:rsidRDefault="00265F8A" w:rsidP="00265F8A">
      <w:pPr>
        <w:autoSpaceDE w:val="0"/>
        <w:autoSpaceDN w:val="0"/>
        <w:adjustRightInd w:val="0"/>
        <w:rPr>
          <w:rFonts w:ascii="Calibri-Bold" w:hAnsi="Calibri-Bold" w:cs="Calibri-Bold"/>
          <w:b/>
          <w:bCs/>
          <w:kern w:val="0"/>
          <w:sz w:val="28"/>
          <w:szCs w:val="28"/>
        </w:rPr>
      </w:pPr>
      <w:r w:rsidRPr="00AA074B">
        <w:rPr>
          <w:rFonts w:ascii="Calibri-Bold" w:hAnsi="Calibri-Bold" w:cs="Calibri-Bold" w:hint="eastAsia"/>
          <w:b/>
          <w:bCs/>
          <w:kern w:val="0"/>
          <w:sz w:val="28"/>
          <w:szCs w:val="28"/>
        </w:rPr>
        <w:t>10 Statistical Considerations</w:t>
      </w:r>
    </w:p>
    <w:p w:rsidR="00265F8A" w:rsidRDefault="00265F8A" w:rsidP="00265F8A">
      <w:pPr>
        <w:autoSpaceDE w:val="0"/>
        <w:autoSpaceDN w:val="0"/>
        <w:adjustRightInd w:val="0"/>
        <w:rPr>
          <w:rFonts w:ascii="Calibri-Bold" w:hAnsi="Calibri-Bold" w:cs="Calibri-Bold"/>
          <w:b/>
          <w:bCs/>
          <w:kern w:val="0"/>
          <w:sz w:val="28"/>
          <w:szCs w:val="28"/>
        </w:rPr>
      </w:pPr>
      <w:r>
        <w:rPr>
          <w:rFonts w:ascii="Calibri-Bold" w:hAnsi="Calibri-Bold" w:cs="Calibri-Bold" w:hint="eastAsia"/>
          <w:b/>
          <w:bCs/>
          <w:kern w:val="0"/>
          <w:sz w:val="28"/>
          <w:szCs w:val="28"/>
        </w:rPr>
        <w:t>10.1 Statistical Analysis Plans</w:t>
      </w:r>
    </w:p>
    <w:p w:rsidR="00265F8A" w:rsidRPr="00AA074B" w:rsidRDefault="00265F8A" w:rsidP="00265F8A">
      <w:pPr>
        <w:autoSpaceDE w:val="0"/>
        <w:autoSpaceDN w:val="0"/>
        <w:adjustRightInd w:val="0"/>
        <w:ind w:firstLineChars="200" w:firstLine="560"/>
        <w:jc w:val="left"/>
        <w:rPr>
          <w:kern w:val="0"/>
          <w:sz w:val="28"/>
          <w:szCs w:val="28"/>
        </w:rPr>
      </w:pPr>
      <w:r w:rsidRPr="00AA074B">
        <w:rPr>
          <w:kern w:val="0"/>
          <w:sz w:val="28"/>
          <w:szCs w:val="28"/>
        </w:rPr>
        <w:t>This section is an overview of the statistical considerations. Complete details can be found in</w:t>
      </w:r>
      <w:r>
        <w:rPr>
          <w:rFonts w:hint="eastAsia"/>
          <w:kern w:val="0"/>
          <w:sz w:val="28"/>
          <w:szCs w:val="28"/>
        </w:rPr>
        <w:t xml:space="preserve"> </w:t>
      </w:r>
      <w:r w:rsidRPr="00AA074B">
        <w:rPr>
          <w:kern w:val="0"/>
          <w:sz w:val="28"/>
          <w:szCs w:val="28"/>
        </w:rPr>
        <w:t>the Statistical Analysis Plan (SAP). It provides the general specifications for the analysis of the</w:t>
      </w:r>
    </w:p>
    <w:p w:rsidR="00265F8A" w:rsidRDefault="00265F8A" w:rsidP="00265F8A">
      <w:pPr>
        <w:autoSpaceDE w:val="0"/>
        <w:autoSpaceDN w:val="0"/>
        <w:adjustRightInd w:val="0"/>
        <w:jc w:val="left"/>
        <w:rPr>
          <w:kern w:val="0"/>
          <w:sz w:val="28"/>
          <w:szCs w:val="28"/>
        </w:rPr>
      </w:pPr>
      <w:r w:rsidRPr="00AA074B">
        <w:rPr>
          <w:kern w:val="0"/>
          <w:sz w:val="28"/>
          <w:szCs w:val="28"/>
        </w:rPr>
        <w:t>data to be collected and presented in the Clinical Study Report. A final SAP will be issued prior</w:t>
      </w:r>
      <w:r>
        <w:rPr>
          <w:rFonts w:hint="eastAsia"/>
          <w:kern w:val="0"/>
          <w:sz w:val="28"/>
          <w:szCs w:val="28"/>
        </w:rPr>
        <w:t xml:space="preserve"> </w:t>
      </w:r>
      <w:r w:rsidRPr="00AA074B">
        <w:rPr>
          <w:kern w:val="0"/>
          <w:sz w:val="28"/>
          <w:szCs w:val="28"/>
        </w:rPr>
        <w:t>to database lock and before code breaking. The SAP will define all “pre-specified, planned</w:t>
      </w:r>
      <w:r>
        <w:rPr>
          <w:rFonts w:hint="eastAsia"/>
          <w:kern w:val="0"/>
          <w:sz w:val="28"/>
          <w:szCs w:val="28"/>
        </w:rPr>
        <w:t xml:space="preserve"> </w:t>
      </w:r>
      <w:r w:rsidRPr="00AA074B">
        <w:rPr>
          <w:kern w:val="0"/>
          <w:sz w:val="28"/>
          <w:szCs w:val="28"/>
        </w:rPr>
        <w:t>analyses.”</w:t>
      </w:r>
    </w:p>
    <w:p w:rsidR="00265F8A" w:rsidRPr="009D32B2" w:rsidRDefault="00265F8A" w:rsidP="00265F8A">
      <w:pPr>
        <w:autoSpaceDE w:val="0"/>
        <w:autoSpaceDN w:val="0"/>
        <w:adjustRightInd w:val="0"/>
        <w:jc w:val="left"/>
        <w:rPr>
          <w:rFonts w:ascii="Calibri-Bold" w:hAnsi="Calibri-Bold" w:cs="Calibri-Bold"/>
          <w:b/>
          <w:bCs/>
          <w:kern w:val="0"/>
          <w:sz w:val="28"/>
          <w:szCs w:val="28"/>
        </w:rPr>
      </w:pPr>
      <w:r>
        <w:rPr>
          <w:rFonts w:ascii="Calibri-Bold" w:hAnsi="Calibri-Bold" w:cs="Calibri-Bold" w:hint="eastAsia"/>
          <w:b/>
          <w:bCs/>
          <w:kern w:val="0"/>
          <w:sz w:val="28"/>
          <w:szCs w:val="28"/>
        </w:rPr>
        <w:t>10.2</w:t>
      </w:r>
      <w:r w:rsidRPr="009D32B2">
        <w:rPr>
          <w:rFonts w:ascii="Calibri-Bold" w:hAnsi="Calibri-Bold" w:cs="Calibri-Bold" w:hint="eastAsia"/>
          <w:b/>
          <w:bCs/>
          <w:kern w:val="0"/>
          <w:sz w:val="28"/>
          <w:szCs w:val="28"/>
        </w:rPr>
        <w:t xml:space="preserve"> Sample Size Estimation</w:t>
      </w:r>
    </w:p>
    <w:p w:rsidR="00265F8A" w:rsidRPr="004D457D" w:rsidRDefault="00265F8A" w:rsidP="00265F8A">
      <w:pPr>
        <w:autoSpaceDE w:val="0"/>
        <w:autoSpaceDN w:val="0"/>
        <w:adjustRightInd w:val="0"/>
        <w:ind w:firstLineChars="200" w:firstLine="560"/>
        <w:jc w:val="left"/>
        <w:rPr>
          <w:kern w:val="0"/>
          <w:sz w:val="28"/>
          <w:szCs w:val="28"/>
        </w:rPr>
      </w:pPr>
      <w:r w:rsidRPr="004D457D">
        <w:rPr>
          <w:kern w:val="0"/>
          <w:sz w:val="28"/>
          <w:szCs w:val="28"/>
        </w:rPr>
        <w:t xml:space="preserve">The planned sample size for the trial was </w:t>
      </w:r>
      <w:r w:rsidRPr="004D457D">
        <w:rPr>
          <w:rFonts w:hint="eastAsia"/>
          <w:kern w:val="0"/>
          <w:sz w:val="28"/>
          <w:szCs w:val="28"/>
        </w:rPr>
        <w:t xml:space="preserve">180 </w:t>
      </w:r>
      <w:r w:rsidRPr="004D457D">
        <w:rPr>
          <w:kern w:val="0"/>
          <w:sz w:val="28"/>
          <w:szCs w:val="28"/>
        </w:rPr>
        <w:t>patients with equal allocation to each of the three treatment</w:t>
      </w:r>
      <w:r w:rsidRPr="004D457D">
        <w:rPr>
          <w:rFonts w:hint="eastAsia"/>
          <w:kern w:val="0"/>
          <w:sz w:val="28"/>
          <w:szCs w:val="28"/>
        </w:rPr>
        <w:t xml:space="preserve"> </w:t>
      </w:r>
      <w:r w:rsidRPr="004D457D">
        <w:rPr>
          <w:kern w:val="0"/>
          <w:sz w:val="28"/>
          <w:szCs w:val="28"/>
        </w:rPr>
        <w:t>groups (</w:t>
      </w:r>
      <w:r w:rsidRPr="004D457D">
        <w:rPr>
          <w:rFonts w:hint="eastAsia"/>
          <w:kern w:val="0"/>
          <w:sz w:val="28"/>
          <w:szCs w:val="28"/>
        </w:rPr>
        <w:t>6</w:t>
      </w:r>
      <w:r w:rsidRPr="004D457D">
        <w:rPr>
          <w:kern w:val="0"/>
          <w:sz w:val="28"/>
          <w:szCs w:val="28"/>
        </w:rPr>
        <w:t>0 per group). The sample size estimates were based</w:t>
      </w:r>
      <w:r w:rsidRPr="004D457D">
        <w:rPr>
          <w:rFonts w:hint="eastAsia"/>
          <w:kern w:val="0"/>
          <w:sz w:val="28"/>
          <w:szCs w:val="28"/>
        </w:rPr>
        <w:t xml:space="preserve"> </w:t>
      </w:r>
      <w:r w:rsidRPr="004D457D">
        <w:rPr>
          <w:kern w:val="0"/>
          <w:sz w:val="28"/>
          <w:szCs w:val="28"/>
        </w:rPr>
        <w:t>upon a two-group, binomial comparison of the proportions of</w:t>
      </w:r>
      <w:r w:rsidRPr="004D457D">
        <w:rPr>
          <w:rFonts w:hint="eastAsia"/>
          <w:kern w:val="0"/>
          <w:sz w:val="28"/>
          <w:szCs w:val="28"/>
        </w:rPr>
        <w:t xml:space="preserve"> </w:t>
      </w:r>
      <w:r w:rsidRPr="004D457D">
        <w:rPr>
          <w:kern w:val="0"/>
          <w:sz w:val="28"/>
          <w:szCs w:val="28"/>
        </w:rPr>
        <w:t xml:space="preserve">patients satisfying the </w:t>
      </w:r>
      <w:r w:rsidRPr="004D457D">
        <w:rPr>
          <w:rFonts w:hint="eastAsia"/>
          <w:kern w:val="0"/>
          <w:sz w:val="28"/>
          <w:szCs w:val="28"/>
        </w:rPr>
        <w:t xml:space="preserve">decrease </w:t>
      </w:r>
      <w:r w:rsidRPr="004D457D">
        <w:rPr>
          <w:kern w:val="0"/>
          <w:sz w:val="28"/>
          <w:szCs w:val="28"/>
        </w:rPr>
        <w:t xml:space="preserve">in </w:t>
      </w:r>
      <w:r w:rsidRPr="004D457D">
        <w:rPr>
          <w:rFonts w:hint="eastAsia"/>
          <w:kern w:val="0"/>
          <w:sz w:val="28"/>
          <w:szCs w:val="28"/>
        </w:rPr>
        <w:t xml:space="preserve">liver fat content </w:t>
      </w:r>
      <w:r w:rsidRPr="004D457D">
        <w:rPr>
          <w:kern w:val="0"/>
          <w:sz w:val="28"/>
          <w:szCs w:val="28"/>
        </w:rPr>
        <w:t xml:space="preserve">over the course of treatment either with pioglitazone or berberine. Since </w:t>
      </w:r>
      <w:r>
        <w:rPr>
          <w:rFonts w:hint="eastAsia"/>
          <w:kern w:val="0"/>
          <w:sz w:val="28"/>
          <w:szCs w:val="28"/>
        </w:rPr>
        <w:t>our current study</w:t>
      </w:r>
      <w:r w:rsidRPr="004D457D">
        <w:rPr>
          <w:kern w:val="0"/>
          <w:sz w:val="28"/>
          <w:szCs w:val="28"/>
        </w:rPr>
        <w:t xml:space="preserve"> had three treatment groups and two</w:t>
      </w:r>
      <w:r w:rsidRPr="004D457D">
        <w:rPr>
          <w:rFonts w:hint="eastAsia"/>
          <w:kern w:val="0"/>
          <w:sz w:val="28"/>
          <w:szCs w:val="28"/>
        </w:rPr>
        <w:t xml:space="preserve"> </w:t>
      </w:r>
      <w:r w:rsidRPr="004D457D">
        <w:rPr>
          <w:kern w:val="0"/>
          <w:sz w:val="28"/>
          <w:szCs w:val="28"/>
        </w:rPr>
        <w:t>primary hypotheses, the assumption was made that the two</w:t>
      </w:r>
      <w:r w:rsidRPr="004D457D">
        <w:rPr>
          <w:rFonts w:hint="eastAsia"/>
          <w:kern w:val="0"/>
          <w:sz w:val="28"/>
          <w:szCs w:val="28"/>
        </w:rPr>
        <w:t xml:space="preserve"> </w:t>
      </w:r>
      <w:r w:rsidRPr="004D457D">
        <w:rPr>
          <w:kern w:val="0"/>
          <w:sz w:val="28"/>
          <w:szCs w:val="28"/>
        </w:rPr>
        <w:t xml:space="preserve">primary comparisons, pioglitazone vs. </w:t>
      </w:r>
      <w:r w:rsidRPr="004D457D">
        <w:rPr>
          <w:rFonts w:hint="eastAsia"/>
          <w:kern w:val="0"/>
          <w:sz w:val="28"/>
          <w:szCs w:val="28"/>
        </w:rPr>
        <w:t>no-drug control</w:t>
      </w:r>
      <w:r w:rsidRPr="004D457D">
        <w:rPr>
          <w:kern w:val="0"/>
          <w:sz w:val="28"/>
          <w:szCs w:val="28"/>
        </w:rPr>
        <w:t xml:space="preserve"> and </w:t>
      </w:r>
      <w:r w:rsidRPr="004D457D">
        <w:rPr>
          <w:rFonts w:hint="eastAsia"/>
          <w:kern w:val="0"/>
          <w:sz w:val="28"/>
          <w:szCs w:val="28"/>
        </w:rPr>
        <w:t xml:space="preserve">berberine </w:t>
      </w:r>
      <w:r w:rsidRPr="004D457D">
        <w:rPr>
          <w:kern w:val="0"/>
          <w:sz w:val="28"/>
          <w:szCs w:val="28"/>
        </w:rPr>
        <w:t xml:space="preserve">vs. </w:t>
      </w:r>
      <w:r w:rsidRPr="004D457D">
        <w:rPr>
          <w:rFonts w:hint="eastAsia"/>
          <w:kern w:val="0"/>
          <w:sz w:val="28"/>
          <w:szCs w:val="28"/>
        </w:rPr>
        <w:t>no-drug control</w:t>
      </w:r>
      <w:r w:rsidRPr="004D457D">
        <w:rPr>
          <w:kern w:val="0"/>
          <w:sz w:val="28"/>
          <w:szCs w:val="28"/>
        </w:rPr>
        <w:t>,</w:t>
      </w:r>
      <w:r w:rsidRPr="004D457D">
        <w:rPr>
          <w:rFonts w:hint="eastAsia"/>
          <w:kern w:val="0"/>
          <w:sz w:val="28"/>
          <w:szCs w:val="28"/>
        </w:rPr>
        <w:t xml:space="preserve"> </w:t>
      </w:r>
      <w:r w:rsidRPr="004D457D">
        <w:rPr>
          <w:kern w:val="0"/>
          <w:sz w:val="28"/>
          <w:szCs w:val="28"/>
        </w:rPr>
        <w:t xml:space="preserve">required the type I error estimate be reduced from 0.05 to </w:t>
      </w:r>
      <w:smartTag w:uri="urn:schemas-microsoft-com:office:smarttags" w:element="chmetcnv">
        <w:smartTagPr>
          <w:attr w:name="TCSC" w:val="0"/>
          <w:attr w:name="NumberType" w:val="1"/>
          <w:attr w:name="Negative" w:val="False"/>
          <w:attr w:name="HasSpace" w:val="True"/>
          <w:attr w:name="SourceValue" w:val=".016"/>
          <w:attr w:name="UnitName" w:val="in"/>
        </w:smartTagPr>
        <w:r w:rsidRPr="004D457D">
          <w:rPr>
            <w:kern w:val="0"/>
            <w:sz w:val="28"/>
            <w:szCs w:val="28"/>
          </w:rPr>
          <w:t>0.0</w:t>
        </w:r>
        <w:r w:rsidRPr="004D457D">
          <w:rPr>
            <w:rFonts w:hint="eastAsia"/>
            <w:kern w:val="0"/>
            <w:sz w:val="28"/>
            <w:szCs w:val="28"/>
          </w:rPr>
          <w:t>16</w:t>
        </w:r>
        <w:r w:rsidRPr="004D457D">
          <w:rPr>
            <w:kern w:val="0"/>
            <w:sz w:val="28"/>
            <w:szCs w:val="28"/>
          </w:rPr>
          <w:t xml:space="preserve"> in</w:t>
        </w:r>
      </w:smartTag>
      <w:r w:rsidRPr="004D457D">
        <w:rPr>
          <w:kern w:val="0"/>
          <w:sz w:val="28"/>
          <w:szCs w:val="28"/>
        </w:rPr>
        <w:t xml:space="preserve"> accordance with</w:t>
      </w:r>
      <w:r w:rsidRPr="004D457D">
        <w:rPr>
          <w:rFonts w:hint="eastAsia"/>
          <w:kern w:val="0"/>
          <w:sz w:val="28"/>
          <w:szCs w:val="28"/>
        </w:rPr>
        <w:t xml:space="preserve"> three-group comparison</w:t>
      </w:r>
      <w:r w:rsidRPr="004D457D">
        <w:rPr>
          <w:kern w:val="0"/>
          <w:sz w:val="28"/>
          <w:szCs w:val="28"/>
        </w:rPr>
        <w:t xml:space="preserve">. Expected proportions improved were </w:t>
      </w:r>
      <w:r w:rsidRPr="004D457D">
        <w:rPr>
          <w:rFonts w:hint="eastAsia"/>
          <w:kern w:val="0"/>
          <w:sz w:val="28"/>
          <w:szCs w:val="28"/>
        </w:rPr>
        <w:t xml:space="preserve">speculated </w:t>
      </w:r>
      <w:r w:rsidRPr="004D457D">
        <w:rPr>
          <w:kern w:val="0"/>
          <w:sz w:val="28"/>
          <w:szCs w:val="28"/>
        </w:rPr>
        <w:t>using pilot data</w:t>
      </w:r>
      <w:r w:rsidRPr="004D457D">
        <w:rPr>
          <w:rFonts w:hint="eastAsia"/>
          <w:kern w:val="0"/>
          <w:sz w:val="28"/>
          <w:szCs w:val="28"/>
        </w:rPr>
        <w:t xml:space="preserve"> from pioglitazone-treat NAFLD studies</w:t>
      </w:r>
      <w:r w:rsidRPr="004D457D">
        <w:rPr>
          <w:kern w:val="0"/>
          <w:sz w:val="28"/>
          <w:szCs w:val="28"/>
        </w:rPr>
        <w:t>. There were no</w:t>
      </w:r>
      <w:r w:rsidRPr="004D457D">
        <w:rPr>
          <w:rFonts w:hint="eastAsia"/>
          <w:kern w:val="0"/>
          <w:sz w:val="28"/>
          <w:szCs w:val="28"/>
        </w:rPr>
        <w:t xml:space="preserve"> </w:t>
      </w:r>
      <w:r w:rsidRPr="004D457D">
        <w:rPr>
          <w:kern w:val="0"/>
          <w:sz w:val="28"/>
          <w:szCs w:val="28"/>
        </w:rPr>
        <w:t xml:space="preserve">available data at the time of study design to estimate </w:t>
      </w:r>
      <w:r w:rsidRPr="004D457D">
        <w:rPr>
          <w:rFonts w:hint="eastAsia"/>
          <w:kern w:val="0"/>
          <w:sz w:val="28"/>
          <w:szCs w:val="28"/>
        </w:rPr>
        <w:t xml:space="preserve">liver </w:t>
      </w:r>
      <w:r w:rsidRPr="004D457D">
        <w:rPr>
          <w:kern w:val="0"/>
          <w:sz w:val="28"/>
          <w:szCs w:val="28"/>
        </w:rPr>
        <w:t xml:space="preserve">steatosis response with </w:t>
      </w:r>
      <w:r w:rsidRPr="004D457D">
        <w:rPr>
          <w:rFonts w:hint="eastAsia"/>
          <w:kern w:val="0"/>
          <w:sz w:val="28"/>
          <w:szCs w:val="28"/>
        </w:rPr>
        <w:t>berberine</w:t>
      </w:r>
      <w:r w:rsidRPr="004D457D">
        <w:rPr>
          <w:kern w:val="0"/>
          <w:sz w:val="28"/>
          <w:szCs w:val="28"/>
        </w:rPr>
        <w:t>, which was assumed, for purposes</w:t>
      </w:r>
      <w:r w:rsidRPr="004D457D">
        <w:rPr>
          <w:rFonts w:hint="eastAsia"/>
          <w:kern w:val="0"/>
          <w:sz w:val="28"/>
          <w:szCs w:val="28"/>
        </w:rPr>
        <w:t xml:space="preserve"> </w:t>
      </w:r>
      <w:r w:rsidRPr="004D457D">
        <w:rPr>
          <w:kern w:val="0"/>
          <w:sz w:val="28"/>
          <w:szCs w:val="28"/>
        </w:rPr>
        <w:t>of planning the trial, to be the same as for pioglitazone.</w:t>
      </w:r>
      <w:r w:rsidRPr="004D457D">
        <w:rPr>
          <w:rFonts w:hint="eastAsia"/>
          <w:kern w:val="0"/>
          <w:sz w:val="28"/>
          <w:szCs w:val="28"/>
        </w:rPr>
        <w:t xml:space="preserve"> </w:t>
      </w:r>
    </w:p>
    <w:p w:rsidR="00265F8A" w:rsidRDefault="00265F8A" w:rsidP="00265F8A">
      <w:pPr>
        <w:autoSpaceDE w:val="0"/>
        <w:autoSpaceDN w:val="0"/>
        <w:adjustRightInd w:val="0"/>
        <w:ind w:firstLineChars="200" w:firstLine="560"/>
        <w:jc w:val="left"/>
        <w:rPr>
          <w:kern w:val="0"/>
          <w:sz w:val="28"/>
          <w:szCs w:val="28"/>
        </w:rPr>
      </w:pPr>
      <w:r w:rsidRPr="004D457D">
        <w:rPr>
          <w:kern w:val="0"/>
          <w:sz w:val="28"/>
          <w:szCs w:val="28"/>
        </w:rPr>
        <w:t>The sample size calculations were performed using the</w:t>
      </w:r>
      <w:r w:rsidRPr="004D457D">
        <w:rPr>
          <w:rFonts w:hint="eastAsia"/>
          <w:kern w:val="0"/>
          <w:sz w:val="28"/>
          <w:szCs w:val="28"/>
        </w:rPr>
        <w:t xml:space="preserve"> formula: </w:t>
      </w:r>
      <w:r w:rsidRPr="004D457D">
        <w:rPr>
          <w:kern w:val="0"/>
          <w:sz w:val="28"/>
          <w:szCs w:val="28"/>
        </w:rPr>
        <w:t>n1=n2=2[(tα+ t2β)s/δ]</w:t>
      </w:r>
      <w:r w:rsidRPr="004D457D">
        <w:rPr>
          <w:kern w:val="0"/>
          <w:sz w:val="28"/>
          <w:szCs w:val="28"/>
          <w:vertAlign w:val="superscript"/>
        </w:rPr>
        <w:t>2</w:t>
      </w:r>
      <w:r w:rsidRPr="004D457D">
        <w:rPr>
          <w:kern w:val="0"/>
          <w:sz w:val="28"/>
          <w:szCs w:val="28"/>
        </w:rPr>
        <w:t xml:space="preserve"> </w:t>
      </w:r>
      <w:r w:rsidRPr="004D457D">
        <w:rPr>
          <w:rFonts w:hint="eastAsia"/>
          <w:kern w:val="0"/>
          <w:sz w:val="28"/>
          <w:szCs w:val="28"/>
        </w:rPr>
        <w:t xml:space="preserve">with a </w:t>
      </w:r>
      <w:r w:rsidRPr="004D457D">
        <w:rPr>
          <w:kern w:val="0"/>
          <w:sz w:val="28"/>
          <w:szCs w:val="28"/>
        </w:rPr>
        <w:t>standard deviation</w:t>
      </w:r>
      <w:r w:rsidRPr="004D457D">
        <w:rPr>
          <w:rFonts w:hint="eastAsia"/>
          <w:kern w:val="0"/>
          <w:sz w:val="28"/>
          <w:szCs w:val="28"/>
        </w:rPr>
        <w:t xml:space="preserve"> of NAFLD patients liver fat content (s=6</w:t>
      </w:r>
      <w:r>
        <w:rPr>
          <w:rFonts w:hint="eastAsia"/>
          <w:kern w:val="0"/>
          <w:sz w:val="28"/>
          <w:szCs w:val="28"/>
        </w:rPr>
        <w:t>.</w:t>
      </w:r>
      <w:r w:rsidRPr="004D457D">
        <w:rPr>
          <w:rFonts w:hint="eastAsia"/>
          <w:kern w:val="0"/>
          <w:sz w:val="28"/>
          <w:szCs w:val="28"/>
        </w:rPr>
        <w:t>87</w:t>
      </w:r>
      <w:r>
        <w:rPr>
          <w:rFonts w:hint="eastAsia"/>
          <w:kern w:val="0"/>
          <w:sz w:val="28"/>
          <w:szCs w:val="28"/>
        </w:rPr>
        <w:t>%</w:t>
      </w:r>
      <w:r w:rsidRPr="004D457D">
        <w:rPr>
          <w:rFonts w:hint="eastAsia"/>
          <w:kern w:val="0"/>
          <w:sz w:val="28"/>
          <w:szCs w:val="28"/>
        </w:rPr>
        <w:t xml:space="preserve">, from our prior study), </w:t>
      </w:r>
      <w:r w:rsidRPr="004D457D">
        <w:rPr>
          <w:kern w:val="0"/>
          <w:sz w:val="28"/>
          <w:szCs w:val="28"/>
        </w:rPr>
        <w:t xml:space="preserve">with an expected </w:t>
      </w:r>
      <w:r w:rsidRPr="004D457D">
        <w:rPr>
          <w:rFonts w:hint="eastAsia"/>
          <w:kern w:val="0"/>
          <w:sz w:val="28"/>
          <w:szCs w:val="28"/>
        </w:rPr>
        <w:t xml:space="preserve">difference in </w:t>
      </w:r>
      <w:r w:rsidRPr="004D457D">
        <w:rPr>
          <w:kern w:val="0"/>
          <w:sz w:val="28"/>
          <w:szCs w:val="28"/>
        </w:rPr>
        <w:t>proportion</w:t>
      </w:r>
      <w:r w:rsidRPr="004D457D">
        <w:rPr>
          <w:rFonts w:hint="eastAsia"/>
          <w:kern w:val="0"/>
          <w:sz w:val="28"/>
          <w:szCs w:val="28"/>
        </w:rPr>
        <w:t xml:space="preserve"> of </w:t>
      </w:r>
      <w:r w:rsidRPr="004D457D">
        <w:rPr>
          <w:kern w:val="0"/>
          <w:sz w:val="28"/>
          <w:szCs w:val="28"/>
        </w:rPr>
        <w:t>improve</w:t>
      </w:r>
      <w:r w:rsidRPr="004D457D">
        <w:rPr>
          <w:rFonts w:hint="eastAsia"/>
          <w:kern w:val="0"/>
          <w:sz w:val="28"/>
          <w:szCs w:val="28"/>
        </w:rPr>
        <w:t>ment between</w:t>
      </w:r>
      <w:r w:rsidRPr="004D457D">
        <w:rPr>
          <w:kern w:val="0"/>
          <w:sz w:val="28"/>
          <w:szCs w:val="28"/>
        </w:rPr>
        <w:t xml:space="preserve"> pioglitazone or </w:t>
      </w:r>
      <w:r w:rsidRPr="004D457D">
        <w:rPr>
          <w:rFonts w:hint="eastAsia"/>
          <w:kern w:val="0"/>
          <w:sz w:val="28"/>
          <w:szCs w:val="28"/>
        </w:rPr>
        <w:t xml:space="preserve">berberine </w:t>
      </w:r>
      <w:r w:rsidRPr="004D457D">
        <w:rPr>
          <w:kern w:val="0"/>
          <w:sz w:val="28"/>
          <w:szCs w:val="28"/>
        </w:rPr>
        <w:t>group</w:t>
      </w:r>
      <w:r w:rsidRPr="004D457D">
        <w:rPr>
          <w:rFonts w:hint="eastAsia"/>
          <w:kern w:val="0"/>
          <w:sz w:val="28"/>
          <w:szCs w:val="28"/>
        </w:rPr>
        <w:t xml:space="preserve"> and the control</w:t>
      </w:r>
      <w:r w:rsidRPr="004D457D">
        <w:rPr>
          <w:kern w:val="0"/>
          <w:sz w:val="28"/>
          <w:szCs w:val="28"/>
        </w:rPr>
        <w:t xml:space="preserve"> group (δ=0.</w:t>
      </w:r>
      <w:r w:rsidRPr="004D457D">
        <w:rPr>
          <w:rFonts w:hint="eastAsia"/>
          <w:kern w:val="0"/>
          <w:sz w:val="28"/>
          <w:szCs w:val="28"/>
        </w:rPr>
        <w:t>05</w:t>
      </w:r>
      <w:r w:rsidRPr="004D457D">
        <w:rPr>
          <w:kern w:val="0"/>
          <w:sz w:val="28"/>
          <w:szCs w:val="28"/>
        </w:rPr>
        <w:t>), with an α level of two-sided type I error (0.0</w:t>
      </w:r>
      <w:r w:rsidRPr="004D457D">
        <w:rPr>
          <w:rFonts w:hint="eastAsia"/>
          <w:kern w:val="0"/>
          <w:sz w:val="28"/>
          <w:szCs w:val="28"/>
        </w:rPr>
        <w:t>16</w:t>
      </w:r>
      <w:r w:rsidRPr="004D457D">
        <w:rPr>
          <w:kern w:val="0"/>
          <w:sz w:val="28"/>
          <w:szCs w:val="28"/>
        </w:rPr>
        <w:t>,</w:t>
      </w:r>
      <w:r w:rsidRPr="004D457D">
        <w:rPr>
          <w:rFonts w:hint="eastAsia"/>
          <w:kern w:val="0"/>
          <w:sz w:val="28"/>
          <w:szCs w:val="28"/>
        </w:rPr>
        <w:t xml:space="preserve"> </w:t>
      </w:r>
      <w:r w:rsidRPr="004D457D">
        <w:rPr>
          <w:kern w:val="0"/>
          <w:sz w:val="28"/>
          <w:szCs w:val="28"/>
        </w:rPr>
        <w:t xml:space="preserve">corrected for </w:t>
      </w:r>
      <w:r w:rsidRPr="004D457D">
        <w:rPr>
          <w:rFonts w:hint="eastAsia"/>
          <w:kern w:val="0"/>
          <w:sz w:val="28"/>
          <w:szCs w:val="28"/>
        </w:rPr>
        <w:t>three-group</w:t>
      </w:r>
      <w:r w:rsidRPr="004D457D">
        <w:rPr>
          <w:kern w:val="0"/>
          <w:sz w:val="28"/>
          <w:szCs w:val="28"/>
        </w:rPr>
        <w:t xml:space="preserve"> comparison), and with a β level</w:t>
      </w:r>
      <w:r w:rsidRPr="004D457D">
        <w:rPr>
          <w:rFonts w:hint="eastAsia"/>
          <w:kern w:val="0"/>
          <w:sz w:val="28"/>
          <w:szCs w:val="28"/>
        </w:rPr>
        <w:t xml:space="preserve"> </w:t>
      </w:r>
      <w:r w:rsidRPr="004D457D">
        <w:rPr>
          <w:kern w:val="0"/>
          <w:sz w:val="28"/>
          <w:szCs w:val="28"/>
        </w:rPr>
        <w:t>of type II error (0.10; i.e., 90% power). The number per group,</w:t>
      </w:r>
      <w:r w:rsidRPr="004D457D">
        <w:rPr>
          <w:rFonts w:hint="eastAsia"/>
          <w:kern w:val="0"/>
          <w:sz w:val="28"/>
          <w:szCs w:val="28"/>
        </w:rPr>
        <w:t xml:space="preserve"> </w:t>
      </w:r>
      <w:r w:rsidRPr="004D457D">
        <w:rPr>
          <w:kern w:val="0"/>
          <w:sz w:val="28"/>
          <w:szCs w:val="28"/>
        </w:rPr>
        <w:t xml:space="preserve">using the above assumptions was </w:t>
      </w:r>
      <w:r w:rsidRPr="004D457D">
        <w:rPr>
          <w:rFonts w:hint="eastAsia"/>
          <w:kern w:val="0"/>
          <w:sz w:val="28"/>
          <w:szCs w:val="28"/>
        </w:rPr>
        <w:t>52</w:t>
      </w:r>
      <w:r w:rsidRPr="004D457D">
        <w:rPr>
          <w:kern w:val="0"/>
          <w:sz w:val="28"/>
          <w:szCs w:val="28"/>
        </w:rPr>
        <w:t>. Inflating this number by</w:t>
      </w:r>
      <w:r w:rsidRPr="004D457D">
        <w:rPr>
          <w:rFonts w:hint="eastAsia"/>
          <w:kern w:val="0"/>
          <w:sz w:val="28"/>
          <w:szCs w:val="28"/>
        </w:rPr>
        <w:t xml:space="preserve"> </w:t>
      </w:r>
      <w:r w:rsidRPr="004D457D">
        <w:rPr>
          <w:kern w:val="0"/>
          <w:sz w:val="28"/>
          <w:szCs w:val="28"/>
        </w:rPr>
        <w:t>the 1</w:t>
      </w:r>
      <w:r w:rsidRPr="004D457D">
        <w:rPr>
          <w:rFonts w:hint="eastAsia"/>
          <w:kern w:val="0"/>
          <w:sz w:val="28"/>
          <w:szCs w:val="28"/>
        </w:rPr>
        <w:t>5</w:t>
      </w:r>
      <w:r w:rsidRPr="004D457D">
        <w:rPr>
          <w:kern w:val="0"/>
          <w:sz w:val="28"/>
          <w:szCs w:val="28"/>
        </w:rPr>
        <w:t xml:space="preserve">% expected missing data rate yielded approximately </w:t>
      </w:r>
      <w:r w:rsidRPr="004D457D">
        <w:rPr>
          <w:rFonts w:hint="eastAsia"/>
          <w:kern w:val="0"/>
          <w:sz w:val="28"/>
          <w:szCs w:val="28"/>
        </w:rPr>
        <w:t xml:space="preserve">60 </w:t>
      </w:r>
      <w:r w:rsidRPr="004D457D">
        <w:rPr>
          <w:kern w:val="0"/>
          <w:sz w:val="28"/>
          <w:szCs w:val="28"/>
        </w:rPr>
        <w:t xml:space="preserve">patients per group, or a total of </w:t>
      </w:r>
      <w:r w:rsidRPr="004D457D">
        <w:rPr>
          <w:rFonts w:hint="eastAsia"/>
          <w:kern w:val="0"/>
          <w:sz w:val="28"/>
          <w:szCs w:val="28"/>
        </w:rPr>
        <w:t>180</w:t>
      </w:r>
      <w:r w:rsidRPr="004D457D">
        <w:rPr>
          <w:kern w:val="0"/>
          <w:sz w:val="28"/>
          <w:szCs w:val="28"/>
        </w:rPr>
        <w:t xml:space="preserve"> for the trial.</w:t>
      </w:r>
    </w:p>
    <w:p w:rsidR="00265F8A" w:rsidRPr="004D457D" w:rsidRDefault="00265F8A" w:rsidP="00265F8A">
      <w:pPr>
        <w:autoSpaceDE w:val="0"/>
        <w:autoSpaceDN w:val="0"/>
        <w:adjustRightInd w:val="0"/>
        <w:jc w:val="left"/>
        <w:rPr>
          <w:rFonts w:ascii="Calibri-Bold" w:hAnsi="Calibri-Bold" w:cs="Calibri-Bold"/>
          <w:b/>
          <w:bCs/>
          <w:kern w:val="0"/>
          <w:sz w:val="28"/>
          <w:szCs w:val="28"/>
        </w:rPr>
      </w:pPr>
      <w:r>
        <w:rPr>
          <w:rFonts w:ascii="Calibri-Bold" w:hAnsi="Calibri-Bold" w:cs="Calibri-Bold" w:hint="eastAsia"/>
          <w:b/>
          <w:bCs/>
          <w:kern w:val="0"/>
          <w:sz w:val="28"/>
          <w:szCs w:val="28"/>
        </w:rPr>
        <w:t>10.3</w:t>
      </w:r>
      <w:r w:rsidRPr="004D457D">
        <w:rPr>
          <w:rFonts w:ascii="Calibri-Bold" w:hAnsi="Calibri-Bold" w:cs="Calibri-Bold" w:hint="eastAsia"/>
          <w:b/>
          <w:bCs/>
          <w:kern w:val="0"/>
          <w:sz w:val="28"/>
          <w:szCs w:val="28"/>
        </w:rPr>
        <w:t xml:space="preserve"> Statistical Analyses</w:t>
      </w:r>
    </w:p>
    <w:p w:rsidR="00265F8A" w:rsidRPr="005E2A12" w:rsidRDefault="00265F8A" w:rsidP="00265F8A">
      <w:pPr>
        <w:autoSpaceDE w:val="0"/>
        <w:autoSpaceDN w:val="0"/>
        <w:adjustRightInd w:val="0"/>
        <w:ind w:firstLineChars="200" w:firstLine="560"/>
        <w:jc w:val="left"/>
        <w:rPr>
          <w:kern w:val="0"/>
          <w:sz w:val="28"/>
          <w:szCs w:val="28"/>
        </w:rPr>
      </w:pPr>
      <w:r w:rsidRPr="005E2A12">
        <w:rPr>
          <w:kern w:val="0"/>
          <w:sz w:val="28"/>
          <w:szCs w:val="28"/>
        </w:rPr>
        <w:t>Statistical analyses for the two primary hypotheses will</w:t>
      </w:r>
      <w:r w:rsidRPr="005E2A12">
        <w:rPr>
          <w:rFonts w:hint="eastAsia"/>
          <w:kern w:val="0"/>
          <w:sz w:val="28"/>
          <w:szCs w:val="28"/>
        </w:rPr>
        <w:t xml:space="preserve"> </w:t>
      </w:r>
      <w:r w:rsidRPr="005E2A12">
        <w:rPr>
          <w:kern w:val="0"/>
          <w:sz w:val="28"/>
          <w:szCs w:val="28"/>
        </w:rPr>
        <w:t>follow the intention-to-treat paradigm, which means that all</w:t>
      </w:r>
      <w:r w:rsidRPr="005E2A12">
        <w:rPr>
          <w:rFonts w:hint="eastAsia"/>
          <w:kern w:val="0"/>
          <w:sz w:val="28"/>
          <w:szCs w:val="28"/>
        </w:rPr>
        <w:t xml:space="preserve"> </w:t>
      </w:r>
      <w:r w:rsidRPr="005E2A12">
        <w:rPr>
          <w:kern w:val="0"/>
          <w:sz w:val="28"/>
          <w:szCs w:val="28"/>
        </w:rPr>
        <w:t xml:space="preserve">randomized patients with baseline and </w:t>
      </w:r>
      <w:r w:rsidRPr="005E2A12">
        <w:rPr>
          <w:rFonts w:hint="eastAsia"/>
          <w:kern w:val="0"/>
          <w:sz w:val="28"/>
          <w:szCs w:val="28"/>
        </w:rPr>
        <w:t>16</w:t>
      </w:r>
      <w:r w:rsidRPr="005E2A12">
        <w:rPr>
          <w:kern w:val="0"/>
          <w:sz w:val="28"/>
          <w:szCs w:val="28"/>
        </w:rPr>
        <w:t xml:space="preserve"> week liver </w:t>
      </w:r>
      <w:r w:rsidRPr="005E2A12">
        <w:rPr>
          <w:rFonts w:hint="eastAsia"/>
          <w:kern w:val="0"/>
          <w:sz w:val="28"/>
          <w:szCs w:val="28"/>
        </w:rPr>
        <w:t>enzyme, O</w:t>
      </w:r>
      <w:r w:rsidRPr="005E2A12">
        <w:rPr>
          <w:kern w:val="0"/>
          <w:sz w:val="28"/>
          <w:szCs w:val="28"/>
        </w:rPr>
        <w:t>GTT, HbA</w:t>
      </w:r>
      <w:smartTag w:uri="urn:schemas-microsoft-com:office:smarttags" w:element="chmetcnv">
        <w:smartTagPr>
          <w:attr w:name="UnitName" w:val="C"/>
          <w:attr w:name="SourceValue" w:val="1"/>
          <w:attr w:name="HasSpace" w:val="False"/>
          <w:attr w:name="Negative" w:val="False"/>
          <w:attr w:name="NumberType" w:val="1"/>
          <w:attr w:name="TCSC" w:val="0"/>
        </w:smartTagPr>
        <w:r w:rsidRPr="005E2A12">
          <w:rPr>
            <w:kern w:val="0"/>
            <w:sz w:val="28"/>
            <w:szCs w:val="28"/>
          </w:rPr>
          <w:t>1c</w:t>
        </w:r>
      </w:smartTag>
      <w:r w:rsidRPr="005E2A12">
        <w:rPr>
          <w:rFonts w:hint="eastAsia"/>
          <w:kern w:val="0"/>
          <w:sz w:val="28"/>
          <w:szCs w:val="28"/>
        </w:rPr>
        <w:t>,</w:t>
      </w:r>
      <w:r w:rsidRPr="005E2A12">
        <w:rPr>
          <w:kern w:val="0"/>
          <w:sz w:val="28"/>
          <w:szCs w:val="28"/>
        </w:rPr>
        <w:t>lipid profile</w:t>
      </w:r>
      <w:r w:rsidRPr="005E2A12">
        <w:rPr>
          <w:rFonts w:hint="eastAsia"/>
          <w:kern w:val="0"/>
          <w:sz w:val="28"/>
          <w:szCs w:val="28"/>
        </w:rPr>
        <w:t xml:space="preserve"> and </w:t>
      </w:r>
      <w:r>
        <w:rPr>
          <w:rFonts w:hint="eastAsia"/>
          <w:kern w:val="0"/>
          <w:sz w:val="28"/>
          <w:szCs w:val="28"/>
        </w:rPr>
        <w:t xml:space="preserve">1H </w:t>
      </w:r>
      <w:r w:rsidRPr="005E2A12">
        <w:rPr>
          <w:rFonts w:hint="eastAsia"/>
          <w:kern w:val="0"/>
          <w:sz w:val="28"/>
          <w:szCs w:val="28"/>
        </w:rPr>
        <w:t>MRS</w:t>
      </w:r>
      <w:r>
        <w:rPr>
          <w:rFonts w:hint="eastAsia"/>
          <w:kern w:val="0"/>
          <w:sz w:val="28"/>
          <w:szCs w:val="28"/>
        </w:rPr>
        <w:t xml:space="preserve"> hepatic fat content</w:t>
      </w:r>
      <w:r w:rsidRPr="005E2A12">
        <w:rPr>
          <w:rFonts w:hint="eastAsia"/>
          <w:kern w:val="0"/>
          <w:sz w:val="28"/>
          <w:szCs w:val="28"/>
        </w:rPr>
        <w:t xml:space="preserve"> </w:t>
      </w:r>
      <w:r w:rsidRPr="005E2A12">
        <w:rPr>
          <w:kern w:val="0"/>
          <w:sz w:val="28"/>
          <w:szCs w:val="28"/>
        </w:rPr>
        <w:t>will be included in the treatment group to which they were</w:t>
      </w:r>
      <w:r w:rsidRPr="005E2A12">
        <w:rPr>
          <w:rFonts w:hint="eastAsia"/>
          <w:kern w:val="0"/>
          <w:sz w:val="28"/>
          <w:szCs w:val="28"/>
        </w:rPr>
        <w:t xml:space="preserve"> </w:t>
      </w:r>
      <w:r w:rsidRPr="005E2A12">
        <w:rPr>
          <w:kern w:val="0"/>
          <w:sz w:val="28"/>
          <w:szCs w:val="28"/>
        </w:rPr>
        <w:t>assigned. Missing values will remain missing and patients will be censored at their</w:t>
      </w:r>
      <w:r>
        <w:rPr>
          <w:rFonts w:hint="eastAsia"/>
          <w:kern w:val="0"/>
          <w:sz w:val="28"/>
          <w:szCs w:val="28"/>
        </w:rPr>
        <w:t xml:space="preserve"> </w:t>
      </w:r>
      <w:r w:rsidRPr="005E2A12">
        <w:rPr>
          <w:kern w:val="0"/>
          <w:sz w:val="28"/>
          <w:szCs w:val="28"/>
        </w:rPr>
        <w:t>last follow‐up assessment</w:t>
      </w:r>
      <w:r>
        <w:rPr>
          <w:rFonts w:hint="eastAsia"/>
          <w:kern w:val="0"/>
          <w:sz w:val="28"/>
          <w:szCs w:val="28"/>
        </w:rPr>
        <w:t xml:space="preserve">. </w:t>
      </w:r>
    </w:p>
    <w:p w:rsidR="00265F8A" w:rsidRDefault="00265F8A" w:rsidP="00265F8A">
      <w:pPr>
        <w:autoSpaceDE w:val="0"/>
        <w:autoSpaceDN w:val="0"/>
        <w:adjustRightInd w:val="0"/>
        <w:ind w:firstLine="540"/>
        <w:jc w:val="left"/>
        <w:rPr>
          <w:kern w:val="0"/>
          <w:sz w:val="28"/>
          <w:szCs w:val="28"/>
        </w:rPr>
      </w:pPr>
      <w:r w:rsidRPr="005E2A12">
        <w:rPr>
          <w:rFonts w:hint="eastAsia"/>
          <w:kern w:val="0"/>
          <w:sz w:val="28"/>
          <w:szCs w:val="28"/>
        </w:rPr>
        <w:t xml:space="preserve">The chi-square test and analysis of covariance or Kruskal-Wallis H test were used to compare baseline variables among the groups for categorical and continuous variables, </w:t>
      </w:r>
      <w:r w:rsidRPr="005E2A12">
        <w:rPr>
          <w:kern w:val="0"/>
          <w:sz w:val="28"/>
          <w:szCs w:val="28"/>
        </w:rPr>
        <w:t>respectively</w:t>
      </w:r>
      <w:r w:rsidRPr="005E2A12">
        <w:rPr>
          <w:rFonts w:hint="eastAsia"/>
          <w:kern w:val="0"/>
          <w:sz w:val="28"/>
          <w:szCs w:val="28"/>
        </w:rPr>
        <w:t xml:space="preserve">. Comparisons of the continuous measures before and after treatment were made with the use of a paired t-test, and the differences from baseline to 16 weeks in BBR plus lifestyle intervention group or </w:t>
      </w:r>
      <w:r>
        <w:rPr>
          <w:rFonts w:hint="eastAsia"/>
          <w:kern w:val="0"/>
          <w:sz w:val="28"/>
          <w:szCs w:val="28"/>
        </w:rPr>
        <w:t>pioglitazone</w:t>
      </w:r>
      <w:r w:rsidRPr="005E2A12">
        <w:rPr>
          <w:rFonts w:hint="eastAsia"/>
          <w:kern w:val="0"/>
          <w:sz w:val="28"/>
          <w:szCs w:val="28"/>
        </w:rPr>
        <w:t xml:space="preserve"> plus lifestyle intervention group were compared with the lifestyle intervention group using the analysis of co-variance model respectively, in order to adjust for baseline value. Given the fact that there were two planned primary comparisons, bonferroni-adjusted P values of less than 0.025 were considered to indicate statistical significance.</w:t>
      </w:r>
    </w:p>
    <w:p w:rsidR="00265F8A" w:rsidRDefault="00265F8A" w:rsidP="00265F8A">
      <w:pPr>
        <w:autoSpaceDE w:val="0"/>
        <w:autoSpaceDN w:val="0"/>
        <w:adjustRightInd w:val="0"/>
        <w:jc w:val="left"/>
        <w:rPr>
          <w:rFonts w:ascii="Calibri-Bold" w:hAnsi="Calibri-Bold" w:cs="Calibri-Bold"/>
          <w:b/>
          <w:bCs/>
          <w:kern w:val="0"/>
          <w:sz w:val="28"/>
          <w:szCs w:val="28"/>
        </w:rPr>
      </w:pPr>
      <w:r w:rsidRPr="00964A5F">
        <w:rPr>
          <w:rFonts w:ascii="Calibri-Bold" w:hAnsi="Calibri-Bold" w:cs="Calibri-Bold" w:hint="eastAsia"/>
          <w:b/>
          <w:bCs/>
          <w:kern w:val="0"/>
          <w:sz w:val="28"/>
          <w:szCs w:val="28"/>
        </w:rPr>
        <w:t>11 Ethical and Regulatory Standards</w:t>
      </w:r>
    </w:p>
    <w:p w:rsidR="00265F8A" w:rsidRDefault="00265F8A" w:rsidP="00265F8A">
      <w:pPr>
        <w:autoSpaceDE w:val="0"/>
        <w:autoSpaceDN w:val="0"/>
        <w:adjustRightInd w:val="0"/>
        <w:jc w:val="left"/>
        <w:rPr>
          <w:rFonts w:ascii="Calibri-Bold" w:hAnsi="Calibri-Bold" w:cs="Calibri-Bold"/>
          <w:b/>
          <w:bCs/>
          <w:kern w:val="0"/>
          <w:sz w:val="28"/>
          <w:szCs w:val="28"/>
        </w:rPr>
      </w:pPr>
      <w:r>
        <w:rPr>
          <w:rFonts w:ascii="Calibri-Bold" w:hAnsi="Calibri-Bold" w:cs="Calibri-Bold" w:hint="eastAsia"/>
          <w:b/>
          <w:bCs/>
          <w:kern w:val="0"/>
          <w:sz w:val="28"/>
          <w:szCs w:val="28"/>
        </w:rPr>
        <w:t>11.1 Ethical Principles</w:t>
      </w:r>
    </w:p>
    <w:p w:rsidR="00265F8A" w:rsidRDefault="00265F8A" w:rsidP="00265F8A">
      <w:pPr>
        <w:autoSpaceDE w:val="0"/>
        <w:autoSpaceDN w:val="0"/>
        <w:adjustRightInd w:val="0"/>
        <w:ind w:firstLineChars="200" w:firstLine="560"/>
        <w:jc w:val="left"/>
        <w:rPr>
          <w:kern w:val="0"/>
          <w:sz w:val="28"/>
          <w:szCs w:val="28"/>
        </w:rPr>
      </w:pPr>
      <w:r w:rsidRPr="00964A5F">
        <w:rPr>
          <w:kern w:val="0"/>
          <w:sz w:val="28"/>
          <w:szCs w:val="28"/>
        </w:rPr>
        <w:t>This Clinical Trial will be conducted in accordance with the principles laid down by the 18</w:t>
      </w:r>
      <w:r w:rsidRPr="00964A5F">
        <w:rPr>
          <w:kern w:val="0"/>
          <w:sz w:val="28"/>
          <w:szCs w:val="28"/>
          <w:vertAlign w:val="superscript"/>
        </w:rPr>
        <w:t>th</w:t>
      </w:r>
      <w:r>
        <w:rPr>
          <w:rFonts w:hint="eastAsia"/>
          <w:kern w:val="0"/>
          <w:sz w:val="28"/>
          <w:szCs w:val="28"/>
        </w:rPr>
        <w:t xml:space="preserve"> </w:t>
      </w:r>
      <w:r w:rsidRPr="00964A5F">
        <w:rPr>
          <w:kern w:val="0"/>
          <w:sz w:val="28"/>
          <w:szCs w:val="28"/>
        </w:rPr>
        <w:t>World Medical Assembly (Helsinki, 1964)</w:t>
      </w:r>
      <w:r>
        <w:rPr>
          <w:rFonts w:hint="eastAsia"/>
          <w:kern w:val="0"/>
          <w:sz w:val="28"/>
          <w:szCs w:val="28"/>
        </w:rPr>
        <w:t xml:space="preserve">, and </w:t>
      </w:r>
      <w:r w:rsidRPr="00964A5F">
        <w:rPr>
          <w:rFonts w:hint="eastAsia"/>
          <w:kern w:val="0"/>
          <w:sz w:val="28"/>
          <w:szCs w:val="28"/>
        </w:rPr>
        <w:t>approved by a</w:t>
      </w:r>
      <w:r w:rsidRPr="00964A5F">
        <w:rPr>
          <w:kern w:val="0"/>
          <w:sz w:val="28"/>
          <w:szCs w:val="28"/>
        </w:rPr>
        <w:t>n independent Ethics Committee of Zhongshan Hospital</w:t>
      </w:r>
      <w:r w:rsidRPr="00964A5F">
        <w:rPr>
          <w:rFonts w:hint="eastAsia"/>
          <w:kern w:val="0"/>
          <w:sz w:val="28"/>
          <w:szCs w:val="28"/>
        </w:rPr>
        <w:t xml:space="preserve"> </w:t>
      </w:r>
      <w:r w:rsidRPr="00964A5F">
        <w:rPr>
          <w:kern w:val="0"/>
          <w:sz w:val="28"/>
          <w:szCs w:val="28"/>
        </w:rPr>
        <w:t>(ECZH)</w:t>
      </w:r>
      <w:r w:rsidRPr="00964A5F">
        <w:rPr>
          <w:rFonts w:hint="eastAsia"/>
          <w:kern w:val="0"/>
          <w:sz w:val="28"/>
          <w:szCs w:val="28"/>
        </w:rPr>
        <w:t xml:space="preserve">, </w:t>
      </w:r>
      <w:r w:rsidRPr="00964A5F">
        <w:rPr>
          <w:kern w:val="0"/>
          <w:sz w:val="28"/>
          <w:szCs w:val="28"/>
        </w:rPr>
        <w:t>Fudan University</w:t>
      </w:r>
      <w:r w:rsidRPr="00964A5F">
        <w:rPr>
          <w:rFonts w:hint="eastAsia"/>
          <w:kern w:val="0"/>
          <w:sz w:val="28"/>
          <w:szCs w:val="28"/>
        </w:rPr>
        <w:t>, and all subjects gave written informed consent.</w:t>
      </w:r>
    </w:p>
    <w:p w:rsidR="00265F8A" w:rsidRPr="00964A5F" w:rsidRDefault="00265F8A" w:rsidP="00265F8A">
      <w:pPr>
        <w:autoSpaceDE w:val="0"/>
        <w:autoSpaceDN w:val="0"/>
        <w:adjustRightInd w:val="0"/>
        <w:jc w:val="left"/>
        <w:rPr>
          <w:rFonts w:ascii="Calibri-Bold" w:hAnsi="Calibri-Bold" w:cs="Calibri-Bold"/>
          <w:b/>
          <w:bCs/>
          <w:kern w:val="0"/>
          <w:sz w:val="28"/>
          <w:szCs w:val="28"/>
        </w:rPr>
      </w:pPr>
      <w:r w:rsidRPr="00964A5F">
        <w:rPr>
          <w:rFonts w:ascii="Calibri-Bold" w:hAnsi="Calibri-Bold" w:cs="Calibri-Bold" w:hint="eastAsia"/>
          <w:b/>
          <w:bCs/>
          <w:kern w:val="0"/>
          <w:sz w:val="28"/>
          <w:szCs w:val="28"/>
        </w:rPr>
        <w:t>11.2 Laws and regulations</w:t>
      </w:r>
    </w:p>
    <w:p w:rsidR="00265F8A" w:rsidRDefault="00265F8A" w:rsidP="00265F8A">
      <w:pPr>
        <w:autoSpaceDE w:val="0"/>
        <w:autoSpaceDN w:val="0"/>
        <w:adjustRightInd w:val="0"/>
        <w:ind w:firstLine="540"/>
        <w:jc w:val="left"/>
        <w:rPr>
          <w:kern w:val="0"/>
          <w:sz w:val="28"/>
          <w:szCs w:val="28"/>
        </w:rPr>
      </w:pPr>
      <w:r w:rsidRPr="00964A5F">
        <w:rPr>
          <w:kern w:val="0"/>
          <w:sz w:val="28"/>
          <w:szCs w:val="28"/>
        </w:rPr>
        <w:t>This Clinical Trial will be conducted in compliance with all international laws and regulations,</w:t>
      </w:r>
      <w:r>
        <w:rPr>
          <w:rFonts w:hint="eastAsia"/>
          <w:kern w:val="0"/>
          <w:sz w:val="28"/>
          <w:szCs w:val="28"/>
        </w:rPr>
        <w:t xml:space="preserve"> </w:t>
      </w:r>
      <w:r w:rsidRPr="00964A5F">
        <w:rPr>
          <w:kern w:val="0"/>
          <w:sz w:val="28"/>
          <w:szCs w:val="28"/>
        </w:rPr>
        <w:t>and Chinese laws and regulations in which the Clinical Trial is performed, as well as any</w:t>
      </w:r>
      <w:r>
        <w:rPr>
          <w:rFonts w:hint="eastAsia"/>
          <w:kern w:val="0"/>
          <w:sz w:val="28"/>
          <w:szCs w:val="28"/>
        </w:rPr>
        <w:t xml:space="preserve"> </w:t>
      </w:r>
      <w:r w:rsidRPr="00964A5F">
        <w:rPr>
          <w:kern w:val="0"/>
          <w:sz w:val="28"/>
          <w:szCs w:val="28"/>
        </w:rPr>
        <w:t>applicable guidelines.</w:t>
      </w:r>
    </w:p>
    <w:p w:rsidR="00265F8A" w:rsidRDefault="00265F8A" w:rsidP="00265F8A">
      <w:pPr>
        <w:autoSpaceDE w:val="0"/>
        <w:autoSpaceDN w:val="0"/>
        <w:adjustRightInd w:val="0"/>
        <w:jc w:val="left"/>
        <w:rPr>
          <w:rFonts w:ascii="Calibri-Bold" w:hAnsi="Calibri-Bold" w:cs="Calibri-Bold"/>
          <w:b/>
          <w:bCs/>
          <w:kern w:val="0"/>
          <w:sz w:val="28"/>
          <w:szCs w:val="28"/>
        </w:rPr>
      </w:pPr>
      <w:r w:rsidRPr="00964A5F">
        <w:rPr>
          <w:rFonts w:ascii="Calibri-Bold" w:hAnsi="Calibri-Bold" w:cs="Calibri-Bold" w:hint="eastAsia"/>
          <w:b/>
          <w:bCs/>
          <w:kern w:val="0"/>
          <w:sz w:val="28"/>
          <w:szCs w:val="28"/>
        </w:rPr>
        <w:t>11.3 Informed Consent</w:t>
      </w:r>
    </w:p>
    <w:p w:rsidR="00265F8A" w:rsidRPr="00964A5F" w:rsidRDefault="00265F8A" w:rsidP="00265F8A">
      <w:pPr>
        <w:autoSpaceDE w:val="0"/>
        <w:autoSpaceDN w:val="0"/>
        <w:adjustRightInd w:val="0"/>
        <w:jc w:val="left"/>
        <w:rPr>
          <w:kern w:val="0"/>
          <w:sz w:val="28"/>
          <w:szCs w:val="28"/>
        </w:rPr>
      </w:pPr>
      <w:r>
        <w:rPr>
          <w:rFonts w:ascii="Calibri-Bold" w:hAnsi="Calibri-Bold" w:cs="Calibri-Bold" w:hint="eastAsia"/>
          <w:b/>
          <w:bCs/>
          <w:kern w:val="0"/>
          <w:sz w:val="28"/>
          <w:szCs w:val="28"/>
        </w:rPr>
        <w:t xml:space="preserve">    </w:t>
      </w:r>
      <w:r w:rsidRPr="00964A5F">
        <w:rPr>
          <w:kern w:val="0"/>
          <w:sz w:val="28"/>
          <w:szCs w:val="28"/>
        </w:rPr>
        <w:t>The Investigator (according to applicable regulatory requirements), or a person designated by</w:t>
      </w:r>
      <w:r>
        <w:rPr>
          <w:rFonts w:hint="eastAsia"/>
          <w:kern w:val="0"/>
          <w:sz w:val="28"/>
          <w:szCs w:val="28"/>
        </w:rPr>
        <w:t xml:space="preserve"> </w:t>
      </w:r>
      <w:r w:rsidRPr="00964A5F">
        <w:rPr>
          <w:kern w:val="0"/>
          <w:sz w:val="28"/>
          <w:szCs w:val="28"/>
        </w:rPr>
        <w:t>the Investigator and under the Investigator's responsibility, should fully inform the Patient of all</w:t>
      </w:r>
      <w:r>
        <w:rPr>
          <w:rFonts w:hint="eastAsia"/>
          <w:kern w:val="0"/>
          <w:sz w:val="28"/>
          <w:szCs w:val="28"/>
        </w:rPr>
        <w:t xml:space="preserve"> </w:t>
      </w:r>
      <w:r w:rsidRPr="00964A5F">
        <w:rPr>
          <w:kern w:val="0"/>
          <w:sz w:val="28"/>
          <w:szCs w:val="28"/>
        </w:rPr>
        <w:t>pertinent aspects of the Clinical Trial including the written information giving</w:t>
      </w:r>
      <w:r>
        <w:rPr>
          <w:rFonts w:hint="eastAsia"/>
          <w:kern w:val="0"/>
          <w:sz w:val="28"/>
          <w:szCs w:val="28"/>
        </w:rPr>
        <w:t xml:space="preserve"> </w:t>
      </w:r>
      <w:r w:rsidRPr="00964A5F">
        <w:rPr>
          <w:kern w:val="0"/>
          <w:sz w:val="28"/>
          <w:szCs w:val="28"/>
        </w:rPr>
        <w:t>approval/favorable opinion by the Ethics Committee of Zhongshan Hospital</w:t>
      </w:r>
      <w:r w:rsidRPr="00964A5F">
        <w:rPr>
          <w:rFonts w:hint="eastAsia"/>
          <w:kern w:val="0"/>
          <w:sz w:val="28"/>
          <w:szCs w:val="28"/>
        </w:rPr>
        <w:t xml:space="preserve"> </w:t>
      </w:r>
      <w:r w:rsidRPr="00964A5F">
        <w:rPr>
          <w:kern w:val="0"/>
          <w:sz w:val="28"/>
          <w:szCs w:val="28"/>
        </w:rPr>
        <w:t>(ECZH)</w:t>
      </w:r>
      <w:r w:rsidRPr="00964A5F">
        <w:rPr>
          <w:rFonts w:hint="eastAsia"/>
          <w:kern w:val="0"/>
          <w:sz w:val="28"/>
          <w:szCs w:val="28"/>
        </w:rPr>
        <w:t xml:space="preserve">, </w:t>
      </w:r>
      <w:r w:rsidRPr="00964A5F">
        <w:rPr>
          <w:kern w:val="0"/>
          <w:sz w:val="28"/>
          <w:szCs w:val="28"/>
        </w:rPr>
        <w:t>Fudan University. All participants should be</w:t>
      </w:r>
    </w:p>
    <w:p w:rsidR="00265F8A" w:rsidRPr="00964A5F" w:rsidRDefault="00265F8A" w:rsidP="00265F8A">
      <w:pPr>
        <w:autoSpaceDE w:val="0"/>
        <w:autoSpaceDN w:val="0"/>
        <w:adjustRightInd w:val="0"/>
        <w:jc w:val="left"/>
        <w:rPr>
          <w:kern w:val="0"/>
          <w:sz w:val="28"/>
          <w:szCs w:val="28"/>
        </w:rPr>
      </w:pPr>
      <w:r w:rsidRPr="00964A5F">
        <w:rPr>
          <w:kern w:val="0"/>
          <w:sz w:val="28"/>
          <w:szCs w:val="28"/>
        </w:rPr>
        <w:t>informed to the fullest extent possible about the study, in language and terms they are able to</w:t>
      </w:r>
      <w:r>
        <w:rPr>
          <w:rFonts w:hint="eastAsia"/>
          <w:kern w:val="0"/>
          <w:sz w:val="28"/>
          <w:szCs w:val="28"/>
        </w:rPr>
        <w:t xml:space="preserve"> </w:t>
      </w:r>
      <w:r w:rsidRPr="00964A5F">
        <w:rPr>
          <w:kern w:val="0"/>
          <w:sz w:val="28"/>
          <w:szCs w:val="28"/>
        </w:rPr>
        <w:t>understand.</w:t>
      </w:r>
    </w:p>
    <w:p w:rsidR="00265F8A" w:rsidRPr="00964A5F" w:rsidRDefault="00265F8A" w:rsidP="00265F8A">
      <w:pPr>
        <w:autoSpaceDE w:val="0"/>
        <w:autoSpaceDN w:val="0"/>
        <w:adjustRightInd w:val="0"/>
        <w:ind w:firstLineChars="200" w:firstLine="560"/>
        <w:jc w:val="left"/>
        <w:rPr>
          <w:kern w:val="0"/>
          <w:sz w:val="28"/>
          <w:szCs w:val="28"/>
        </w:rPr>
      </w:pPr>
      <w:r w:rsidRPr="00964A5F">
        <w:rPr>
          <w:kern w:val="0"/>
          <w:sz w:val="28"/>
          <w:szCs w:val="28"/>
        </w:rPr>
        <w:t>Prior to a patient's participation in the Clinical Trial, the written Informed Consent Form should</w:t>
      </w:r>
      <w:r>
        <w:rPr>
          <w:rFonts w:hint="eastAsia"/>
          <w:kern w:val="0"/>
          <w:sz w:val="28"/>
          <w:szCs w:val="28"/>
        </w:rPr>
        <w:t xml:space="preserve"> </w:t>
      </w:r>
      <w:r w:rsidRPr="00964A5F">
        <w:rPr>
          <w:kern w:val="0"/>
          <w:sz w:val="28"/>
          <w:szCs w:val="28"/>
        </w:rPr>
        <w:t>be signed, name filled in and personally dated by the patient or by the patient's legally</w:t>
      </w:r>
      <w:r>
        <w:rPr>
          <w:rFonts w:hint="eastAsia"/>
          <w:kern w:val="0"/>
          <w:sz w:val="28"/>
          <w:szCs w:val="28"/>
        </w:rPr>
        <w:t xml:space="preserve"> </w:t>
      </w:r>
      <w:r w:rsidRPr="00964A5F">
        <w:rPr>
          <w:kern w:val="0"/>
          <w:sz w:val="28"/>
          <w:szCs w:val="28"/>
        </w:rPr>
        <w:t>acceptable representative, and by the person who conducted the informed consent discussion. A</w:t>
      </w:r>
    </w:p>
    <w:p w:rsidR="00265F8A" w:rsidRPr="00964A5F" w:rsidRDefault="00265F8A" w:rsidP="00265F8A">
      <w:pPr>
        <w:autoSpaceDE w:val="0"/>
        <w:autoSpaceDN w:val="0"/>
        <w:adjustRightInd w:val="0"/>
        <w:jc w:val="left"/>
        <w:rPr>
          <w:kern w:val="0"/>
          <w:sz w:val="28"/>
          <w:szCs w:val="28"/>
        </w:rPr>
      </w:pPr>
      <w:r w:rsidRPr="00964A5F">
        <w:rPr>
          <w:kern w:val="0"/>
          <w:sz w:val="28"/>
          <w:szCs w:val="28"/>
        </w:rPr>
        <w:t>copy of the signed and dated written Informed Consent Form will be provided to the patient.</w:t>
      </w:r>
      <w:r>
        <w:rPr>
          <w:rFonts w:hint="eastAsia"/>
          <w:kern w:val="0"/>
          <w:sz w:val="28"/>
          <w:szCs w:val="28"/>
        </w:rPr>
        <w:t xml:space="preserve"> </w:t>
      </w:r>
    </w:p>
    <w:p w:rsidR="00265F8A" w:rsidRPr="00964A5F" w:rsidRDefault="00265F8A" w:rsidP="00265F8A">
      <w:pPr>
        <w:autoSpaceDE w:val="0"/>
        <w:autoSpaceDN w:val="0"/>
        <w:adjustRightInd w:val="0"/>
        <w:jc w:val="left"/>
        <w:rPr>
          <w:rFonts w:ascii="Calibri-Bold" w:hAnsi="Calibri-Bold" w:cs="Calibri-Bold"/>
          <w:b/>
          <w:bCs/>
          <w:kern w:val="0"/>
          <w:sz w:val="28"/>
          <w:szCs w:val="28"/>
        </w:rPr>
      </w:pPr>
      <w:r w:rsidRPr="00964A5F">
        <w:rPr>
          <w:rFonts w:ascii="Calibri-Bold" w:hAnsi="Calibri-Bold" w:cs="Calibri-Bold" w:hint="eastAsia"/>
          <w:b/>
          <w:bCs/>
          <w:kern w:val="0"/>
          <w:sz w:val="28"/>
          <w:szCs w:val="28"/>
        </w:rPr>
        <w:t>References</w:t>
      </w:r>
    </w:p>
    <w:p w:rsidR="00265F8A" w:rsidRPr="008D74E4" w:rsidRDefault="00265F8A" w:rsidP="00265F8A">
      <w:pPr>
        <w:rPr>
          <w:rFonts w:eastAsia="Arial Unicode MS"/>
          <w:sz w:val="18"/>
          <w:szCs w:val="18"/>
        </w:rPr>
      </w:pPr>
      <w:r w:rsidRPr="008D74E4">
        <w:rPr>
          <w:rFonts w:eastAsia="Arial Unicode MS"/>
          <w:sz w:val="18"/>
          <w:szCs w:val="18"/>
        </w:rPr>
        <w:footnoteRef/>
      </w:r>
      <w:r w:rsidRPr="008D74E4">
        <w:rPr>
          <w:rFonts w:eastAsia="Arial Unicode MS"/>
          <w:sz w:val="18"/>
          <w:szCs w:val="18"/>
        </w:rPr>
        <w:t xml:space="preserve"> Centro Studi Fegato, </w:t>
      </w:r>
      <w:smartTag w:uri="urn:schemas-microsoft-com:office:smarttags" w:element="place">
        <w:smartTag w:uri="urn:schemas-microsoft-com:office:smarttags" w:element="PlaceName">
          <w:r w:rsidRPr="008D74E4">
            <w:rPr>
              <w:rFonts w:eastAsia="Arial Unicode MS"/>
              <w:sz w:val="18"/>
              <w:szCs w:val="18"/>
            </w:rPr>
            <w:t>AREA</w:t>
          </w:r>
        </w:smartTag>
        <w:r w:rsidRPr="008D74E4">
          <w:rPr>
            <w:rFonts w:eastAsia="Arial Unicode MS"/>
            <w:sz w:val="18"/>
            <w:szCs w:val="18"/>
          </w:rPr>
          <w:t xml:space="preserve"> </w:t>
        </w:r>
        <w:smartTag w:uri="urn:schemas-microsoft-com:office:smarttags" w:element="PlaceName">
          <w:r w:rsidRPr="008D74E4">
            <w:rPr>
              <w:rFonts w:eastAsia="Arial Unicode MS"/>
              <w:sz w:val="18"/>
              <w:szCs w:val="18"/>
            </w:rPr>
            <w:t>Science</w:t>
          </w:r>
        </w:smartTag>
        <w:r w:rsidRPr="008D74E4">
          <w:rPr>
            <w:rFonts w:eastAsia="Arial Unicode MS"/>
            <w:sz w:val="18"/>
            <w:szCs w:val="18"/>
          </w:rPr>
          <w:t xml:space="preserve"> </w:t>
        </w:r>
        <w:smartTag w:uri="urn:schemas-microsoft-com:office:smarttags" w:element="PlaceType">
          <w:r w:rsidRPr="008D74E4">
            <w:rPr>
              <w:rFonts w:eastAsia="Arial Unicode MS"/>
              <w:sz w:val="18"/>
              <w:szCs w:val="18"/>
            </w:rPr>
            <w:t>Park</w:t>
          </w:r>
        </w:smartTag>
      </w:smartTag>
      <w:r w:rsidRPr="008D74E4">
        <w:rPr>
          <w:rFonts w:eastAsia="Arial Unicode MS"/>
          <w:sz w:val="18"/>
          <w:szCs w:val="18"/>
        </w:rPr>
        <w:t>, Basovizza etal. Prevalence of and risk factors for nonalcoholic fatty liver disease: the Dionysos nutrition and liver study. Hepatology. 2005 Jul;42(1):44-52.</w:t>
      </w:r>
    </w:p>
    <w:p w:rsidR="00265F8A" w:rsidRDefault="00265F8A" w:rsidP="00265F8A">
      <w:pPr>
        <w:rPr>
          <w:rFonts w:eastAsia="Arial Unicode MS"/>
          <w:sz w:val="18"/>
          <w:szCs w:val="18"/>
        </w:rPr>
      </w:pPr>
      <w:r w:rsidRPr="008D74E4">
        <w:rPr>
          <w:rFonts w:eastAsia="Arial Unicode MS"/>
          <w:sz w:val="18"/>
          <w:szCs w:val="18"/>
        </w:rPr>
        <w:t xml:space="preserve">2 </w:t>
      </w:r>
      <w:smartTag w:uri="urn:schemas-microsoft-com:office:smarttags" w:element="place">
        <w:smartTag w:uri="urn:schemas-microsoft-com:office:smarttags" w:element="country-region">
          <w:r w:rsidRPr="008D74E4">
            <w:rPr>
              <w:rFonts w:eastAsia="Arial Unicode MS"/>
              <w:sz w:val="18"/>
              <w:szCs w:val="18"/>
            </w:rPr>
            <w:t>Leon</w:t>
          </w:r>
        </w:smartTag>
      </w:smartTag>
      <w:r w:rsidRPr="008D74E4">
        <w:rPr>
          <w:rFonts w:eastAsia="Arial Unicode MS"/>
          <w:sz w:val="18"/>
          <w:szCs w:val="18"/>
        </w:rPr>
        <w:t xml:space="preserve"> A. Adams, Paul Angulo, Keith D et al. Nonalcoholic fatty liver disease. CMAJ. 2005; 172(7): 899 -905.</w:t>
      </w:r>
    </w:p>
    <w:p w:rsidR="00265F8A" w:rsidRPr="008D74E4" w:rsidRDefault="00265F8A" w:rsidP="00265F8A">
      <w:pPr>
        <w:rPr>
          <w:rFonts w:eastAsia="Arial Unicode MS"/>
          <w:sz w:val="18"/>
          <w:szCs w:val="18"/>
        </w:rPr>
      </w:pPr>
      <w:r>
        <w:rPr>
          <w:rFonts w:eastAsia="Arial Unicode MS" w:hint="eastAsia"/>
          <w:sz w:val="18"/>
          <w:szCs w:val="18"/>
        </w:rPr>
        <w:t>3</w:t>
      </w:r>
      <w:r w:rsidRPr="008D74E4">
        <w:rPr>
          <w:rFonts w:eastAsia="Arial Unicode MS"/>
          <w:sz w:val="18"/>
          <w:szCs w:val="18"/>
        </w:rPr>
        <w:t xml:space="preserve"> Marchesini G, Bugianesi E, Forlani G, et al. Nonalcoholic fatty liver, steatohepatitis, and the metabolic syndrome. Hepatology.2003;37: 917-23.</w:t>
      </w:r>
    </w:p>
    <w:p w:rsidR="00265F8A" w:rsidRPr="008D74E4" w:rsidRDefault="00265F8A" w:rsidP="00265F8A">
      <w:pPr>
        <w:rPr>
          <w:rFonts w:eastAsia="Arial Unicode MS"/>
          <w:sz w:val="18"/>
          <w:szCs w:val="18"/>
        </w:rPr>
      </w:pPr>
      <w:r>
        <w:rPr>
          <w:rFonts w:eastAsia="Arial Unicode MS" w:hint="eastAsia"/>
          <w:sz w:val="18"/>
          <w:szCs w:val="18"/>
        </w:rPr>
        <w:t>4</w:t>
      </w:r>
      <w:r w:rsidRPr="008D74E4">
        <w:rPr>
          <w:rFonts w:eastAsia="Arial Unicode MS"/>
          <w:sz w:val="18"/>
          <w:szCs w:val="18"/>
        </w:rPr>
        <w:t xml:space="preserve"> Sargin, Mehmet; Uygur–Bayramiçli, Oya; Sargin, Halu, et al. Association of Nonalcoholic Fatty Liver Disease With Insulin Resistance: Is OGTT Indicated in Nonalcoholic Fatty Liver Disease? </w:t>
      </w:r>
      <w:r w:rsidRPr="0021417F">
        <w:rPr>
          <w:rFonts w:eastAsia="Arial Unicode MS"/>
          <w:sz w:val="18"/>
          <w:szCs w:val="18"/>
        </w:rPr>
        <w:t>J Clin Gastroenterol.</w:t>
      </w:r>
      <w:r w:rsidRPr="008D74E4">
        <w:rPr>
          <w:rFonts w:eastAsia="Arial Unicode MS"/>
          <w:sz w:val="18"/>
          <w:szCs w:val="18"/>
        </w:rPr>
        <w:t xml:space="preserve"> 2003;37(5):399-402.</w:t>
      </w:r>
    </w:p>
    <w:p w:rsidR="00265F8A" w:rsidRPr="008D74E4" w:rsidRDefault="00265F8A" w:rsidP="00265F8A">
      <w:pPr>
        <w:rPr>
          <w:rFonts w:eastAsia="Arial Unicode MS"/>
          <w:sz w:val="18"/>
          <w:szCs w:val="18"/>
        </w:rPr>
      </w:pPr>
      <w:r>
        <w:rPr>
          <w:rFonts w:eastAsia="Arial Unicode MS" w:hint="eastAsia"/>
          <w:sz w:val="18"/>
          <w:szCs w:val="18"/>
        </w:rPr>
        <w:t xml:space="preserve">5 </w:t>
      </w:r>
      <w:r w:rsidRPr="008D74E4">
        <w:rPr>
          <w:rFonts w:eastAsia="Arial Unicode MS"/>
          <w:sz w:val="18"/>
          <w:szCs w:val="18"/>
        </w:rPr>
        <w:t>Vozarova B, Stefan N, Lindsay RS, et al. High alanine aminotransferase is associated with decreased hepatic insulin sensitivity and predicts the development of type 2 diabetes. Diabetes.2002,51: 1889 -1895</w:t>
      </w:r>
    </w:p>
    <w:p w:rsidR="00265F8A" w:rsidRPr="008D74E4" w:rsidRDefault="00265F8A" w:rsidP="00265F8A">
      <w:pPr>
        <w:rPr>
          <w:rFonts w:eastAsia="Arial Unicode MS"/>
          <w:sz w:val="18"/>
          <w:szCs w:val="18"/>
        </w:rPr>
      </w:pPr>
      <w:r>
        <w:rPr>
          <w:rFonts w:eastAsia="Arial Unicode MS" w:hint="eastAsia"/>
          <w:sz w:val="18"/>
          <w:szCs w:val="18"/>
        </w:rPr>
        <w:t>6</w:t>
      </w:r>
      <w:r w:rsidRPr="008D74E4">
        <w:rPr>
          <w:rFonts w:eastAsia="Arial Unicode MS"/>
          <w:sz w:val="18"/>
          <w:szCs w:val="18"/>
        </w:rPr>
        <w:t xml:space="preserve"> Hanley AJ, Williams K, Festa A, et al. Insulin resistance atherosclerosis study. Elevations in markers of liver injury and risk of type 2 diabetes: the insulin resistance atherosclerosis study. Diabetes. 2004,53:2623-2632.</w:t>
      </w:r>
    </w:p>
    <w:p w:rsidR="00265F8A" w:rsidRPr="008D74E4" w:rsidRDefault="00265F8A" w:rsidP="00265F8A">
      <w:pPr>
        <w:rPr>
          <w:rFonts w:eastAsia="Arial Unicode MS"/>
          <w:sz w:val="18"/>
          <w:szCs w:val="18"/>
        </w:rPr>
      </w:pPr>
      <w:r>
        <w:rPr>
          <w:rFonts w:eastAsia="Arial Unicode MS" w:hint="eastAsia"/>
          <w:sz w:val="18"/>
          <w:szCs w:val="18"/>
        </w:rPr>
        <w:t xml:space="preserve">7 </w:t>
      </w:r>
      <w:r w:rsidRPr="008D74E4">
        <w:rPr>
          <w:rFonts w:eastAsia="Arial Unicode MS"/>
          <w:sz w:val="18"/>
          <w:szCs w:val="18"/>
        </w:rPr>
        <w:t>Perry IJ, Wannamethee SG, Shaper AG. Prospective study of serum gamma-glutamyltransferase and risk of NIDDM. Diabetes Care. 1998,21:732-737.</w:t>
      </w:r>
    </w:p>
    <w:p w:rsidR="00265F8A" w:rsidRPr="008D74E4" w:rsidRDefault="00265F8A" w:rsidP="00265F8A">
      <w:pPr>
        <w:rPr>
          <w:rFonts w:eastAsia="Arial Unicode MS"/>
          <w:sz w:val="18"/>
          <w:szCs w:val="18"/>
        </w:rPr>
      </w:pPr>
      <w:r>
        <w:rPr>
          <w:rFonts w:eastAsia="Arial Unicode MS" w:hint="eastAsia"/>
          <w:sz w:val="18"/>
          <w:szCs w:val="18"/>
        </w:rPr>
        <w:t>8</w:t>
      </w:r>
      <w:r w:rsidRPr="008D74E4">
        <w:rPr>
          <w:rFonts w:eastAsia="Arial Unicode MS"/>
          <w:sz w:val="18"/>
          <w:szCs w:val="18"/>
        </w:rPr>
        <w:t xml:space="preserve"> Lee DH, Ha MH, Kim JH, et al. Gamma-glutamyltransferase and diabetes–a 4 year follow-up study. Diabetologia. 2003,46:359-364.</w:t>
      </w:r>
    </w:p>
    <w:p w:rsidR="00265F8A" w:rsidRPr="008D74E4" w:rsidRDefault="00265F8A" w:rsidP="00265F8A">
      <w:pPr>
        <w:rPr>
          <w:rFonts w:eastAsia="Arial Unicode MS"/>
          <w:sz w:val="18"/>
          <w:szCs w:val="18"/>
        </w:rPr>
      </w:pPr>
      <w:r>
        <w:rPr>
          <w:rFonts w:eastAsia="Arial Unicode MS" w:hint="eastAsia"/>
          <w:sz w:val="18"/>
          <w:szCs w:val="18"/>
        </w:rPr>
        <w:t xml:space="preserve">9 </w:t>
      </w:r>
      <w:r w:rsidRPr="008D74E4">
        <w:rPr>
          <w:rFonts w:eastAsia="Arial Unicode MS"/>
          <w:sz w:val="18"/>
          <w:szCs w:val="18"/>
        </w:rPr>
        <w:t>Lee DH, Jacobs DR Jr, Gross M, et al. Gamma-glutamyltransferase is a predictor of incident diabetes and hypertension: the Coronary Artery Risk Development in Young Adults (CARDIA) Study. Clin Chem. 2003,49:1358-1366.</w:t>
      </w:r>
    </w:p>
    <w:p w:rsidR="00265F8A" w:rsidRPr="008D74E4" w:rsidRDefault="00265F8A" w:rsidP="00265F8A">
      <w:pPr>
        <w:rPr>
          <w:rFonts w:eastAsia="Arial Unicode MS"/>
          <w:sz w:val="18"/>
          <w:szCs w:val="18"/>
        </w:rPr>
      </w:pPr>
      <w:r w:rsidRPr="008D74E4">
        <w:rPr>
          <w:rFonts w:eastAsia="Arial Unicode MS"/>
          <w:sz w:val="18"/>
          <w:szCs w:val="18"/>
        </w:rPr>
        <w:t>1</w:t>
      </w:r>
      <w:r>
        <w:rPr>
          <w:rFonts w:eastAsia="Arial Unicode MS" w:hint="eastAsia"/>
          <w:sz w:val="18"/>
          <w:szCs w:val="18"/>
        </w:rPr>
        <w:t xml:space="preserve">0 </w:t>
      </w:r>
      <w:r w:rsidRPr="008D74E4">
        <w:rPr>
          <w:rFonts w:eastAsia="Arial Unicode MS"/>
          <w:sz w:val="18"/>
          <w:szCs w:val="18"/>
        </w:rPr>
        <w:t>Lee DH, Silventoinen K, Jacobs DR Jr, et al. Gamma-Glutamyltransferase, obesity, and the risk of type 2 diabetes: observational cohort study among 20,158 middle-aged men and women. .J Clin Endocrinol Metab. 2004,89: 5410-5414..</w:t>
      </w:r>
    </w:p>
    <w:p w:rsidR="00265F8A" w:rsidRPr="008D74E4" w:rsidRDefault="00265F8A" w:rsidP="00265F8A">
      <w:pPr>
        <w:rPr>
          <w:rFonts w:eastAsia="Arial Unicode MS"/>
          <w:sz w:val="18"/>
          <w:szCs w:val="18"/>
        </w:rPr>
      </w:pPr>
      <w:r>
        <w:rPr>
          <w:rFonts w:eastAsia="Arial Unicode MS" w:hint="eastAsia"/>
          <w:sz w:val="18"/>
          <w:szCs w:val="18"/>
        </w:rPr>
        <w:t xml:space="preserve">11 </w:t>
      </w:r>
      <w:r w:rsidRPr="008D74E4">
        <w:rPr>
          <w:rFonts w:eastAsia="Arial Unicode MS"/>
          <w:sz w:val="18"/>
          <w:szCs w:val="18"/>
        </w:rPr>
        <w:t xml:space="preserve">Sattar N, McConnachie A, Ford I, et al. Serial metabolic measurements and conversion to type 2 diabetes in the west of </w:t>
      </w:r>
      <w:smartTag w:uri="urn:schemas-microsoft-com:office:smarttags" w:element="place">
        <w:smartTag w:uri="urn:schemas-microsoft-com:office:smarttags" w:element="country-region">
          <w:r w:rsidRPr="008D74E4">
            <w:rPr>
              <w:rFonts w:eastAsia="Arial Unicode MS"/>
              <w:sz w:val="18"/>
              <w:szCs w:val="18"/>
            </w:rPr>
            <w:t>Scotland</w:t>
          </w:r>
        </w:smartTag>
      </w:smartTag>
      <w:r w:rsidRPr="008D74E4">
        <w:rPr>
          <w:rFonts w:eastAsia="Arial Unicode MS"/>
          <w:sz w:val="18"/>
          <w:szCs w:val="18"/>
        </w:rPr>
        <w:t xml:space="preserve"> coronary prevention study: specific elevations in alanine aminotransferase and triglycerides suggest hepatic fat accumulation as a potential contributing factor. Diabetes.2007,56: 984-991.</w:t>
      </w:r>
    </w:p>
    <w:p w:rsidR="00265F8A" w:rsidRPr="008D74E4" w:rsidRDefault="00265F8A" w:rsidP="00265F8A">
      <w:pPr>
        <w:rPr>
          <w:rFonts w:eastAsia="Arial Unicode MS"/>
          <w:sz w:val="18"/>
          <w:szCs w:val="18"/>
        </w:rPr>
      </w:pPr>
      <w:r>
        <w:rPr>
          <w:rFonts w:eastAsia="Arial Unicode MS" w:hint="eastAsia"/>
          <w:sz w:val="18"/>
          <w:szCs w:val="18"/>
        </w:rPr>
        <w:t xml:space="preserve">12 </w:t>
      </w:r>
      <w:r w:rsidRPr="008D74E4">
        <w:rPr>
          <w:rFonts w:eastAsia="Arial Unicode MS"/>
          <w:sz w:val="18"/>
          <w:szCs w:val="18"/>
        </w:rPr>
        <w:t>Schindhelm RK, Dekker JM, Nijpels G, et al. Alanine aminotransferase predicts coronary heart disease events: A 10-year follow-up of the Hoorn Study. Atherosclerosis.2007,191:391-396.</w:t>
      </w:r>
    </w:p>
    <w:p w:rsidR="00265F8A" w:rsidRPr="008D74E4"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3 Marchesini G, Brizi M, Morselli-Labate AM, et al. Association of nonalcoholic fatty liver disease with insulin resistance. Am J Med 1999;107:450–5.</w:t>
      </w:r>
    </w:p>
    <w:p w:rsidR="00265F8A" w:rsidRPr="008D74E4"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4 Pagano G, Pacini G, Musso G, et al. Nonalcoholic steatohepatitis, insulin resistance, and metabolic syndrome: further evidence for an etiologic association. Hepatology 2002;35:367–72.</w:t>
      </w:r>
    </w:p>
    <w:p w:rsidR="00265F8A" w:rsidRPr="008D74E4"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5 Weltman MD, Farrell GC, Hall P, Ingelman-Sundberg M, Liddle C. Hepatic cytochrome P450 2E1 is increased in patients with nonalcoholic steatohepatitis. Hepatology 1998;27:128–33.</w:t>
      </w:r>
    </w:p>
    <w:p w:rsidR="00265F8A" w:rsidRPr="008D74E4"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6 Chalasani N, Deeg MA, Crabb DW. Systemic levels of lipid peroxidation and its metabolic and dietary correlates in patients with nonalcoholic steatohepatitis. Am J Gastroenterol 2004;99:1497–502.</w:t>
      </w:r>
    </w:p>
    <w:p w:rsidR="00265F8A"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7 Tilg H, Diehl AM. Cytokines in alcoholic and nonalcoholic steatohepatitis. New Engl J Med 2000;343:1467–76.</w:t>
      </w:r>
    </w:p>
    <w:p w:rsidR="00265F8A" w:rsidRPr="008D74E4"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 xml:space="preserve">8 </w:t>
      </w:r>
      <w:r w:rsidRPr="0021417F">
        <w:rPr>
          <w:rFonts w:eastAsia="Arial Unicode MS"/>
          <w:sz w:val="18"/>
          <w:szCs w:val="18"/>
        </w:rPr>
        <w:t>Lirussi F</w:t>
      </w:r>
      <w:r w:rsidRPr="008D74E4">
        <w:rPr>
          <w:rFonts w:eastAsia="Arial Unicode MS"/>
          <w:sz w:val="18"/>
          <w:szCs w:val="18"/>
        </w:rPr>
        <w:t xml:space="preserve">, </w:t>
      </w:r>
      <w:r w:rsidRPr="0021417F">
        <w:rPr>
          <w:rFonts w:eastAsia="Arial Unicode MS"/>
          <w:sz w:val="18"/>
          <w:szCs w:val="18"/>
        </w:rPr>
        <w:t>Azzalini L</w:t>
      </w:r>
      <w:r w:rsidRPr="008D74E4">
        <w:rPr>
          <w:rFonts w:eastAsia="Arial Unicode MS"/>
          <w:sz w:val="18"/>
          <w:szCs w:val="18"/>
        </w:rPr>
        <w:t xml:space="preserve">, </w:t>
      </w:r>
      <w:r w:rsidRPr="0021417F">
        <w:rPr>
          <w:rFonts w:eastAsia="Arial Unicode MS"/>
          <w:sz w:val="18"/>
          <w:szCs w:val="18"/>
        </w:rPr>
        <w:t>Orando S</w:t>
      </w:r>
      <w:r w:rsidRPr="008D74E4">
        <w:rPr>
          <w:rFonts w:eastAsia="Arial Unicode MS"/>
          <w:sz w:val="18"/>
          <w:szCs w:val="18"/>
        </w:rPr>
        <w:t xml:space="preserve">,et al. Antioxidant supplements for non-alcoholic fatty liver disease and/or steatohepatitis. </w:t>
      </w:r>
      <w:r w:rsidRPr="0021417F">
        <w:rPr>
          <w:rFonts w:eastAsia="Arial Unicode MS"/>
          <w:sz w:val="18"/>
          <w:szCs w:val="18"/>
        </w:rPr>
        <w:t>Cochrane Database Syst Rev.</w:t>
      </w:r>
      <w:r w:rsidRPr="008D74E4">
        <w:rPr>
          <w:rFonts w:eastAsia="Arial Unicode MS"/>
          <w:sz w:val="18"/>
          <w:szCs w:val="18"/>
        </w:rPr>
        <w:t xml:space="preserve"> 2007,24;(1):CD004996.</w:t>
      </w:r>
    </w:p>
    <w:p w:rsidR="00265F8A" w:rsidRPr="008D74E4" w:rsidRDefault="00265F8A" w:rsidP="00265F8A">
      <w:pPr>
        <w:rPr>
          <w:rFonts w:eastAsia="Arial Unicode MS"/>
          <w:sz w:val="18"/>
          <w:szCs w:val="18"/>
        </w:rPr>
      </w:pPr>
      <w:r>
        <w:rPr>
          <w:rFonts w:eastAsia="Arial Unicode MS" w:hint="eastAsia"/>
          <w:sz w:val="18"/>
          <w:szCs w:val="18"/>
        </w:rPr>
        <w:t>1</w:t>
      </w:r>
      <w:r w:rsidRPr="008D74E4">
        <w:rPr>
          <w:rFonts w:eastAsia="Arial Unicode MS"/>
          <w:sz w:val="18"/>
          <w:szCs w:val="18"/>
        </w:rPr>
        <w:t xml:space="preserve">9 </w:t>
      </w:r>
      <w:r w:rsidRPr="0021417F">
        <w:rPr>
          <w:rFonts w:eastAsia="Arial Unicode MS"/>
          <w:sz w:val="18"/>
          <w:szCs w:val="18"/>
        </w:rPr>
        <w:t>Angelico F</w:t>
      </w:r>
      <w:r w:rsidRPr="008D74E4">
        <w:rPr>
          <w:rFonts w:eastAsia="Arial Unicode MS"/>
          <w:sz w:val="18"/>
          <w:szCs w:val="18"/>
        </w:rPr>
        <w:t xml:space="preserve">, </w:t>
      </w:r>
      <w:r w:rsidRPr="0021417F">
        <w:rPr>
          <w:rFonts w:eastAsia="Arial Unicode MS"/>
          <w:sz w:val="18"/>
          <w:szCs w:val="18"/>
        </w:rPr>
        <w:t>Burattin M</w:t>
      </w:r>
      <w:r w:rsidRPr="008D74E4">
        <w:rPr>
          <w:rFonts w:eastAsia="Arial Unicode MS"/>
          <w:sz w:val="18"/>
          <w:szCs w:val="18"/>
        </w:rPr>
        <w:t xml:space="preserve">, </w:t>
      </w:r>
      <w:r w:rsidRPr="0021417F">
        <w:rPr>
          <w:rFonts w:eastAsia="Arial Unicode MS"/>
          <w:sz w:val="18"/>
          <w:szCs w:val="18"/>
        </w:rPr>
        <w:t>Alessandri C</w:t>
      </w:r>
      <w:r w:rsidRPr="008D74E4">
        <w:rPr>
          <w:rFonts w:eastAsia="Arial Unicode MS"/>
          <w:sz w:val="18"/>
          <w:szCs w:val="18"/>
        </w:rPr>
        <w:t xml:space="preserve">,et al. Drugs improving insulin resistance for non-alcoholic fatty liver disease and/or non-alcoholic steatohepatitis. </w:t>
      </w:r>
      <w:r w:rsidRPr="0021417F">
        <w:rPr>
          <w:rFonts w:eastAsia="Arial Unicode MS"/>
          <w:sz w:val="18"/>
          <w:szCs w:val="18"/>
        </w:rPr>
        <w:t>Cochrane Database Syst Rev.</w:t>
      </w:r>
      <w:r w:rsidRPr="008D74E4">
        <w:rPr>
          <w:rFonts w:eastAsia="Arial Unicode MS"/>
          <w:sz w:val="18"/>
          <w:szCs w:val="18"/>
        </w:rPr>
        <w:t xml:space="preserve"> 2007,24;(1):CD005166</w:t>
      </w:r>
    </w:p>
    <w:p w:rsidR="00265F8A" w:rsidRPr="008D74E4" w:rsidRDefault="00265F8A" w:rsidP="00265F8A">
      <w:pPr>
        <w:rPr>
          <w:rFonts w:eastAsia="Arial Unicode MS"/>
          <w:sz w:val="18"/>
          <w:szCs w:val="18"/>
        </w:rPr>
      </w:pPr>
      <w:r>
        <w:rPr>
          <w:rFonts w:eastAsia="Arial Unicode MS" w:hint="eastAsia"/>
          <w:sz w:val="18"/>
          <w:szCs w:val="18"/>
        </w:rPr>
        <w:t>2</w:t>
      </w:r>
      <w:r w:rsidRPr="008D74E4">
        <w:rPr>
          <w:rFonts w:eastAsia="Arial Unicode MS"/>
          <w:sz w:val="18"/>
          <w:szCs w:val="18"/>
        </w:rPr>
        <w:t xml:space="preserve">0 </w:t>
      </w:r>
      <w:r w:rsidRPr="0021417F">
        <w:rPr>
          <w:rFonts w:eastAsia="Arial Unicode MS"/>
          <w:sz w:val="18"/>
          <w:szCs w:val="18"/>
        </w:rPr>
        <w:t>Lirussi F</w:t>
      </w:r>
      <w:r w:rsidRPr="008D74E4">
        <w:rPr>
          <w:rFonts w:eastAsia="Arial Unicode MS"/>
          <w:sz w:val="18"/>
          <w:szCs w:val="18"/>
        </w:rPr>
        <w:t xml:space="preserve">, </w:t>
      </w:r>
      <w:r w:rsidRPr="0021417F">
        <w:rPr>
          <w:rFonts w:eastAsia="Arial Unicode MS"/>
          <w:sz w:val="18"/>
          <w:szCs w:val="18"/>
        </w:rPr>
        <w:t>Mastropasqua E</w:t>
      </w:r>
      <w:r w:rsidRPr="008D74E4">
        <w:rPr>
          <w:rFonts w:eastAsia="Arial Unicode MS"/>
          <w:sz w:val="18"/>
          <w:szCs w:val="18"/>
        </w:rPr>
        <w:t xml:space="preserve">, </w:t>
      </w:r>
      <w:r w:rsidRPr="0021417F">
        <w:rPr>
          <w:rFonts w:eastAsia="Arial Unicode MS"/>
          <w:sz w:val="18"/>
          <w:szCs w:val="18"/>
        </w:rPr>
        <w:t>Orando S</w:t>
      </w:r>
      <w:r w:rsidRPr="008D74E4">
        <w:rPr>
          <w:rFonts w:eastAsia="Arial Unicode MS"/>
          <w:sz w:val="18"/>
          <w:szCs w:val="18"/>
        </w:rPr>
        <w:t xml:space="preserve">,et al. Probiotics for non-alcoholic fatty liver disease and/or steatohepatitis. </w:t>
      </w:r>
      <w:r w:rsidRPr="0021417F">
        <w:rPr>
          <w:rFonts w:eastAsia="Arial Unicode MS"/>
          <w:sz w:val="18"/>
          <w:szCs w:val="18"/>
        </w:rPr>
        <w:t>Cochrane Database Syst Rev.</w:t>
      </w:r>
      <w:r w:rsidRPr="008D74E4">
        <w:rPr>
          <w:rFonts w:eastAsia="Arial Unicode MS"/>
          <w:sz w:val="18"/>
          <w:szCs w:val="18"/>
        </w:rPr>
        <w:t xml:space="preserve"> 2007,24;(1):CD005165.</w:t>
      </w:r>
    </w:p>
    <w:p w:rsidR="00265F8A" w:rsidRDefault="00265F8A" w:rsidP="00265F8A">
      <w:pPr>
        <w:rPr>
          <w:rFonts w:eastAsia="Arial Unicode MS"/>
          <w:sz w:val="18"/>
          <w:szCs w:val="18"/>
        </w:rPr>
      </w:pPr>
      <w:r>
        <w:rPr>
          <w:rFonts w:eastAsia="Arial Unicode MS" w:hint="eastAsia"/>
          <w:sz w:val="18"/>
          <w:szCs w:val="18"/>
        </w:rPr>
        <w:t>2</w:t>
      </w:r>
      <w:r w:rsidRPr="008D74E4">
        <w:rPr>
          <w:rFonts w:eastAsia="Arial Unicode MS"/>
          <w:sz w:val="18"/>
          <w:szCs w:val="18"/>
        </w:rPr>
        <w:t xml:space="preserve">1 </w:t>
      </w:r>
      <w:r w:rsidRPr="0021417F">
        <w:rPr>
          <w:rFonts w:eastAsia="Arial Unicode MS"/>
          <w:sz w:val="18"/>
          <w:szCs w:val="18"/>
        </w:rPr>
        <w:t>Orlando R</w:t>
      </w:r>
      <w:r w:rsidRPr="008D74E4">
        <w:rPr>
          <w:rFonts w:eastAsia="Arial Unicode MS"/>
          <w:sz w:val="18"/>
          <w:szCs w:val="18"/>
        </w:rPr>
        <w:t xml:space="preserve">, </w:t>
      </w:r>
      <w:r w:rsidRPr="0021417F">
        <w:rPr>
          <w:rFonts w:eastAsia="Arial Unicode MS"/>
          <w:sz w:val="18"/>
          <w:szCs w:val="18"/>
        </w:rPr>
        <w:t>Azzalini L</w:t>
      </w:r>
      <w:r w:rsidRPr="008D74E4">
        <w:rPr>
          <w:rFonts w:eastAsia="Arial Unicode MS"/>
          <w:sz w:val="18"/>
          <w:szCs w:val="18"/>
        </w:rPr>
        <w:t xml:space="preserve">, </w:t>
      </w:r>
      <w:r w:rsidRPr="0021417F">
        <w:rPr>
          <w:rFonts w:eastAsia="Arial Unicode MS"/>
          <w:sz w:val="18"/>
          <w:szCs w:val="18"/>
        </w:rPr>
        <w:t>Orando S</w:t>
      </w:r>
      <w:r w:rsidRPr="008D74E4">
        <w:rPr>
          <w:rFonts w:eastAsia="Arial Unicode MS"/>
          <w:sz w:val="18"/>
          <w:szCs w:val="18"/>
        </w:rPr>
        <w:t xml:space="preserve">,et al. Bile acids for non-alcoholic fatty liver disease and/or steatohepatitis. </w:t>
      </w:r>
      <w:r w:rsidRPr="0021417F">
        <w:rPr>
          <w:rFonts w:eastAsia="Arial Unicode MS"/>
          <w:sz w:val="18"/>
          <w:szCs w:val="18"/>
        </w:rPr>
        <w:t>Cochrane Database Syst Rev.</w:t>
      </w:r>
      <w:r w:rsidRPr="008D74E4">
        <w:rPr>
          <w:rFonts w:eastAsia="Arial Unicode MS"/>
          <w:sz w:val="18"/>
          <w:szCs w:val="18"/>
        </w:rPr>
        <w:t xml:space="preserve"> 2007,24;(1):CD005160</w:t>
      </w:r>
      <w:r>
        <w:rPr>
          <w:rFonts w:eastAsia="Arial Unicode MS" w:hint="eastAsia"/>
          <w:sz w:val="18"/>
          <w:szCs w:val="18"/>
        </w:rPr>
        <w:t>.</w:t>
      </w:r>
    </w:p>
    <w:p w:rsidR="00265F8A" w:rsidRPr="008D74E4" w:rsidRDefault="00265F8A" w:rsidP="00265F8A">
      <w:pPr>
        <w:rPr>
          <w:rFonts w:eastAsia="Arial Unicode MS"/>
          <w:sz w:val="18"/>
          <w:szCs w:val="18"/>
        </w:rPr>
      </w:pPr>
      <w:r w:rsidRPr="008D74E4">
        <w:rPr>
          <w:rFonts w:eastAsia="Arial Unicode MS"/>
          <w:sz w:val="18"/>
          <w:szCs w:val="18"/>
        </w:rPr>
        <w:t>2</w:t>
      </w:r>
      <w:r>
        <w:rPr>
          <w:rFonts w:eastAsia="Arial Unicode MS" w:hint="eastAsia"/>
          <w:sz w:val="18"/>
          <w:szCs w:val="18"/>
        </w:rPr>
        <w:t xml:space="preserve">2 </w:t>
      </w:r>
      <w:r w:rsidRPr="0021417F">
        <w:rPr>
          <w:rFonts w:eastAsia="Arial Unicode MS"/>
          <w:sz w:val="18"/>
          <w:szCs w:val="18"/>
        </w:rPr>
        <w:t>Belfort R</w:t>
      </w:r>
      <w:r w:rsidRPr="008D74E4">
        <w:rPr>
          <w:rFonts w:eastAsia="Arial Unicode MS"/>
          <w:sz w:val="18"/>
          <w:szCs w:val="18"/>
        </w:rPr>
        <w:t xml:space="preserve">, </w:t>
      </w:r>
      <w:r w:rsidRPr="0021417F">
        <w:rPr>
          <w:rFonts w:eastAsia="Arial Unicode MS"/>
          <w:sz w:val="18"/>
          <w:szCs w:val="18"/>
        </w:rPr>
        <w:t>Harrison SA</w:t>
      </w:r>
      <w:r w:rsidRPr="008D74E4">
        <w:rPr>
          <w:rFonts w:eastAsia="Arial Unicode MS"/>
          <w:sz w:val="18"/>
          <w:szCs w:val="18"/>
        </w:rPr>
        <w:t xml:space="preserve">, </w:t>
      </w:r>
      <w:r w:rsidRPr="0021417F">
        <w:rPr>
          <w:rFonts w:eastAsia="Arial Unicode MS"/>
          <w:sz w:val="18"/>
          <w:szCs w:val="18"/>
        </w:rPr>
        <w:t>Brown K</w:t>
      </w:r>
      <w:r w:rsidRPr="008D74E4">
        <w:rPr>
          <w:rFonts w:eastAsia="Arial Unicode MS"/>
          <w:sz w:val="18"/>
          <w:szCs w:val="18"/>
        </w:rPr>
        <w:t xml:space="preserve">,et al. A placebo-controlled trial of pioglitazone in subjects with nonalcoholic steatohepatitis. </w:t>
      </w:r>
      <w:r w:rsidRPr="0021417F">
        <w:rPr>
          <w:rFonts w:eastAsia="Arial Unicode MS"/>
          <w:sz w:val="18"/>
          <w:szCs w:val="18"/>
        </w:rPr>
        <w:t>N Engl J Med.</w:t>
      </w:r>
      <w:r w:rsidRPr="008D74E4">
        <w:rPr>
          <w:rFonts w:eastAsia="Arial Unicode MS"/>
          <w:sz w:val="18"/>
          <w:szCs w:val="18"/>
        </w:rPr>
        <w:t xml:space="preserve"> 2006;355(22):2297-307.</w:t>
      </w:r>
    </w:p>
    <w:p w:rsidR="00265F8A" w:rsidRPr="008D74E4" w:rsidRDefault="00265F8A" w:rsidP="00265F8A">
      <w:pPr>
        <w:rPr>
          <w:rFonts w:eastAsia="Arial Unicode MS"/>
          <w:sz w:val="18"/>
          <w:szCs w:val="18"/>
        </w:rPr>
      </w:pPr>
      <w:r w:rsidRPr="008D74E4">
        <w:rPr>
          <w:rFonts w:eastAsia="Arial Unicode MS"/>
          <w:sz w:val="18"/>
          <w:szCs w:val="18"/>
        </w:rPr>
        <w:t>2</w:t>
      </w:r>
      <w:r>
        <w:rPr>
          <w:rFonts w:eastAsia="Arial Unicode MS" w:hint="eastAsia"/>
          <w:sz w:val="18"/>
          <w:szCs w:val="18"/>
        </w:rPr>
        <w:t>3</w:t>
      </w:r>
      <w:r w:rsidRPr="008D74E4">
        <w:rPr>
          <w:rFonts w:eastAsia="Arial Unicode MS"/>
          <w:sz w:val="18"/>
          <w:szCs w:val="18"/>
        </w:rPr>
        <w:t xml:space="preserve"> </w:t>
      </w:r>
      <w:r w:rsidRPr="0021417F">
        <w:rPr>
          <w:rFonts w:eastAsia="Arial Unicode MS"/>
          <w:sz w:val="18"/>
          <w:szCs w:val="18"/>
        </w:rPr>
        <w:t>Lutchman G</w:t>
      </w:r>
      <w:r w:rsidRPr="008D74E4">
        <w:rPr>
          <w:rFonts w:eastAsia="Arial Unicode MS"/>
          <w:sz w:val="18"/>
          <w:szCs w:val="18"/>
        </w:rPr>
        <w:t xml:space="preserve">, </w:t>
      </w:r>
      <w:r w:rsidRPr="0021417F">
        <w:rPr>
          <w:rFonts w:eastAsia="Arial Unicode MS"/>
          <w:sz w:val="18"/>
          <w:szCs w:val="18"/>
        </w:rPr>
        <w:t>Promrat K</w:t>
      </w:r>
      <w:r w:rsidRPr="008D74E4">
        <w:rPr>
          <w:rFonts w:eastAsia="Arial Unicode MS"/>
          <w:sz w:val="18"/>
          <w:szCs w:val="18"/>
        </w:rPr>
        <w:t xml:space="preserve">, </w:t>
      </w:r>
      <w:smartTag w:uri="urn:schemas-microsoft-com:office:smarttags" w:element="place">
        <w:smartTag w:uri="urn:schemas-microsoft-com:office:smarttags" w:element="City">
          <w:r w:rsidRPr="0021417F">
            <w:rPr>
              <w:rFonts w:eastAsia="Arial Unicode MS"/>
              <w:sz w:val="18"/>
              <w:szCs w:val="18"/>
            </w:rPr>
            <w:t>Kleiner</w:t>
          </w:r>
        </w:smartTag>
        <w:r w:rsidRPr="0021417F">
          <w:rPr>
            <w:rFonts w:eastAsia="Arial Unicode MS"/>
            <w:sz w:val="18"/>
            <w:szCs w:val="18"/>
          </w:rPr>
          <w:t xml:space="preserve"> </w:t>
        </w:r>
        <w:smartTag w:uri="urn:schemas-microsoft-com:office:smarttags" w:element="State">
          <w:r w:rsidRPr="0021417F">
            <w:rPr>
              <w:rFonts w:eastAsia="Arial Unicode MS"/>
              <w:sz w:val="18"/>
              <w:szCs w:val="18"/>
            </w:rPr>
            <w:t>DE</w:t>
          </w:r>
        </w:smartTag>
      </w:smartTag>
      <w:r w:rsidRPr="008D74E4">
        <w:rPr>
          <w:rFonts w:eastAsia="Arial Unicode MS"/>
          <w:sz w:val="18"/>
          <w:szCs w:val="18"/>
        </w:rPr>
        <w:t xml:space="preserve">,et al. Changes in serum adipokine levels during pioglitazone treatment for nonalcoholic steatohepatitis: relationship to histological improvement. </w:t>
      </w:r>
      <w:r w:rsidRPr="0021417F">
        <w:rPr>
          <w:rFonts w:eastAsia="Arial Unicode MS"/>
          <w:sz w:val="18"/>
          <w:szCs w:val="18"/>
        </w:rPr>
        <w:t>Clin Gastroenterol Hepatol.</w:t>
      </w:r>
      <w:r w:rsidRPr="008D74E4">
        <w:rPr>
          <w:rFonts w:eastAsia="Arial Unicode MS"/>
          <w:sz w:val="18"/>
          <w:szCs w:val="18"/>
        </w:rPr>
        <w:t xml:space="preserve"> 2006;4(8):1048-52.</w:t>
      </w:r>
    </w:p>
    <w:p w:rsidR="00265F8A" w:rsidRPr="008D74E4" w:rsidRDefault="00265F8A" w:rsidP="00265F8A">
      <w:pPr>
        <w:rPr>
          <w:rFonts w:eastAsia="Arial Unicode MS"/>
          <w:sz w:val="18"/>
          <w:szCs w:val="18"/>
        </w:rPr>
      </w:pPr>
      <w:r w:rsidRPr="008D74E4">
        <w:rPr>
          <w:rFonts w:eastAsia="Arial Unicode MS"/>
          <w:sz w:val="18"/>
          <w:szCs w:val="18"/>
        </w:rPr>
        <w:t>2</w:t>
      </w:r>
      <w:r>
        <w:rPr>
          <w:rFonts w:eastAsia="Arial Unicode MS" w:hint="eastAsia"/>
          <w:sz w:val="18"/>
          <w:szCs w:val="18"/>
        </w:rPr>
        <w:t>4</w:t>
      </w:r>
      <w:r w:rsidRPr="008D74E4">
        <w:rPr>
          <w:rFonts w:eastAsia="Arial Unicode MS"/>
          <w:sz w:val="18"/>
          <w:szCs w:val="18"/>
        </w:rPr>
        <w:t xml:space="preserve"> </w:t>
      </w:r>
      <w:r w:rsidRPr="0021417F">
        <w:rPr>
          <w:rFonts w:eastAsia="Arial Unicode MS"/>
          <w:sz w:val="18"/>
          <w:szCs w:val="18"/>
        </w:rPr>
        <w:t>Sanyal AJ</w:t>
      </w:r>
      <w:r w:rsidRPr="008D74E4">
        <w:rPr>
          <w:rFonts w:eastAsia="Arial Unicode MS"/>
          <w:sz w:val="18"/>
          <w:szCs w:val="18"/>
        </w:rPr>
        <w:t xml:space="preserve">, </w:t>
      </w:r>
      <w:r w:rsidRPr="0021417F">
        <w:rPr>
          <w:rFonts w:eastAsia="Arial Unicode MS"/>
          <w:sz w:val="18"/>
          <w:szCs w:val="18"/>
        </w:rPr>
        <w:t>Mofrad PS</w:t>
      </w:r>
      <w:r w:rsidRPr="008D74E4">
        <w:rPr>
          <w:rFonts w:eastAsia="Arial Unicode MS"/>
          <w:sz w:val="18"/>
          <w:szCs w:val="18"/>
        </w:rPr>
        <w:t xml:space="preserve">, </w:t>
      </w:r>
      <w:r w:rsidRPr="0021417F">
        <w:rPr>
          <w:rFonts w:eastAsia="Arial Unicode MS"/>
          <w:sz w:val="18"/>
          <w:szCs w:val="18"/>
        </w:rPr>
        <w:t>Contos MJ</w:t>
      </w:r>
      <w:r w:rsidRPr="008D74E4">
        <w:rPr>
          <w:rFonts w:eastAsia="Arial Unicode MS"/>
          <w:sz w:val="18"/>
          <w:szCs w:val="18"/>
        </w:rPr>
        <w:t xml:space="preserve">,et al. A pilot study of vitamin E versus vitamin E and pioglitazone for the treatment of nonalcoholic steatohepatitis. </w:t>
      </w:r>
      <w:r w:rsidRPr="0021417F">
        <w:rPr>
          <w:rFonts w:eastAsia="Arial Unicode MS"/>
          <w:sz w:val="18"/>
          <w:szCs w:val="18"/>
        </w:rPr>
        <w:t>Clin Gastroenterol Hepatol.</w:t>
      </w:r>
      <w:r w:rsidRPr="008D74E4">
        <w:rPr>
          <w:rFonts w:eastAsia="Arial Unicode MS"/>
          <w:sz w:val="18"/>
          <w:szCs w:val="18"/>
        </w:rPr>
        <w:t xml:space="preserve"> 2004;2(12):1107-15.</w:t>
      </w:r>
    </w:p>
    <w:p w:rsidR="00265F8A" w:rsidRPr="008D74E4" w:rsidRDefault="00265F8A" w:rsidP="00265F8A">
      <w:pPr>
        <w:rPr>
          <w:rFonts w:eastAsia="Arial Unicode MS"/>
          <w:sz w:val="18"/>
          <w:szCs w:val="18"/>
        </w:rPr>
      </w:pPr>
      <w:r w:rsidRPr="008D74E4">
        <w:rPr>
          <w:rFonts w:eastAsia="Arial Unicode MS"/>
          <w:sz w:val="18"/>
          <w:szCs w:val="18"/>
        </w:rPr>
        <w:t>2</w:t>
      </w:r>
      <w:r>
        <w:rPr>
          <w:rFonts w:eastAsia="Arial Unicode MS" w:hint="eastAsia"/>
          <w:sz w:val="18"/>
          <w:szCs w:val="18"/>
        </w:rPr>
        <w:t>5</w:t>
      </w:r>
      <w:r w:rsidRPr="008D74E4">
        <w:rPr>
          <w:rFonts w:eastAsia="Arial Unicode MS"/>
          <w:sz w:val="18"/>
          <w:szCs w:val="18"/>
        </w:rPr>
        <w:t xml:space="preserve"> </w:t>
      </w:r>
      <w:r w:rsidRPr="0021417F">
        <w:rPr>
          <w:rFonts w:eastAsia="Arial Unicode MS"/>
          <w:sz w:val="18"/>
          <w:szCs w:val="18"/>
        </w:rPr>
        <w:t>Promrat K</w:t>
      </w:r>
      <w:r w:rsidRPr="008D74E4">
        <w:rPr>
          <w:rFonts w:eastAsia="Arial Unicode MS"/>
          <w:sz w:val="18"/>
          <w:szCs w:val="18"/>
        </w:rPr>
        <w:t xml:space="preserve">, </w:t>
      </w:r>
      <w:r w:rsidRPr="0021417F">
        <w:rPr>
          <w:rFonts w:eastAsia="Arial Unicode MS"/>
          <w:sz w:val="18"/>
          <w:szCs w:val="18"/>
        </w:rPr>
        <w:t>Lutchman G</w:t>
      </w:r>
      <w:r w:rsidRPr="008D74E4">
        <w:rPr>
          <w:rFonts w:eastAsia="Arial Unicode MS"/>
          <w:sz w:val="18"/>
          <w:szCs w:val="18"/>
        </w:rPr>
        <w:t xml:space="preserve">, </w:t>
      </w:r>
      <w:r w:rsidRPr="0021417F">
        <w:rPr>
          <w:rFonts w:eastAsia="Arial Unicode MS"/>
          <w:sz w:val="18"/>
          <w:szCs w:val="18"/>
        </w:rPr>
        <w:t>Uwaifo GI</w:t>
      </w:r>
      <w:r w:rsidRPr="008D74E4">
        <w:rPr>
          <w:rFonts w:eastAsia="Arial Unicode MS"/>
          <w:sz w:val="18"/>
          <w:szCs w:val="18"/>
        </w:rPr>
        <w:t xml:space="preserve">,et al. A pilot study of pioglitazone treatment for nonalcoholic steatohepatitis. </w:t>
      </w:r>
      <w:r w:rsidRPr="0021417F">
        <w:rPr>
          <w:rFonts w:eastAsia="Arial Unicode MS"/>
          <w:sz w:val="18"/>
          <w:szCs w:val="18"/>
        </w:rPr>
        <w:t>Hepatology.</w:t>
      </w:r>
      <w:r w:rsidRPr="008D74E4">
        <w:rPr>
          <w:rFonts w:eastAsia="Arial Unicode MS"/>
          <w:sz w:val="18"/>
          <w:szCs w:val="18"/>
        </w:rPr>
        <w:t xml:space="preserve"> 2004;39(1):188-96.</w:t>
      </w:r>
    </w:p>
    <w:p w:rsidR="00265F8A" w:rsidRPr="008D74E4" w:rsidRDefault="00265F8A" w:rsidP="00265F8A">
      <w:pPr>
        <w:rPr>
          <w:rFonts w:eastAsia="Arial Unicode MS"/>
          <w:sz w:val="18"/>
          <w:szCs w:val="18"/>
        </w:rPr>
      </w:pPr>
      <w:r w:rsidRPr="008D74E4">
        <w:rPr>
          <w:rFonts w:eastAsia="Arial Unicode MS"/>
          <w:sz w:val="18"/>
          <w:szCs w:val="18"/>
        </w:rPr>
        <w:t>2</w:t>
      </w:r>
      <w:r>
        <w:rPr>
          <w:rFonts w:eastAsia="Arial Unicode MS" w:hint="eastAsia"/>
          <w:sz w:val="18"/>
          <w:szCs w:val="18"/>
        </w:rPr>
        <w:t>6</w:t>
      </w:r>
      <w:r w:rsidRPr="008D74E4">
        <w:rPr>
          <w:rFonts w:eastAsia="Arial Unicode MS"/>
          <w:sz w:val="18"/>
          <w:szCs w:val="18"/>
        </w:rPr>
        <w:t xml:space="preserve"> </w:t>
      </w:r>
      <w:r w:rsidRPr="0021417F">
        <w:rPr>
          <w:rFonts w:eastAsia="Arial Unicode MS"/>
          <w:sz w:val="18"/>
          <w:szCs w:val="18"/>
        </w:rPr>
        <w:t>Kong W</w:t>
      </w:r>
      <w:r w:rsidRPr="008D74E4">
        <w:rPr>
          <w:rFonts w:eastAsia="Arial Unicode MS"/>
          <w:sz w:val="18"/>
          <w:szCs w:val="18"/>
        </w:rPr>
        <w:t xml:space="preserve">, </w:t>
      </w:r>
      <w:r w:rsidRPr="0021417F">
        <w:rPr>
          <w:rFonts w:eastAsia="Arial Unicode MS"/>
          <w:sz w:val="18"/>
          <w:szCs w:val="18"/>
        </w:rPr>
        <w:t>Wei J</w:t>
      </w:r>
      <w:r w:rsidRPr="008D74E4">
        <w:rPr>
          <w:rFonts w:eastAsia="Arial Unicode MS"/>
          <w:sz w:val="18"/>
          <w:szCs w:val="18"/>
        </w:rPr>
        <w:t xml:space="preserve">, </w:t>
      </w:r>
      <w:r w:rsidRPr="0021417F">
        <w:rPr>
          <w:rFonts w:eastAsia="Arial Unicode MS"/>
          <w:sz w:val="18"/>
          <w:szCs w:val="18"/>
        </w:rPr>
        <w:t>Abidi P</w:t>
      </w:r>
      <w:r w:rsidRPr="008D74E4">
        <w:rPr>
          <w:rFonts w:eastAsia="Arial Unicode MS"/>
          <w:sz w:val="18"/>
          <w:szCs w:val="18"/>
        </w:rPr>
        <w:t>, et al. Berberine is a novel cholesterol-lowering drug working through a unique mechanism distinct from statins.</w:t>
      </w:r>
      <w:r w:rsidRPr="0021417F">
        <w:rPr>
          <w:rFonts w:eastAsia="Arial Unicode MS"/>
          <w:sz w:val="18"/>
          <w:szCs w:val="18"/>
        </w:rPr>
        <w:t>Nat Med.</w:t>
      </w:r>
      <w:r w:rsidRPr="008D74E4">
        <w:rPr>
          <w:rFonts w:eastAsia="Arial Unicode MS"/>
          <w:sz w:val="18"/>
          <w:szCs w:val="18"/>
        </w:rPr>
        <w:t xml:space="preserve"> 2004,10(12):1344-51.</w:t>
      </w:r>
    </w:p>
    <w:p w:rsidR="00265F8A" w:rsidRPr="00A918A6" w:rsidRDefault="00265F8A" w:rsidP="00265F8A">
      <w:pPr>
        <w:rPr>
          <w:rFonts w:ascii="宋体" w:hAnsi="宋体"/>
          <w:sz w:val="18"/>
          <w:szCs w:val="18"/>
        </w:rPr>
      </w:pPr>
      <w:r w:rsidRPr="00A918A6">
        <w:rPr>
          <w:rFonts w:ascii="宋体" w:hAnsi="宋体"/>
          <w:sz w:val="18"/>
          <w:szCs w:val="18"/>
        </w:rPr>
        <w:t>2</w:t>
      </w:r>
      <w:r>
        <w:rPr>
          <w:rFonts w:ascii="宋体" w:hAnsi="宋体" w:hint="eastAsia"/>
          <w:sz w:val="18"/>
          <w:szCs w:val="18"/>
        </w:rPr>
        <w:t>7</w:t>
      </w:r>
      <w:r w:rsidRPr="00A918A6">
        <w:rPr>
          <w:rFonts w:ascii="宋体" w:hAnsi="宋体"/>
          <w:sz w:val="18"/>
          <w:szCs w:val="18"/>
        </w:rPr>
        <w:t>魏敬, 吴锦丹, 蒋建东等. 盐酸小檗碱治疗2型糖尿病合并脂肪肝的临床研究.中西医结合肝病杂志,2004,14(6):334-336.</w:t>
      </w:r>
    </w:p>
    <w:p w:rsidR="00265F8A" w:rsidRDefault="00265F8A" w:rsidP="00265F8A">
      <w:r w:rsidRPr="00A918A6">
        <w:rPr>
          <w:rFonts w:ascii="宋体" w:hAnsi="宋体"/>
          <w:sz w:val="18"/>
          <w:szCs w:val="18"/>
        </w:rPr>
        <w:t>2</w:t>
      </w:r>
      <w:r>
        <w:rPr>
          <w:rFonts w:ascii="宋体" w:hAnsi="宋体" w:hint="eastAsia"/>
          <w:sz w:val="18"/>
          <w:szCs w:val="18"/>
        </w:rPr>
        <w:t>8</w:t>
      </w:r>
      <w:r w:rsidRPr="00A918A6">
        <w:rPr>
          <w:rFonts w:ascii="宋体" w:hAnsi="宋体"/>
          <w:sz w:val="18"/>
          <w:szCs w:val="18"/>
        </w:rPr>
        <w:t>刘才乐,张少君,罗禅清等.盐酸小聚碱治疗非酒精性脂肪肝34例.实用医学杂志, 2006, 22(21): 2519 -2520.</w:t>
      </w:r>
    </w:p>
    <w:p w:rsidR="00265F8A" w:rsidRDefault="00265F8A" w:rsidP="00265F8A">
      <w:pPr>
        <w:autoSpaceDE w:val="0"/>
        <w:autoSpaceDN w:val="0"/>
        <w:adjustRightInd w:val="0"/>
        <w:jc w:val="left"/>
        <w:rPr>
          <w:kern w:val="0"/>
          <w:sz w:val="28"/>
          <w:szCs w:val="28"/>
        </w:rPr>
      </w:pPr>
    </w:p>
    <w:p w:rsidR="00265F8A" w:rsidRDefault="00265F8A" w:rsidP="00265F8A">
      <w:pPr>
        <w:autoSpaceDE w:val="0"/>
        <w:autoSpaceDN w:val="0"/>
        <w:adjustRightInd w:val="0"/>
        <w:jc w:val="left"/>
        <w:rPr>
          <w:kern w:val="0"/>
          <w:sz w:val="28"/>
          <w:szCs w:val="28"/>
        </w:rPr>
      </w:pPr>
    </w:p>
    <w:p w:rsidR="00265F8A" w:rsidRDefault="00265F8A" w:rsidP="00265F8A">
      <w:pPr>
        <w:autoSpaceDE w:val="0"/>
        <w:autoSpaceDN w:val="0"/>
        <w:adjustRightInd w:val="0"/>
        <w:jc w:val="left"/>
        <w:rPr>
          <w:kern w:val="0"/>
          <w:sz w:val="28"/>
          <w:szCs w:val="28"/>
        </w:rPr>
      </w:pPr>
    </w:p>
    <w:p w:rsidR="002A4814" w:rsidRPr="00265F8A" w:rsidRDefault="002A4814"/>
    <w:sectPr w:rsidR="002A4814" w:rsidRPr="00265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814" w:rsidRDefault="002A4814" w:rsidP="00265F8A">
      <w:r>
        <w:separator/>
      </w:r>
    </w:p>
  </w:endnote>
  <w:endnote w:type="continuationSeparator" w:id="1">
    <w:p w:rsidR="002A4814" w:rsidRDefault="002A4814" w:rsidP="00265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fb">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814" w:rsidRDefault="002A4814" w:rsidP="00265F8A">
      <w:r>
        <w:separator/>
      </w:r>
    </w:p>
  </w:footnote>
  <w:footnote w:type="continuationSeparator" w:id="1">
    <w:p w:rsidR="002A4814" w:rsidRDefault="002A4814" w:rsidP="00265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C96D6B8"/>
    <w:lvl w:ilvl="0">
      <w:start w:val="1"/>
      <w:numFmt w:val="decimal"/>
      <w:pStyle w:val="1"/>
      <w:lvlText w:val="%1"/>
      <w:lvlJc w:val="left"/>
      <w:pPr>
        <w:tabs>
          <w:tab w:val="num" w:pos="567"/>
        </w:tabs>
        <w:ind w:left="567" w:hanging="567"/>
      </w:pPr>
      <w:rPr>
        <w:rFonts w:ascii="Times New Roman" w:eastAsia="宋体" w:hAnsi="Times New Roman" w:hint="default"/>
        <w:i w:val="0"/>
        <w:iCs/>
        <w:color w:val="auto"/>
        <w:sz w:val="32"/>
        <w:szCs w:val="32"/>
      </w:rPr>
    </w:lvl>
    <w:lvl w:ilvl="1">
      <w:start w:val="1"/>
      <w:numFmt w:val="decimal"/>
      <w:pStyle w:val="2"/>
      <w:lvlText w:val="%1.%2"/>
      <w:lvlJc w:val="left"/>
      <w:pPr>
        <w:tabs>
          <w:tab w:val="num" w:pos="794"/>
        </w:tabs>
        <w:ind w:left="794" w:hanging="794"/>
      </w:pPr>
      <w:rPr>
        <w:rFonts w:ascii="Times New Roman" w:hAnsi="Times New Roman" w:hint="default"/>
        <w:b/>
        <w:i w:val="0"/>
        <w:iCs/>
        <w:color w:val="auto"/>
        <w:sz w:val="24"/>
        <w:szCs w:val="24"/>
      </w:rPr>
    </w:lvl>
    <w:lvl w:ilvl="2">
      <w:start w:val="1"/>
      <w:numFmt w:val="decimal"/>
      <w:pStyle w:val="3"/>
      <w:lvlText w:val="%1.%2.%3"/>
      <w:lvlJc w:val="left"/>
      <w:pPr>
        <w:tabs>
          <w:tab w:val="num" w:pos="1561"/>
        </w:tabs>
        <w:ind w:left="1561" w:hanging="1021"/>
      </w:pPr>
      <w:rPr>
        <w:rFonts w:hint="default"/>
        <w:i w:val="0"/>
        <w:iCs/>
        <w:color w:val="auto"/>
      </w:rPr>
    </w:lvl>
    <w:lvl w:ilvl="3">
      <w:start w:val="1"/>
      <w:numFmt w:val="decimal"/>
      <w:pStyle w:val="4"/>
      <w:lvlText w:val="%1.%2.%3.%4"/>
      <w:lvlJc w:val="left"/>
      <w:pPr>
        <w:tabs>
          <w:tab w:val="num" w:pos="1247"/>
        </w:tabs>
        <w:ind w:left="1247" w:hanging="1247"/>
      </w:pPr>
      <w:rPr>
        <w:rFonts w:hint="default"/>
      </w:rPr>
    </w:lvl>
    <w:lvl w:ilvl="4">
      <w:start w:val="1"/>
      <w:numFmt w:val="decimal"/>
      <w:pStyle w:val="5"/>
      <w:lvlText w:val="%1.%2.%3.%4.%5"/>
      <w:lvlJc w:val="left"/>
      <w:pPr>
        <w:tabs>
          <w:tab w:val="num" w:pos="1474"/>
        </w:tabs>
        <w:ind w:left="1474" w:hanging="147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454"/>
        </w:tabs>
        <w:ind w:left="-454" w:firstLine="0"/>
      </w:pPr>
      <w:rPr>
        <w:rFonts w:hint="default"/>
      </w:rPr>
    </w:lvl>
    <w:lvl w:ilvl="7">
      <w:start w:val="1"/>
      <w:numFmt w:val="decimal"/>
      <w:lvlText w:val="%1.%2.%3.%4.%5.%6.%7.%8"/>
      <w:lvlJc w:val="left"/>
      <w:pPr>
        <w:tabs>
          <w:tab w:val="num" w:pos="-454"/>
        </w:tabs>
        <w:ind w:left="-454" w:firstLine="0"/>
      </w:pPr>
      <w:rPr>
        <w:rFonts w:hint="default"/>
      </w:rPr>
    </w:lvl>
    <w:lvl w:ilvl="8">
      <w:start w:val="1"/>
      <w:numFmt w:val="decimal"/>
      <w:lvlText w:val="%1.%2.%3.%4.%5.%6.%7.%8.%9"/>
      <w:lvlJc w:val="left"/>
      <w:pPr>
        <w:tabs>
          <w:tab w:val="num" w:pos="-454"/>
        </w:tabs>
        <w:ind w:left="-454" w:firstLine="0"/>
      </w:pPr>
      <w:rPr>
        <w:rFonts w:hint="default"/>
      </w:rPr>
    </w:lvl>
  </w:abstractNum>
  <w:abstractNum w:abstractNumId="1">
    <w:nsid w:val="01EF6F11"/>
    <w:multiLevelType w:val="hybridMultilevel"/>
    <w:tmpl w:val="E0D869CE"/>
    <w:lvl w:ilvl="0" w:tplc="E2F42A3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D50715"/>
    <w:multiLevelType w:val="hybridMultilevel"/>
    <w:tmpl w:val="DDBE42F4"/>
    <w:lvl w:ilvl="0" w:tplc="C2ACE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435149"/>
    <w:multiLevelType w:val="hybridMultilevel"/>
    <w:tmpl w:val="5E08CCE4"/>
    <w:lvl w:ilvl="0" w:tplc="30C45C4E">
      <w:start w:val="1"/>
      <w:numFmt w:val="bullet"/>
      <w:lvlText w:val=""/>
      <w:lvlJc w:val="left"/>
      <w:pPr>
        <w:tabs>
          <w:tab w:val="num" w:pos="844"/>
        </w:tabs>
        <w:ind w:left="844" w:hanging="420"/>
      </w:pPr>
      <w:rPr>
        <w:rFonts w:ascii="Symbol" w:hAnsi="Symbol" w:hint="default"/>
        <w:color w:val="auto"/>
      </w:rPr>
    </w:lvl>
    <w:lvl w:ilvl="1" w:tplc="04090003">
      <w:start w:val="1"/>
      <w:numFmt w:val="bullet"/>
      <w:lvlText w:val=""/>
      <w:lvlJc w:val="left"/>
      <w:pPr>
        <w:tabs>
          <w:tab w:val="num" w:pos="1264"/>
        </w:tabs>
        <w:ind w:left="1264" w:hanging="420"/>
      </w:pPr>
      <w:rPr>
        <w:rFonts w:ascii="Wingdings" w:hAnsi="Wingdings" w:hint="default"/>
      </w:rPr>
    </w:lvl>
    <w:lvl w:ilvl="2" w:tplc="04090005">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3" w:tentative="1">
      <w:start w:val="1"/>
      <w:numFmt w:val="bullet"/>
      <w:lvlText w:val=""/>
      <w:lvlJc w:val="left"/>
      <w:pPr>
        <w:tabs>
          <w:tab w:val="num" w:pos="2524"/>
        </w:tabs>
        <w:ind w:left="2524" w:hanging="420"/>
      </w:pPr>
      <w:rPr>
        <w:rFonts w:ascii="Wingdings" w:hAnsi="Wingdings" w:hint="default"/>
      </w:rPr>
    </w:lvl>
    <w:lvl w:ilvl="5" w:tplc="04090005"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3" w:tentative="1">
      <w:start w:val="1"/>
      <w:numFmt w:val="bullet"/>
      <w:lvlText w:val=""/>
      <w:lvlJc w:val="left"/>
      <w:pPr>
        <w:tabs>
          <w:tab w:val="num" w:pos="3784"/>
        </w:tabs>
        <w:ind w:left="3784" w:hanging="420"/>
      </w:pPr>
      <w:rPr>
        <w:rFonts w:ascii="Wingdings" w:hAnsi="Wingdings" w:hint="default"/>
      </w:rPr>
    </w:lvl>
    <w:lvl w:ilvl="8" w:tplc="04090005" w:tentative="1">
      <w:start w:val="1"/>
      <w:numFmt w:val="bullet"/>
      <w:lvlText w:val=""/>
      <w:lvlJc w:val="left"/>
      <w:pPr>
        <w:tabs>
          <w:tab w:val="num" w:pos="4204"/>
        </w:tabs>
        <w:ind w:left="4204" w:hanging="420"/>
      </w:pPr>
      <w:rPr>
        <w:rFonts w:ascii="Wingdings" w:hAnsi="Wingdings" w:hint="default"/>
      </w:rPr>
    </w:lvl>
  </w:abstractNum>
  <w:abstractNum w:abstractNumId="4">
    <w:nsid w:val="0F904839"/>
    <w:multiLevelType w:val="hybridMultilevel"/>
    <w:tmpl w:val="028630D0"/>
    <w:lvl w:ilvl="0" w:tplc="0409000D">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
    <w:nsid w:val="127F43BB"/>
    <w:multiLevelType w:val="hybridMultilevel"/>
    <w:tmpl w:val="56B82728"/>
    <w:lvl w:ilvl="0" w:tplc="02ACD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36084E"/>
    <w:multiLevelType w:val="hybridMultilevel"/>
    <w:tmpl w:val="3C40F5E6"/>
    <w:lvl w:ilvl="0" w:tplc="9146A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5B7AEB"/>
    <w:multiLevelType w:val="hybridMultilevel"/>
    <w:tmpl w:val="75F0D22C"/>
    <w:lvl w:ilvl="0" w:tplc="B1385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386D01"/>
    <w:multiLevelType w:val="hybridMultilevel"/>
    <w:tmpl w:val="323696D4"/>
    <w:lvl w:ilvl="0" w:tplc="04090001">
      <w:start w:val="1"/>
      <w:numFmt w:val="bullet"/>
      <w:lvlText w:val=""/>
      <w:lvlJc w:val="left"/>
      <w:pPr>
        <w:tabs>
          <w:tab w:val="num" w:pos="844"/>
        </w:tabs>
        <w:ind w:left="844" w:hanging="420"/>
      </w:pPr>
      <w:rPr>
        <w:rFonts w:ascii="Wingdings" w:hAnsi="Wingdings" w:hint="default"/>
      </w:rPr>
    </w:lvl>
    <w:lvl w:ilvl="1" w:tplc="20D60B1E">
      <w:start w:val="1"/>
      <w:numFmt w:val="bullet"/>
      <w:lvlText w:val=""/>
      <w:lvlJc w:val="left"/>
      <w:pPr>
        <w:tabs>
          <w:tab w:val="num" w:pos="1264"/>
        </w:tabs>
        <w:ind w:left="1264" w:hanging="420"/>
      </w:pPr>
      <w:rPr>
        <w:rFonts w:ascii="Wingdings" w:hAnsi="Wingdings" w:hint="default"/>
      </w:rPr>
    </w:lvl>
    <w:lvl w:ilvl="2" w:tplc="04090005">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3" w:tentative="1">
      <w:start w:val="1"/>
      <w:numFmt w:val="bullet"/>
      <w:lvlText w:val=""/>
      <w:lvlJc w:val="left"/>
      <w:pPr>
        <w:tabs>
          <w:tab w:val="num" w:pos="2524"/>
        </w:tabs>
        <w:ind w:left="2524" w:hanging="420"/>
      </w:pPr>
      <w:rPr>
        <w:rFonts w:ascii="Wingdings" w:hAnsi="Wingdings" w:hint="default"/>
      </w:rPr>
    </w:lvl>
    <w:lvl w:ilvl="5" w:tplc="04090005"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3" w:tentative="1">
      <w:start w:val="1"/>
      <w:numFmt w:val="bullet"/>
      <w:lvlText w:val=""/>
      <w:lvlJc w:val="left"/>
      <w:pPr>
        <w:tabs>
          <w:tab w:val="num" w:pos="3784"/>
        </w:tabs>
        <w:ind w:left="3784" w:hanging="420"/>
      </w:pPr>
      <w:rPr>
        <w:rFonts w:ascii="Wingdings" w:hAnsi="Wingdings" w:hint="default"/>
      </w:rPr>
    </w:lvl>
    <w:lvl w:ilvl="8" w:tplc="04090005" w:tentative="1">
      <w:start w:val="1"/>
      <w:numFmt w:val="bullet"/>
      <w:lvlText w:val=""/>
      <w:lvlJc w:val="left"/>
      <w:pPr>
        <w:tabs>
          <w:tab w:val="num" w:pos="4204"/>
        </w:tabs>
        <w:ind w:left="4204" w:hanging="420"/>
      </w:pPr>
      <w:rPr>
        <w:rFonts w:ascii="Wingdings" w:hAnsi="Wingdings" w:hint="default"/>
      </w:rPr>
    </w:lvl>
  </w:abstractNum>
  <w:abstractNum w:abstractNumId="9">
    <w:nsid w:val="34A849AC"/>
    <w:multiLevelType w:val="hybridMultilevel"/>
    <w:tmpl w:val="32567F78"/>
    <w:lvl w:ilvl="0" w:tplc="0409000D">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0">
    <w:nsid w:val="3FA60598"/>
    <w:multiLevelType w:val="hybridMultilevel"/>
    <w:tmpl w:val="B7167204"/>
    <w:lvl w:ilvl="0" w:tplc="3F60C76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4D3607C"/>
    <w:multiLevelType w:val="hybridMultilevel"/>
    <w:tmpl w:val="8990BDD8"/>
    <w:lvl w:ilvl="0" w:tplc="04090001">
      <w:start w:val="1"/>
      <w:numFmt w:val="bullet"/>
      <w:lvlText w:val=""/>
      <w:lvlJc w:val="left"/>
      <w:pPr>
        <w:tabs>
          <w:tab w:val="num" w:pos="844"/>
        </w:tabs>
        <w:ind w:left="844" w:hanging="420"/>
      </w:pPr>
      <w:rPr>
        <w:rFonts w:ascii="Wingdings" w:hAnsi="Wingdings" w:hint="default"/>
      </w:rPr>
    </w:lvl>
    <w:lvl w:ilvl="1" w:tplc="20D60B1E">
      <w:start w:val="1"/>
      <w:numFmt w:val="bullet"/>
      <w:lvlText w:val=""/>
      <w:lvlJc w:val="left"/>
      <w:pPr>
        <w:tabs>
          <w:tab w:val="num" w:pos="1264"/>
        </w:tabs>
        <w:ind w:left="1264" w:hanging="420"/>
      </w:pPr>
      <w:rPr>
        <w:rFonts w:ascii="Wingdings" w:hAnsi="Wingdings" w:hint="default"/>
      </w:rPr>
    </w:lvl>
    <w:lvl w:ilvl="2" w:tplc="04090005">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3" w:tentative="1">
      <w:start w:val="1"/>
      <w:numFmt w:val="bullet"/>
      <w:lvlText w:val=""/>
      <w:lvlJc w:val="left"/>
      <w:pPr>
        <w:tabs>
          <w:tab w:val="num" w:pos="2524"/>
        </w:tabs>
        <w:ind w:left="2524" w:hanging="420"/>
      </w:pPr>
      <w:rPr>
        <w:rFonts w:ascii="Wingdings" w:hAnsi="Wingdings" w:hint="default"/>
      </w:rPr>
    </w:lvl>
    <w:lvl w:ilvl="5" w:tplc="04090005"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3" w:tentative="1">
      <w:start w:val="1"/>
      <w:numFmt w:val="bullet"/>
      <w:lvlText w:val=""/>
      <w:lvlJc w:val="left"/>
      <w:pPr>
        <w:tabs>
          <w:tab w:val="num" w:pos="3784"/>
        </w:tabs>
        <w:ind w:left="3784" w:hanging="420"/>
      </w:pPr>
      <w:rPr>
        <w:rFonts w:ascii="Wingdings" w:hAnsi="Wingdings" w:hint="default"/>
      </w:rPr>
    </w:lvl>
    <w:lvl w:ilvl="8" w:tplc="04090005" w:tentative="1">
      <w:start w:val="1"/>
      <w:numFmt w:val="bullet"/>
      <w:lvlText w:val=""/>
      <w:lvlJc w:val="left"/>
      <w:pPr>
        <w:tabs>
          <w:tab w:val="num" w:pos="4204"/>
        </w:tabs>
        <w:ind w:left="4204" w:hanging="420"/>
      </w:pPr>
      <w:rPr>
        <w:rFonts w:ascii="Wingdings" w:hAnsi="Wingdings" w:hint="default"/>
      </w:rPr>
    </w:lvl>
  </w:abstractNum>
  <w:abstractNum w:abstractNumId="12">
    <w:nsid w:val="6213399D"/>
    <w:multiLevelType w:val="hybridMultilevel"/>
    <w:tmpl w:val="F078BB9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8F13A5B"/>
    <w:multiLevelType w:val="hybridMultilevel"/>
    <w:tmpl w:val="02861306"/>
    <w:lvl w:ilvl="0" w:tplc="30C45C4E">
      <w:start w:val="1"/>
      <w:numFmt w:val="bullet"/>
      <w:lvlText w:val=""/>
      <w:lvlJc w:val="left"/>
      <w:pPr>
        <w:tabs>
          <w:tab w:val="num" w:pos="844"/>
        </w:tabs>
        <w:ind w:left="844" w:hanging="420"/>
      </w:pPr>
      <w:rPr>
        <w:rFonts w:ascii="Symbol" w:hAnsi="Symbol" w:hint="default"/>
        <w:color w:val="auto"/>
      </w:rPr>
    </w:lvl>
    <w:lvl w:ilvl="1" w:tplc="04090003">
      <w:start w:val="1"/>
      <w:numFmt w:val="bullet"/>
      <w:lvlText w:val=""/>
      <w:lvlJc w:val="left"/>
      <w:pPr>
        <w:tabs>
          <w:tab w:val="num" w:pos="1264"/>
        </w:tabs>
        <w:ind w:left="1264" w:hanging="420"/>
      </w:pPr>
      <w:rPr>
        <w:rFonts w:ascii="Wingdings" w:hAnsi="Wingdings" w:hint="default"/>
      </w:rPr>
    </w:lvl>
    <w:lvl w:ilvl="2" w:tplc="04090005">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3" w:tentative="1">
      <w:start w:val="1"/>
      <w:numFmt w:val="bullet"/>
      <w:lvlText w:val=""/>
      <w:lvlJc w:val="left"/>
      <w:pPr>
        <w:tabs>
          <w:tab w:val="num" w:pos="2524"/>
        </w:tabs>
        <w:ind w:left="2524" w:hanging="420"/>
      </w:pPr>
      <w:rPr>
        <w:rFonts w:ascii="Wingdings" w:hAnsi="Wingdings" w:hint="default"/>
      </w:rPr>
    </w:lvl>
    <w:lvl w:ilvl="5" w:tplc="04090005"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3" w:tentative="1">
      <w:start w:val="1"/>
      <w:numFmt w:val="bullet"/>
      <w:lvlText w:val=""/>
      <w:lvlJc w:val="left"/>
      <w:pPr>
        <w:tabs>
          <w:tab w:val="num" w:pos="3784"/>
        </w:tabs>
        <w:ind w:left="3784" w:hanging="420"/>
      </w:pPr>
      <w:rPr>
        <w:rFonts w:ascii="Wingdings" w:hAnsi="Wingdings" w:hint="default"/>
      </w:rPr>
    </w:lvl>
    <w:lvl w:ilvl="8" w:tplc="04090005" w:tentative="1">
      <w:start w:val="1"/>
      <w:numFmt w:val="bullet"/>
      <w:lvlText w:val=""/>
      <w:lvlJc w:val="left"/>
      <w:pPr>
        <w:tabs>
          <w:tab w:val="num" w:pos="4204"/>
        </w:tabs>
        <w:ind w:left="4204" w:hanging="420"/>
      </w:pPr>
      <w:rPr>
        <w:rFonts w:ascii="Wingdings" w:hAnsi="Wingdings" w:hint="default"/>
      </w:rPr>
    </w:lvl>
  </w:abstractNum>
  <w:abstractNum w:abstractNumId="14">
    <w:nsid w:val="69511DF9"/>
    <w:multiLevelType w:val="multilevel"/>
    <w:tmpl w:val="688071C0"/>
    <w:lvl w:ilvl="0">
      <w:start w:val="1"/>
      <w:numFmt w:val="decimal"/>
      <w:lvlText w:val="%1"/>
      <w:lvlJc w:val="left"/>
      <w:pPr>
        <w:ind w:left="420" w:hanging="4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AE4094E"/>
    <w:multiLevelType w:val="hybridMultilevel"/>
    <w:tmpl w:val="321EFDD8"/>
    <w:lvl w:ilvl="0" w:tplc="20D60B1E">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E9B7CE8"/>
    <w:multiLevelType w:val="hybridMultilevel"/>
    <w:tmpl w:val="2F0666FC"/>
    <w:lvl w:ilvl="0" w:tplc="0409000D">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nsid w:val="73CD45BA"/>
    <w:multiLevelType w:val="hybridMultilevel"/>
    <w:tmpl w:val="A8F2F748"/>
    <w:lvl w:ilvl="0" w:tplc="0409000D">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0"/>
  </w:num>
  <w:num w:numId="6">
    <w:abstractNumId w:val="1"/>
  </w:num>
  <w:num w:numId="7">
    <w:abstractNumId w:val="4"/>
  </w:num>
  <w:num w:numId="8">
    <w:abstractNumId w:val="16"/>
  </w:num>
  <w:num w:numId="9">
    <w:abstractNumId w:val="17"/>
  </w:num>
  <w:num w:numId="10">
    <w:abstractNumId w:val="13"/>
  </w:num>
  <w:num w:numId="11">
    <w:abstractNumId w:val="3"/>
  </w:num>
  <w:num w:numId="12">
    <w:abstractNumId w:val="11"/>
  </w:num>
  <w:num w:numId="13">
    <w:abstractNumId w:val="8"/>
  </w:num>
  <w:num w:numId="14">
    <w:abstractNumId w:val="6"/>
  </w:num>
  <w:num w:numId="15">
    <w:abstractNumId w:val="9"/>
  </w:num>
  <w:num w:numId="16">
    <w:abstractNumId w:val="0"/>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F8A"/>
    <w:rsid w:val="00265F8A"/>
    <w:rsid w:val="002A4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8A"/>
    <w:pPr>
      <w:widowControl w:val="0"/>
      <w:jc w:val="both"/>
    </w:pPr>
  </w:style>
  <w:style w:type="paragraph" w:styleId="1">
    <w:name w:val="heading 1"/>
    <w:next w:val="a0"/>
    <w:link w:val="1Char"/>
    <w:qFormat/>
    <w:rsid w:val="00265F8A"/>
    <w:pPr>
      <w:keepNext/>
      <w:keepLines/>
      <w:pageBreakBefore/>
      <w:numPr>
        <w:numId w:val="16"/>
      </w:numPr>
      <w:suppressAutoHyphens/>
      <w:spacing w:after="200"/>
      <w:outlineLvl w:val="0"/>
    </w:pPr>
    <w:rPr>
      <w:rFonts w:ascii="Times New Roman" w:eastAsia="宋体" w:hAnsi="Times New Roman" w:cs="Times New Roman"/>
      <w:b/>
      <w:kern w:val="0"/>
      <w:sz w:val="32"/>
      <w:szCs w:val="32"/>
      <w:lang w:val="en-GB" w:eastAsia="en-US"/>
    </w:rPr>
  </w:style>
  <w:style w:type="paragraph" w:styleId="2">
    <w:name w:val="heading 2"/>
    <w:basedOn w:val="1"/>
    <w:next w:val="a0"/>
    <w:link w:val="2Char"/>
    <w:qFormat/>
    <w:rsid w:val="00265F8A"/>
    <w:pPr>
      <w:pageBreakBefore w:val="0"/>
      <w:numPr>
        <w:ilvl w:val="1"/>
      </w:numPr>
      <w:spacing w:before="480" w:after="120"/>
      <w:outlineLvl w:val="1"/>
    </w:pPr>
    <w:rPr>
      <w:sz w:val="24"/>
      <w:szCs w:val="28"/>
    </w:rPr>
  </w:style>
  <w:style w:type="paragraph" w:styleId="3">
    <w:name w:val="heading 3"/>
    <w:basedOn w:val="2"/>
    <w:next w:val="a0"/>
    <w:link w:val="3Char"/>
    <w:qFormat/>
    <w:rsid w:val="00265F8A"/>
    <w:pPr>
      <w:numPr>
        <w:ilvl w:val="2"/>
      </w:numPr>
      <w:spacing w:before="240"/>
      <w:outlineLvl w:val="2"/>
    </w:pPr>
  </w:style>
  <w:style w:type="paragraph" w:styleId="4">
    <w:name w:val="heading 4"/>
    <w:basedOn w:val="3"/>
    <w:next w:val="a0"/>
    <w:link w:val="4Char"/>
    <w:qFormat/>
    <w:rsid w:val="00265F8A"/>
    <w:pPr>
      <w:numPr>
        <w:ilvl w:val="3"/>
      </w:numPr>
      <w:outlineLvl w:val="3"/>
    </w:pPr>
    <w:rPr>
      <w:szCs w:val="24"/>
    </w:rPr>
  </w:style>
  <w:style w:type="paragraph" w:styleId="5">
    <w:name w:val="heading 5"/>
    <w:basedOn w:val="4"/>
    <w:next w:val="a0"/>
    <w:link w:val="5Char"/>
    <w:qFormat/>
    <w:rsid w:val="00265F8A"/>
    <w:pPr>
      <w:numPr>
        <w:ilvl w:val="4"/>
      </w:numPr>
      <w:tabs>
        <w:tab w:val="num" w:pos="2100"/>
      </w:tabs>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65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265F8A"/>
    <w:rPr>
      <w:sz w:val="18"/>
      <w:szCs w:val="18"/>
    </w:rPr>
  </w:style>
  <w:style w:type="paragraph" w:styleId="a5">
    <w:name w:val="footer"/>
    <w:basedOn w:val="a"/>
    <w:link w:val="Char0"/>
    <w:uiPriority w:val="99"/>
    <w:unhideWhenUsed/>
    <w:rsid w:val="00265F8A"/>
    <w:pPr>
      <w:tabs>
        <w:tab w:val="center" w:pos="4153"/>
        <w:tab w:val="right" w:pos="8306"/>
      </w:tabs>
      <w:snapToGrid w:val="0"/>
      <w:jc w:val="left"/>
    </w:pPr>
    <w:rPr>
      <w:sz w:val="18"/>
      <w:szCs w:val="18"/>
    </w:rPr>
  </w:style>
  <w:style w:type="character" w:customStyle="1" w:styleId="Char0">
    <w:name w:val="页脚 Char"/>
    <w:basedOn w:val="a1"/>
    <w:link w:val="a5"/>
    <w:uiPriority w:val="99"/>
    <w:rsid w:val="00265F8A"/>
    <w:rPr>
      <w:sz w:val="18"/>
      <w:szCs w:val="18"/>
    </w:rPr>
  </w:style>
  <w:style w:type="character" w:customStyle="1" w:styleId="1Char">
    <w:name w:val="标题 1 Char"/>
    <w:basedOn w:val="a1"/>
    <w:link w:val="1"/>
    <w:rsid w:val="00265F8A"/>
    <w:rPr>
      <w:rFonts w:ascii="Times New Roman" w:eastAsia="宋体" w:hAnsi="Times New Roman" w:cs="Times New Roman"/>
      <w:b/>
      <w:kern w:val="0"/>
      <w:sz w:val="32"/>
      <w:szCs w:val="32"/>
      <w:lang w:val="en-GB" w:eastAsia="en-US"/>
    </w:rPr>
  </w:style>
  <w:style w:type="character" w:customStyle="1" w:styleId="2Char">
    <w:name w:val="标题 2 Char"/>
    <w:basedOn w:val="a1"/>
    <w:link w:val="2"/>
    <w:rsid w:val="00265F8A"/>
    <w:rPr>
      <w:rFonts w:ascii="Times New Roman" w:eastAsia="宋体" w:hAnsi="Times New Roman" w:cs="Times New Roman"/>
      <w:b/>
      <w:kern w:val="0"/>
      <w:sz w:val="24"/>
      <w:szCs w:val="28"/>
      <w:lang w:val="en-GB" w:eastAsia="en-US"/>
    </w:rPr>
  </w:style>
  <w:style w:type="character" w:customStyle="1" w:styleId="3Char">
    <w:name w:val="标题 3 Char"/>
    <w:basedOn w:val="a1"/>
    <w:link w:val="3"/>
    <w:rsid w:val="00265F8A"/>
    <w:rPr>
      <w:rFonts w:ascii="Times New Roman" w:eastAsia="宋体" w:hAnsi="Times New Roman" w:cs="Times New Roman"/>
      <w:b/>
      <w:kern w:val="0"/>
      <w:sz w:val="24"/>
      <w:szCs w:val="28"/>
      <w:lang w:val="en-GB" w:eastAsia="en-US"/>
    </w:rPr>
  </w:style>
  <w:style w:type="character" w:customStyle="1" w:styleId="4Char">
    <w:name w:val="标题 4 Char"/>
    <w:basedOn w:val="a1"/>
    <w:link w:val="4"/>
    <w:rsid w:val="00265F8A"/>
    <w:rPr>
      <w:rFonts w:ascii="Times New Roman" w:eastAsia="宋体" w:hAnsi="Times New Roman" w:cs="Times New Roman"/>
      <w:b/>
      <w:kern w:val="0"/>
      <w:sz w:val="24"/>
      <w:szCs w:val="24"/>
      <w:lang w:val="en-GB" w:eastAsia="en-US"/>
    </w:rPr>
  </w:style>
  <w:style w:type="character" w:customStyle="1" w:styleId="5Char">
    <w:name w:val="标题 5 Char"/>
    <w:basedOn w:val="a1"/>
    <w:link w:val="5"/>
    <w:rsid w:val="00265F8A"/>
    <w:rPr>
      <w:rFonts w:ascii="Times New Roman" w:eastAsia="宋体" w:hAnsi="Times New Roman" w:cs="Times New Roman"/>
      <w:b/>
      <w:kern w:val="0"/>
      <w:sz w:val="24"/>
      <w:szCs w:val="24"/>
      <w:lang w:val="en-GB" w:eastAsia="en-US"/>
    </w:rPr>
  </w:style>
  <w:style w:type="paragraph" w:styleId="HTML">
    <w:name w:val="HTML Preformatted"/>
    <w:basedOn w:val="a"/>
    <w:link w:val="HTMLChar"/>
    <w:uiPriority w:val="99"/>
    <w:semiHidden/>
    <w:unhideWhenUsed/>
    <w:rsid w:val="00265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semiHidden/>
    <w:rsid w:val="00265F8A"/>
    <w:rPr>
      <w:rFonts w:ascii="宋体" w:eastAsia="宋体" w:hAnsi="宋体" w:cs="宋体"/>
      <w:kern w:val="0"/>
      <w:sz w:val="24"/>
      <w:szCs w:val="24"/>
    </w:rPr>
  </w:style>
  <w:style w:type="table" w:styleId="a6">
    <w:name w:val="Table Grid"/>
    <w:basedOn w:val="a2"/>
    <w:uiPriority w:val="59"/>
    <w:rsid w:val="00265F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65F8A"/>
    <w:pPr>
      <w:widowControl w:val="0"/>
      <w:autoSpaceDE w:val="0"/>
      <w:autoSpaceDN w:val="0"/>
      <w:adjustRightInd w:val="0"/>
    </w:pPr>
    <w:rPr>
      <w:rFonts w:ascii="Calibri" w:hAnsi="Calibri" w:cs="Calibri"/>
      <w:color w:val="000000"/>
      <w:kern w:val="0"/>
      <w:sz w:val="24"/>
      <w:szCs w:val="24"/>
    </w:rPr>
  </w:style>
  <w:style w:type="paragraph" w:styleId="a7">
    <w:name w:val="List Paragraph"/>
    <w:basedOn w:val="a"/>
    <w:uiPriority w:val="34"/>
    <w:qFormat/>
    <w:rsid w:val="00265F8A"/>
    <w:pPr>
      <w:ind w:firstLineChars="200" w:firstLine="420"/>
    </w:pPr>
  </w:style>
  <w:style w:type="paragraph" w:styleId="a8">
    <w:name w:val="Balloon Text"/>
    <w:basedOn w:val="a"/>
    <w:link w:val="Char1"/>
    <w:uiPriority w:val="99"/>
    <w:semiHidden/>
    <w:unhideWhenUsed/>
    <w:rsid w:val="00265F8A"/>
    <w:rPr>
      <w:sz w:val="18"/>
      <w:szCs w:val="18"/>
    </w:rPr>
  </w:style>
  <w:style w:type="character" w:customStyle="1" w:styleId="Char1">
    <w:name w:val="批注框文本 Char"/>
    <w:basedOn w:val="a1"/>
    <w:link w:val="a8"/>
    <w:uiPriority w:val="99"/>
    <w:semiHidden/>
    <w:rsid w:val="00265F8A"/>
    <w:rPr>
      <w:sz w:val="18"/>
      <w:szCs w:val="18"/>
    </w:rPr>
  </w:style>
  <w:style w:type="paragraph" w:customStyle="1" w:styleId="a9">
    <w:name w:val="本文１"/>
    <w:basedOn w:val="a"/>
    <w:rsid w:val="00265F8A"/>
    <w:pPr>
      <w:topLinePunct/>
      <w:adjustRightInd w:val="0"/>
      <w:spacing w:line="360" w:lineRule="atLeast"/>
      <w:ind w:left="340" w:firstLine="210"/>
      <w:textAlignment w:val="baseline"/>
    </w:pPr>
    <w:rPr>
      <w:rFonts w:ascii="Times New Roman" w:eastAsia="MS PMincho" w:hAnsi="Times New Roman" w:cs="Times New Roman"/>
      <w:kern w:val="0"/>
      <w:szCs w:val="20"/>
      <w:lang w:eastAsia="ja-JP"/>
    </w:rPr>
  </w:style>
  <w:style w:type="paragraph" w:customStyle="1" w:styleId="20">
    <w:name w:val="吹き出し2"/>
    <w:basedOn w:val="a"/>
    <w:semiHidden/>
    <w:rsid w:val="00265F8A"/>
    <w:rPr>
      <w:rFonts w:ascii="Times New Roman" w:eastAsia="宋体" w:hAnsi="Times New Roman" w:cs="Times New Roman"/>
      <w:sz w:val="18"/>
      <w:szCs w:val="18"/>
    </w:rPr>
  </w:style>
  <w:style w:type="character" w:styleId="aa">
    <w:name w:val="Strong"/>
    <w:basedOn w:val="a1"/>
    <w:qFormat/>
    <w:rsid w:val="00265F8A"/>
    <w:rPr>
      <w:b/>
      <w:bCs/>
    </w:rPr>
  </w:style>
  <w:style w:type="character" w:customStyle="1" w:styleId="webdict1">
    <w:name w:val="webdict1"/>
    <w:basedOn w:val="a1"/>
    <w:rsid w:val="00265F8A"/>
    <w:rPr>
      <w:b/>
      <w:bCs/>
    </w:rPr>
  </w:style>
  <w:style w:type="character" w:customStyle="1" w:styleId="apple-converted-space">
    <w:name w:val="apple-converted-space"/>
    <w:basedOn w:val="a1"/>
    <w:rsid w:val="00265F8A"/>
  </w:style>
  <w:style w:type="character" w:styleId="ab">
    <w:name w:val="Emphasis"/>
    <w:basedOn w:val="a1"/>
    <w:uiPriority w:val="20"/>
    <w:qFormat/>
    <w:rsid w:val="00265F8A"/>
    <w:rPr>
      <w:i/>
      <w:iCs/>
    </w:rPr>
  </w:style>
  <w:style w:type="character" w:styleId="ac">
    <w:name w:val="annotation reference"/>
    <w:basedOn w:val="a1"/>
    <w:semiHidden/>
    <w:rsid w:val="00265F8A"/>
    <w:rPr>
      <w:sz w:val="21"/>
      <w:szCs w:val="21"/>
    </w:rPr>
  </w:style>
  <w:style w:type="paragraph" w:styleId="ad">
    <w:name w:val="annotation text"/>
    <w:basedOn w:val="a"/>
    <w:link w:val="Char2"/>
    <w:semiHidden/>
    <w:rsid w:val="00265F8A"/>
    <w:pPr>
      <w:jc w:val="left"/>
    </w:pPr>
    <w:rPr>
      <w:rFonts w:ascii="Times New Roman" w:eastAsia="宋体" w:hAnsi="Times New Roman" w:cs="Times New Roman"/>
      <w:szCs w:val="24"/>
    </w:rPr>
  </w:style>
  <w:style w:type="character" w:customStyle="1" w:styleId="Char2">
    <w:name w:val="批注文字 Char"/>
    <w:basedOn w:val="a1"/>
    <w:link w:val="ad"/>
    <w:semiHidden/>
    <w:rsid w:val="00265F8A"/>
    <w:rPr>
      <w:rFonts w:ascii="Times New Roman" w:eastAsia="宋体" w:hAnsi="Times New Roman" w:cs="Times New Roman"/>
      <w:szCs w:val="24"/>
    </w:rPr>
  </w:style>
  <w:style w:type="paragraph" w:styleId="ae">
    <w:name w:val="Date"/>
    <w:basedOn w:val="a"/>
    <w:next w:val="a"/>
    <w:link w:val="Char3"/>
    <w:uiPriority w:val="99"/>
    <w:semiHidden/>
    <w:unhideWhenUsed/>
    <w:rsid w:val="00265F8A"/>
    <w:pPr>
      <w:ind w:leftChars="2500" w:left="100"/>
    </w:pPr>
  </w:style>
  <w:style w:type="character" w:customStyle="1" w:styleId="Char3">
    <w:name w:val="日期 Char"/>
    <w:basedOn w:val="a1"/>
    <w:link w:val="ae"/>
    <w:uiPriority w:val="99"/>
    <w:semiHidden/>
    <w:rsid w:val="00265F8A"/>
  </w:style>
  <w:style w:type="paragraph" w:styleId="a0">
    <w:name w:val="Body Text"/>
    <w:basedOn w:val="a"/>
    <w:link w:val="Char4"/>
    <w:uiPriority w:val="99"/>
    <w:semiHidden/>
    <w:unhideWhenUsed/>
    <w:rsid w:val="00265F8A"/>
    <w:pPr>
      <w:spacing w:after="120"/>
    </w:pPr>
  </w:style>
  <w:style w:type="character" w:customStyle="1" w:styleId="Char4">
    <w:name w:val="正文文本 Char"/>
    <w:basedOn w:val="a1"/>
    <w:link w:val="a0"/>
    <w:uiPriority w:val="99"/>
    <w:semiHidden/>
    <w:rsid w:val="00265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7754</Words>
  <Characters>44202</Characters>
  <Application>Microsoft Office Word</Application>
  <DocSecurity>0</DocSecurity>
  <Lines>368</Lines>
  <Paragraphs>103</Paragraphs>
  <ScaleCrop>false</ScaleCrop>
  <Company>复旦大学</Company>
  <LinksUpToDate>false</LinksUpToDate>
  <CharactersWithSpaces>51853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2015-03-17T13:37:00Z</dcterms:created>
  <dcterms:modified xsi:type="dcterms:W3CDTF">2015-03-17T13:39:00Z</dcterms:modified>
</cp:coreProperties>
</file>