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27233" w14:textId="45172A8A" w:rsidR="000540F5" w:rsidRPr="00651358" w:rsidRDefault="000540F5" w:rsidP="000540F5">
      <w:pPr>
        <w:pStyle w:val="Heading2"/>
        <w:spacing w:line="360" w:lineRule="auto"/>
        <w:rPr>
          <w:rFonts w:ascii="Times New Roman" w:hAnsi="Times New Roman" w:cs="Times New Roman"/>
          <w:color w:val="auto"/>
        </w:rPr>
      </w:pPr>
      <w:r w:rsidRPr="00651358">
        <w:rPr>
          <w:rFonts w:ascii="Times New Roman" w:hAnsi="Times New Roman" w:cs="Times New Roman"/>
          <w:color w:val="auto"/>
        </w:rPr>
        <w:t xml:space="preserve">S1 </w:t>
      </w:r>
      <w:r w:rsidR="0090060F">
        <w:rPr>
          <w:rFonts w:ascii="Times New Roman" w:hAnsi="Times New Roman" w:cs="Times New Roman"/>
          <w:color w:val="auto"/>
        </w:rPr>
        <w:t>File</w:t>
      </w:r>
      <w:bookmarkStart w:id="0" w:name="_GoBack"/>
      <w:bookmarkEnd w:id="0"/>
      <w:r>
        <w:rPr>
          <w:rFonts w:ascii="Times New Roman" w:hAnsi="Times New Roman" w:cs="Times New Roman"/>
          <w:color w:val="auto"/>
        </w:rPr>
        <w:t xml:space="preserve">. </w:t>
      </w:r>
      <w:r w:rsidRPr="00651358">
        <w:rPr>
          <w:rFonts w:ascii="Times New Roman" w:hAnsi="Times New Roman" w:cs="Times New Roman"/>
          <w:color w:val="auto"/>
        </w:rPr>
        <w:t xml:space="preserve">Demographic factors </w:t>
      </w:r>
    </w:p>
    <w:p w14:paraId="65B3DA81" w14:textId="77777777" w:rsidR="000540F5" w:rsidRPr="00D54BA9" w:rsidRDefault="000540F5" w:rsidP="000540F5">
      <w:pPr>
        <w:spacing w:line="360" w:lineRule="auto"/>
        <w:rPr>
          <w:rFonts w:ascii="Times New Roman" w:hAnsi="Times New Roman" w:cs="Times New Roman"/>
        </w:rPr>
      </w:pPr>
      <w:r w:rsidRPr="00BF5EA0">
        <w:rPr>
          <w:rFonts w:ascii="Times New Roman" w:hAnsi="Times New Roman" w:cs="Times New Roman"/>
        </w:rPr>
        <w:t>Educational attainment (maximum level of education completed) was categorized as no education, primary school, secondary education and higher education. Since the educational attainment was confounded by age in the survey, three separate variables were con</w:t>
      </w:r>
      <w:r w:rsidRPr="004C785D">
        <w:rPr>
          <w:rFonts w:ascii="Times New Roman" w:hAnsi="Times New Roman" w:cs="Times New Roman"/>
        </w:rPr>
        <w:t xml:space="preserve">sidered: educational attainment of children (0-12 years) (i.e. educational attainment of their mother), educational attainment of participants (≥13 years) who were studying during the survey, and educational attainment of participants (≥13 years) who were </w:t>
      </w:r>
      <w:r w:rsidRPr="00D54BA9">
        <w:rPr>
          <w:rFonts w:ascii="Times New Roman" w:hAnsi="Times New Roman" w:cs="Times New Roman"/>
        </w:rPr>
        <w:t xml:space="preserve">not studying during the survey. The Flemish region consists of five provinces (from west to east): West Flanders, East Flanders, Flemish Brabant, Antwerp and Limburg. Household sizes larger than four were categorized into a single group. </w:t>
      </w:r>
    </w:p>
    <w:p w14:paraId="3FD267BF" w14:textId="77777777" w:rsidR="001C5E75" w:rsidRDefault="001C5E75"/>
    <w:sectPr w:rsidR="001C5E75" w:rsidSect="001C5E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F5"/>
    <w:rsid w:val="000540F5"/>
    <w:rsid w:val="00060506"/>
    <w:rsid w:val="001C5E75"/>
    <w:rsid w:val="005A0B93"/>
    <w:rsid w:val="0090060F"/>
    <w:rsid w:val="00A61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3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F5"/>
  </w:style>
  <w:style w:type="paragraph" w:styleId="Heading2">
    <w:name w:val="heading 2"/>
    <w:basedOn w:val="Normal"/>
    <w:next w:val="Normal"/>
    <w:link w:val="Heading2Char"/>
    <w:uiPriority w:val="9"/>
    <w:unhideWhenUsed/>
    <w:qFormat/>
    <w:rsid w:val="000540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0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F5"/>
  </w:style>
  <w:style w:type="paragraph" w:styleId="Heading2">
    <w:name w:val="heading 2"/>
    <w:basedOn w:val="Normal"/>
    <w:next w:val="Normal"/>
    <w:link w:val="Heading2Char"/>
    <w:uiPriority w:val="9"/>
    <w:unhideWhenUsed/>
    <w:qFormat/>
    <w:rsid w:val="000540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0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666</Characters>
  <Application>Microsoft Macintosh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2015-07-03T14:27:00Z</dcterms:created>
  <dcterms:modified xsi:type="dcterms:W3CDTF">2015-07-03T21:20:00Z</dcterms:modified>
</cp:coreProperties>
</file>