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A0" w:rsidRDefault="004360A0" w:rsidP="00436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</w:t>
      </w:r>
      <w:r w:rsidR="00E74BBC">
        <w:rPr>
          <w:rFonts w:ascii="Times New Roman" w:hAnsi="Times New Roman" w:cs="Times New Roman"/>
        </w:rPr>
        <w:t xml:space="preserve"> S1</w:t>
      </w:r>
      <w:bookmarkStart w:id="0" w:name="_GoBack"/>
      <w:bookmarkEnd w:id="0"/>
      <w:r>
        <w:rPr>
          <w:rFonts w:ascii="Times New Roman" w:hAnsi="Times New Roman" w:cs="Times New Roman"/>
        </w:rPr>
        <w:t>. Introductory text for the randomized survey experiment providing examples of opioid analgesics</w:t>
      </w:r>
    </w:p>
    <w:p w:rsidR="004360A0" w:rsidRPr="003C5CE2" w:rsidRDefault="004360A0" w:rsidP="004360A0">
      <w:pPr>
        <w:rPr>
          <w:rFonts w:ascii="Times New Roman" w:hAnsi="Times New Roman" w:cs="Times New Roman"/>
        </w:rPr>
      </w:pPr>
      <w:r w:rsidRPr="003C5CE2">
        <w:rPr>
          <w:rFonts w:ascii="Times New Roman" w:hAnsi="Times New Roman" w:cs="Times New Roman"/>
        </w:rPr>
        <w:t xml:space="preserve">Prescription pain medications are narcotic medications prescribed by a doctor to treat pain. These do not include "over-the-counter" pain relievers such as aspirin, Tylenol, or Advil that can be bought in drug stores or grocery stores without a doctor's prescription.  To see examples of prescription pain medications, please click </w:t>
      </w:r>
      <w:r w:rsidRPr="003C5CE2">
        <w:rPr>
          <w:rFonts w:ascii="Times New Roman" w:hAnsi="Times New Roman" w:cs="Times New Roman"/>
          <w:u w:val="single"/>
        </w:rPr>
        <w:t>here</w:t>
      </w:r>
      <w:r w:rsidRPr="003C5CE2">
        <w:rPr>
          <w:rFonts w:ascii="Times New Roman" w:hAnsi="Times New Roman" w:cs="Times New Roman"/>
        </w:rPr>
        <w:t>.</w:t>
      </w:r>
    </w:p>
    <w:p w:rsidR="004360A0" w:rsidRPr="003C5CE2" w:rsidRDefault="004360A0" w:rsidP="004360A0">
      <w:pPr>
        <w:rPr>
          <w:rFonts w:ascii="Times New Roman" w:hAnsi="Times New Roman" w:cs="Times New Roman"/>
        </w:rPr>
      </w:pPr>
      <w:r w:rsidRPr="003C5CE2">
        <w:rPr>
          <w:rFonts w:ascii="Times New Roman" w:hAnsi="Times New Roman" w:cs="Times New Roman"/>
        </w:rPr>
        <w:t xml:space="preserve">[MOUSE OVER POPUP WINDOW FOR WORD “here”] </w:t>
      </w:r>
    </w:p>
    <w:p w:rsidR="004360A0" w:rsidRDefault="004360A0" w:rsidP="004360A0">
      <w:pPr>
        <w:rPr>
          <w:rFonts w:ascii="Times New Roman" w:hAnsi="Times New Roman" w:cs="Times New Roman"/>
        </w:rPr>
      </w:pPr>
      <w:r w:rsidRPr="003C5CE2">
        <w:rPr>
          <w:rFonts w:ascii="Times New Roman" w:hAnsi="Times New Roman" w:cs="Times New Roman"/>
        </w:rPr>
        <w:t>VICODIN®, LORTAB®, NORCO®, OR LORCET®/LORCET PLUS®, PERCOCET®, PERCODAN®, OR TYLOX®, OXYCONTIN®, HYDROCODONE, MORPHINE, KADIAN®, OXYCODONE, TRAMADOL, ULTRAM®, CODEINE, TYLENOL® WITH CODEINE, METHADONE, DILAUDID®, FIORICET®, FIORINAL®, OPANA®, OXYMORPHONE, BUPRENORPHINE, SUBOXONE, SUBUTEX, DARVOCET-N®, DARVON®, OR PROPOXYPHENE, DEMEROL®</w:t>
      </w:r>
    </w:p>
    <w:p w:rsidR="004360A0" w:rsidRDefault="004360A0" w:rsidP="004360A0">
      <w:pPr>
        <w:rPr>
          <w:rFonts w:ascii="Times New Roman" w:hAnsi="Times New Roman" w:cs="Times New Roman"/>
        </w:rPr>
      </w:pPr>
    </w:p>
    <w:p w:rsidR="0094085C" w:rsidRDefault="0094085C"/>
    <w:sectPr w:rsidR="0094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FB"/>
    <w:rsid w:val="004360A0"/>
    <w:rsid w:val="00797DFB"/>
    <w:rsid w:val="0094085C"/>
    <w:rsid w:val="00CE40B3"/>
    <w:rsid w:val="00E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4</cp:revision>
  <dcterms:created xsi:type="dcterms:W3CDTF">2015-01-15T00:06:00Z</dcterms:created>
  <dcterms:modified xsi:type="dcterms:W3CDTF">2015-02-19T20:31:00Z</dcterms:modified>
</cp:coreProperties>
</file>