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E" w:rsidRPr="000D50BE" w:rsidRDefault="000D50BE" w:rsidP="000D50BE">
      <w:pPr>
        <w:spacing w:line="480" w:lineRule="auto"/>
        <w:ind w:left="-1170" w:firstLine="1170"/>
        <w:rPr>
          <w:rFonts w:asciiTheme="minorHAnsi" w:hAnsiTheme="minorHAnsi" w:cs="Arial"/>
          <w:szCs w:val="22"/>
        </w:rPr>
      </w:pPr>
      <w:proofErr w:type="gramStart"/>
      <w:r w:rsidRPr="000D50BE">
        <w:rPr>
          <w:rFonts w:asciiTheme="minorHAnsi" w:hAnsiTheme="minorHAnsi" w:cs="Arial"/>
          <w:b/>
          <w:szCs w:val="22"/>
        </w:rPr>
        <w:t xml:space="preserve">Appendix </w:t>
      </w:r>
      <w:r w:rsidRPr="000D50BE">
        <w:rPr>
          <w:rFonts w:asciiTheme="minorHAnsi" w:hAnsiTheme="minorHAnsi" w:cs="Arial"/>
          <w:b/>
          <w:szCs w:val="22"/>
        </w:rPr>
        <w:t>Table 1</w:t>
      </w:r>
      <w:r w:rsidRPr="000D50BE">
        <w:rPr>
          <w:rFonts w:asciiTheme="minorHAnsi" w:hAnsiTheme="minorHAnsi" w:cs="Arial"/>
          <w:szCs w:val="22"/>
        </w:rPr>
        <w:t>.</w:t>
      </w:r>
      <w:proofErr w:type="gramEnd"/>
      <w:r w:rsidRPr="000D50BE">
        <w:rPr>
          <w:rFonts w:asciiTheme="minorHAnsi" w:hAnsiTheme="minorHAnsi" w:cs="Arial"/>
          <w:szCs w:val="22"/>
        </w:rPr>
        <w:t xml:space="preserve"> Characteristics of the included RCTs (n=137).</w:t>
      </w:r>
    </w:p>
    <w:tbl>
      <w:tblPr>
        <w:tblpPr w:leftFromText="180" w:rightFromText="180" w:vertAnchor="page" w:horzAnchor="page" w:tblpX="718" w:tblpY="2446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3960"/>
        <w:gridCol w:w="720"/>
        <w:gridCol w:w="956"/>
      </w:tblGrid>
      <w:tr w:rsidR="000D50BE" w:rsidRPr="00D41E48" w:rsidTr="00EB42DD">
        <w:trPr>
          <w:trHeight w:val="348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spacing w:line="48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3960" w:type="dxa"/>
          </w:tcPr>
          <w:p w:rsidR="000D50BE" w:rsidRPr="00D41E48" w:rsidRDefault="000D50BE" w:rsidP="00EB42DD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Journal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AIM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</w:tr>
      <w:tr w:rsidR="000D50BE" w:rsidRPr="00D41E48" w:rsidTr="00EB42DD">
        <w:trPr>
          <w:trHeight w:val="144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BMJ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JAMA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22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Lancet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23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NEJM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Number of centers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Single center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Multi center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Registry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clinicaltrials.gov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72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controlled-trials.com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18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Australian New Zealand Clinical Trials Registry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UMIN Clinical Trials Registry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Type of primary outcome in registry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Binary/dichotomous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Continuous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Type of primary outcome in publication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Binary/dichotomous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Continuous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All primary outcome(s) stated in the trial registry is/are the same as in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18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82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One or several primary outcome(s) stated in the trial registry is downgraded to non-primary in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One or several primary outcome stated in the trial registry is/are omitted from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93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One or several new primary outcome(s) that was/were not stated in the trial registry is included in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The definition of one or several primary outcome(s) was different (although the same variable) in the trial registry compared to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85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15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All non-primary outcomes stated in the trial registry are the same as in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One or several non-primary outcome(s)  in the trial registry is/are upgraded to primary in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99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One or several non-primary outcome(s) stated in the trial registry is/are omitted from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39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One or several new non-primary outcome(s) that was/were not stated in the trial registry is/are included in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56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The definition of one or several non-primary outcome(s) was different (although the same variable) in the trial registry compared to the published report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Change in intervention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100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Change in inclusion criteria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75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Not reported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Change in exclusion criteria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Not reported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Trial design in registry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Parallel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Crossover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Factorial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Trial design in publication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Parallel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Crossover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Factorial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Cluster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Population analysis publication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Per protocol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Intention to treat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Not stated/ unclear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Funding type in publication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Government/University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62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Company/Corporation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35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None/not reported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Sponsor type in publication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Government/University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48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Company/Corporation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20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None/not reported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Change in ethical approval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No discrepancy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Discrepancy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Stated in registry, not in final report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Stated in final report, not in registry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74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Stated neither in registry, nor in final report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Number of Arms</w:t>
            </w: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83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i/>
                <w:color w:val="000000"/>
                <w:sz w:val="16"/>
                <w:szCs w:val="16"/>
              </w:rPr>
              <w:t>&gt;4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0D50BE" w:rsidRPr="00D41E48" w:rsidTr="00EB42DD">
        <w:trPr>
          <w:trHeight w:val="300"/>
        </w:trPr>
        <w:tc>
          <w:tcPr>
            <w:tcW w:w="5508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960" w:type="dxa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0D50BE" w:rsidRPr="00D41E48" w:rsidRDefault="000D50BE" w:rsidP="00EB42DD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D41E48">
              <w:rPr>
                <w:rFonts w:eastAsia="Times New Roman" w:cs="Arial"/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:rsidR="000D50BE" w:rsidRDefault="000D50BE"/>
    <w:sectPr w:rsidR="000D50BE" w:rsidSect="000D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0BE"/>
    <w:rsid w:val="000D50BE"/>
    <w:rsid w:val="007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BE"/>
    <w:pPr>
      <w:spacing w:after="0"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Koletsi</dc:creator>
  <cp:lastModifiedBy>Despina Koletsi</cp:lastModifiedBy>
  <cp:revision>1</cp:revision>
  <dcterms:created xsi:type="dcterms:W3CDTF">2015-03-22T14:55:00Z</dcterms:created>
  <dcterms:modified xsi:type="dcterms:W3CDTF">2015-03-22T14:58:00Z</dcterms:modified>
</cp:coreProperties>
</file>