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A0" w:rsidRDefault="00216CA0" w:rsidP="00216CA0">
      <w:pPr>
        <w:spacing w:after="0"/>
        <w:rPr>
          <w:bCs/>
          <w:szCs w:val="24"/>
          <w:lang w:val="en-GB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1729"/>
        <w:gridCol w:w="1729"/>
        <w:gridCol w:w="1729"/>
        <w:gridCol w:w="1729"/>
      </w:tblGrid>
      <w:tr w:rsidR="00E3048C" w:rsidTr="00A728F6"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E3048C" w:rsidRPr="00A728F6" w:rsidRDefault="00E3048C" w:rsidP="00E3048C">
            <w:pPr>
              <w:rPr>
                <w:bCs/>
                <w:sz w:val="20"/>
                <w:szCs w:val="24"/>
                <w:lang w:val="en-GB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E3048C" w:rsidRPr="00A728F6" w:rsidRDefault="00E3048C" w:rsidP="00E3048C">
            <w:pPr>
              <w:rPr>
                <w:bCs/>
                <w:sz w:val="20"/>
                <w:szCs w:val="24"/>
                <w:lang w:val="en-GB"/>
              </w:rPr>
            </w:pPr>
            <w:proofErr w:type="spellStart"/>
            <w:r w:rsidRPr="00A728F6">
              <w:rPr>
                <w:bCs/>
                <w:sz w:val="20"/>
                <w:szCs w:val="24"/>
                <w:lang w:val="en-GB"/>
              </w:rPr>
              <w:t>Anastrephin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E3048C" w:rsidRPr="00A728F6" w:rsidRDefault="00E3048C" w:rsidP="00E3048C">
            <w:pPr>
              <w:rPr>
                <w:bCs/>
                <w:sz w:val="20"/>
                <w:szCs w:val="24"/>
                <w:lang w:val="en-GB"/>
              </w:rPr>
            </w:pPr>
            <w:proofErr w:type="spellStart"/>
            <w:r w:rsidRPr="00A728F6">
              <w:rPr>
                <w:bCs/>
                <w:sz w:val="20"/>
                <w:szCs w:val="24"/>
                <w:lang w:val="en-GB"/>
              </w:rPr>
              <w:t>Epianastrephin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E3048C" w:rsidRPr="00A728F6" w:rsidRDefault="00E3048C" w:rsidP="00E3048C">
            <w:pPr>
              <w:rPr>
                <w:bCs/>
                <w:sz w:val="20"/>
                <w:szCs w:val="24"/>
                <w:lang w:val="en-GB"/>
              </w:rPr>
            </w:pPr>
            <w:proofErr w:type="spellStart"/>
            <w:r w:rsidRPr="00A728F6">
              <w:rPr>
                <w:bCs/>
                <w:sz w:val="20"/>
                <w:szCs w:val="24"/>
                <w:lang w:val="en-GB"/>
              </w:rPr>
              <w:t>Suspensolide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E3048C" w:rsidRPr="00A728F6" w:rsidRDefault="00E3048C" w:rsidP="00E3048C">
            <w:pPr>
              <w:rPr>
                <w:bCs/>
                <w:sz w:val="20"/>
                <w:szCs w:val="24"/>
                <w:lang w:val="en-GB"/>
              </w:rPr>
            </w:pPr>
            <w:r w:rsidRPr="00A728F6">
              <w:rPr>
                <w:bCs/>
                <w:sz w:val="20"/>
                <w:szCs w:val="24"/>
                <w:lang w:val="en-GB"/>
              </w:rPr>
              <w:t>(E,E)-α-</w:t>
            </w:r>
            <w:proofErr w:type="spellStart"/>
            <w:r w:rsidRPr="00A728F6">
              <w:rPr>
                <w:bCs/>
                <w:sz w:val="20"/>
                <w:szCs w:val="24"/>
                <w:lang w:val="en-GB"/>
              </w:rPr>
              <w:t>Farnesene</w:t>
            </w:r>
            <w:proofErr w:type="spellEnd"/>
          </w:p>
        </w:tc>
      </w:tr>
      <w:tr w:rsidR="00E3048C" w:rsidTr="00A728F6">
        <w:tc>
          <w:tcPr>
            <w:tcW w:w="1728" w:type="dxa"/>
            <w:tcBorders>
              <w:top w:val="single" w:sz="4" w:space="0" w:color="auto"/>
            </w:tcBorders>
          </w:tcPr>
          <w:p w:rsidR="00E3048C" w:rsidRPr="00A728F6" w:rsidRDefault="00E3048C" w:rsidP="00E3048C">
            <w:pPr>
              <w:rPr>
                <w:bCs/>
                <w:sz w:val="20"/>
                <w:szCs w:val="24"/>
                <w:lang w:val="en-GB"/>
              </w:rPr>
            </w:pPr>
            <w:r w:rsidRPr="00A728F6">
              <w:rPr>
                <w:bCs/>
                <w:sz w:val="20"/>
                <w:szCs w:val="24"/>
                <w:lang w:val="en-GB"/>
              </w:rPr>
              <w:t>Gland exposure</w:t>
            </w: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E3048C" w:rsidRPr="00A728F6" w:rsidRDefault="00A728F6" w:rsidP="009B7FDB">
            <w:pPr>
              <w:rPr>
                <w:bCs/>
                <w:sz w:val="20"/>
                <w:szCs w:val="24"/>
                <w:lang w:val="en-GB"/>
              </w:rPr>
            </w:pPr>
            <w:r w:rsidRPr="009B7FDB">
              <w:rPr>
                <w:bCs/>
                <w:i/>
                <w:sz w:val="20"/>
                <w:szCs w:val="24"/>
                <w:lang w:val="en-GB"/>
              </w:rPr>
              <w:t>r</w:t>
            </w:r>
            <w:r>
              <w:rPr>
                <w:bCs/>
                <w:sz w:val="20"/>
                <w:szCs w:val="24"/>
                <w:lang w:val="en-GB"/>
              </w:rPr>
              <w:t>=</w:t>
            </w:r>
            <w:r w:rsidR="009B7FDB">
              <w:rPr>
                <w:bCs/>
                <w:sz w:val="20"/>
                <w:szCs w:val="24"/>
                <w:lang w:val="en-GB"/>
              </w:rPr>
              <w:t>0.57</w:t>
            </w:r>
            <w:r>
              <w:rPr>
                <w:bCs/>
                <w:sz w:val="20"/>
                <w:szCs w:val="24"/>
                <w:lang w:val="en-GB"/>
              </w:rPr>
              <w:t>,</w:t>
            </w:r>
            <w:r w:rsidR="009B7FDB">
              <w:rPr>
                <w:bCs/>
                <w:sz w:val="20"/>
                <w:szCs w:val="24"/>
                <w:lang w:val="en-GB"/>
              </w:rPr>
              <w:t xml:space="preserve"> </w:t>
            </w:r>
            <w:r>
              <w:rPr>
                <w:bCs/>
                <w:sz w:val="20"/>
                <w:szCs w:val="24"/>
                <w:lang w:val="en-GB"/>
              </w:rPr>
              <w:t>P=</w:t>
            </w:r>
            <w:r w:rsidR="009B7FDB">
              <w:rPr>
                <w:bCs/>
                <w:sz w:val="20"/>
                <w:szCs w:val="24"/>
                <w:lang w:val="en-GB"/>
              </w:rPr>
              <w:t>0.02</w:t>
            </w: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E3048C" w:rsidRPr="00A728F6" w:rsidRDefault="009B7FDB" w:rsidP="009B7FDB">
            <w:pPr>
              <w:rPr>
                <w:bCs/>
                <w:sz w:val="20"/>
                <w:szCs w:val="24"/>
                <w:lang w:val="en-GB"/>
              </w:rPr>
            </w:pPr>
            <w:r w:rsidRPr="009B7FDB">
              <w:rPr>
                <w:bCs/>
                <w:i/>
                <w:sz w:val="20"/>
                <w:szCs w:val="24"/>
                <w:lang w:val="en-GB"/>
              </w:rPr>
              <w:t>r</w:t>
            </w:r>
            <w:r>
              <w:rPr>
                <w:bCs/>
                <w:sz w:val="20"/>
                <w:szCs w:val="24"/>
                <w:lang w:val="en-GB"/>
              </w:rPr>
              <w:t>=0.78, P&lt;0.001</w:t>
            </w: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E3048C" w:rsidRPr="00A728F6" w:rsidRDefault="009B7FDB" w:rsidP="009B7FDB">
            <w:pPr>
              <w:rPr>
                <w:bCs/>
                <w:sz w:val="20"/>
                <w:szCs w:val="24"/>
                <w:lang w:val="en-GB"/>
              </w:rPr>
            </w:pPr>
            <w:r w:rsidRPr="009B7FDB">
              <w:rPr>
                <w:bCs/>
                <w:i/>
                <w:sz w:val="20"/>
                <w:szCs w:val="24"/>
                <w:lang w:val="en-GB"/>
              </w:rPr>
              <w:t>r</w:t>
            </w:r>
            <w:r>
              <w:rPr>
                <w:bCs/>
                <w:sz w:val="20"/>
                <w:szCs w:val="24"/>
                <w:lang w:val="en-GB"/>
              </w:rPr>
              <w:t>=0.72, P=0.002</w:t>
            </w: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E3048C" w:rsidRPr="00A728F6" w:rsidRDefault="009B7FDB" w:rsidP="009B7FDB">
            <w:pPr>
              <w:rPr>
                <w:bCs/>
                <w:sz w:val="20"/>
                <w:szCs w:val="24"/>
                <w:lang w:val="en-GB"/>
              </w:rPr>
            </w:pPr>
            <w:r w:rsidRPr="009B7FDB">
              <w:rPr>
                <w:bCs/>
                <w:i/>
                <w:sz w:val="20"/>
                <w:szCs w:val="24"/>
                <w:lang w:val="en-GB"/>
              </w:rPr>
              <w:t>r</w:t>
            </w:r>
            <w:r>
              <w:rPr>
                <w:bCs/>
                <w:sz w:val="20"/>
                <w:szCs w:val="24"/>
                <w:lang w:val="en-GB"/>
              </w:rPr>
              <w:t>=0.72, P=0.002</w:t>
            </w:r>
          </w:p>
        </w:tc>
      </w:tr>
      <w:tr w:rsidR="00E3048C" w:rsidTr="00A728F6">
        <w:tc>
          <w:tcPr>
            <w:tcW w:w="1728" w:type="dxa"/>
          </w:tcPr>
          <w:p w:rsidR="00E3048C" w:rsidRPr="00A728F6" w:rsidRDefault="00E3048C" w:rsidP="00E3048C">
            <w:pPr>
              <w:rPr>
                <w:bCs/>
                <w:sz w:val="20"/>
                <w:szCs w:val="24"/>
                <w:lang w:val="en-GB"/>
              </w:rPr>
            </w:pPr>
            <w:r w:rsidRPr="00A728F6">
              <w:rPr>
                <w:bCs/>
                <w:sz w:val="20"/>
                <w:szCs w:val="24"/>
                <w:lang w:val="en-GB"/>
              </w:rPr>
              <w:t>Wing fanning</w:t>
            </w:r>
          </w:p>
        </w:tc>
        <w:tc>
          <w:tcPr>
            <w:tcW w:w="1729" w:type="dxa"/>
          </w:tcPr>
          <w:p w:rsidR="00E3048C" w:rsidRPr="00A728F6" w:rsidRDefault="009B7FDB" w:rsidP="009B7FDB">
            <w:pPr>
              <w:rPr>
                <w:bCs/>
                <w:sz w:val="20"/>
                <w:szCs w:val="24"/>
                <w:lang w:val="en-GB"/>
              </w:rPr>
            </w:pPr>
            <w:r w:rsidRPr="009B7FDB">
              <w:rPr>
                <w:bCs/>
                <w:i/>
                <w:sz w:val="20"/>
                <w:szCs w:val="24"/>
                <w:lang w:val="en-GB"/>
              </w:rPr>
              <w:t>r</w:t>
            </w:r>
            <w:r>
              <w:rPr>
                <w:bCs/>
                <w:sz w:val="20"/>
                <w:szCs w:val="24"/>
                <w:lang w:val="en-GB"/>
              </w:rPr>
              <w:t>=0.44, P=0.09</w:t>
            </w:r>
          </w:p>
        </w:tc>
        <w:tc>
          <w:tcPr>
            <w:tcW w:w="1729" w:type="dxa"/>
          </w:tcPr>
          <w:p w:rsidR="00E3048C" w:rsidRPr="00A728F6" w:rsidRDefault="009B7FDB" w:rsidP="009B7FDB">
            <w:pPr>
              <w:rPr>
                <w:bCs/>
                <w:sz w:val="20"/>
                <w:szCs w:val="24"/>
                <w:lang w:val="en-GB"/>
              </w:rPr>
            </w:pPr>
            <w:r w:rsidRPr="009B7FDB">
              <w:rPr>
                <w:bCs/>
                <w:i/>
                <w:sz w:val="20"/>
                <w:szCs w:val="24"/>
                <w:lang w:val="en-GB"/>
              </w:rPr>
              <w:t>r</w:t>
            </w:r>
            <w:r>
              <w:rPr>
                <w:bCs/>
                <w:sz w:val="20"/>
                <w:szCs w:val="24"/>
                <w:lang w:val="en-GB"/>
              </w:rPr>
              <w:t>=0.75, P&lt;0.001</w:t>
            </w:r>
          </w:p>
        </w:tc>
        <w:tc>
          <w:tcPr>
            <w:tcW w:w="1729" w:type="dxa"/>
          </w:tcPr>
          <w:p w:rsidR="00E3048C" w:rsidRPr="00A728F6" w:rsidRDefault="009B7FDB" w:rsidP="009B7FDB">
            <w:pPr>
              <w:rPr>
                <w:bCs/>
                <w:sz w:val="20"/>
                <w:szCs w:val="24"/>
                <w:lang w:val="en-GB"/>
              </w:rPr>
            </w:pPr>
            <w:r w:rsidRPr="009B7FDB">
              <w:rPr>
                <w:bCs/>
                <w:i/>
                <w:sz w:val="20"/>
                <w:szCs w:val="24"/>
                <w:lang w:val="en-GB"/>
              </w:rPr>
              <w:t>r</w:t>
            </w:r>
            <w:r>
              <w:rPr>
                <w:bCs/>
                <w:sz w:val="20"/>
                <w:szCs w:val="24"/>
                <w:lang w:val="en-GB"/>
              </w:rPr>
              <w:t>=0.62, P=0.01</w:t>
            </w:r>
          </w:p>
        </w:tc>
        <w:tc>
          <w:tcPr>
            <w:tcW w:w="1729" w:type="dxa"/>
          </w:tcPr>
          <w:p w:rsidR="00E3048C" w:rsidRPr="00A728F6" w:rsidRDefault="009B7FDB" w:rsidP="009B7FDB">
            <w:pPr>
              <w:rPr>
                <w:bCs/>
                <w:sz w:val="20"/>
                <w:szCs w:val="24"/>
                <w:lang w:val="en-GB"/>
              </w:rPr>
            </w:pPr>
            <w:r w:rsidRPr="009B7FDB">
              <w:rPr>
                <w:bCs/>
                <w:i/>
                <w:sz w:val="20"/>
                <w:szCs w:val="24"/>
                <w:lang w:val="en-GB"/>
              </w:rPr>
              <w:t>r</w:t>
            </w:r>
            <w:r>
              <w:rPr>
                <w:bCs/>
                <w:sz w:val="20"/>
                <w:szCs w:val="24"/>
                <w:lang w:val="en-GB"/>
              </w:rPr>
              <w:t>=0.60, P=0.02</w:t>
            </w:r>
          </w:p>
        </w:tc>
      </w:tr>
    </w:tbl>
    <w:p w:rsidR="00216CA0" w:rsidRDefault="00216CA0" w:rsidP="00216CA0">
      <w:pPr>
        <w:spacing w:after="0"/>
        <w:rPr>
          <w:bCs/>
          <w:szCs w:val="24"/>
          <w:lang w:val="en-GB"/>
        </w:rPr>
      </w:pPr>
    </w:p>
    <w:p w:rsidR="00216CA0" w:rsidRDefault="00216CA0" w:rsidP="00216CA0">
      <w:pPr>
        <w:spacing w:after="0"/>
        <w:rPr>
          <w:bCs/>
          <w:szCs w:val="24"/>
          <w:lang w:val="en-GB"/>
        </w:rPr>
      </w:pPr>
    </w:p>
    <w:p w:rsidR="00216CA0" w:rsidRDefault="00216CA0" w:rsidP="00216CA0">
      <w:pPr>
        <w:spacing w:after="0"/>
        <w:rPr>
          <w:bCs/>
          <w:szCs w:val="24"/>
          <w:lang w:val="en-GB"/>
        </w:rPr>
      </w:pPr>
    </w:p>
    <w:p w:rsidR="00216CA0" w:rsidRDefault="00216CA0" w:rsidP="00216CA0">
      <w:pPr>
        <w:spacing w:after="0"/>
        <w:rPr>
          <w:bCs/>
          <w:szCs w:val="24"/>
          <w:lang w:val="en-GB"/>
        </w:rPr>
      </w:pPr>
    </w:p>
    <w:p w:rsidR="00216CA0" w:rsidRDefault="00216CA0" w:rsidP="00216CA0">
      <w:pPr>
        <w:spacing w:after="0"/>
        <w:rPr>
          <w:szCs w:val="24"/>
          <w:lang w:val="en-GB"/>
        </w:rPr>
      </w:pPr>
    </w:p>
    <w:p w:rsidR="00FA534A" w:rsidRPr="00216CA0" w:rsidRDefault="00FA534A">
      <w:pPr>
        <w:rPr>
          <w:lang w:val="en-GB"/>
        </w:rPr>
      </w:pPr>
    </w:p>
    <w:sectPr w:rsidR="00FA534A" w:rsidRPr="00216CA0" w:rsidSect="00FA53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16CA0"/>
    <w:rsid w:val="0008056F"/>
    <w:rsid w:val="00216CA0"/>
    <w:rsid w:val="00554943"/>
    <w:rsid w:val="00750339"/>
    <w:rsid w:val="009B7FDB"/>
    <w:rsid w:val="00A728F6"/>
    <w:rsid w:val="00D6036E"/>
    <w:rsid w:val="00E3048C"/>
    <w:rsid w:val="00E66A7D"/>
    <w:rsid w:val="00F82F30"/>
    <w:rsid w:val="00FA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CA0"/>
    <w:pPr>
      <w:spacing w:line="480" w:lineRule="auto"/>
    </w:pPr>
    <w:rPr>
      <w:rFonts w:ascii="Times New Roman" w:eastAsia="Calibri" w:hAnsi="Times New Roman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s.a.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</dc:creator>
  <cp:keywords/>
  <dc:description/>
  <cp:lastModifiedBy>PATO</cp:lastModifiedBy>
  <cp:revision>2</cp:revision>
  <dcterms:created xsi:type="dcterms:W3CDTF">2015-03-25T12:15:00Z</dcterms:created>
  <dcterms:modified xsi:type="dcterms:W3CDTF">2015-03-25T12:15:00Z</dcterms:modified>
</cp:coreProperties>
</file>