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92" w:rsidRPr="000D778A" w:rsidRDefault="000D778A" w:rsidP="00370016">
      <w:pPr>
        <w:spacing w:after="120"/>
        <w:jc w:val="both"/>
        <w:rPr>
          <w:rFonts w:asciiTheme="majorBidi" w:hAnsiTheme="majorBidi" w:cstheme="majorBidi"/>
          <w:b/>
          <w:sz w:val="36"/>
          <w:szCs w:val="36"/>
        </w:rPr>
      </w:pPr>
      <w:r w:rsidRPr="000D778A">
        <w:rPr>
          <w:rFonts w:asciiTheme="majorBidi" w:hAnsiTheme="majorBidi" w:cstheme="majorBidi"/>
          <w:b/>
          <w:sz w:val="36"/>
          <w:szCs w:val="36"/>
        </w:rPr>
        <w:t>SUPPLEMENTARY INFORMATION</w:t>
      </w:r>
    </w:p>
    <w:p w:rsidR="007B620E" w:rsidRPr="009845DF" w:rsidRDefault="007B620E" w:rsidP="00370016">
      <w:pPr>
        <w:jc w:val="both"/>
        <w:outlineLvl w:val="0"/>
        <w:rPr>
          <w:rFonts w:asciiTheme="majorBidi" w:hAnsiTheme="majorBidi" w:cstheme="majorBidi"/>
          <w:b/>
        </w:rPr>
      </w:pPr>
    </w:p>
    <w:p w:rsidR="00BA2816" w:rsidRPr="000D778A" w:rsidRDefault="00BA2816" w:rsidP="000D778A">
      <w:pPr>
        <w:jc w:val="both"/>
        <w:outlineLvl w:val="0"/>
        <w:rPr>
          <w:rFonts w:asciiTheme="majorBidi" w:hAnsiTheme="majorBidi" w:cstheme="majorBidi"/>
          <w:b/>
          <w:sz w:val="36"/>
          <w:szCs w:val="36"/>
        </w:rPr>
      </w:pPr>
      <w:r w:rsidRPr="000D778A">
        <w:rPr>
          <w:rFonts w:asciiTheme="majorBidi" w:hAnsiTheme="majorBidi" w:cstheme="majorBidi"/>
          <w:b/>
          <w:sz w:val="36"/>
          <w:szCs w:val="36"/>
        </w:rPr>
        <w:t>E</w:t>
      </w:r>
      <w:r w:rsidR="000D778A">
        <w:rPr>
          <w:rFonts w:asciiTheme="majorBidi" w:hAnsiTheme="majorBidi" w:cstheme="majorBidi"/>
          <w:b/>
          <w:sz w:val="36"/>
          <w:szCs w:val="36"/>
        </w:rPr>
        <w:t>xperimental Methods</w:t>
      </w:r>
    </w:p>
    <w:p w:rsidR="009E541F" w:rsidRPr="000D778A" w:rsidRDefault="008327A3" w:rsidP="00370016">
      <w:pPr>
        <w:jc w:val="both"/>
        <w:outlineLvl w:val="0"/>
        <w:rPr>
          <w:rFonts w:asciiTheme="majorBidi" w:hAnsiTheme="majorBidi" w:cstheme="majorBidi"/>
          <w:sz w:val="32"/>
          <w:szCs w:val="32"/>
        </w:rPr>
      </w:pPr>
      <w:r w:rsidRPr="000D778A">
        <w:rPr>
          <w:rFonts w:asciiTheme="majorBidi" w:hAnsiTheme="majorBidi" w:cstheme="majorBidi"/>
          <w:b/>
          <w:sz w:val="32"/>
          <w:szCs w:val="32"/>
        </w:rPr>
        <w:t>Cell Culture</w:t>
      </w:r>
    </w:p>
    <w:p w:rsidR="00802378" w:rsidRPr="009845DF" w:rsidRDefault="00750492" w:rsidP="00370016">
      <w:pPr>
        <w:jc w:val="both"/>
        <w:outlineLvl w:val="0"/>
        <w:rPr>
          <w:rFonts w:asciiTheme="majorBidi" w:hAnsiTheme="majorBidi" w:cstheme="majorBidi"/>
          <w:color w:val="000000"/>
        </w:rPr>
      </w:pPr>
      <w:r w:rsidRPr="009845DF">
        <w:rPr>
          <w:rFonts w:asciiTheme="majorBidi" w:hAnsiTheme="majorBidi" w:cstheme="majorBidi"/>
        </w:rPr>
        <w:t xml:space="preserve">PtK2 </w:t>
      </w:r>
      <w:r w:rsidR="00B570F8" w:rsidRPr="009845DF">
        <w:rPr>
          <w:rFonts w:asciiTheme="majorBidi" w:hAnsiTheme="majorBidi" w:cstheme="majorBidi"/>
        </w:rPr>
        <w:t xml:space="preserve">(Male Rat Kangaroo Kidney Epithelial Cells) </w:t>
      </w:r>
      <w:r w:rsidRPr="009845DF">
        <w:rPr>
          <w:rFonts w:asciiTheme="majorBidi" w:hAnsiTheme="majorBidi" w:cstheme="majorBidi"/>
        </w:rPr>
        <w:t xml:space="preserve">cells </w:t>
      </w:r>
      <w:r w:rsidR="00527803" w:rsidRPr="009845DF">
        <w:rPr>
          <w:rFonts w:asciiTheme="majorBidi" w:hAnsiTheme="majorBidi" w:cstheme="majorBidi"/>
        </w:rPr>
        <w:t>were</w:t>
      </w:r>
      <w:r w:rsidRPr="009845DF">
        <w:rPr>
          <w:rFonts w:asciiTheme="majorBidi" w:hAnsiTheme="majorBidi" w:cstheme="majorBidi"/>
        </w:rPr>
        <w:t xml:space="preserve"> cultured in </w:t>
      </w:r>
      <w:r w:rsidR="00892FEA" w:rsidRPr="009845DF">
        <w:rPr>
          <w:rFonts w:asciiTheme="majorBidi" w:hAnsiTheme="majorBidi" w:cstheme="majorBidi"/>
        </w:rPr>
        <w:t xml:space="preserve">Eagle’s minimum essential </w:t>
      </w:r>
      <w:r w:rsidR="00BA0B70" w:rsidRPr="009845DF">
        <w:rPr>
          <w:rFonts w:asciiTheme="majorBidi" w:hAnsiTheme="majorBidi" w:cstheme="majorBidi"/>
        </w:rPr>
        <w:t>medium supplemented</w:t>
      </w:r>
      <w:r w:rsidRPr="009845DF">
        <w:rPr>
          <w:rFonts w:asciiTheme="majorBidi" w:hAnsiTheme="majorBidi" w:cstheme="majorBidi"/>
        </w:rPr>
        <w:t xml:space="preserve"> with 10% fetal bovine serum</w:t>
      </w:r>
      <w:r w:rsidR="00892FEA" w:rsidRPr="009845DF">
        <w:rPr>
          <w:rFonts w:asciiTheme="majorBidi" w:hAnsiTheme="majorBidi" w:cstheme="majorBidi"/>
        </w:rPr>
        <w:t>,</w:t>
      </w:r>
      <w:r w:rsidRPr="009845DF">
        <w:rPr>
          <w:rFonts w:asciiTheme="majorBidi" w:hAnsiTheme="majorBidi" w:cstheme="majorBidi"/>
        </w:rPr>
        <w:t xml:space="preserve">  1% penicillin-streptomycin</w:t>
      </w:r>
      <w:r w:rsidR="00892FEA" w:rsidRPr="009845DF">
        <w:rPr>
          <w:rFonts w:asciiTheme="majorBidi" w:hAnsiTheme="majorBidi" w:cstheme="majorBidi"/>
        </w:rPr>
        <w:t>, 1% non-essential amino acid and 1% sodium pyruvate</w:t>
      </w:r>
      <w:r w:rsidRPr="009845DF">
        <w:rPr>
          <w:rFonts w:asciiTheme="majorBidi" w:hAnsiTheme="majorBidi" w:cstheme="majorBidi"/>
        </w:rPr>
        <w:t xml:space="preserve"> (Invitrogen) at 37˚C under 5% CO2.  For imaging, the cells </w:t>
      </w:r>
      <w:r w:rsidR="00527803" w:rsidRPr="009845DF">
        <w:rPr>
          <w:rFonts w:asciiTheme="majorBidi" w:hAnsiTheme="majorBidi" w:cstheme="majorBidi"/>
        </w:rPr>
        <w:t>were</w:t>
      </w:r>
      <w:r w:rsidRPr="009845DF">
        <w:rPr>
          <w:rFonts w:asciiTheme="majorBidi" w:hAnsiTheme="majorBidi" w:cstheme="majorBidi"/>
        </w:rPr>
        <w:t xml:space="preserve"> plated sparsely on 18-mm </w:t>
      </w:r>
      <w:r w:rsidR="00A15105" w:rsidRPr="009845DF">
        <w:rPr>
          <w:rFonts w:asciiTheme="majorBidi" w:hAnsiTheme="majorBidi" w:cstheme="majorBidi"/>
        </w:rPr>
        <w:t>glass coverslips</w:t>
      </w:r>
      <w:r w:rsidR="00892FEA" w:rsidRPr="009845DF">
        <w:rPr>
          <w:rFonts w:asciiTheme="majorBidi" w:hAnsiTheme="majorBidi" w:cstheme="majorBidi"/>
        </w:rPr>
        <w:t xml:space="preserve"> coated with 0.05% poly-L-lysine </w:t>
      </w:r>
      <w:proofErr w:type="spellStart"/>
      <w:r w:rsidR="00892FEA" w:rsidRPr="009845DF">
        <w:rPr>
          <w:rFonts w:asciiTheme="majorBidi" w:hAnsiTheme="majorBidi" w:cstheme="majorBidi"/>
        </w:rPr>
        <w:t>hydrobromide</w:t>
      </w:r>
      <w:proofErr w:type="spellEnd"/>
      <w:r w:rsidR="00892FEA" w:rsidRPr="009845DF">
        <w:rPr>
          <w:rFonts w:asciiTheme="majorBidi" w:hAnsiTheme="majorBidi" w:cstheme="majorBidi"/>
        </w:rPr>
        <w:t xml:space="preserve"> (Sigma)</w:t>
      </w:r>
      <w:r w:rsidR="00A15105" w:rsidRPr="009845DF">
        <w:rPr>
          <w:rFonts w:asciiTheme="majorBidi" w:hAnsiTheme="majorBidi" w:cstheme="majorBidi"/>
        </w:rPr>
        <w:t>.  Transfection of PtK2 cells</w:t>
      </w:r>
      <w:r w:rsidRPr="009845DF">
        <w:rPr>
          <w:rFonts w:asciiTheme="majorBidi" w:hAnsiTheme="majorBidi" w:cstheme="majorBidi"/>
        </w:rPr>
        <w:t xml:space="preserve"> </w:t>
      </w:r>
      <w:r w:rsidR="00527803" w:rsidRPr="009845DF">
        <w:rPr>
          <w:rFonts w:asciiTheme="majorBidi" w:hAnsiTheme="majorBidi" w:cstheme="majorBidi"/>
        </w:rPr>
        <w:t>were</w:t>
      </w:r>
      <w:r w:rsidRPr="009845DF">
        <w:rPr>
          <w:rFonts w:asciiTheme="majorBidi" w:hAnsiTheme="majorBidi" w:cstheme="majorBidi"/>
        </w:rPr>
        <w:t xml:space="preserve"> performed</w:t>
      </w:r>
      <w:r w:rsidRPr="009845DF">
        <w:rPr>
          <w:rFonts w:asciiTheme="majorBidi" w:hAnsiTheme="majorBidi" w:cstheme="majorBidi"/>
          <w:color w:val="000000"/>
        </w:rPr>
        <w:t xml:space="preserve"> 24 h after plating using </w:t>
      </w:r>
      <w:proofErr w:type="spellStart"/>
      <w:r w:rsidRPr="009845DF">
        <w:rPr>
          <w:rFonts w:asciiTheme="majorBidi" w:hAnsiTheme="majorBidi" w:cstheme="majorBidi"/>
          <w:color w:val="000000"/>
        </w:rPr>
        <w:t>Lipofectamine</w:t>
      </w:r>
      <w:proofErr w:type="spellEnd"/>
      <w:r w:rsidRPr="009845DF">
        <w:rPr>
          <w:rFonts w:asciiTheme="majorBidi" w:hAnsiTheme="majorBidi" w:cstheme="majorBidi"/>
          <w:color w:val="000000"/>
        </w:rPr>
        <w:t xml:space="preserve"> 2000 (</w:t>
      </w:r>
      <w:proofErr w:type="spellStart"/>
      <w:r w:rsidRPr="009845DF">
        <w:rPr>
          <w:rFonts w:asciiTheme="majorBidi" w:hAnsiTheme="majorBidi" w:cstheme="majorBidi"/>
          <w:color w:val="000000"/>
        </w:rPr>
        <w:t>Invitrogen</w:t>
      </w:r>
      <w:proofErr w:type="spellEnd"/>
      <w:r w:rsidRPr="009845DF">
        <w:rPr>
          <w:rFonts w:asciiTheme="majorBidi" w:hAnsiTheme="majorBidi" w:cstheme="majorBidi"/>
          <w:color w:val="000000"/>
        </w:rPr>
        <w:t>).</w:t>
      </w:r>
      <w:r w:rsidR="00A15105" w:rsidRPr="009845DF">
        <w:rPr>
          <w:rFonts w:asciiTheme="majorBidi" w:hAnsiTheme="majorBidi" w:cstheme="majorBidi"/>
          <w:color w:val="000000"/>
        </w:rPr>
        <w:t xml:space="preserve"> </w:t>
      </w:r>
    </w:p>
    <w:p w:rsidR="00130CDF" w:rsidRPr="009845DF" w:rsidRDefault="00802378" w:rsidP="00370016">
      <w:pPr>
        <w:jc w:val="both"/>
        <w:outlineLvl w:val="0"/>
        <w:rPr>
          <w:rFonts w:asciiTheme="majorBidi" w:hAnsiTheme="majorBidi" w:cstheme="majorBidi"/>
        </w:rPr>
      </w:pPr>
      <w:r w:rsidRPr="009845DF">
        <w:rPr>
          <w:rFonts w:asciiTheme="majorBidi" w:hAnsiTheme="majorBidi" w:cstheme="majorBidi"/>
        </w:rPr>
        <w:t>Simvastatin (Sigma Aldrich) treatments were performed at 100nM concentration in the incubator (37˚C and 5% CO</w:t>
      </w:r>
      <w:r w:rsidRPr="009845DF">
        <w:rPr>
          <w:rFonts w:asciiTheme="majorBidi" w:hAnsiTheme="majorBidi" w:cstheme="majorBidi"/>
          <w:vertAlign w:val="subscript"/>
        </w:rPr>
        <w:t>2</w:t>
      </w:r>
      <w:r w:rsidRPr="009845DF">
        <w:rPr>
          <w:rFonts w:asciiTheme="majorBidi" w:hAnsiTheme="majorBidi" w:cstheme="majorBidi"/>
        </w:rPr>
        <w:t xml:space="preserve">) overnight before bimFCS analysis. Treatments of cells with Cholesterol </w:t>
      </w:r>
      <w:proofErr w:type="spellStart"/>
      <w:r w:rsidRPr="009845DF">
        <w:rPr>
          <w:rFonts w:asciiTheme="majorBidi" w:hAnsiTheme="majorBidi" w:cstheme="majorBidi"/>
        </w:rPr>
        <w:t>Oxidase</w:t>
      </w:r>
      <w:proofErr w:type="spellEnd"/>
      <w:r w:rsidRPr="009845DF">
        <w:rPr>
          <w:rFonts w:asciiTheme="majorBidi" w:hAnsiTheme="majorBidi" w:cstheme="majorBidi"/>
        </w:rPr>
        <w:t xml:space="preserve"> (</w:t>
      </w:r>
      <w:proofErr w:type="spellStart"/>
      <w:r w:rsidRPr="009845DF">
        <w:rPr>
          <w:rFonts w:asciiTheme="majorBidi" w:hAnsiTheme="majorBidi" w:cstheme="majorBidi"/>
        </w:rPr>
        <w:t>COase</w:t>
      </w:r>
      <w:proofErr w:type="spellEnd"/>
      <w:r w:rsidRPr="009845DF">
        <w:rPr>
          <w:rFonts w:asciiTheme="majorBidi" w:hAnsiTheme="majorBidi" w:cstheme="majorBidi"/>
        </w:rPr>
        <w:t xml:space="preserve"> from </w:t>
      </w:r>
      <w:proofErr w:type="spellStart"/>
      <w:r w:rsidRPr="009845DF">
        <w:rPr>
          <w:rFonts w:asciiTheme="majorBidi" w:hAnsiTheme="majorBidi" w:cstheme="majorBidi"/>
        </w:rPr>
        <w:t>Streptomyces</w:t>
      </w:r>
      <w:proofErr w:type="spellEnd"/>
      <w:r w:rsidRPr="009845DF">
        <w:rPr>
          <w:rFonts w:asciiTheme="majorBidi" w:hAnsiTheme="majorBidi" w:cstheme="majorBidi"/>
        </w:rPr>
        <w:t xml:space="preserve">, Sigma Aldrich) were done at 1U/ml concentration at 37˚C for 15min. Treatments of cells with </w:t>
      </w:r>
      <w:proofErr w:type="spellStart"/>
      <w:r w:rsidRPr="009845DF">
        <w:rPr>
          <w:rFonts w:asciiTheme="majorBidi" w:hAnsiTheme="majorBidi" w:cstheme="majorBidi"/>
        </w:rPr>
        <w:t>Jasplakinolide</w:t>
      </w:r>
      <w:proofErr w:type="spellEnd"/>
      <w:r w:rsidRPr="009845DF">
        <w:rPr>
          <w:rFonts w:asciiTheme="majorBidi" w:hAnsiTheme="majorBidi" w:cstheme="majorBidi"/>
        </w:rPr>
        <w:t xml:space="preserve"> (Cayman Chemical) were done at 6</w:t>
      </w:r>
      <w:r w:rsidRPr="009845DF">
        <w:rPr>
          <w:rFonts w:asciiTheme="majorBidi" w:hAnsiTheme="majorBidi" w:cstheme="majorBidi"/>
        </w:rPr>
        <w:sym w:font="Symbol" w:char="F06D"/>
      </w:r>
      <w:r w:rsidRPr="009845DF">
        <w:rPr>
          <w:rFonts w:asciiTheme="majorBidi" w:hAnsiTheme="majorBidi" w:cstheme="majorBidi"/>
        </w:rPr>
        <w:t xml:space="preserve">M concentration at 37˚C for 20mins. The cells were subsequently washed and imaged in physiological salt solution (PSS, ingredients in </w:t>
      </w:r>
      <w:proofErr w:type="spellStart"/>
      <w:r w:rsidRPr="009845DF">
        <w:rPr>
          <w:rFonts w:asciiTheme="majorBidi" w:hAnsiTheme="majorBidi" w:cstheme="majorBidi"/>
        </w:rPr>
        <w:t>mM</w:t>
      </w:r>
      <w:proofErr w:type="spellEnd"/>
      <w:r w:rsidRPr="009845DF">
        <w:rPr>
          <w:rFonts w:asciiTheme="majorBidi" w:hAnsiTheme="majorBidi" w:cstheme="majorBidi"/>
        </w:rPr>
        <w:t>: CaCl</w:t>
      </w:r>
      <w:r w:rsidRPr="009845DF">
        <w:rPr>
          <w:rFonts w:asciiTheme="majorBidi" w:hAnsiTheme="majorBidi" w:cstheme="majorBidi"/>
          <w:vertAlign w:val="subscript"/>
        </w:rPr>
        <w:t>2</w:t>
      </w:r>
      <w:r w:rsidRPr="009845DF">
        <w:rPr>
          <w:rFonts w:asciiTheme="majorBidi" w:hAnsiTheme="majorBidi" w:cstheme="majorBidi"/>
        </w:rPr>
        <w:t xml:space="preserve"> 2, </w:t>
      </w:r>
      <w:proofErr w:type="spellStart"/>
      <w:r w:rsidRPr="009845DF">
        <w:rPr>
          <w:rFonts w:asciiTheme="majorBidi" w:hAnsiTheme="majorBidi" w:cstheme="majorBidi"/>
        </w:rPr>
        <w:t>NaCl</w:t>
      </w:r>
      <w:proofErr w:type="spellEnd"/>
      <w:r w:rsidRPr="009845DF">
        <w:rPr>
          <w:rFonts w:asciiTheme="majorBidi" w:hAnsiTheme="majorBidi" w:cstheme="majorBidi"/>
        </w:rPr>
        <w:t xml:space="preserve"> </w:t>
      </w:r>
      <w:r w:rsidR="009E541F" w:rsidRPr="009845DF">
        <w:rPr>
          <w:rFonts w:asciiTheme="majorBidi" w:hAnsiTheme="majorBidi" w:cstheme="majorBidi"/>
        </w:rPr>
        <w:t>151</w:t>
      </w:r>
      <w:r w:rsidRPr="009845DF">
        <w:rPr>
          <w:rFonts w:asciiTheme="majorBidi" w:hAnsiTheme="majorBidi" w:cstheme="majorBidi"/>
        </w:rPr>
        <w:t>, MgCl</w:t>
      </w:r>
      <w:r w:rsidRPr="009845DF">
        <w:rPr>
          <w:rFonts w:asciiTheme="majorBidi" w:hAnsiTheme="majorBidi" w:cstheme="majorBidi"/>
          <w:vertAlign w:val="subscript"/>
        </w:rPr>
        <w:t>2</w:t>
      </w:r>
      <w:r w:rsidRPr="009845DF">
        <w:rPr>
          <w:rFonts w:asciiTheme="majorBidi" w:hAnsiTheme="majorBidi" w:cstheme="majorBidi"/>
        </w:rPr>
        <w:t xml:space="preserve"> 1, </w:t>
      </w:r>
      <w:proofErr w:type="spellStart"/>
      <w:r w:rsidRPr="009845DF">
        <w:rPr>
          <w:rFonts w:asciiTheme="majorBidi" w:hAnsiTheme="majorBidi" w:cstheme="majorBidi"/>
        </w:rPr>
        <w:t>KCl</w:t>
      </w:r>
      <w:proofErr w:type="spellEnd"/>
      <w:r w:rsidRPr="009845DF">
        <w:rPr>
          <w:rFonts w:asciiTheme="majorBidi" w:hAnsiTheme="majorBidi" w:cstheme="majorBidi"/>
        </w:rPr>
        <w:t xml:space="preserve"> 5, HEPES 10, Glucose 10</w:t>
      </w:r>
      <w:r w:rsidR="009E541F" w:rsidRPr="009845DF">
        <w:rPr>
          <w:rFonts w:asciiTheme="majorBidi" w:hAnsiTheme="majorBidi" w:cstheme="majorBidi"/>
        </w:rPr>
        <w:t xml:space="preserve"> ph 7.3</w:t>
      </w:r>
      <w:r w:rsidRPr="009845DF">
        <w:rPr>
          <w:rFonts w:asciiTheme="majorBidi" w:hAnsiTheme="majorBidi" w:cstheme="majorBidi"/>
        </w:rPr>
        <w:t xml:space="preserve">).  All bimFCS experiments on live cells were performed in PSS buffer. The </w:t>
      </w:r>
      <w:proofErr w:type="spellStart"/>
      <w:r w:rsidRPr="009845DF">
        <w:rPr>
          <w:rFonts w:asciiTheme="majorBidi" w:hAnsiTheme="majorBidi" w:cstheme="majorBidi"/>
        </w:rPr>
        <w:t>mCherry</w:t>
      </w:r>
      <w:proofErr w:type="spellEnd"/>
      <w:r w:rsidRPr="009845DF">
        <w:rPr>
          <w:rFonts w:asciiTheme="majorBidi" w:hAnsiTheme="majorBidi" w:cstheme="majorBidi"/>
        </w:rPr>
        <w:t xml:space="preserve">-GPI and </w:t>
      </w:r>
      <w:proofErr w:type="spellStart"/>
      <w:r w:rsidRPr="009845DF">
        <w:rPr>
          <w:rFonts w:asciiTheme="majorBidi" w:hAnsiTheme="majorBidi" w:cstheme="majorBidi"/>
        </w:rPr>
        <w:t>eG</w:t>
      </w:r>
      <w:r w:rsidR="009334A3" w:rsidRPr="009845DF">
        <w:rPr>
          <w:rFonts w:asciiTheme="majorBidi" w:hAnsiTheme="majorBidi" w:cstheme="majorBidi"/>
        </w:rPr>
        <w:t>FP</w:t>
      </w:r>
      <w:proofErr w:type="spellEnd"/>
      <w:r w:rsidRPr="009845DF">
        <w:rPr>
          <w:rFonts w:asciiTheme="majorBidi" w:hAnsiTheme="majorBidi" w:cstheme="majorBidi"/>
        </w:rPr>
        <w:t xml:space="preserve">-GPI plasmids were gifts </w:t>
      </w:r>
      <w:r w:rsidRPr="009845DF">
        <w:rPr>
          <w:rStyle w:val="il"/>
          <w:rFonts w:asciiTheme="majorBidi" w:hAnsiTheme="majorBidi" w:cstheme="majorBidi"/>
          <w:color w:val="222222"/>
        </w:rPr>
        <w:t xml:space="preserve">of G. Baron (NIAID/NIH) and </w:t>
      </w:r>
      <w:r w:rsidRPr="009845DF">
        <w:rPr>
          <w:rFonts w:asciiTheme="majorBidi" w:hAnsiTheme="majorBidi" w:cstheme="majorBidi"/>
        </w:rPr>
        <w:t>P. Keller (MPI-CBG, Dresden), respectively.</w:t>
      </w:r>
      <w:r w:rsidR="00FD49CC" w:rsidRPr="009845DF">
        <w:rPr>
          <w:rFonts w:asciiTheme="majorBidi" w:hAnsiTheme="majorBidi" w:cstheme="majorBidi"/>
        </w:rPr>
        <w:t xml:space="preserve"> </w:t>
      </w:r>
      <w:r w:rsidRPr="009845DF">
        <w:rPr>
          <w:rFonts w:asciiTheme="majorBidi" w:hAnsiTheme="majorBidi" w:cstheme="majorBidi"/>
        </w:rPr>
        <w:t>We derived mGFP-GPI by mutating A20</w:t>
      </w:r>
      <w:r w:rsidR="009334A3" w:rsidRPr="009845DF">
        <w:rPr>
          <w:rFonts w:asciiTheme="majorBidi" w:hAnsiTheme="majorBidi" w:cstheme="majorBidi"/>
        </w:rPr>
        <w:t>6</w:t>
      </w:r>
      <w:r w:rsidRPr="009845DF">
        <w:rPr>
          <w:rFonts w:asciiTheme="majorBidi" w:hAnsiTheme="majorBidi" w:cstheme="majorBidi"/>
        </w:rPr>
        <w:t xml:space="preserve">K in </w:t>
      </w:r>
      <w:proofErr w:type="spellStart"/>
      <w:r w:rsidRPr="009845DF">
        <w:rPr>
          <w:rFonts w:asciiTheme="majorBidi" w:hAnsiTheme="majorBidi" w:cstheme="majorBidi"/>
        </w:rPr>
        <w:t>eGFP</w:t>
      </w:r>
      <w:proofErr w:type="spellEnd"/>
      <w:r w:rsidRPr="009845DF">
        <w:rPr>
          <w:rFonts w:asciiTheme="majorBidi" w:hAnsiTheme="majorBidi" w:cstheme="majorBidi"/>
        </w:rPr>
        <w:t xml:space="preserve">-GPI. The </w:t>
      </w:r>
      <w:proofErr w:type="spellStart"/>
      <w:r w:rsidRPr="009845DF">
        <w:rPr>
          <w:rFonts w:asciiTheme="majorBidi" w:hAnsiTheme="majorBidi" w:cstheme="majorBidi"/>
          <w:color w:val="222222"/>
        </w:rPr>
        <w:t>αActinin</w:t>
      </w:r>
      <w:r w:rsidRPr="009845DF">
        <w:rPr>
          <w:rStyle w:val="il"/>
          <w:rFonts w:asciiTheme="majorBidi" w:hAnsiTheme="majorBidi" w:cstheme="majorBidi"/>
          <w:color w:val="222222"/>
        </w:rPr>
        <w:t>-mCherry</w:t>
      </w:r>
      <w:proofErr w:type="spellEnd"/>
      <w:r w:rsidRPr="009845DF">
        <w:rPr>
          <w:rStyle w:val="il"/>
          <w:rFonts w:asciiTheme="majorBidi" w:hAnsiTheme="majorBidi" w:cstheme="majorBidi"/>
          <w:color w:val="222222"/>
        </w:rPr>
        <w:t xml:space="preserve"> construct was generously provided by </w:t>
      </w:r>
      <w:r w:rsidRPr="009845DF">
        <w:rPr>
          <w:rFonts w:asciiTheme="majorBidi" w:hAnsiTheme="majorBidi" w:cstheme="majorBidi"/>
        </w:rPr>
        <w:t xml:space="preserve">T. Reno (UCSD) and R. </w:t>
      </w:r>
      <w:proofErr w:type="spellStart"/>
      <w:r w:rsidRPr="009845DF">
        <w:rPr>
          <w:rFonts w:asciiTheme="majorBidi" w:hAnsiTheme="majorBidi" w:cstheme="majorBidi"/>
        </w:rPr>
        <w:t>Horwitz</w:t>
      </w:r>
      <w:proofErr w:type="spellEnd"/>
      <w:r w:rsidRPr="009845DF">
        <w:rPr>
          <w:rFonts w:asciiTheme="majorBidi" w:hAnsiTheme="majorBidi" w:cstheme="majorBidi"/>
        </w:rPr>
        <w:t xml:space="preserve"> (UVA). We received mGFP-TM construct from </w:t>
      </w:r>
      <w:r w:rsidR="009334A3" w:rsidRPr="009845DF">
        <w:rPr>
          <w:rFonts w:asciiTheme="majorBidi" w:hAnsiTheme="majorBidi" w:cstheme="majorBidi"/>
        </w:rPr>
        <w:t xml:space="preserve">A. </w:t>
      </w:r>
      <w:proofErr w:type="spellStart"/>
      <w:r w:rsidRPr="009845DF">
        <w:rPr>
          <w:rFonts w:asciiTheme="majorBidi" w:hAnsiTheme="majorBidi" w:cstheme="majorBidi"/>
        </w:rPr>
        <w:t>Kusumi</w:t>
      </w:r>
      <w:proofErr w:type="spellEnd"/>
      <w:r w:rsidRPr="009845DF">
        <w:rPr>
          <w:rFonts w:asciiTheme="majorBidi" w:hAnsiTheme="majorBidi" w:cstheme="majorBidi"/>
        </w:rPr>
        <w:t xml:space="preserve">. For dimerization of </w:t>
      </w:r>
      <w:proofErr w:type="spellStart"/>
      <w:r w:rsidRPr="009845DF">
        <w:rPr>
          <w:rFonts w:asciiTheme="majorBidi" w:hAnsiTheme="majorBidi" w:cstheme="majorBidi"/>
        </w:rPr>
        <w:t>mGFP</w:t>
      </w:r>
      <w:proofErr w:type="spellEnd"/>
      <w:r w:rsidRPr="009845DF">
        <w:rPr>
          <w:rFonts w:asciiTheme="majorBidi" w:hAnsiTheme="majorBidi" w:cstheme="majorBidi"/>
        </w:rPr>
        <w:t xml:space="preserve">-GPI or </w:t>
      </w:r>
      <w:proofErr w:type="spellStart"/>
      <w:r w:rsidRPr="009845DF">
        <w:rPr>
          <w:rFonts w:asciiTheme="majorBidi" w:hAnsiTheme="majorBidi" w:cstheme="majorBidi"/>
        </w:rPr>
        <w:t>eGFP</w:t>
      </w:r>
      <w:proofErr w:type="spellEnd"/>
      <w:r w:rsidRPr="009845DF">
        <w:rPr>
          <w:rFonts w:asciiTheme="majorBidi" w:hAnsiTheme="majorBidi" w:cstheme="majorBidi"/>
        </w:rPr>
        <w:t xml:space="preserve">-GPI, 2μg of monoclonal anti-GFP antibodies </w:t>
      </w:r>
      <w:r w:rsidRPr="009845DF">
        <w:rPr>
          <w:rFonts w:asciiTheme="majorBidi" w:eastAsia="Helvetica" w:hAnsiTheme="majorBidi" w:cstheme="majorBidi"/>
        </w:rPr>
        <w:t xml:space="preserve">(#ab291, </w:t>
      </w:r>
      <w:proofErr w:type="spellStart"/>
      <w:r w:rsidRPr="009845DF">
        <w:rPr>
          <w:rFonts w:asciiTheme="majorBidi" w:eastAsia="Helvetica" w:hAnsiTheme="majorBidi" w:cstheme="majorBidi"/>
        </w:rPr>
        <w:t>Abcam</w:t>
      </w:r>
      <w:proofErr w:type="spellEnd"/>
      <w:r w:rsidRPr="009845DF">
        <w:rPr>
          <w:rFonts w:asciiTheme="majorBidi" w:eastAsia="Helvetica" w:hAnsiTheme="majorBidi" w:cstheme="majorBidi"/>
        </w:rPr>
        <w:t>, Cambridge, MA) was pre-diluted in 70</w:t>
      </w:r>
      <w:r w:rsidRPr="009845DF">
        <w:rPr>
          <w:rFonts w:asciiTheme="majorBidi" w:hAnsiTheme="majorBidi" w:cstheme="majorBidi"/>
        </w:rPr>
        <w:t xml:space="preserve">μl of PSS. The resulting solution was then added </w:t>
      </w:r>
      <w:proofErr w:type="spellStart"/>
      <w:r w:rsidRPr="009845DF">
        <w:rPr>
          <w:rFonts w:asciiTheme="majorBidi" w:hAnsiTheme="majorBidi" w:cstheme="majorBidi"/>
        </w:rPr>
        <w:t>dropwise</w:t>
      </w:r>
      <w:proofErr w:type="spellEnd"/>
      <w:r w:rsidRPr="009845DF">
        <w:rPr>
          <w:rFonts w:asciiTheme="majorBidi" w:hAnsiTheme="majorBidi" w:cstheme="majorBidi"/>
        </w:rPr>
        <w:t xml:space="preserve"> into the imaging chamber containing 1ml PSS (resulting in a 2μg/ml final concentration) as bimFCS data was being continuously recorded. For dimerization of mCherry-GPI, monoclonal anti-RFP antibody (#ab332, ATS, San Diego, CA) was used at the same concentration with the same procedure. </w:t>
      </w:r>
    </w:p>
    <w:p w:rsidR="00370016" w:rsidRDefault="00370016" w:rsidP="00370016">
      <w:pPr>
        <w:jc w:val="both"/>
        <w:outlineLvl w:val="0"/>
        <w:rPr>
          <w:rFonts w:asciiTheme="majorBidi" w:hAnsiTheme="majorBidi" w:cstheme="majorBidi"/>
          <w:b/>
          <w:color w:val="000000"/>
        </w:rPr>
      </w:pPr>
    </w:p>
    <w:p w:rsidR="009E541F" w:rsidRPr="000D778A" w:rsidRDefault="008327A3" w:rsidP="00370016">
      <w:pPr>
        <w:jc w:val="both"/>
        <w:outlineLvl w:val="0"/>
        <w:rPr>
          <w:rFonts w:asciiTheme="majorBidi" w:hAnsiTheme="majorBidi" w:cstheme="majorBidi"/>
          <w:color w:val="000000"/>
          <w:sz w:val="32"/>
          <w:szCs w:val="32"/>
        </w:rPr>
      </w:pPr>
      <w:r w:rsidRPr="000D778A">
        <w:rPr>
          <w:rFonts w:asciiTheme="majorBidi" w:hAnsiTheme="majorBidi" w:cstheme="majorBidi"/>
          <w:b/>
          <w:color w:val="000000"/>
          <w:sz w:val="32"/>
          <w:szCs w:val="32"/>
        </w:rPr>
        <w:t>Supported Lipid Bilayer</w:t>
      </w:r>
      <w:r w:rsidRPr="000D778A">
        <w:rPr>
          <w:rFonts w:asciiTheme="majorBidi" w:hAnsiTheme="majorBidi" w:cstheme="majorBidi"/>
          <w:color w:val="000000"/>
          <w:sz w:val="32"/>
          <w:szCs w:val="32"/>
        </w:rPr>
        <w:t xml:space="preserve"> </w:t>
      </w:r>
    </w:p>
    <w:p w:rsidR="00437C3D" w:rsidRPr="009845DF" w:rsidRDefault="00750492" w:rsidP="00370016">
      <w:pPr>
        <w:jc w:val="both"/>
        <w:outlineLvl w:val="0"/>
        <w:rPr>
          <w:rFonts w:asciiTheme="majorBidi" w:hAnsiTheme="majorBidi" w:cstheme="majorBidi"/>
          <w:color w:val="000000"/>
        </w:rPr>
      </w:pPr>
      <w:r w:rsidRPr="009845DF">
        <w:rPr>
          <w:rFonts w:asciiTheme="majorBidi" w:hAnsiTheme="majorBidi" w:cstheme="majorBidi"/>
          <w:color w:val="000000"/>
        </w:rPr>
        <w:t>1-palmitoyl-2-oleoyl-sn-glycero-3-phosphocholine (POPC), and 1</w:t>
      </w:r>
      <w:proofErr w:type="gramStart"/>
      <w:r w:rsidRPr="009845DF">
        <w:rPr>
          <w:rFonts w:asciiTheme="majorBidi" w:hAnsiTheme="majorBidi" w:cstheme="majorBidi"/>
          <w:color w:val="000000"/>
        </w:rPr>
        <w:t>,2</w:t>
      </w:r>
      <w:proofErr w:type="gramEnd"/>
      <w:r w:rsidRPr="009845DF">
        <w:rPr>
          <w:rFonts w:asciiTheme="majorBidi" w:hAnsiTheme="majorBidi" w:cstheme="majorBidi"/>
          <w:color w:val="000000"/>
        </w:rPr>
        <w:t>-dioleoyl-sn-glycero-3-phosphoethanolamine-N-(</w:t>
      </w:r>
      <w:proofErr w:type="spellStart"/>
      <w:r w:rsidRPr="009845DF">
        <w:rPr>
          <w:rFonts w:asciiTheme="majorBidi" w:hAnsiTheme="majorBidi" w:cstheme="majorBidi"/>
          <w:color w:val="000000"/>
        </w:rPr>
        <w:t>lissamine</w:t>
      </w:r>
      <w:proofErr w:type="spellEnd"/>
      <w:r w:rsidRPr="009845DF">
        <w:rPr>
          <w:rFonts w:asciiTheme="majorBidi" w:hAnsiTheme="majorBidi" w:cstheme="majorBidi"/>
          <w:color w:val="000000"/>
        </w:rPr>
        <w:t xml:space="preserve"> </w:t>
      </w:r>
      <w:proofErr w:type="spellStart"/>
      <w:r w:rsidRPr="009845DF">
        <w:rPr>
          <w:rFonts w:asciiTheme="majorBidi" w:hAnsiTheme="majorBidi" w:cstheme="majorBidi"/>
          <w:color w:val="000000"/>
        </w:rPr>
        <w:t>rhodamine</w:t>
      </w:r>
      <w:proofErr w:type="spellEnd"/>
      <w:r w:rsidRPr="009845DF">
        <w:rPr>
          <w:rFonts w:asciiTheme="majorBidi" w:hAnsiTheme="majorBidi" w:cstheme="majorBidi"/>
          <w:color w:val="000000"/>
        </w:rPr>
        <w:t xml:space="preserve"> B </w:t>
      </w:r>
      <w:proofErr w:type="spellStart"/>
      <w:r w:rsidRPr="009845DF">
        <w:rPr>
          <w:rFonts w:asciiTheme="majorBidi" w:hAnsiTheme="majorBidi" w:cstheme="majorBidi"/>
          <w:color w:val="000000"/>
        </w:rPr>
        <w:t>sulfonyl</w:t>
      </w:r>
      <w:proofErr w:type="spellEnd"/>
      <w:r w:rsidRPr="009845DF">
        <w:rPr>
          <w:rFonts w:asciiTheme="majorBidi" w:hAnsiTheme="majorBidi" w:cstheme="majorBidi"/>
          <w:color w:val="000000"/>
        </w:rPr>
        <w:t>) (</w:t>
      </w:r>
      <w:proofErr w:type="spellStart"/>
      <w:r w:rsidRPr="009845DF">
        <w:rPr>
          <w:rFonts w:asciiTheme="majorBidi" w:hAnsiTheme="majorBidi" w:cstheme="majorBidi"/>
          <w:color w:val="000000"/>
        </w:rPr>
        <w:t>Liss</w:t>
      </w:r>
      <w:proofErr w:type="spellEnd"/>
      <w:r w:rsidRPr="009845DF">
        <w:rPr>
          <w:rFonts w:asciiTheme="majorBidi" w:hAnsiTheme="majorBidi" w:cstheme="majorBidi"/>
          <w:color w:val="000000"/>
        </w:rPr>
        <w:t xml:space="preserve"> </w:t>
      </w:r>
      <w:proofErr w:type="spellStart"/>
      <w:r w:rsidRPr="009845DF">
        <w:rPr>
          <w:rFonts w:asciiTheme="majorBidi" w:hAnsiTheme="majorBidi" w:cstheme="majorBidi"/>
          <w:color w:val="000000"/>
        </w:rPr>
        <w:t>Rhod</w:t>
      </w:r>
      <w:proofErr w:type="spellEnd"/>
      <w:r w:rsidRPr="009845DF">
        <w:rPr>
          <w:rFonts w:asciiTheme="majorBidi" w:hAnsiTheme="majorBidi" w:cstheme="majorBidi"/>
          <w:color w:val="000000"/>
        </w:rPr>
        <w:t xml:space="preserve"> PE) </w:t>
      </w:r>
      <w:r w:rsidR="00527803" w:rsidRPr="009845DF">
        <w:rPr>
          <w:rFonts w:asciiTheme="majorBidi" w:hAnsiTheme="majorBidi" w:cstheme="majorBidi"/>
          <w:color w:val="000000"/>
        </w:rPr>
        <w:t>were</w:t>
      </w:r>
      <w:r w:rsidRPr="009845DF">
        <w:rPr>
          <w:rFonts w:asciiTheme="majorBidi" w:hAnsiTheme="majorBidi" w:cstheme="majorBidi"/>
          <w:color w:val="000000"/>
        </w:rPr>
        <w:t xml:space="preserve"> purchased from Avanti. The coverslips </w:t>
      </w:r>
      <w:r w:rsidR="00527803" w:rsidRPr="009845DF">
        <w:rPr>
          <w:rFonts w:asciiTheme="majorBidi" w:hAnsiTheme="majorBidi" w:cstheme="majorBidi"/>
          <w:color w:val="000000"/>
        </w:rPr>
        <w:t>were</w:t>
      </w:r>
      <w:r w:rsidRPr="009845DF">
        <w:rPr>
          <w:rFonts w:asciiTheme="majorBidi" w:hAnsiTheme="majorBidi" w:cstheme="majorBidi"/>
          <w:color w:val="000000"/>
        </w:rPr>
        <w:t xml:space="preserve"> first treated with Piranha solution (3:1 concentrated Sulfuric acid to 30% hydrogen peroxide solution) at 65 ˚C for 30 to 60 min then rinsed with 18MΩ water. They were stored in air. Two mixtures (2.5% dye-labeled and un-labeled) of lipids in chloroform were dried with a stream of nitrogen and placed under vacuum for 1 hour. Lipids then were hydrated in PBS (1 mg lipids / 1 ml PBS). The resulting vesicles </w:t>
      </w:r>
      <w:r w:rsidR="00571E86" w:rsidRPr="009845DF">
        <w:rPr>
          <w:rFonts w:asciiTheme="majorBidi" w:hAnsiTheme="majorBidi" w:cstheme="majorBidi"/>
          <w:color w:val="000000"/>
        </w:rPr>
        <w:t xml:space="preserve">underwent </w:t>
      </w:r>
      <w:r w:rsidRPr="009845DF">
        <w:rPr>
          <w:rFonts w:asciiTheme="majorBidi" w:hAnsiTheme="majorBidi" w:cstheme="majorBidi"/>
          <w:color w:val="000000"/>
        </w:rPr>
        <w:t>five freeze (liquid nitrogen)</w:t>
      </w:r>
      <w:r w:rsidR="00E36F71" w:rsidRPr="009845DF">
        <w:rPr>
          <w:rFonts w:asciiTheme="majorBidi" w:hAnsiTheme="majorBidi" w:cstheme="majorBidi"/>
          <w:color w:val="000000"/>
        </w:rPr>
        <w:t xml:space="preserve"> – </w:t>
      </w:r>
      <w:r w:rsidRPr="009845DF">
        <w:rPr>
          <w:rFonts w:asciiTheme="majorBidi" w:hAnsiTheme="majorBidi" w:cstheme="majorBidi"/>
          <w:color w:val="000000"/>
        </w:rPr>
        <w:t xml:space="preserve">thaw (37 ˚C water bath) cycles </w:t>
      </w:r>
      <w:r w:rsidR="00571E86" w:rsidRPr="009845DF">
        <w:rPr>
          <w:rFonts w:asciiTheme="majorBidi" w:hAnsiTheme="majorBidi" w:cstheme="majorBidi"/>
          <w:color w:val="000000"/>
        </w:rPr>
        <w:t>before being</w:t>
      </w:r>
      <w:r w:rsidRPr="009845DF">
        <w:rPr>
          <w:rFonts w:asciiTheme="majorBidi" w:hAnsiTheme="majorBidi" w:cstheme="majorBidi"/>
          <w:color w:val="000000"/>
        </w:rPr>
        <w:t xml:space="preserve"> extruded a minimum of 20 times through polycarbonate membranes with 100 nm diameter pores (Avanti Mini-Extruder). Vesicle solution containing 2.5% dye-labeled lipids was mixed with vesicle solution of un-labeled lipids at 1:100 ratio and then sandwiched between a coverslip and a </w:t>
      </w:r>
      <w:r w:rsidR="00571E86" w:rsidRPr="009845DF">
        <w:rPr>
          <w:rFonts w:asciiTheme="majorBidi" w:hAnsiTheme="majorBidi" w:cstheme="majorBidi"/>
          <w:color w:val="000000"/>
        </w:rPr>
        <w:t xml:space="preserve">glass </w:t>
      </w:r>
      <w:r w:rsidRPr="009845DF">
        <w:rPr>
          <w:rFonts w:asciiTheme="majorBidi" w:hAnsiTheme="majorBidi" w:cstheme="majorBidi"/>
          <w:color w:val="000000"/>
        </w:rPr>
        <w:t xml:space="preserve">microscope slide for 1 to 2 min. Bilayers were formed by vesicle fusion on the glass coverslip surfaces. </w:t>
      </w:r>
    </w:p>
    <w:p w:rsidR="00BA2816" w:rsidRPr="009845DF" w:rsidRDefault="00BA2816" w:rsidP="00370016">
      <w:pPr>
        <w:jc w:val="both"/>
        <w:outlineLvl w:val="0"/>
        <w:rPr>
          <w:rFonts w:asciiTheme="majorBidi" w:hAnsiTheme="majorBidi" w:cstheme="majorBidi"/>
          <w:b/>
          <w:color w:val="000000"/>
        </w:rPr>
      </w:pPr>
    </w:p>
    <w:p w:rsidR="00370016" w:rsidRDefault="00370016" w:rsidP="00370016">
      <w:pPr>
        <w:jc w:val="both"/>
        <w:outlineLvl w:val="0"/>
        <w:rPr>
          <w:rFonts w:asciiTheme="majorBidi" w:hAnsiTheme="majorBidi" w:cstheme="majorBidi"/>
          <w:b/>
          <w:color w:val="000000"/>
        </w:rPr>
      </w:pPr>
    </w:p>
    <w:p w:rsidR="00370016" w:rsidRDefault="00370016" w:rsidP="00370016">
      <w:pPr>
        <w:jc w:val="both"/>
        <w:outlineLvl w:val="0"/>
        <w:rPr>
          <w:rFonts w:asciiTheme="majorBidi" w:hAnsiTheme="majorBidi" w:cstheme="majorBidi"/>
          <w:b/>
          <w:color w:val="000000"/>
        </w:rPr>
      </w:pPr>
    </w:p>
    <w:p w:rsidR="00370016" w:rsidRDefault="00370016" w:rsidP="00370016">
      <w:pPr>
        <w:jc w:val="both"/>
        <w:outlineLvl w:val="0"/>
        <w:rPr>
          <w:rFonts w:asciiTheme="majorBidi" w:hAnsiTheme="majorBidi" w:cstheme="majorBidi"/>
          <w:b/>
          <w:color w:val="000000"/>
        </w:rPr>
      </w:pPr>
    </w:p>
    <w:p w:rsidR="00370016" w:rsidRDefault="00370016" w:rsidP="00370016">
      <w:pPr>
        <w:jc w:val="both"/>
        <w:outlineLvl w:val="0"/>
        <w:rPr>
          <w:rFonts w:asciiTheme="majorBidi" w:hAnsiTheme="majorBidi" w:cstheme="majorBidi"/>
          <w:b/>
          <w:color w:val="000000"/>
        </w:rPr>
      </w:pPr>
    </w:p>
    <w:p w:rsidR="00C73BC3" w:rsidRPr="000D778A" w:rsidRDefault="00BA2816" w:rsidP="000D778A">
      <w:pPr>
        <w:jc w:val="both"/>
        <w:outlineLvl w:val="0"/>
        <w:rPr>
          <w:rFonts w:asciiTheme="majorBidi" w:hAnsiTheme="majorBidi" w:cstheme="majorBidi"/>
          <w:b/>
          <w:color w:val="000000"/>
          <w:sz w:val="36"/>
          <w:szCs w:val="36"/>
        </w:rPr>
      </w:pPr>
      <w:r w:rsidRPr="000D778A">
        <w:rPr>
          <w:rFonts w:asciiTheme="majorBidi" w:hAnsiTheme="majorBidi" w:cstheme="majorBidi"/>
          <w:b/>
          <w:color w:val="000000"/>
          <w:sz w:val="36"/>
          <w:szCs w:val="36"/>
        </w:rPr>
        <w:t>B</w:t>
      </w:r>
      <w:r w:rsidR="007B620E" w:rsidRPr="000D778A">
        <w:rPr>
          <w:rFonts w:asciiTheme="majorBidi" w:hAnsiTheme="majorBidi" w:cstheme="majorBidi"/>
          <w:b/>
          <w:color w:val="000000"/>
          <w:sz w:val="36"/>
          <w:szCs w:val="36"/>
        </w:rPr>
        <w:t>im</w:t>
      </w:r>
      <w:r w:rsidRPr="000D778A">
        <w:rPr>
          <w:rFonts w:asciiTheme="majorBidi" w:hAnsiTheme="majorBidi" w:cstheme="majorBidi"/>
          <w:b/>
          <w:color w:val="000000"/>
          <w:sz w:val="36"/>
          <w:szCs w:val="36"/>
        </w:rPr>
        <w:t xml:space="preserve">FCS </w:t>
      </w:r>
      <w:r w:rsidR="000D778A" w:rsidRPr="000D778A">
        <w:rPr>
          <w:rFonts w:asciiTheme="majorBidi" w:hAnsiTheme="majorBidi" w:cstheme="majorBidi"/>
          <w:b/>
          <w:color w:val="000000"/>
          <w:sz w:val="36"/>
          <w:szCs w:val="36"/>
        </w:rPr>
        <w:t>Technique</w:t>
      </w:r>
    </w:p>
    <w:p w:rsidR="00370016" w:rsidRDefault="00370016" w:rsidP="00370016">
      <w:pPr>
        <w:jc w:val="both"/>
        <w:outlineLvl w:val="0"/>
        <w:rPr>
          <w:rFonts w:asciiTheme="majorBidi" w:hAnsiTheme="majorBidi" w:cstheme="majorBidi"/>
          <w:b/>
          <w:color w:val="000000"/>
        </w:rPr>
      </w:pPr>
    </w:p>
    <w:p w:rsidR="007B620E" w:rsidRPr="000D778A" w:rsidRDefault="00087193" w:rsidP="00370016">
      <w:pPr>
        <w:jc w:val="both"/>
        <w:outlineLvl w:val="0"/>
        <w:rPr>
          <w:rFonts w:asciiTheme="majorBidi" w:hAnsiTheme="majorBidi" w:cstheme="majorBidi"/>
          <w:b/>
          <w:color w:val="000000"/>
          <w:sz w:val="32"/>
          <w:szCs w:val="32"/>
        </w:rPr>
      </w:pPr>
      <w:r w:rsidRPr="000D778A">
        <w:rPr>
          <w:rFonts w:asciiTheme="majorBidi" w:hAnsiTheme="majorBidi" w:cstheme="majorBidi"/>
          <w:b/>
          <w:color w:val="000000"/>
          <w:sz w:val="32"/>
          <w:szCs w:val="32"/>
        </w:rPr>
        <w:t xml:space="preserve">TIR </w:t>
      </w:r>
      <w:r w:rsidR="00D87898" w:rsidRPr="000D778A">
        <w:rPr>
          <w:rFonts w:asciiTheme="majorBidi" w:hAnsiTheme="majorBidi" w:cstheme="majorBidi"/>
          <w:b/>
          <w:color w:val="000000"/>
          <w:sz w:val="32"/>
          <w:szCs w:val="32"/>
        </w:rPr>
        <w:t>Angle Adjustment</w:t>
      </w:r>
      <w:r w:rsidRPr="000D778A">
        <w:rPr>
          <w:rFonts w:asciiTheme="majorBidi" w:hAnsiTheme="majorBidi" w:cstheme="majorBidi"/>
          <w:b/>
          <w:color w:val="000000"/>
          <w:sz w:val="32"/>
          <w:szCs w:val="32"/>
        </w:rPr>
        <w:t xml:space="preserve"> </w:t>
      </w:r>
    </w:p>
    <w:p w:rsidR="00087193" w:rsidRPr="009845DF" w:rsidRDefault="00087193" w:rsidP="00370016">
      <w:pPr>
        <w:jc w:val="both"/>
        <w:outlineLvl w:val="0"/>
        <w:rPr>
          <w:rFonts w:asciiTheme="majorBidi" w:hAnsiTheme="majorBidi" w:cstheme="majorBidi"/>
        </w:rPr>
      </w:pPr>
      <w:r w:rsidRPr="009845DF">
        <w:rPr>
          <w:rFonts w:asciiTheme="majorBidi" w:hAnsiTheme="majorBidi" w:cstheme="majorBidi"/>
          <w:bCs/>
          <w:color w:val="000000"/>
        </w:rPr>
        <w:t xml:space="preserve">Two different </w:t>
      </w:r>
      <w:proofErr w:type="gramStart"/>
      <w:r w:rsidRPr="009845DF">
        <w:rPr>
          <w:rFonts w:asciiTheme="majorBidi" w:hAnsiTheme="majorBidi" w:cstheme="majorBidi"/>
          <w:bCs/>
          <w:color w:val="000000"/>
        </w:rPr>
        <w:t>size</w:t>
      </w:r>
      <w:proofErr w:type="gramEnd"/>
      <w:r w:rsidRPr="009845DF">
        <w:rPr>
          <w:rFonts w:asciiTheme="majorBidi" w:hAnsiTheme="majorBidi" w:cstheme="majorBidi"/>
          <w:bCs/>
          <w:color w:val="000000"/>
        </w:rPr>
        <w:t xml:space="preserve"> fluorescent polystyrene beads (1 and 0.1 </w:t>
      </w:r>
      <w:r w:rsidRPr="009845DF">
        <w:rPr>
          <w:rFonts w:asciiTheme="majorBidi" w:hAnsiTheme="majorBidi" w:cstheme="majorBidi"/>
          <w:bCs/>
          <w:color w:val="000000"/>
        </w:rPr>
        <w:sym w:font="Symbol" w:char="F06D"/>
      </w:r>
      <w:r w:rsidRPr="009845DF">
        <w:rPr>
          <w:rFonts w:asciiTheme="majorBidi" w:hAnsiTheme="majorBidi" w:cstheme="majorBidi"/>
          <w:bCs/>
          <w:color w:val="000000"/>
        </w:rPr>
        <w:t xml:space="preserve">M) in salt solution on </w:t>
      </w:r>
      <w:proofErr w:type="spellStart"/>
      <w:r w:rsidRPr="009845DF">
        <w:rPr>
          <w:rFonts w:asciiTheme="majorBidi" w:hAnsiTheme="majorBidi" w:cstheme="majorBidi"/>
          <w:bCs/>
          <w:color w:val="000000"/>
        </w:rPr>
        <w:t>coverglass</w:t>
      </w:r>
      <w:proofErr w:type="spellEnd"/>
      <w:r w:rsidRPr="009845DF">
        <w:rPr>
          <w:rFonts w:asciiTheme="majorBidi" w:hAnsiTheme="majorBidi" w:cstheme="majorBidi"/>
          <w:bCs/>
          <w:color w:val="000000"/>
        </w:rPr>
        <w:t xml:space="preserve"> are used to optimize and standardize </w:t>
      </w:r>
      <w:r w:rsidR="00C73BC3" w:rsidRPr="009845DF">
        <w:rPr>
          <w:rFonts w:asciiTheme="majorBidi" w:hAnsiTheme="majorBidi" w:cstheme="majorBidi"/>
          <w:bCs/>
          <w:color w:val="000000"/>
        </w:rPr>
        <w:t xml:space="preserve">the evanescent field by adjusting the </w:t>
      </w:r>
      <w:r w:rsidR="00D87898" w:rsidRPr="009845DF">
        <w:rPr>
          <w:rFonts w:asciiTheme="majorBidi" w:hAnsiTheme="majorBidi" w:cstheme="majorBidi"/>
          <w:bCs/>
          <w:color w:val="000000"/>
        </w:rPr>
        <w:t>total internal reflection (</w:t>
      </w:r>
      <w:r w:rsidRPr="009845DF">
        <w:rPr>
          <w:rFonts w:asciiTheme="majorBidi" w:hAnsiTheme="majorBidi" w:cstheme="majorBidi"/>
          <w:bCs/>
          <w:color w:val="000000"/>
        </w:rPr>
        <w:t>TIR</w:t>
      </w:r>
      <w:r w:rsidR="00D87898" w:rsidRPr="009845DF">
        <w:rPr>
          <w:rFonts w:asciiTheme="majorBidi" w:hAnsiTheme="majorBidi" w:cstheme="majorBidi"/>
          <w:bCs/>
          <w:color w:val="000000"/>
        </w:rPr>
        <w:t>)</w:t>
      </w:r>
      <w:r w:rsidRPr="009845DF">
        <w:rPr>
          <w:rFonts w:asciiTheme="majorBidi" w:hAnsiTheme="majorBidi" w:cstheme="majorBidi"/>
          <w:bCs/>
          <w:color w:val="000000"/>
        </w:rPr>
        <w:t xml:space="preserve"> </w:t>
      </w:r>
      <w:r w:rsidR="00C73BC3" w:rsidRPr="009845DF">
        <w:rPr>
          <w:rFonts w:asciiTheme="majorBidi" w:hAnsiTheme="majorBidi" w:cstheme="majorBidi"/>
          <w:bCs/>
          <w:color w:val="000000"/>
        </w:rPr>
        <w:t>angle</w:t>
      </w:r>
      <w:r w:rsidRPr="009845DF">
        <w:rPr>
          <w:rFonts w:asciiTheme="majorBidi" w:hAnsiTheme="majorBidi" w:cstheme="majorBidi"/>
          <w:bCs/>
          <w:color w:val="000000"/>
        </w:rPr>
        <w:t xml:space="preserve">. </w:t>
      </w:r>
      <w:r w:rsidR="00E61194" w:rsidRPr="009845DF">
        <w:rPr>
          <w:rFonts w:asciiTheme="majorBidi" w:hAnsiTheme="majorBidi" w:cstheme="majorBidi"/>
          <w:bCs/>
          <w:color w:val="000000"/>
        </w:rPr>
        <w:t xml:space="preserve">The brightness of smaller size beads are set to be maximum to the extent that the ratio of larger size beads’ brightness to the smaller is lowest. </w:t>
      </w:r>
      <w:r w:rsidR="00E61194" w:rsidRPr="009845DF">
        <w:rPr>
          <w:rFonts w:asciiTheme="majorBidi" w:hAnsiTheme="majorBidi" w:cstheme="majorBidi"/>
        </w:rPr>
        <w:t>2D Gaussian fit of TIRF images from fluorescent beads with sizes smaller than the diffraction limit</w:t>
      </w:r>
      <w:r w:rsidR="00E61194" w:rsidRPr="009845DF">
        <w:rPr>
          <w:rFonts w:asciiTheme="majorBidi" w:hAnsiTheme="majorBidi" w:cstheme="majorBidi"/>
          <w:bCs/>
          <w:color w:val="000000"/>
        </w:rPr>
        <w:t xml:space="preserve"> are used to calculate </w:t>
      </w:r>
      <w:r w:rsidR="00E61194" w:rsidRPr="009845DF">
        <w:rPr>
          <w:rFonts w:asciiTheme="majorBidi" w:hAnsiTheme="majorBidi" w:cstheme="majorBidi"/>
        </w:rPr>
        <w:t>the point spread function (PSF) of the optical setup for the relevant filter set.</w:t>
      </w:r>
    </w:p>
    <w:p w:rsidR="00280018" w:rsidRPr="009845DF" w:rsidRDefault="00280018" w:rsidP="00370016">
      <w:pPr>
        <w:jc w:val="both"/>
        <w:outlineLvl w:val="0"/>
        <w:rPr>
          <w:rFonts w:asciiTheme="majorBidi" w:hAnsiTheme="majorBidi" w:cstheme="majorBidi"/>
          <w:b/>
          <w:color w:val="000000"/>
        </w:rPr>
      </w:pPr>
    </w:p>
    <w:p w:rsidR="00500E7F" w:rsidRPr="000D778A" w:rsidRDefault="008327A3" w:rsidP="00370016">
      <w:pPr>
        <w:jc w:val="both"/>
        <w:outlineLvl w:val="0"/>
        <w:rPr>
          <w:rFonts w:asciiTheme="majorBidi" w:hAnsiTheme="majorBidi" w:cstheme="majorBidi"/>
          <w:b/>
          <w:color w:val="000000"/>
          <w:sz w:val="32"/>
          <w:szCs w:val="32"/>
        </w:rPr>
      </w:pPr>
      <w:r w:rsidRPr="000D778A">
        <w:rPr>
          <w:rFonts w:asciiTheme="majorBidi" w:hAnsiTheme="majorBidi" w:cstheme="majorBidi"/>
          <w:b/>
          <w:color w:val="000000"/>
          <w:sz w:val="32"/>
          <w:szCs w:val="32"/>
        </w:rPr>
        <w:t xml:space="preserve">Temporal Requirements for FCS Data </w:t>
      </w:r>
      <w:r w:rsidR="000D778A" w:rsidRPr="000D778A">
        <w:rPr>
          <w:rFonts w:asciiTheme="majorBidi" w:hAnsiTheme="majorBidi" w:cstheme="majorBidi"/>
          <w:b/>
          <w:color w:val="000000"/>
          <w:sz w:val="32"/>
          <w:szCs w:val="32"/>
        </w:rPr>
        <w:t>Acquisition</w:t>
      </w:r>
    </w:p>
    <w:p w:rsidR="001F1E29" w:rsidRPr="009845DF" w:rsidRDefault="001F1E29" w:rsidP="00370016">
      <w:pPr>
        <w:jc w:val="both"/>
        <w:outlineLvl w:val="0"/>
        <w:rPr>
          <w:rFonts w:asciiTheme="majorBidi" w:hAnsiTheme="majorBidi" w:cstheme="majorBidi"/>
          <w:color w:val="000000"/>
        </w:rPr>
      </w:pPr>
      <w:r w:rsidRPr="009845DF">
        <w:rPr>
          <w:rFonts w:asciiTheme="majorBidi" w:hAnsiTheme="majorBidi" w:cstheme="majorBidi"/>
          <w:color w:val="000000"/>
        </w:rPr>
        <w:t xml:space="preserve">To obtain reliable diffusion measurement from FCS data, the data has to be recorded for a sufficiently long time period, averaging over multiple events, and with a sufficiently high temporal resolution. </w:t>
      </w:r>
    </w:p>
    <w:p w:rsidR="001F1E29" w:rsidRPr="009845DF" w:rsidRDefault="001F1E29" w:rsidP="00370016">
      <w:pPr>
        <w:jc w:val="both"/>
        <w:outlineLvl w:val="0"/>
        <w:rPr>
          <w:rFonts w:asciiTheme="majorBidi" w:hAnsiTheme="majorBidi" w:cstheme="majorBidi"/>
          <w:color w:val="000000"/>
        </w:rPr>
      </w:pPr>
      <w:r w:rsidRPr="009845DF">
        <w:rPr>
          <w:rFonts w:asciiTheme="majorBidi" w:hAnsiTheme="majorBidi" w:cstheme="majorBidi"/>
          <w:color w:val="000000"/>
        </w:rPr>
        <w:t xml:space="preserve">For each static measurement, 90s of data were recorded, because determining the time constant of a processing using autocorrelation curves requires the measurement interval to be about 1,000 </w:t>
      </w:r>
      <w:r w:rsidR="00500E7F" w:rsidRPr="009845DF">
        <w:rPr>
          <w:rFonts w:asciiTheme="majorBidi" w:hAnsiTheme="majorBidi" w:cstheme="majorBidi"/>
          <w:color w:val="000000"/>
        </w:rPr>
        <w:t xml:space="preserve">times </w:t>
      </w:r>
      <w:r w:rsidRPr="009845DF">
        <w:rPr>
          <w:rFonts w:asciiTheme="majorBidi" w:hAnsiTheme="majorBidi" w:cstheme="majorBidi"/>
          <w:color w:val="000000"/>
        </w:rPr>
        <w:t>longer than the expected time constant of this process</w:t>
      </w:r>
      <w:r w:rsidR="00E06254" w:rsidRPr="009845DF">
        <w:rPr>
          <w:rFonts w:asciiTheme="majorBidi" w:hAnsiTheme="majorBidi" w:cstheme="majorBidi"/>
          <w:color w:val="000000"/>
        </w:rPr>
        <w:t xml:space="preserve"> [1]</w:t>
      </w:r>
      <w:r w:rsidRPr="009845DF">
        <w:rPr>
          <w:rFonts w:asciiTheme="majorBidi" w:hAnsiTheme="majorBidi" w:cstheme="majorBidi"/>
          <w:color w:val="000000"/>
        </w:rPr>
        <w:t xml:space="preserve">.  Time courses covering dynamic changes caused by external perturbation were obtained by continuous data acquisitions for 360 s while the reagent to be studied was added after the first 60 s. </w:t>
      </w:r>
    </w:p>
    <w:p w:rsidR="001F1E29" w:rsidRPr="009845DF" w:rsidRDefault="00891EBA" w:rsidP="00370016">
      <w:pPr>
        <w:jc w:val="both"/>
        <w:outlineLvl w:val="0"/>
        <w:rPr>
          <w:rFonts w:asciiTheme="majorBidi" w:hAnsiTheme="majorBidi" w:cstheme="majorBidi"/>
          <w:color w:val="FF0000"/>
        </w:rPr>
      </w:pPr>
      <w:r w:rsidRPr="009845DF">
        <w:rPr>
          <w:rFonts w:asciiTheme="majorBidi" w:hAnsiTheme="majorBidi" w:cstheme="majorBidi"/>
        </w:rPr>
        <w:t>The temporal resolution of an EMCDD is sufficient because the typical diffusion coefficient of membrane proteins is only in the order of 1▪10</w:t>
      </w:r>
      <w:r w:rsidRPr="009845DF">
        <w:rPr>
          <w:rFonts w:asciiTheme="majorBidi" w:hAnsiTheme="majorBidi" w:cstheme="majorBidi"/>
          <w:vertAlign w:val="superscript"/>
        </w:rPr>
        <w:t>-12</w:t>
      </w:r>
      <w:r w:rsidR="00537FC9" w:rsidRPr="009845DF">
        <w:rPr>
          <w:rFonts w:asciiTheme="majorBidi" w:hAnsiTheme="majorBidi" w:cstheme="majorBidi"/>
          <w:vertAlign w:val="superscript"/>
        </w:rPr>
        <w:t xml:space="preserve"> </w:t>
      </w:r>
      <w:r w:rsidRPr="009845DF">
        <w:rPr>
          <w:rFonts w:asciiTheme="majorBidi" w:hAnsiTheme="majorBidi" w:cstheme="majorBidi"/>
        </w:rPr>
        <w:t>m</w:t>
      </w:r>
      <w:r w:rsidR="00537FC9" w:rsidRPr="009845DF">
        <w:rPr>
          <w:rFonts w:asciiTheme="majorBidi" w:hAnsiTheme="majorBidi" w:cstheme="majorBidi"/>
          <w:vertAlign w:val="superscript"/>
        </w:rPr>
        <w:t>2</w:t>
      </w:r>
      <w:r w:rsidRPr="009845DF">
        <w:rPr>
          <w:rFonts w:asciiTheme="majorBidi" w:hAnsiTheme="majorBidi" w:cstheme="majorBidi"/>
        </w:rPr>
        <w:t>/s.</w:t>
      </w:r>
      <w:r w:rsidR="00E06254" w:rsidRPr="009845DF">
        <w:rPr>
          <w:rFonts w:asciiTheme="majorBidi" w:hAnsiTheme="majorBidi" w:cstheme="majorBidi"/>
        </w:rPr>
        <w:t xml:space="preserve"> Tcherniak et al.</w:t>
      </w:r>
      <w:r w:rsidR="00AD6EDF" w:rsidRPr="009845DF">
        <w:rPr>
          <w:rFonts w:asciiTheme="majorBidi" w:hAnsiTheme="majorBidi" w:cstheme="majorBidi"/>
        </w:rPr>
        <w:t xml:space="preserve"> </w:t>
      </w:r>
      <w:r w:rsidR="00B62615" w:rsidRPr="009845DF">
        <w:rPr>
          <w:rFonts w:asciiTheme="majorBidi" w:hAnsiTheme="majorBidi" w:cstheme="majorBidi"/>
        </w:rPr>
        <w:t>[</w:t>
      </w:r>
      <w:r w:rsidR="00E06254" w:rsidRPr="009845DF">
        <w:rPr>
          <w:rFonts w:asciiTheme="majorBidi" w:hAnsiTheme="majorBidi" w:cstheme="majorBidi"/>
        </w:rPr>
        <w:t>2</w:t>
      </w:r>
      <w:r w:rsidR="00B62615" w:rsidRPr="009845DF">
        <w:rPr>
          <w:rFonts w:asciiTheme="majorBidi" w:hAnsiTheme="majorBidi" w:cstheme="majorBidi"/>
        </w:rPr>
        <w:t>]</w:t>
      </w:r>
      <w:r w:rsidRPr="009845DF">
        <w:rPr>
          <w:rFonts w:asciiTheme="majorBidi" w:hAnsiTheme="majorBidi" w:cstheme="majorBidi"/>
        </w:rPr>
        <w:t xml:space="preserve"> showed that the temporal resolution </w:t>
      </w:r>
      <w:proofErr w:type="spellStart"/>
      <w:r w:rsidRPr="009845DF">
        <w:rPr>
          <w:rFonts w:asciiTheme="majorBidi" w:hAnsiTheme="majorBidi" w:cstheme="majorBidi"/>
          <w:i/>
          <w:iCs/>
        </w:rPr>
        <w:t>τ</w:t>
      </w:r>
      <w:r w:rsidRPr="009845DF">
        <w:rPr>
          <w:rFonts w:asciiTheme="majorBidi" w:hAnsiTheme="majorBidi" w:cstheme="majorBidi"/>
          <w:vertAlign w:val="subscript"/>
        </w:rPr>
        <w:t>min</w:t>
      </w:r>
      <w:proofErr w:type="spellEnd"/>
      <w:r w:rsidRPr="009845DF">
        <w:rPr>
          <w:rFonts w:asciiTheme="majorBidi" w:hAnsiTheme="majorBidi" w:cstheme="majorBidi"/>
        </w:rPr>
        <w:t xml:space="preserve"> required to recover reproducible diffusion constants in FCS should not exceed 2/3 the value of the characteristic decay time. The transit time for a single pixel is about 4ms, so the temporal resolution has to be smaller than 2.67ms. In our study, the temporal resolution was 1.7ms, although we have also acquired data with 0.7ms. To achieve these read-out times, </w:t>
      </w:r>
      <w:r w:rsidR="00750492" w:rsidRPr="009845DF">
        <w:rPr>
          <w:rFonts w:asciiTheme="majorBidi" w:hAnsiTheme="majorBidi" w:cstheme="majorBidi"/>
          <w:color w:val="000000"/>
        </w:rPr>
        <w:t xml:space="preserve">a rectangular-shaped region of interest (ROI) </w:t>
      </w:r>
      <w:r w:rsidR="001F1E29" w:rsidRPr="009845DF">
        <w:rPr>
          <w:rFonts w:asciiTheme="majorBidi" w:hAnsiTheme="majorBidi" w:cstheme="majorBidi"/>
          <w:color w:val="000000"/>
        </w:rPr>
        <w:t xml:space="preserve">of 20 rows </w:t>
      </w:r>
      <w:r w:rsidRPr="009845DF">
        <w:rPr>
          <w:rFonts w:asciiTheme="majorBidi" w:hAnsiTheme="majorBidi" w:cstheme="majorBidi"/>
          <w:color w:val="000000"/>
        </w:rPr>
        <w:t>×</w:t>
      </w:r>
      <w:r w:rsidR="001F1E29" w:rsidRPr="009845DF">
        <w:rPr>
          <w:rFonts w:asciiTheme="majorBidi" w:hAnsiTheme="majorBidi" w:cstheme="majorBidi"/>
          <w:color w:val="000000"/>
        </w:rPr>
        <w:t xml:space="preserve"> </w:t>
      </w:r>
      <w:r w:rsidRPr="009845DF">
        <w:rPr>
          <w:rFonts w:asciiTheme="majorBidi" w:hAnsiTheme="majorBidi" w:cstheme="majorBidi"/>
          <w:color w:val="000000"/>
        </w:rPr>
        <w:t>2</w:t>
      </w:r>
      <w:r w:rsidR="001F1E29" w:rsidRPr="009845DF">
        <w:rPr>
          <w:rFonts w:asciiTheme="majorBidi" w:hAnsiTheme="majorBidi" w:cstheme="majorBidi"/>
          <w:color w:val="000000"/>
        </w:rPr>
        <w:t>0</w:t>
      </w:r>
      <w:r w:rsidRPr="009845DF">
        <w:rPr>
          <w:rFonts w:asciiTheme="majorBidi" w:hAnsiTheme="majorBidi" w:cstheme="majorBidi"/>
          <w:color w:val="000000"/>
        </w:rPr>
        <w:t xml:space="preserve">0 pixels </w:t>
      </w:r>
      <w:r w:rsidR="00750492" w:rsidRPr="009845DF">
        <w:rPr>
          <w:rFonts w:asciiTheme="majorBidi" w:hAnsiTheme="majorBidi" w:cstheme="majorBidi"/>
          <w:color w:val="000000"/>
        </w:rPr>
        <w:t>is chosen around 3</w:t>
      </w:r>
      <w:r w:rsidR="00976CEE" w:rsidRPr="009845DF">
        <w:rPr>
          <w:rFonts w:asciiTheme="majorBidi" w:hAnsiTheme="majorBidi" w:cstheme="majorBidi"/>
          <w:color w:val="000000"/>
        </w:rPr>
        <w:t>μ</w:t>
      </w:r>
      <w:r w:rsidR="00750492" w:rsidRPr="009845DF">
        <w:rPr>
          <w:rFonts w:asciiTheme="majorBidi" w:hAnsiTheme="majorBidi" w:cstheme="majorBidi"/>
          <w:color w:val="000000"/>
        </w:rPr>
        <w:t>m from the e</w:t>
      </w:r>
      <w:r w:rsidR="00C11F03" w:rsidRPr="009845DF">
        <w:rPr>
          <w:rFonts w:asciiTheme="majorBidi" w:hAnsiTheme="majorBidi" w:cstheme="majorBidi"/>
          <w:color w:val="000000"/>
        </w:rPr>
        <w:t>dge of cell.</w:t>
      </w:r>
      <w:r w:rsidR="00750492" w:rsidRPr="009845DF">
        <w:rPr>
          <w:rFonts w:asciiTheme="majorBidi" w:hAnsiTheme="majorBidi" w:cstheme="majorBidi"/>
          <w:color w:val="000000"/>
        </w:rPr>
        <w:t xml:space="preserve"> </w:t>
      </w:r>
      <w:r w:rsidR="00030836" w:rsidRPr="009845DF">
        <w:rPr>
          <w:rFonts w:asciiTheme="majorBidi" w:hAnsiTheme="majorBidi" w:cstheme="majorBidi"/>
        </w:rPr>
        <w:t xml:space="preserve">The finite measurement time of 1.7ms causes a localization uncertainty, which for a membrane protein with a diffusion coefficient D = 1 </w:t>
      </w:r>
      <w:r w:rsidR="00DA1DF2" w:rsidRPr="009845DF">
        <w:rPr>
          <w:rFonts w:asciiTheme="majorBidi" w:hAnsiTheme="majorBidi" w:cstheme="majorBidi"/>
        </w:rPr>
        <w:sym w:font="Symbol" w:char="F06D"/>
      </w:r>
      <w:r w:rsidR="00030836" w:rsidRPr="009845DF">
        <w:rPr>
          <w:rFonts w:asciiTheme="majorBidi" w:hAnsiTheme="majorBidi" w:cstheme="majorBidi"/>
        </w:rPr>
        <w:t>m</w:t>
      </w:r>
      <w:r w:rsidR="00030836" w:rsidRPr="009845DF">
        <w:rPr>
          <w:rFonts w:asciiTheme="majorBidi" w:hAnsiTheme="majorBidi" w:cstheme="majorBidi"/>
          <w:vertAlign w:val="superscript"/>
        </w:rPr>
        <w:t>2</w:t>
      </w:r>
      <w:r w:rsidR="00030836" w:rsidRPr="009845DF">
        <w:rPr>
          <w:rFonts w:asciiTheme="majorBidi" w:hAnsiTheme="majorBidi" w:cstheme="majorBidi"/>
        </w:rPr>
        <w:t>/s corresponds to</w:t>
      </w:r>
      <w:r w:rsidR="00F9248D" w:rsidRPr="009845DF">
        <w:rPr>
          <w:rFonts w:asciiTheme="majorBidi" w:hAnsiTheme="majorBidi" w:cstheme="majorBidi"/>
        </w:rPr>
        <w:t xml:space="preserve"> </w:t>
      </w:r>
      <m:oMath>
        <m:r>
          <w:rPr>
            <w:rFonts w:ascii="Cambria Math" w:hAnsiTheme="majorBidi" w:cstheme="majorBidi"/>
          </w:rPr>
          <m:t>4</m:t>
        </m:r>
        <m:r>
          <w:rPr>
            <w:rFonts w:ascii="Cambria Math" w:hAnsi="Cambria Math" w:cstheme="majorBidi"/>
          </w:rPr>
          <m:t>Dt</m:t>
        </m:r>
        <m:r>
          <w:rPr>
            <w:rFonts w:ascii="Cambria Math" w:hAnsiTheme="majorBidi" w:cstheme="majorBidi"/>
          </w:rPr>
          <m:t>=</m:t>
        </m:r>
        <m:d>
          <m:dPr>
            <m:begChr m:val="〈"/>
            <m:endChr m:val="〉"/>
            <m:ctrlPr>
              <w:rPr>
                <w:rFonts w:ascii="Cambria Math" w:hAnsiTheme="majorBidi" w:cstheme="majorBidi"/>
                <w:i/>
              </w:rPr>
            </m:ctrlPr>
          </m:dPr>
          <m:e>
            <m:sSup>
              <m:sSupPr>
                <m:ctrlPr>
                  <w:rPr>
                    <w:rFonts w:ascii="Cambria Math" w:hAnsiTheme="majorBidi" w:cstheme="majorBidi"/>
                    <w:i/>
                  </w:rPr>
                </m:ctrlPr>
              </m:sSupPr>
              <m:e>
                <m:r>
                  <w:rPr>
                    <w:rFonts w:ascii="Cambria Math" w:hAnsi="Cambria Math" w:cstheme="majorBidi"/>
                  </w:rPr>
                  <m:t>r</m:t>
                </m:r>
              </m:e>
              <m:sup>
                <m:r>
                  <w:rPr>
                    <w:rFonts w:ascii="Cambria Math" w:hAnsiTheme="majorBidi" w:cstheme="majorBidi"/>
                  </w:rPr>
                  <m:t>2</m:t>
                </m:r>
              </m:sup>
            </m:sSup>
          </m:e>
        </m:d>
        <m:r>
          <w:rPr>
            <w:rFonts w:ascii="Cambria Math" w:hAnsiTheme="majorBidi" w:cstheme="majorBidi"/>
          </w:rPr>
          <m:t>~</m:t>
        </m:r>
        <m:sSup>
          <m:sSupPr>
            <m:ctrlPr>
              <w:rPr>
                <w:rFonts w:ascii="Cambria Math" w:hAnsiTheme="majorBidi" w:cstheme="majorBidi"/>
                <w:i/>
              </w:rPr>
            </m:ctrlPr>
          </m:sSupPr>
          <m:e>
            <m:d>
              <m:dPr>
                <m:ctrlPr>
                  <w:rPr>
                    <w:rFonts w:ascii="Cambria Math" w:hAnsiTheme="majorBidi" w:cstheme="majorBidi"/>
                    <w:i/>
                  </w:rPr>
                </m:ctrlPr>
              </m:dPr>
              <m:e>
                <m:r>
                  <w:rPr>
                    <w:rFonts w:ascii="Cambria Math" w:hAnsiTheme="majorBidi" w:cstheme="majorBidi"/>
                  </w:rPr>
                  <m:t>80</m:t>
                </m:r>
                <m:r>
                  <w:rPr>
                    <w:rFonts w:ascii="Cambria Math" w:hAnsi="Cambria Math" w:cstheme="majorBidi"/>
                  </w:rPr>
                  <m:t>nm</m:t>
                </m:r>
              </m:e>
            </m:d>
          </m:e>
          <m:sup>
            <m:r>
              <w:rPr>
                <w:rFonts w:ascii="Cambria Math" w:hAnsiTheme="majorBidi" w:cstheme="majorBidi"/>
              </w:rPr>
              <m:t>2</m:t>
            </m:r>
          </m:sup>
        </m:sSup>
      </m:oMath>
      <w:r w:rsidR="00030836" w:rsidRPr="009845DF">
        <w:rPr>
          <w:rFonts w:asciiTheme="majorBidi" w:hAnsiTheme="majorBidi" w:cstheme="majorBidi"/>
        </w:rPr>
        <w:t>.  This is negligible compared to the many-fold larger detection area (see next segment).</w:t>
      </w:r>
      <w:r w:rsidR="00C806FC" w:rsidRPr="009845DF">
        <w:rPr>
          <w:rFonts w:asciiTheme="majorBidi" w:hAnsiTheme="majorBidi" w:cstheme="majorBidi"/>
          <w:color w:val="FF0000"/>
        </w:rPr>
        <w:t xml:space="preserve"> </w:t>
      </w:r>
    </w:p>
    <w:p w:rsidR="00C73BC3" w:rsidRPr="009845DF" w:rsidRDefault="00C73BC3" w:rsidP="00370016">
      <w:pPr>
        <w:jc w:val="both"/>
        <w:outlineLvl w:val="0"/>
        <w:rPr>
          <w:rFonts w:asciiTheme="majorBidi" w:hAnsiTheme="majorBidi" w:cstheme="majorBidi"/>
          <w:color w:val="FF0000"/>
        </w:rPr>
      </w:pPr>
    </w:p>
    <w:p w:rsidR="00500E7F" w:rsidRPr="000D778A" w:rsidRDefault="00DA1DF2" w:rsidP="00370016">
      <w:pPr>
        <w:jc w:val="both"/>
        <w:rPr>
          <w:rFonts w:asciiTheme="majorBidi" w:hAnsiTheme="majorBidi" w:cstheme="majorBidi"/>
          <w:b/>
          <w:sz w:val="32"/>
          <w:szCs w:val="32"/>
        </w:rPr>
      </w:pPr>
      <w:r w:rsidRPr="000D778A">
        <w:rPr>
          <w:rFonts w:asciiTheme="majorBidi" w:hAnsiTheme="majorBidi" w:cstheme="majorBidi"/>
          <w:b/>
          <w:sz w:val="32"/>
          <w:szCs w:val="32"/>
        </w:rPr>
        <w:t>Effective beam waist calculation</w:t>
      </w:r>
    </w:p>
    <w:p w:rsidR="00DA1DF2" w:rsidRPr="009845DF" w:rsidRDefault="00DA1DF2" w:rsidP="00370016">
      <w:pPr>
        <w:jc w:val="both"/>
        <w:rPr>
          <w:rFonts w:asciiTheme="majorBidi" w:hAnsiTheme="majorBidi" w:cstheme="majorBidi"/>
          <w:b/>
        </w:rPr>
      </w:pPr>
      <w:r w:rsidRPr="009845DF">
        <w:rPr>
          <w:rFonts w:asciiTheme="majorBidi" w:hAnsiTheme="majorBidi" w:cstheme="majorBidi"/>
        </w:rPr>
        <w:t>In traditional confocal FCS experiments the effective excitation spot size</w:t>
      </w:r>
      <w:proofErr w:type="gramStart"/>
      <w:r w:rsidRPr="009845DF">
        <w:rPr>
          <w:rFonts w:asciiTheme="majorBidi" w:hAnsiTheme="majorBidi" w:cstheme="majorBidi"/>
        </w:rPr>
        <w:t xml:space="preserve">, </w:t>
      </w:r>
      <w:proofErr w:type="gramEnd"/>
      <w:r w:rsidRPr="009845DF">
        <w:rPr>
          <w:position w:val="-6"/>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17.2pt" o:ole="">
            <v:imagedata r:id="rId9" o:title=""/>
          </v:shape>
          <o:OLEObject Type="Embed" ProgID="Equation.3" ShapeID="_x0000_i1025" DrawAspect="Content" ObjectID="_1484491319" r:id="rId10"/>
        </w:object>
      </w:r>
      <w:r w:rsidRPr="009845DF">
        <w:rPr>
          <w:rFonts w:asciiTheme="majorBidi" w:hAnsiTheme="majorBidi" w:cstheme="majorBidi"/>
        </w:rPr>
        <w:t>, is determined by the waist</w:t>
      </w:r>
      <m:oMath>
        <m:r>
          <w:rPr>
            <w:rFonts w:ascii="Cambria Math" w:eastAsia="MS Mincho" w:hAnsiTheme="majorBidi" w:cstheme="majorBidi"/>
          </w:rPr>
          <m:t xml:space="preserve"> </m:t>
        </m:r>
        <m:r>
          <w:rPr>
            <w:rFonts w:ascii="Cambria Math" w:eastAsia="MS Mincho" w:hAnsi="Cambria Math" w:cstheme="majorBidi"/>
          </w:rPr>
          <m:t>ω</m:t>
        </m:r>
      </m:oMath>
      <w:r w:rsidRPr="009845DF">
        <w:rPr>
          <w:rFonts w:asciiTheme="majorBidi" w:hAnsiTheme="majorBidi" w:cstheme="majorBidi"/>
        </w:rPr>
        <w:t xml:space="preserve"> of the focused Gaussian laser beam. For bimFCS, </w:t>
      </w:r>
      <w:r w:rsidRPr="009845DF">
        <w:rPr>
          <w:rFonts w:asciiTheme="majorBidi" w:eastAsia="Helvetica" w:hAnsiTheme="majorBidi" w:cstheme="majorBidi"/>
        </w:rPr>
        <w:t xml:space="preserve">  </w:t>
      </w:r>
      <w:r w:rsidRPr="009845DF">
        <w:rPr>
          <w:position w:val="-6"/>
        </w:rPr>
        <w:object w:dxaOrig="320" w:dyaOrig="320">
          <v:shape id="_x0000_i1026" type="#_x0000_t75" style="width:17.2pt;height:17.2pt" o:ole="">
            <v:imagedata r:id="rId11" o:title=""/>
          </v:shape>
          <o:OLEObject Type="Embed" ProgID="Equation.3" ShapeID="_x0000_i1026" DrawAspect="Content" ObjectID="_1484491320" r:id="rId12"/>
        </w:object>
      </w:r>
      <w:r w:rsidRPr="009845DF">
        <w:rPr>
          <w:rFonts w:asciiTheme="majorBidi" w:hAnsiTheme="majorBidi" w:cstheme="majorBidi"/>
        </w:rPr>
        <w:t xml:space="preserve"> corresponds to the size of the detection profile</w:t>
      </w:r>
      <w:proofErr w:type="gramStart"/>
      <w:r w:rsidRPr="009845DF">
        <w:rPr>
          <w:rFonts w:asciiTheme="majorBidi" w:hAnsiTheme="majorBidi" w:cstheme="majorBidi"/>
        </w:rPr>
        <w:t xml:space="preserve">, </w:t>
      </w:r>
      <w:proofErr w:type="gramEnd"/>
      <w:r w:rsidRPr="009845DF">
        <w:rPr>
          <w:rFonts w:asciiTheme="majorBidi" w:hAnsiTheme="majorBidi" w:cstheme="majorBidi"/>
          <w:position w:val="-14"/>
        </w:rPr>
        <w:object w:dxaOrig="1760" w:dyaOrig="380">
          <v:shape id="_x0000_i1027" type="#_x0000_t75" style="width:88.15pt;height:17.75pt" o:ole="">
            <v:imagedata r:id="rId13" o:title=""/>
          </v:shape>
          <o:OLEObject Type="Embed" ProgID="Equation.3" ShapeID="_x0000_i1027" DrawAspect="Content" ObjectID="_1484491321" r:id="rId14"/>
        </w:object>
      </w:r>
      <w:r w:rsidRPr="009845DF">
        <w:rPr>
          <w:rFonts w:asciiTheme="majorBidi" w:hAnsiTheme="majorBidi" w:cstheme="majorBidi"/>
          <w:position w:val="-14"/>
        </w:rPr>
        <w:object w:dxaOrig="1760" w:dyaOrig="380">
          <v:shape id="_x0000_i1028" type="#_x0000_t75" style="width:88.15pt;height:17.75pt" o:ole="">
            <v:imagedata r:id="rId13" o:title=""/>
          </v:shape>
          <o:OLEObject Type="Embed" ProgID="Equation.3" ShapeID="_x0000_i1028" DrawAspect="Content" ObjectID="_1484491322" r:id="rId15"/>
        </w:object>
      </w:r>
      <w:r w:rsidRPr="009845DF">
        <w:rPr>
          <w:rFonts w:asciiTheme="majorBidi" w:hAnsiTheme="majorBidi" w:cstheme="majorBidi"/>
        </w:rPr>
        <w:t>, which is given by the image of the square pinhole convoluted with the PSF in 2D. This is m</w:t>
      </w:r>
      <w:r w:rsidRPr="009845DF">
        <w:rPr>
          <w:rFonts w:asciiTheme="majorBidi" w:eastAsia="MS Mincho" w:hAnsiTheme="majorBidi" w:cstheme="majorBidi"/>
        </w:rPr>
        <w:t xml:space="preserve">athematically expressed </w:t>
      </w:r>
      <w:r w:rsidR="006A7F21" w:rsidRPr="009845DF">
        <w:rPr>
          <w:rFonts w:asciiTheme="majorBidi" w:eastAsia="MS Mincho" w:hAnsiTheme="majorBidi" w:cstheme="majorBidi"/>
        </w:rPr>
        <w:fldChar w:fldCharType="begin"/>
      </w:r>
      <w:r w:rsidRPr="009845DF">
        <w:rPr>
          <w:rFonts w:asciiTheme="majorBidi" w:eastAsia="MS Mincho" w:hAnsiTheme="majorBidi" w:cstheme="majorBidi"/>
        </w:rPr>
        <w:instrText xml:space="preserve"> ADDIN EN.CITE &lt;EndNote&gt;&lt;Cite&gt;&lt;Author&gt;Ries&lt;/Author&gt;&lt;Year&gt;2008&lt;/Year&gt;&lt;RecNum&gt;42&lt;/RecNum&gt;&lt;record&gt;&lt;rec-number&gt;42&lt;/rec-number&gt;&lt;foreign-keys&gt;&lt;key app="EN" db-id="2zdeszvvy99e09er0t3vtdfx5fzwzz9ttawt"&gt;42&lt;/key&gt;&lt;/foreign-keys&gt;&lt;ref-type name="Journal Article"&gt;17&lt;/ref-type&gt;&lt;contributors&gt;&lt;authors&gt;&lt;author&gt;Ries, J.&lt;/author&gt;&lt;author&gt;Petrov, E. P.&lt;/author&gt;&lt;author&gt;Schwille, P.&lt;/author&gt;&lt;/authors&gt;&lt;/contributors&gt;&lt;auth-address&gt;Biotechnologisches Zentrum, Technical University of Dresden, Dresden, Germany.&lt;/auth-address&gt;&lt;titles&gt;&lt;title&gt;Total internal reflection fluorescence correlation spectroscopy: effects of lateral diffusion and surface-generated fluorescence&lt;/title&gt;&lt;secondary-title&gt;Biophys J&lt;/secondary-title&gt;&lt;alt-title&gt;Biophysical journal&lt;/alt-title&gt;&lt;/titles&gt;&lt;periodical&gt;&lt;full-title&gt;Biophys J&lt;/full-title&gt;&lt;abbr-1&gt;Biophysical journal&lt;/abbr-1&gt;&lt;/periodical&gt;&lt;alt-periodical&gt;&lt;full-title&gt;Biophys J&lt;/full-title&gt;&lt;abbr-1&gt;Biophysical journal&lt;/abbr-1&gt;&lt;/alt-periodical&gt;&lt;pages&gt;390-9&lt;/pages&gt;&lt;volume&gt;95&lt;/volume&gt;&lt;number&gt;1&lt;/number&gt;&lt;edition&gt;2008/03/15&lt;/edition&gt;&lt;keywords&gt;&lt;keyword&gt;Equipment Design&lt;/keyword&gt;&lt;keyword&gt;Equipment Failure Analysis&lt;/keyword&gt;&lt;keyword&gt;Fluorescence Resonance Energy Transfer/*instrumentation/*methods&lt;/keyword&gt;&lt;keyword&gt;Spectrometry, Fluorescence/*instrumentation/*methods&lt;/keyword&gt;&lt;/keywords&gt;&lt;dates&gt;&lt;year&gt;2008&lt;/year&gt;&lt;pub-dates&gt;&lt;date&gt;Jul&lt;/date&gt;&lt;/pub-dates&gt;&lt;/dates&gt;&lt;isbn&gt;1542-0086 (Electronic)&amp;#xD;0006-3495 (Linking)&lt;/isbn&gt;&lt;accession-num&gt;18339763&lt;/accession-num&gt;&lt;work-type&gt;Research Support, Non-U.S. Gov&amp;apos;t&lt;/work-type&gt;&lt;urls&gt;&lt;related-urls&gt;&lt;url&gt;http://www.ncbi.nlm.nih.gov/pubmed/18339763&lt;/url&gt;&lt;/related-urls&gt;&lt;/urls&gt;&lt;custom2&gt;2426660&lt;/custom2&gt;&lt;electronic-resource-num&gt;10.1529/biophysj.107.126193&lt;/electronic-resource-num&gt;&lt;language&gt;eng&lt;/language&gt;&lt;/record&gt;&lt;/Cite&gt;&lt;/EndNote&gt;</w:instrText>
      </w:r>
      <w:r w:rsidR="006A7F21" w:rsidRPr="009845DF">
        <w:rPr>
          <w:rFonts w:asciiTheme="majorBidi" w:eastAsia="MS Mincho" w:hAnsiTheme="majorBidi" w:cstheme="majorBidi"/>
        </w:rPr>
        <w:fldChar w:fldCharType="separate"/>
      </w:r>
      <w:r w:rsidRPr="009845DF">
        <w:rPr>
          <w:rFonts w:asciiTheme="majorBidi" w:eastAsia="MS Mincho" w:hAnsiTheme="majorBidi" w:cstheme="majorBidi"/>
          <w:noProof/>
        </w:rPr>
        <w:t>(</w:t>
      </w:r>
      <w:hyperlink w:anchor="_ENREF_20" w:tooltip="Ries, 2008 #42" w:history="1">
        <w:r w:rsidRPr="009845DF">
          <w:rPr>
            <w:rFonts w:asciiTheme="majorBidi" w:eastAsia="MS Mincho" w:hAnsiTheme="majorBidi" w:cstheme="majorBidi"/>
            <w:noProof/>
          </w:rPr>
          <w:t>20</w:t>
        </w:r>
      </w:hyperlink>
      <w:r w:rsidRPr="009845DF">
        <w:rPr>
          <w:rFonts w:asciiTheme="majorBidi" w:eastAsia="MS Mincho" w:hAnsiTheme="majorBidi" w:cstheme="majorBidi"/>
          <w:noProof/>
        </w:rPr>
        <w:t>)</w:t>
      </w:r>
      <w:r w:rsidR="006A7F21" w:rsidRPr="009845DF">
        <w:rPr>
          <w:rFonts w:asciiTheme="majorBidi" w:eastAsia="MS Mincho" w:hAnsiTheme="majorBidi" w:cstheme="majorBidi"/>
        </w:rPr>
        <w:fldChar w:fldCharType="end"/>
      </w:r>
      <w:r w:rsidRPr="009845DF">
        <w:rPr>
          <w:rFonts w:asciiTheme="majorBidi" w:eastAsia="MS Mincho" w:hAnsiTheme="majorBidi" w:cstheme="majorBidi"/>
        </w:rPr>
        <w:t xml:space="preserve"> in one axis as</w:t>
      </w:r>
    </w:p>
    <w:p w:rsidR="00DA1DF2" w:rsidRPr="009845DF" w:rsidRDefault="000D778A" w:rsidP="00370016">
      <w:pPr>
        <w:ind w:firstLine="360"/>
        <w:jc w:val="right"/>
        <w:rPr>
          <w:rFonts w:asciiTheme="majorBidi" w:hAnsiTheme="majorBidi" w:cstheme="majorBidi"/>
        </w:rPr>
      </w:pPr>
      <w:r w:rsidRPr="000D778A">
        <w:rPr>
          <w:rFonts w:asciiTheme="majorBidi" w:eastAsia="MS Mincho" w:hAnsiTheme="majorBidi" w:cstheme="majorBidi"/>
          <w:position w:val="-42"/>
        </w:rPr>
        <w:object w:dxaOrig="5660" w:dyaOrig="960">
          <v:shape id="_x0000_i1029" type="#_x0000_t75" style="width:282.8pt;height:48pt" o:ole="">
            <v:imagedata r:id="rId16" o:title=""/>
          </v:shape>
          <o:OLEObject Type="Embed" ProgID="Equation.3" ShapeID="_x0000_i1029" DrawAspect="Content" ObjectID="_1484491323" r:id="rId17"/>
        </w:object>
      </w:r>
      <w:r w:rsidR="00DA1DF2" w:rsidRPr="009845DF">
        <w:rPr>
          <w:rFonts w:asciiTheme="majorBidi" w:hAnsiTheme="majorBidi" w:cstheme="majorBidi"/>
        </w:rPr>
        <w:t xml:space="preserve">, </w:t>
      </w:r>
      <w:r w:rsidR="00DA1DF2" w:rsidRPr="009845DF">
        <w:rPr>
          <w:rFonts w:asciiTheme="majorBidi" w:hAnsiTheme="majorBidi" w:cstheme="majorBidi"/>
        </w:rPr>
        <w:tab/>
      </w:r>
      <w:r w:rsidR="00DA1DF2" w:rsidRPr="009845DF">
        <w:rPr>
          <w:rFonts w:asciiTheme="majorBidi" w:hAnsiTheme="majorBidi" w:cstheme="majorBidi"/>
        </w:rPr>
        <w:tab/>
      </w:r>
      <w:r w:rsidR="00DA1DF2" w:rsidRPr="009845DF">
        <w:rPr>
          <w:rFonts w:asciiTheme="majorBidi" w:hAnsiTheme="majorBidi" w:cstheme="majorBidi"/>
        </w:rPr>
        <w:tab/>
        <w:t>(1)</w:t>
      </w:r>
    </w:p>
    <w:p w:rsidR="00DA1DF2" w:rsidRPr="009845DF" w:rsidRDefault="00DA1DF2" w:rsidP="00370016">
      <w:pPr>
        <w:jc w:val="both"/>
        <w:rPr>
          <w:rFonts w:asciiTheme="majorBidi" w:hAnsiTheme="majorBidi" w:cstheme="majorBidi"/>
        </w:rPr>
      </w:pPr>
      <w:proofErr w:type="gramStart"/>
      <w:r w:rsidRPr="009845DF">
        <w:rPr>
          <w:rFonts w:asciiTheme="majorBidi" w:hAnsiTheme="majorBidi" w:cstheme="majorBidi"/>
        </w:rPr>
        <w:t>with</w:t>
      </w:r>
      <w:proofErr w:type="gramEnd"/>
      <w:r w:rsidRPr="009845DF">
        <w:rPr>
          <w:rFonts w:asciiTheme="majorBidi" w:hAnsiTheme="majorBidi" w:cstheme="majorBidi"/>
        </w:rPr>
        <w:t xml:space="preserve"> the PSF </w:t>
      </w:r>
      <w:r w:rsidR="00E61194" w:rsidRPr="009845DF">
        <w:rPr>
          <w:rFonts w:asciiTheme="majorBidi" w:hAnsiTheme="majorBidi" w:cstheme="majorBidi"/>
        </w:rPr>
        <w:t>(</w:t>
      </w:r>
      <w:r w:rsidR="007B620E" w:rsidRPr="009845DF">
        <w:rPr>
          <w:rFonts w:asciiTheme="majorBidi" w:hAnsiTheme="majorBidi" w:cstheme="majorBidi"/>
        </w:rPr>
        <w:t>1/</w:t>
      </w:r>
      <w:r w:rsidR="007B620E" w:rsidRPr="009845DF">
        <w:rPr>
          <w:rFonts w:asciiTheme="majorBidi" w:hAnsiTheme="majorBidi" w:cstheme="majorBidi"/>
        </w:rPr>
        <w:sym w:font="Symbol" w:char="F0D6"/>
      </w:r>
      <w:r w:rsidR="007B620E" w:rsidRPr="009845DF">
        <w:rPr>
          <w:rFonts w:asciiTheme="majorBidi" w:hAnsiTheme="majorBidi" w:cstheme="majorBidi"/>
        </w:rPr>
        <w:t xml:space="preserve">e </w:t>
      </w:r>
      <w:r w:rsidR="00E61194" w:rsidRPr="009845DF">
        <w:rPr>
          <w:rFonts w:asciiTheme="majorBidi" w:hAnsiTheme="majorBidi" w:cstheme="majorBidi"/>
        </w:rPr>
        <w:t xml:space="preserve">waist of </w:t>
      </w:r>
      <w:r w:rsidR="00E61194" w:rsidRPr="009845DF">
        <w:rPr>
          <w:rFonts w:ascii="Cambria" w:hAnsi="Cambria" w:cstheme="majorBidi"/>
        </w:rPr>
        <w:t>σ</w:t>
      </w:r>
      <w:r w:rsidR="00E61194" w:rsidRPr="009845DF">
        <w:rPr>
          <w:rFonts w:asciiTheme="majorBidi" w:hAnsiTheme="majorBidi" w:cstheme="majorBidi"/>
        </w:rPr>
        <w:t xml:space="preserve">) </w:t>
      </w:r>
      <w:r w:rsidRPr="009845DF">
        <w:rPr>
          <w:rFonts w:asciiTheme="majorBidi" w:hAnsiTheme="majorBidi" w:cstheme="majorBidi"/>
        </w:rPr>
        <w:t xml:space="preserve">approximated by a Gaussian. For each bin, the distance from the center of the binned pixel to the position where the detection efficiency drops </w:t>
      </w:r>
      <w:proofErr w:type="spellStart"/>
      <w:r w:rsidRPr="009845DF">
        <w:rPr>
          <w:rFonts w:asciiTheme="majorBidi" w:hAnsiTheme="majorBidi" w:cstheme="majorBidi"/>
        </w:rPr>
        <w:t>to</w:t>
      </w:r>
      <w:proofErr w:type="spellEnd"/>
      <w:r w:rsidRPr="009845DF">
        <w:rPr>
          <w:rFonts w:asciiTheme="majorBidi" w:hAnsiTheme="majorBidi" w:cstheme="majorBidi"/>
        </w:rPr>
        <w:t xml:space="preserve"> </w:t>
      </w:r>
      <w:r w:rsidRPr="009845DF">
        <w:rPr>
          <w:position w:val="-10"/>
        </w:rPr>
        <w:object w:dxaOrig="480" w:dyaOrig="360">
          <v:shape id="_x0000_i1030" type="#_x0000_t75" style="width:24pt;height:18.25pt" o:ole="">
            <v:imagedata r:id="rId18" o:title=""/>
          </v:shape>
          <o:OLEObject Type="Embed" ProgID="Equation.3" ShapeID="_x0000_i1030" DrawAspect="Content" ObjectID="_1484491324" r:id="rId19"/>
        </w:object>
      </w:r>
      <w:r w:rsidRPr="009845DF">
        <w:rPr>
          <w:rFonts w:asciiTheme="majorBidi" w:hAnsiTheme="majorBidi" w:cstheme="majorBidi"/>
        </w:rPr>
        <w:t xml:space="preserve"> of the central value (in parallel with the definition of beam waist for Gaussian beam) has been computed and averaged with angular step size of 0.001 radians to obtain the corresponding </w:t>
      </w:r>
      <w:r w:rsidRPr="009845DF">
        <w:rPr>
          <w:rFonts w:ascii="Symbol" w:eastAsia="Helvetica" w:hAnsi="Symbol" w:cstheme="majorBidi"/>
        </w:rPr>
        <w:t></w:t>
      </w:r>
      <w:r w:rsidRPr="009845DF">
        <w:rPr>
          <w:rFonts w:asciiTheme="majorBidi" w:eastAsia="Helvetica" w:hAnsiTheme="majorBidi" w:cstheme="majorBidi"/>
        </w:rPr>
        <w:t xml:space="preserve"> </w:t>
      </w:r>
      <w:r w:rsidRPr="009845DF">
        <w:rPr>
          <w:rFonts w:asciiTheme="majorBidi" w:hAnsiTheme="majorBidi" w:cstheme="majorBidi"/>
        </w:rPr>
        <w:t xml:space="preserve">value, which is then used to calculate </w:t>
      </w:r>
      <w:r w:rsidRPr="009845DF">
        <w:rPr>
          <w:rFonts w:asciiTheme="majorBidi" w:hAnsiTheme="majorBidi" w:cstheme="majorBidi"/>
          <w:position w:val="-10"/>
        </w:rPr>
        <w:object w:dxaOrig="260" w:dyaOrig="340">
          <v:shape id="_x0000_i1031" type="#_x0000_t75" style="width:14.1pt;height:18.25pt" o:ole="">
            <v:imagedata r:id="rId20" o:title=""/>
          </v:shape>
          <o:OLEObject Type="Embed" ProgID="Equation.3" ShapeID="_x0000_i1031" DrawAspect="Content" ObjectID="_1484491325" r:id="rId21"/>
        </w:object>
      </w:r>
      <w:r w:rsidRPr="009845DF">
        <w:rPr>
          <w:rFonts w:asciiTheme="majorBidi" w:hAnsiTheme="majorBidi" w:cstheme="majorBidi"/>
        </w:rPr>
        <w:t xml:space="preserve"> value for this particular bin (See </w:t>
      </w:r>
      <w:bookmarkStart w:id="0" w:name="_GoBack"/>
      <w:bookmarkEnd w:id="0"/>
      <w:r w:rsidR="000A0ACD">
        <w:rPr>
          <w:rFonts w:asciiTheme="majorBidi" w:hAnsiTheme="majorBidi" w:cstheme="majorBidi"/>
        </w:rPr>
        <w:t>Figure</w:t>
      </w:r>
      <w:r w:rsidRPr="009845DF">
        <w:rPr>
          <w:rFonts w:asciiTheme="majorBidi" w:hAnsiTheme="majorBidi" w:cstheme="majorBidi"/>
        </w:rPr>
        <w:t xml:space="preserve"> S1).</w:t>
      </w:r>
      <w:r w:rsidR="00D6327B" w:rsidRPr="009845DF">
        <w:rPr>
          <w:rFonts w:asciiTheme="majorBidi" w:hAnsiTheme="majorBidi" w:cstheme="majorBidi"/>
        </w:rPr>
        <w:t xml:space="preserve"> Validity of effective beam waist calculation for PSF is tested with FCS law overlays of </w:t>
      </w:r>
      <w:r w:rsidR="007B620E" w:rsidRPr="009845DF">
        <w:rPr>
          <w:rFonts w:asciiTheme="majorBidi" w:hAnsiTheme="majorBidi" w:cstheme="majorBidi"/>
        </w:rPr>
        <w:t xml:space="preserve">Kinetic </w:t>
      </w:r>
      <w:r w:rsidR="00C73BC3" w:rsidRPr="009845DF">
        <w:rPr>
          <w:rFonts w:asciiTheme="majorBidi" w:hAnsiTheme="majorBidi" w:cstheme="majorBidi"/>
        </w:rPr>
        <w:t>M</w:t>
      </w:r>
      <w:r w:rsidR="00D6327B" w:rsidRPr="009845DF">
        <w:rPr>
          <w:rFonts w:asciiTheme="majorBidi" w:hAnsiTheme="majorBidi" w:cstheme="majorBidi"/>
        </w:rPr>
        <w:t>onte-</w:t>
      </w:r>
      <w:r w:rsidR="00C73BC3" w:rsidRPr="009845DF">
        <w:rPr>
          <w:rFonts w:asciiTheme="majorBidi" w:hAnsiTheme="majorBidi" w:cstheme="majorBidi"/>
        </w:rPr>
        <w:t>C</w:t>
      </w:r>
      <w:r w:rsidR="00D6327B" w:rsidRPr="009845DF">
        <w:rPr>
          <w:rFonts w:asciiTheme="majorBidi" w:hAnsiTheme="majorBidi" w:cstheme="majorBidi"/>
        </w:rPr>
        <w:t>arlo simulations, for diffraction limited and super-resolution cases</w:t>
      </w:r>
      <w:r w:rsidR="00087193" w:rsidRPr="009845DF">
        <w:rPr>
          <w:rFonts w:asciiTheme="majorBidi" w:hAnsiTheme="majorBidi" w:cstheme="majorBidi"/>
        </w:rPr>
        <w:t xml:space="preserve"> (See “Simultaneous multi-length scale diffusion measurements by bimFCS” in main text.).</w:t>
      </w:r>
    </w:p>
    <w:p w:rsidR="00C73BC3" w:rsidRPr="009845DF" w:rsidRDefault="00C73BC3" w:rsidP="00370016">
      <w:pPr>
        <w:jc w:val="both"/>
        <w:rPr>
          <w:rFonts w:asciiTheme="majorBidi" w:hAnsiTheme="majorBidi" w:cstheme="majorBidi"/>
        </w:rPr>
      </w:pPr>
    </w:p>
    <w:p w:rsidR="00500E7F" w:rsidRPr="000D778A" w:rsidRDefault="007D71FB" w:rsidP="00370016">
      <w:pPr>
        <w:jc w:val="both"/>
        <w:outlineLvl w:val="0"/>
        <w:rPr>
          <w:rFonts w:asciiTheme="majorBidi" w:hAnsiTheme="majorBidi" w:cstheme="majorBidi"/>
          <w:sz w:val="32"/>
          <w:szCs w:val="32"/>
        </w:rPr>
      </w:pPr>
      <w:r w:rsidRPr="000D778A">
        <w:rPr>
          <w:rFonts w:asciiTheme="majorBidi" w:hAnsiTheme="majorBidi" w:cstheme="majorBidi"/>
          <w:b/>
          <w:color w:val="000000"/>
          <w:sz w:val="32"/>
          <w:szCs w:val="32"/>
        </w:rPr>
        <w:t xml:space="preserve">Bleach </w:t>
      </w:r>
      <w:r w:rsidR="00D17224" w:rsidRPr="000D778A">
        <w:rPr>
          <w:rFonts w:asciiTheme="majorBidi" w:hAnsiTheme="majorBidi" w:cstheme="majorBidi"/>
          <w:b/>
          <w:color w:val="000000"/>
          <w:sz w:val="32"/>
          <w:szCs w:val="32"/>
        </w:rPr>
        <w:t>c</w:t>
      </w:r>
      <w:r w:rsidRPr="000D778A">
        <w:rPr>
          <w:rFonts w:asciiTheme="majorBidi" w:hAnsiTheme="majorBidi" w:cstheme="majorBidi"/>
          <w:b/>
          <w:color w:val="000000"/>
          <w:sz w:val="32"/>
          <w:szCs w:val="32"/>
        </w:rPr>
        <w:t>orrection</w:t>
      </w:r>
      <w:r w:rsidR="006B6DAF" w:rsidRPr="000D778A">
        <w:rPr>
          <w:rFonts w:asciiTheme="majorBidi" w:hAnsiTheme="majorBidi" w:cstheme="majorBidi"/>
          <w:b/>
          <w:color w:val="000000"/>
          <w:sz w:val="32"/>
          <w:szCs w:val="32"/>
        </w:rPr>
        <w:t xml:space="preserve"> and choosing the correct excitation power</w:t>
      </w:r>
    </w:p>
    <w:p w:rsidR="0004073F" w:rsidRPr="009845DF" w:rsidRDefault="0004073F" w:rsidP="00370016">
      <w:pPr>
        <w:jc w:val="both"/>
        <w:outlineLvl w:val="0"/>
        <w:rPr>
          <w:rFonts w:asciiTheme="majorBidi" w:hAnsiTheme="majorBidi" w:cstheme="majorBidi"/>
        </w:rPr>
      </w:pPr>
      <w:r w:rsidRPr="009845DF">
        <w:t xml:space="preserve">Bleaching in TIRF FCS may happen in two areas: </w:t>
      </w:r>
      <w:r w:rsidRPr="009845DF">
        <w:rPr>
          <w:i/>
        </w:rPr>
        <w:t>First</w:t>
      </w:r>
      <w:r w:rsidR="00280018" w:rsidRPr="009845DF">
        <w:rPr>
          <w:rFonts w:asciiTheme="majorBidi" w:hAnsiTheme="majorBidi" w:cstheme="majorBidi"/>
        </w:rPr>
        <w:t xml:space="preserve">, </w:t>
      </w:r>
      <w:r w:rsidRPr="009845DF">
        <w:t xml:space="preserve">GFP could bleach while still diffusing through the observation area used to compute the autocorrelation curve. If this happens, then the correlation curve would be compressed and the calculated diffusion times would fall too short due </w:t>
      </w:r>
      <w:r w:rsidR="00280018" w:rsidRPr="009845DF">
        <w:t xml:space="preserve">to </w:t>
      </w:r>
      <w:r w:rsidRPr="009845DF">
        <w:t xml:space="preserve">missing long transit times. This effect is observable for high excitation powers and large </w:t>
      </w:r>
      <w:r w:rsidR="00FE0BF9" w:rsidRPr="009845DF">
        <w:t>pixel bins</w:t>
      </w:r>
      <w:r w:rsidRPr="009845DF">
        <w:t xml:space="preserve"> (</w:t>
      </w:r>
      <w:r w:rsidR="001F7771">
        <w:t xml:space="preserve">see </w:t>
      </w:r>
      <w:r w:rsidR="000A0ACD">
        <w:t>Figure</w:t>
      </w:r>
      <w:r w:rsidR="001F7771">
        <w:t xml:space="preserve"> S</w:t>
      </w:r>
      <w:r w:rsidR="00994237">
        <w:t>3</w:t>
      </w:r>
      <w:r w:rsidR="001F7771">
        <w:t xml:space="preserve"> C</w:t>
      </w:r>
      <w:r w:rsidRPr="009845DF">
        <w:t xml:space="preserve">). </w:t>
      </w:r>
      <w:r w:rsidR="00FE0BF9" w:rsidRPr="009845DF">
        <w:t xml:space="preserve"> </w:t>
      </w:r>
      <w:r w:rsidRPr="009845DF">
        <w:t xml:space="preserve">The transit times for small pixel bins are 1 – 20 milliseconds, but reach hundreds of milliseconds for larger pixel bins. This makes bleaching ten times more likely for large bin sizes. However, all presented data is taken with sufficiently low excitation powers and in small ROIs that this doesn’t happen. This form of bleaching is observable in common confocal FCS </w:t>
      </w:r>
      <w:r w:rsidR="00FE0BF9" w:rsidRPr="009845DF">
        <w:t>i</w:t>
      </w:r>
      <w:r w:rsidRPr="009845DF">
        <w:t>n an unlimited reservoir</w:t>
      </w:r>
      <w:r w:rsidR="00FE0BF9" w:rsidRPr="009845DF">
        <w:t xml:space="preserve"> of mol</w:t>
      </w:r>
      <w:r w:rsidR="00796B8B" w:rsidRPr="009845DF">
        <w:t>e</w:t>
      </w:r>
      <w:r w:rsidR="00FE0BF9" w:rsidRPr="009845DF">
        <w:t>cules, and</w:t>
      </w:r>
      <w:r w:rsidRPr="009845DF">
        <w:t xml:space="preserve"> effects the estimated diffusion time and concentration. In a limited reservoir, such as the cell membrane, </w:t>
      </w:r>
      <w:r w:rsidR="004F783D">
        <w:t>bleaching</w:t>
      </w:r>
      <w:r w:rsidR="004F783D" w:rsidRPr="009845DF">
        <w:t xml:space="preserve"> </w:t>
      </w:r>
      <w:r w:rsidRPr="009845DF">
        <w:t xml:space="preserve">also depletes the reservoir of GFPs. </w:t>
      </w:r>
      <w:r w:rsidR="00796B8B" w:rsidRPr="009845DF">
        <w:t xml:space="preserve">However, in TIRF-FCS, </w:t>
      </w:r>
      <w:r w:rsidR="00175E59" w:rsidRPr="009845DF">
        <w:t>where the illumination area is larger than each of the ROI (pixel bins) used for FCS calculation, b</w:t>
      </w:r>
      <w:r w:rsidRPr="009845DF">
        <w:t xml:space="preserve">leaching </w:t>
      </w:r>
      <w:r w:rsidR="00175E59" w:rsidRPr="009845DF">
        <w:t xml:space="preserve">also </w:t>
      </w:r>
      <w:r w:rsidRPr="009845DF">
        <w:t>occurs outside th</w:t>
      </w:r>
      <w:r w:rsidR="00175E59" w:rsidRPr="009845DF">
        <w:t>is</w:t>
      </w:r>
      <w:r w:rsidRPr="009845DF">
        <w:t xml:space="preserve"> ROI</w:t>
      </w:r>
      <w:r w:rsidR="00175E59" w:rsidRPr="009845DF">
        <w:t xml:space="preserve">. </w:t>
      </w:r>
      <w:r w:rsidRPr="009845DF">
        <w:t>While the ROI used for each FCS curve is at most 0.25µm</w:t>
      </w:r>
      <w:r w:rsidRPr="009845DF">
        <w:rPr>
          <w:vertAlign w:val="superscript"/>
        </w:rPr>
        <w:t>2</w:t>
      </w:r>
      <w:r w:rsidRPr="009845DF">
        <w:t>, we record video data from a much larger area (between 20x100 and 40x400 pixels, corresponding to 8.2um</w:t>
      </w:r>
      <w:r w:rsidRPr="009845DF">
        <w:rPr>
          <w:vertAlign w:val="superscript"/>
        </w:rPr>
        <w:t>2</w:t>
      </w:r>
      <w:r w:rsidRPr="009845DF">
        <w:t xml:space="preserve"> and 65.5µm</w:t>
      </w:r>
      <w:r w:rsidRPr="009845DF">
        <w:rPr>
          <w:vertAlign w:val="superscript"/>
        </w:rPr>
        <w:t>2</w:t>
      </w:r>
      <w:r w:rsidRPr="009845DF">
        <w:t>) to allow for spatial analysis or averaging. The TIRF excitation spot covers a circle of 200 pixel radius, corresponding to 515µm</w:t>
      </w:r>
      <w:r w:rsidRPr="009845DF">
        <w:rPr>
          <w:vertAlign w:val="superscript"/>
        </w:rPr>
        <w:t>2</w:t>
      </w:r>
      <w:r w:rsidRPr="009845DF">
        <w:t xml:space="preserve"> which is 2000x larger than the maximal ROI used for FCS calculations.</w:t>
      </w:r>
      <w:r w:rsidR="00175E59" w:rsidRPr="009845DF">
        <w:t xml:space="preserve"> Hence the bleaching outside the ROI (pixel bin) used for FCS is also 2000x larger than inside the pixel bin.</w:t>
      </w:r>
      <w:r w:rsidR="00367F6A" w:rsidRPr="009845DF">
        <w:t xml:space="preserve"> This bleaching only reduces the number of GFP molecules, does not affect the FCS data, and can be corrected.  </w:t>
      </w:r>
    </w:p>
    <w:p w:rsidR="00992C5D" w:rsidRPr="009845DF" w:rsidRDefault="0004073F" w:rsidP="000D778A">
      <w:pPr>
        <w:jc w:val="both"/>
        <w:outlineLvl w:val="0"/>
        <w:rPr>
          <w:rFonts w:asciiTheme="majorBidi" w:hAnsiTheme="majorBidi" w:cstheme="majorBidi"/>
        </w:rPr>
      </w:pPr>
      <w:r w:rsidRPr="009845DF">
        <w:rPr>
          <w:rFonts w:asciiTheme="majorBidi" w:hAnsiTheme="majorBidi" w:cstheme="majorBidi"/>
        </w:rPr>
        <w:t>To correct for this bleaching effect, o</w:t>
      </w:r>
      <w:r w:rsidR="00D87898" w:rsidRPr="009845DF">
        <w:rPr>
          <w:rFonts w:asciiTheme="majorBidi" w:hAnsiTheme="majorBidi" w:cstheme="majorBidi"/>
        </w:rPr>
        <w:t xml:space="preserve">nce the raw </w:t>
      </w:r>
      <w:r w:rsidR="007D71FB" w:rsidRPr="009845DF">
        <w:rPr>
          <w:rFonts w:asciiTheme="majorBidi" w:hAnsiTheme="majorBidi" w:cstheme="majorBidi"/>
        </w:rPr>
        <w:t>bimFCS data</w:t>
      </w:r>
      <w:r w:rsidR="00D87898" w:rsidRPr="009845DF">
        <w:rPr>
          <w:rFonts w:asciiTheme="majorBidi" w:hAnsiTheme="majorBidi" w:cstheme="majorBidi"/>
        </w:rPr>
        <w:t xml:space="preserve"> from each pixel of camera</w:t>
      </w:r>
      <w:r w:rsidR="00C73BC3" w:rsidRPr="009845DF">
        <w:rPr>
          <w:rFonts w:asciiTheme="majorBidi" w:hAnsiTheme="majorBidi" w:cstheme="majorBidi"/>
        </w:rPr>
        <w:t xml:space="preserve">, </w:t>
      </w:r>
      <w:r w:rsidR="007D71FB" w:rsidRPr="009845DF">
        <w:rPr>
          <w:rFonts w:asciiTheme="majorBidi" w:hAnsiTheme="majorBidi" w:cstheme="majorBidi"/>
        </w:rPr>
        <w:t xml:space="preserve">a </w:t>
      </w:r>
      <w:r w:rsidR="00C73BC3" w:rsidRPr="009845DF">
        <w:rPr>
          <w:rFonts w:asciiTheme="majorBidi" w:hAnsiTheme="majorBidi" w:cstheme="majorBidi"/>
        </w:rPr>
        <w:t xml:space="preserve">stack of </w:t>
      </w:r>
      <w:r w:rsidR="007D71FB" w:rsidRPr="009845DF">
        <w:rPr>
          <w:rFonts w:asciiTheme="majorBidi" w:hAnsiTheme="majorBidi" w:cstheme="majorBidi"/>
        </w:rPr>
        <w:t>tiff image</w:t>
      </w:r>
      <w:r w:rsidR="00C73BC3" w:rsidRPr="009845DF">
        <w:rPr>
          <w:rFonts w:asciiTheme="majorBidi" w:hAnsiTheme="majorBidi" w:cstheme="majorBidi"/>
        </w:rPr>
        <w:t xml:space="preserve">s, </w:t>
      </w:r>
      <w:r w:rsidRPr="009845DF">
        <w:rPr>
          <w:rFonts w:asciiTheme="majorBidi" w:hAnsiTheme="majorBidi" w:cstheme="majorBidi"/>
        </w:rPr>
        <w:t>is</w:t>
      </w:r>
      <w:r w:rsidR="007D71FB" w:rsidRPr="009845DF">
        <w:rPr>
          <w:rFonts w:asciiTheme="majorBidi" w:hAnsiTheme="majorBidi" w:cstheme="majorBidi"/>
        </w:rPr>
        <w:t xml:space="preserve"> loaded into a 3-D </w:t>
      </w:r>
      <w:r w:rsidR="00D87898" w:rsidRPr="009845DF">
        <w:rPr>
          <w:rFonts w:asciiTheme="majorBidi" w:hAnsiTheme="majorBidi" w:cstheme="majorBidi"/>
        </w:rPr>
        <w:t xml:space="preserve">intensity </w:t>
      </w:r>
      <w:r w:rsidR="007D71FB" w:rsidRPr="009845DF">
        <w:rPr>
          <w:rFonts w:asciiTheme="majorBidi" w:hAnsiTheme="majorBidi" w:cstheme="majorBidi"/>
        </w:rPr>
        <w:t>matrix, the average intensity of each frame (</w:t>
      </w:r>
      <w:proofErr w:type="spellStart"/>
      <w:r w:rsidR="007D71FB" w:rsidRPr="009845DF">
        <w:rPr>
          <w:rFonts w:asciiTheme="majorBidi" w:eastAsia="Batang" w:hAnsiTheme="majorBidi" w:cstheme="majorBidi"/>
          <w:lang w:eastAsia="ko-KR"/>
        </w:rPr>
        <w:t>F</w:t>
      </w:r>
      <w:r w:rsidR="007D71FB" w:rsidRPr="009845DF">
        <w:rPr>
          <w:rFonts w:asciiTheme="majorBidi" w:hAnsiTheme="majorBidi" w:cstheme="majorBidi"/>
          <w:vertAlign w:val="subscript"/>
        </w:rPr>
        <w:t>ave</w:t>
      </w:r>
      <w:proofErr w:type="spellEnd"/>
      <w:r w:rsidR="007D71FB" w:rsidRPr="009845DF">
        <w:rPr>
          <w:rFonts w:asciiTheme="majorBidi" w:hAnsiTheme="majorBidi" w:cstheme="majorBidi"/>
        </w:rPr>
        <w:t xml:space="preserve">) is calculated and the resultant </w:t>
      </w:r>
      <w:proofErr w:type="spellStart"/>
      <w:r w:rsidR="007D71FB" w:rsidRPr="009845DF">
        <w:rPr>
          <w:rFonts w:asciiTheme="majorBidi" w:eastAsia="Batang" w:hAnsiTheme="majorBidi" w:cstheme="majorBidi"/>
          <w:lang w:eastAsia="ko-KR"/>
        </w:rPr>
        <w:t>F</w:t>
      </w:r>
      <w:r w:rsidR="007D71FB" w:rsidRPr="009845DF">
        <w:rPr>
          <w:rFonts w:asciiTheme="majorBidi" w:hAnsiTheme="majorBidi" w:cstheme="majorBidi"/>
          <w:vertAlign w:val="subscript"/>
        </w:rPr>
        <w:t>ave</w:t>
      </w:r>
      <w:proofErr w:type="spellEnd"/>
      <w:r w:rsidR="007B620E" w:rsidRPr="009845DF">
        <w:rPr>
          <w:rFonts w:asciiTheme="majorBidi" w:hAnsiTheme="majorBidi" w:cstheme="majorBidi"/>
          <w:vertAlign w:val="subscript"/>
        </w:rPr>
        <w:t xml:space="preserve"> </w:t>
      </w:r>
      <w:r w:rsidR="007D71FB" w:rsidRPr="009845DF">
        <w:rPr>
          <w:rFonts w:asciiTheme="majorBidi" w:hAnsiTheme="majorBidi" w:cstheme="majorBidi"/>
        </w:rPr>
        <w:t xml:space="preserve">(t) </w:t>
      </w:r>
      <w:r w:rsidRPr="009845DF">
        <w:rPr>
          <w:rFonts w:asciiTheme="majorBidi" w:hAnsiTheme="majorBidi" w:cstheme="majorBidi"/>
        </w:rPr>
        <w:t>is</w:t>
      </w:r>
      <w:r w:rsidR="007D71FB" w:rsidRPr="009845DF">
        <w:rPr>
          <w:rFonts w:asciiTheme="majorBidi" w:hAnsiTheme="majorBidi" w:cstheme="majorBidi"/>
        </w:rPr>
        <w:t xml:space="preserve"> fitted with an exponential decay function.</w:t>
      </w:r>
      <w:r w:rsidR="000D6951" w:rsidRPr="009845DF">
        <w:rPr>
          <w:rFonts w:asciiTheme="majorBidi" w:hAnsiTheme="majorBidi" w:cstheme="majorBidi"/>
        </w:rPr>
        <w:t xml:space="preserve"> (For a detailed flow-chart of bimFCS data analysis see S2</w:t>
      </w:r>
      <w:r w:rsidR="000D778A">
        <w:rPr>
          <w:rFonts w:asciiTheme="majorBidi" w:hAnsiTheme="majorBidi" w:cstheme="majorBidi"/>
        </w:rPr>
        <w:t xml:space="preserve"> Fig</w:t>
      </w:r>
      <w:r w:rsidR="000D6951" w:rsidRPr="009845DF">
        <w:rPr>
          <w:rFonts w:asciiTheme="majorBidi" w:hAnsiTheme="majorBidi" w:cstheme="majorBidi"/>
        </w:rPr>
        <w:t>.)</w:t>
      </w:r>
      <w:r w:rsidR="007D71FB" w:rsidRPr="009845DF">
        <w:rPr>
          <w:rFonts w:asciiTheme="majorBidi" w:hAnsiTheme="majorBidi" w:cstheme="majorBidi"/>
        </w:rPr>
        <w:t xml:space="preserve"> </w:t>
      </w:r>
    </w:p>
    <w:p w:rsidR="00992C5D" w:rsidRDefault="00992C5D" w:rsidP="00992C5D">
      <w:pPr>
        <w:jc w:val="both"/>
        <w:outlineLvl w:val="0"/>
        <w:rPr>
          <w:rFonts w:asciiTheme="majorBidi" w:hAnsiTheme="majorBidi" w:cstheme="majorBidi"/>
        </w:rPr>
      </w:pPr>
      <w:r w:rsidRPr="009845DF">
        <w:rPr>
          <w:rFonts w:asciiTheme="majorBidi" w:hAnsiTheme="majorBidi" w:cstheme="majorBidi"/>
        </w:rPr>
        <w:t xml:space="preserve">The </w:t>
      </w:r>
      <w:r>
        <w:rPr>
          <w:rFonts w:asciiTheme="majorBidi" w:hAnsiTheme="majorBidi" w:cstheme="majorBidi"/>
        </w:rPr>
        <w:t xml:space="preserve">bleach corrected </w:t>
      </w:r>
      <w:r w:rsidRPr="009845DF">
        <w:rPr>
          <w:rFonts w:asciiTheme="majorBidi" w:hAnsiTheme="majorBidi" w:cstheme="majorBidi"/>
        </w:rPr>
        <w:t>intensity value of each individual pixel is then</w:t>
      </w:r>
      <w:r>
        <w:rPr>
          <w:rFonts w:asciiTheme="majorBidi" w:hAnsiTheme="majorBidi" w:cstheme="majorBidi"/>
        </w:rPr>
        <w:t xml:space="preserve"> calculated as:</w:t>
      </w:r>
    </w:p>
    <w:p w:rsidR="00992C5D" w:rsidRDefault="006E3705" w:rsidP="006E3705">
      <w:pPr>
        <w:jc w:val="center"/>
        <w:outlineLvl w:val="0"/>
        <w:rPr>
          <w:rFonts w:asciiTheme="majorBidi" w:hAnsiTheme="majorBidi" w:cstheme="majorBidi"/>
        </w:rPr>
      </w:pPr>
      <w:r>
        <w:rPr>
          <w:rFonts w:asciiTheme="majorBidi" w:hAnsiTheme="majorBidi" w:cstheme="majorBidi"/>
        </w:rPr>
        <w:tab/>
      </w:r>
      <w:r>
        <w:rPr>
          <w:rFonts w:asciiTheme="majorBidi" w:hAnsiTheme="majorBidi" w:cstheme="majorBidi"/>
        </w:rPr>
        <w:tab/>
      </w:r>
      <m:oMath>
        <m:sSub>
          <m:sSubPr>
            <m:ctrlPr>
              <w:rPr>
                <w:rFonts w:ascii="Cambria Math" w:hAnsi="Cambria Math" w:cstheme="majorBidi"/>
                <w:i/>
              </w:rPr>
            </m:ctrlPr>
          </m:sSubPr>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pixel,corrbleach</m:t>
                    </m:r>
                  </m:sub>
                </m:sSub>
              </m:e>
            </m:d>
          </m:e>
          <m:sub>
            <m:r>
              <w:rPr>
                <w:rFonts w:ascii="Cambria Math" w:hAnsi="Cambria Math" w:cstheme="majorBidi"/>
              </w:rPr>
              <m:t>t=t</m:t>
            </m:r>
          </m:sub>
        </m:sSub>
        <m:r>
          <w:rPr>
            <w:rFonts w:ascii="Cambria Math" w:hAnsi="Cambria Math" w:cstheme="majorBidi"/>
          </w:rPr>
          <m:t>=</m:t>
        </m:r>
        <m:d>
          <m:dPr>
            <m:ctrlPr>
              <w:rPr>
                <w:rFonts w:ascii="Cambria Math" w:hAnsi="Cambria Math" w:cstheme="majorBidi"/>
                <w:i/>
              </w:rPr>
            </m:ctrlPr>
          </m:dPr>
          <m:e>
            <m:sSub>
              <m:sSubPr>
                <m:ctrlPr>
                  <w:rPr>
                    <w:rFonts w:ascii="Cambria Math" w:hAnsi="Cambria Math" w:cstheme="majorBidi"/>
                    <w:i/>
                  </w:rPr>
                </m:ctrlPr>
              </m:sSubPr>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pixel</m:t>
                        </m:r>
                      </m:sub>
                    </m:sSub>
                  </m:e>
                </m:d>
              </m:e>
              <m:sub>
                <m:r>
                  <w:rPr>
                    <w:rFonts w:ascii="Cambria Math" w:hAnsi="Cambria Math" w:cstheme="majorBidi"/>
                  </w:rPr>
                  <m:t>t=t</m:t>
                </m:r>
              </m:sub>
            </m:sSub>
            <m:r>
              <w:rPr>
                <w:rFonts w:ascii="Cambria Math" w:hAnsi="Cambria Math" w:cstheme="majorBidi"/>
              </w:rPr>
              <m:t>-</m:t>
            </m:r>
            <m:sSub>
              <m:sSubPr>
                <m:ctrlPr>
                  <w:rPr>
                    <w:rFonts w:ascii="Cambria Math" w:hAnsi="Cambria Math" w:cstheme="majorBidi"/>
                    <w:i/>
                  </w:rPr>
                </m:ctrlPr>
              </m:sSubPr>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average</m:t>
                        </m:r>
                      </m:sub>
                    </m:sSub>
                  </m:e>
                </m:d>
              </m:e>
              <m:sub>
                <m:r>
                  <w:rPr>
                    <w:rFonts w:ascii="Cambria Math" w:hAnsi="Cambria Math" w:cstheme="majorBidi"/>
                  </w:rPr>
                  <m:t>t=t</m:t>
                </m:r>
              </m:sub>
            </m:sSub>
          </m:e>
        </m:d>
        <m:r>
          <w:rPr>
            <w:rFonts w:ascii="Cambria Math" w:hAnsi="Cambria Math" w:cstheme="majorBidi"/>
          </w:rPr>
          <m:t>+</m:t>
        </m:r>
        <m:sSub>
          <m:sSubPr>
            <m:ctrlPr>
              <w:rPr>
                <w:rFonts w:ascii="Cambria Math" w:hAnsi="Cambria Math" w:cstheme="majorBidi"/>
                <w:i/>
              </w:rPr>
            </m:ctrlPr>
          </m:sSubPr>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ave,expfit</m:t>
                    </m:r>
                  </m:sub>
                </m:sSub>
              </m:e>
            </m:d>
          </m:e>
          <m:sub>
            <m:r>
              <w:rPr>
                <w:rFonts w:ascii="Cambria Math" w:hAnsi="Cambria Math" w:cstheme="majorBidi"/>
              </w:rPr>
              <m:t>t=0</m:t>
            </m:r>
          </m:sub>
        </m:sSub>
      </m:oMath>
      <w:r>
        <w:rPr>
          <w:rFonts w:asciiTheme="majorBidi" w:hAnsiTheme="majorBidi" w:cstheme="majorBidi"/>
        </w:rPr>
        <w:tab/>
        <w:t>(2</w:t>
      </w:r>
      <w:r w:rsidRPr="009845DF">
        <w:rPr>
          <w:rFonts w:asciiTheme="majorBidi" w:hAnsiTheme="majorBidi" w:cstheme="majorBidi"/>
        </w:rPr>
        <w:t>)</w:t>
      </w:r>
    </w:p>
    <w:p w:rsidR="00031DA3" w:rsidRPr="009845DF" w:rsidRDefault="007D71FB" w:rsidP="000D778A">
      <w:pPr>
        <w:jc w:val="both"/>
        <w:outlineLvl w:val="0"/>
        <w:rPr>
          <w:rFonts w:asciiTheme="majorBidi" w:hAnsiTheme="majorBidi" w:cstheme="majorBidi"/>
        </w:rPr>
      </w:pPr>
      <w:r w:rsidRPr="009845DF">
        <w:rPr>
          <w:rFonts w:asciiTheme="majorBidi" w:eastAsia="Batang" w:hAnsiTheme="majorBidi" w:cstheme="majorBidi"/>
          <w:lang w:eastAsia="ko-KR"/>
        </w:rPr>
        <w:t xml:space="preserve">This allows the </w:t>
      </w:r>
      <w:r w:rsidRPr="009845DF">
        <w:rPr>
          <w:rFonts w:asciiTheme="majorBidi" w:hAnsiTheme="majorBidi" w:cstheme="majorBidi"/>
        </w:rPr>
        <w:t>correct</w:t>
      </w:r>
      <w:r w:rsidRPr="009845DF">
        <w:rPr>
          <w:rFonts w:asciiTheme="majorBidi" w:eastAsia="Batang" w:hAnsiTheme="majorBidi" w:cstheme="majorBidi"/>
          <w:lang w:eastAsia="ko-KR"/>
        </w:rPr>
        <w:t>ion</w:t>
      </w:r>
      <w:r w:rsidRPr="009845DF">
        <w:rPr>
          <w:rFonts w:asciiTheme="majorBidi" w:hAnsiTheme="majorBidi" w:cstheme="majorBidi"/>
        </w:rPr>
        <w:t xml:space="preserve"> for the effects of photobleaching, laser fluctuations</w:t>
      </w:r>
      <w:r w:rsidRPr="009845DF">
        <w:rPr>
          <w:rFonts w:asciiTheme="majorBidi" w:eastAsia="Batang" w:hAnsiTheme="majorBidi" w:cstheme="majorBidi"/>
          <w:lang w:eastAsia="ko-KR"/>
        </w:rPr>
        <w:t xml:space="preserve"> and any mechanism that would result in global change of signal intensity</w:t>
      </w:r>
      <w:r w:rsidRPr="009845DF">
        <w:rPr>
          <w:rFonts w:asciiTheme="majorBidi" w:hAnsiTheme="majorBidi" w:cstheme="majorBidi"/>
        </w:rPr>
        <w:t>.</w:t>
      </w:r>
      <w:r w:rsidRPr="009845DF">
        <w:rPr>
          <w:rFonts w:asciiTheme="majorBidi" w:eastAsia="Batang" w:hAnsiTheme="majorBidi" w:cstheme="majorBidi"/>
          <w:lang w:eastAsia="ko-KR"/>
        </w:rPr>
        <w:t xml:space="preserve"> </w:t>
      </w:r>
      <w:r w:rsidRPr="009845DF">
        <w:rPr>
          <w:rFonts w:asciiTheme="majorBidi" w:hAnsiTheme="majorBidi" w:cstheme="majorBidi"/>
        </w:rPr>
        <w:t xml:space="preserve">An example of the effects of bleach correction is </w:t>
      </w:r>
      <w:r w:rsidRPr="009845DF">
        <w:rPr>
          <w:rFonts w:asciiTheme="majorBidi" w:eastAsia="Batang" w:hAnsiTheme="majorBidi" w:cstheme="majorBidi"/>
          <w:lang w:eastAsia="ko-KR"/>
        </w:rPr>
        <w:t>shown</w:t>
      </w:r>
      <w:r w:rsidR="00031DA3" w:rsidRPr="009845DF">
        <w:rPr>
          <w:rFonts w:asciiTheme="majorBidi" w:hAnsiTheme="majorBidi" w:cstheme="majorBidi"/>
        </w:rPr>
        <w:t xml:space="preserve"> in S</w:t>
      </w:r>
      <w:r w:rsidR="00AD6EDF" w:rsidRPr="009845DF">
        <w:rPr>
          <w:rFonts w:asciiTheme="majorBidi" w:hAnsiTheme="majorBidi" w:cstheme="majorBidi"/>
        </w:rPr>
        <w:t>3</w:t>
      </w:r>
      <w:r w:rsidR="00D17224">
        <w:rPr>
          <w:rFonts w:asciiTheme="majorBidi" w:hAnsiTheme="majorBidi" w:cstheme="majorBidi"/>
        </w:rPr>
        <w:t>A</w:t>
      </w:r>
      <w:r w:rsidR="000D778A">
        <w:rPr>
          <w:rFonts w:asciiTheme="majorBidi" w:hAnsiTheme="majorBidi" w:cstheme="majorBidi"/>
        </w:rPr>
        <w:t xml:space="preserve"> Fig.</w:t>
      </w:r>
      <w:r w:rsidR="00992C5D">
        <w:rPr>
          <w:rFonts w:asciiTheme="majorBidi" w:hAnsiTheme="majorBidi" w:cstheme="majorBidi"/>
        </w:rPr>
        <w:t>, side by side</w:t>
      </w:r>
      <w:r w:rsidR="00031DA3" w:rsidRPr="009845DF">
        <w:rPr>
          <w:rFonts w:asciiTheme="majorBidi" w:hAnsiTheme="majorBidi" w:cstheme="majorBidi"/>
        </w:rPr>
        <w:t>.</w:t>
      </w:r>
    </w:p>
    <w:p w:rsidR="00992C5D" w:rsidRPr="00AD186D" w:rsidRDefault="004B2551" w:rsidP="000D778A">
      <w:pPr>
        <w:jc w:val="both"/>
        <w:outlineLvl w:val="0"/>
        <w:rPr>
          <w:rFonts w:asciiTheme="majorBidi" w:hAnsiTheme="majorBidi" w:cstheme="majorBidi"/>
        </w:rPr>
      </w:pPr>
      <w:r w:rsidRPr="009845DF">
        <w:t>Hence,</w:t>
      </w:r>
      <w:r w:rsidR="0004073F" w:rsidRPr="009845DF">
        <w:t xml:space="preserve"> for bimFCS, unlike confocal FCS, </w:t>
      </w:r>
      <w:r w:rsidRPr="009845DF">
        <w:t>bleaching occurs only outside the ROI used for FCS and only affects the available number of molecules, which is also visible in the slowly decreasing variance in S3</w:t>
      </w:r>
      <w:r w:rsidR="00B86BE5">
        <w:t>A</w:t>
      </w:r>
      <w:r w:rsidR="000D778A">
        <w:t xml:space="preserve"> Fig.</w:t>
      </w:r>
      <w:r w:rsidR="00B86BE5">
        <w:t>, middle</w:t>
      </w:r>
      <w:r w:rsidRPr="009845DF">
        <w:t xml:space="preserve">. </w:t>
      </w:r>
      <w:r w:rsidR="004F783D">
        <w:t xml:space="preserve">It can be shown that this decrease in variance is purely a result of decrease number of molecules, and does not affect the FCS result. </w:t>
      </w:r>
      <w:r w:rsidRPr="009845DF">
        <w:t xml:space="preserve">As the number of visible molecules decreases, the variance decreases, but the brightness per molecule remains the same. </w:t>
      </w:r>
      <w:r w:rsidR="00992C5D">
        <w:t xml:space="preserve">The brightness per molecule </w:t>
      </w:r>
      <w:r w:rsidR="00992C5D">
        <w:rPr>
          <w:rFonts w:asciiTheme="majorBidi" w:hAnsiTheme="majorBidi" w:cstheme="majorBidi"/>
        </w:rPr>
        <w:t xml:space="preserve">calculated from the ratio between average frame intensity and the number of molecules shows a constant trend with </w:t>
      </w:r>
      <w:r w:rsidR="00992C5D">
        <w:t xml:space="preserve">7.4% st.dev. </w:t>
      </w:r>
      <w:proofErr w:type="gramStart"/>
      <w:r w:rsidR="00992C5D">
        <w:t>spread</w:t>
      </w:r>
      <w:proofErr w:type="gramEnd"/>
      <w:r w:rsidR="00992C5D">
        <w:t xml:space="preserve"> about the average (</w:t>
      </w:r>
      <w:r w:rsidR="004F783D">
        <w:t>S3</w:t>
      </w:r>
      <w:r w:rsidR="000D778A">
        <w:t xml:space="preserve">B Fig. </w:t>
      </w:r>
      <w:r w:rsidR="00992C5D" w:rsidRPr="00DB554D">
        <w:rPr>
          <w:i/>
          <w:iCs/>
        </w:rPr>
        <w:t>right, inset</w:t>
      </w:r>
      <w:r w:rsidR="00992C5D">
        <w:t xml:space="preserve">). Matching time constants for exponential decays of average intensity and concentration of molecules due to bleaching, indicates decreasing variance of corrected intensity data does not inflict FCS diffusion measurements. </w:t>
      </w:r>
      <w:r w:rsidR="00992C5D">
        <w:rPr>
          <w:rFonts w:asciiTheme="majorBidi" w:hAnsiTheme="majorBidi" w:cstheme="majorBidi"/>
        </w:rPr>
        <w:t xml:space="preserve"> </w:t>
      </w:r>
    </w:p>
    <w:p w:rsidR="00DA1DF2" w:rsidRDefault="004B2551" w:rsidP="00370016">
      <w:pPr>
        <w:jc w:val="both"/>
        <w:outlineLvl w:val="0"/>
        <w:rPr>
          <w:rFonts w:asciiTheme="majorBidi" w:hAnsiTheme="majorBidi" w:cstheme="majorBidi"/>
        </w:rPr>
      </w:pPr>
      <w:r w:rsidRPr="009845DF">
        <w:t>Actually calculating the number of molecules provides a good control of the method: (</w:t>
      </w:r>
      <w:proofErr w:type="spellStart"/>
      <w:r w:rsidRPr="009845DF">
        <w:t>i</w:t>
      </w:r>
      <w:proofErr w:type="spellEnd"/>
      <w:r w:rsidRPr="009845DF">
        <w:t xml:space="preserve">) across the binning sizes we obtain the same </w:t>
      </w:r>
      <w:r w:rsidR="0004073F" w:rsidRPr="009845DF">
        <w:t>concentration</w:t>
      </w:r>
      <w:r w:rsidRPr="009845DF">
        <w:t xml:space="preserve">, (ii) in a sample with known concentration of traces (lipid bilayer and simulations) we recover the correct </w:t>
      </w:r>
      <w:r w:rsidR="0004073F" w:rsidRPr="009845DF">
        <w:t>value</w:t>
      </w:r>
      <w:r w:rsidRPr="009845DF">
        <w:t>, and (iii) over time we record exponential decay</w:t>
      </w:r>
      <w:r w:rsidR="0004073F" w:rsidRPr="009845DF">
        <w:t xml:space="preserve">. This lets </w:t>
      </w:r>
      <w:r w:rsidRPr="009845DF">
        <w:t xml:space="preserve">us to deduce information about biochemically induced concentration changes, such as dimerization, </w:t>
      </w:r>
      <w:r w:rsidR="0004073F" w:rsidRPr="009845DF">
        <w:t xml:space="preserve">with time-course data, </w:t>
      </w:r>
      <w:r w:rsidRPr="009845DF">
        <w:t>once corrected exponentially.</w:t>
      </w:r>
      <w:r w:rsidR="00031DA3" w:rsidRPr="009845DF">
        <w:rPr>
          <w:rFonts w:asciiTheme="majorBidi" w:hAnsiTheme="majorBidi" w:cstheme="majorBidi"/>
        </w:rPr>
        <w:t xml:space="preserve"> </w:t>
      </w:r>
    </w:p>
    <w:p w:rsidR="002764D2" w:rsidRDefault="004A2F31" w:rsidP="00D17224">
      <w:pPr>
        <w:jc w:val="both"/>
        <w:outlineLvl w:val="0"/>
        <w:rPr>
          <w:rFonts w:asciiTheme="majorBidi" w:hAnsiTheme="majorBidi" w:cstheme="majorBidi"/>
        </w:rPr>
      </w:pPr>
      <w:r>
        <w:rPr>
          <w:rFonts w:asciiTheme="majorBidi" w:hAnsiTheme="majorBidi" w:cstheme="majorBidi"/>
        </w:rPr>
        <w:t>Using</w:t>
      </w:r>
      <w:r w:rsidR="00114C00">
        <w:rPr>
          <w:rFonts w:asciiTheme="majorBidi" w:hAnsiTheme="majorBidi" w:cstheme="majorBidi"/>
        </w:rPr>
        <w:t xml:space="preserve"> very</w:t>
      </w:r>
      <w:r>
        <w:rPr>
          <w:rFonts w:asciiTheme="majorBidi" w:hAnsiTheme="majorBidi" w:cstheme="majorBidi"/>
        </w:rPr>
        <w:t xml:space="preserve"> low excitation power </w:t>
      </w:r>
      <w:r w:rsidR="00114C00">
        <w:rPr>
          <w:rFonts w:asciiTheme="majorBidi" w:hAnsiTheme="majorBidi" w:cstheme="majorBidi"/>
        </w:rPr>
        <w:t xml:space="preserve">would </w:t>
      </w:r>
      <w:r>
        <w:rPr>
          <w:rFonts w:asciiTheme="majorBidi" w:hAnsiTheme="majorBidi" w:cstheme="majorBidi"/>
        </w:rPr>
        <w:t xml:space="preserve">avoid </w:t>
      </w:r>
      <w:r w:rsidR="00114C00">
        <w:rPr>
          <w:rFonts w:asciiTheme="majorBidi" w:hAnsiTheme="majorBidi" w:cstheme="majorBidi"/>
        </w:rPr>
        <w:t>photo-</w:t>
      </w:r>
      <w:r>
        <w:rPr>
          <w:rFonts w:asciiTheme="majorBidi" w:hAnsiTheme="majorBidi" w:cstheme="majorBidi"/>
        </w:rPr>
        <w:t>b</w:t>
      </w:r>
      <w:r w:rsidR="002764D2">
        <w:rPr>
          <w:rFonts w:asciiTheme="majorBidi" w:hAnsiTheme="majorBidi" w:cstheme="majorBidi"/>
        </w:rPr>
        <w:t>leach</w:t>
      </w:r>
      <w:r>
        <w:rPr>
          <w:rFonts w:asciiTheme="majorBidi" w:hAnsiTheme="majorBidi" w:cstheme="majorBidi"/>
        </w:rPr>
        <w:t>ing, but if the fluorescence brightness per diffusing molecule becomes to low compared to other noise sources, the FCS curves become to nois</w:t>
      </w:r>
      <w:r w:rsidR="00B32C20">
        <w:rPr>
          <w:rFonts w:asciiTheme="majorBidi" w:hAnsiTheme="majorBidi" w:cstheme="majorBidi"/>
        </w:rPr>
        <w:t>y</w:t>
      </w:r>
      <w:r>
        <w:rPr>
          <w:rFonts w:asciiTheme="majorBidi" w:hAnsiTheme="majorBidi" w:cstheme="majorBidi"/>
        </w:rPr>
        <w:t xml:space="preserve"> to obtain reliable diffusion estimates. </w:t>
      </w:r>
      <w:r w:rsidR="00B32C20">
        <w:rPr>
          <w:rFonts w:asciiTheme="majorBidi" w:hAnsiTheme="majorBidi" w:cstheme="majorBidi"/>
        </w:rPr>
        <w:t>This results in an over-estimation of the transit time for diffusers.   We f</w:t>
      </w:r>
      <w:r>
        <w:rPr>
          <w:rFonts w:asciiTheme="majorBidi" w:hAnsiTheme="majorBidi" w:cstheme="majorBidi"/>
        </w:rPr>
        <w:t xml:space="preserve">ind that this occur </w:t>
      </w:r>
      <w:r w:rsidR="00703A50">
        <w:rPr>
          <w:rFonts w:asciiTheme="majorBidi" w:hAnsiTheme="majorBidi" w:cstheme="majorBidi"/>
        </w:rPr>
        <w:t xml:space="preserve">excitation </w:t>
      </w:r>
      <w:r w:rsidR="00EF456E">
        <w:rPr>
          <w:rFonts w:asciiTheme="majorBidi" w:hAnsiTheme="majorBidi" w:cstheme="majorBidi"/>
        </w:rPr>
        <w:t>power</w:t>
      </w:r>
      <w:r>
        <w:rPr>
          <w:rFonts w:asciiTheme="majorBidi" w:hAnsiTheme="majorBidi" w:cstheme="majorBidi"/>
        </w:rPr>
        <w:t>s</w:t>
      </w:r>
      <w:r w:rsidR="00EF456E">
        <w:rPr>
          <w:rFonts w:asciiTheme="majorBidi" w:hAnsiTheme="majorBidi" w:cstheme="majorBidi"/>
        </w:rPr>
        <w:t xml:space="preserve"> </w:t>
      </w:r>
      <w:r>
        <w:rPr>
          <w:rFonts w:asciiTheme="majorBidi" w:hAnsiTheme="majorBidi" w:cstheme="majorBidi"/>
        </w:rPr>
        <w:t>smaller than</w:t>
      </w:r>
      <w:r w:rsidR="00703A50">
        <w:rPr>
          <w:rFonts w:asciiTheme="majorBidi" w:hAnsiTheme="majorBidi" w:cstheme="majorBidi"/>
        </w:rPr>
        <w:t xml:space="preserve"> </w:t>
      </w:r>
      <w:r w:rsidR="00EF456E">
        <w:rPr>
          <w:rFonts w:asciiTheme="majorBidi" w:hAnsiTheme="majorBidi" w:cstheme="majorBidi"/>
        </w:rPr>
        <w:t>300 W/m</w:t>
      </w:r>
      <w:r w:rsidR="00EF456E">
        <w:rPr>
          <w:rFonts w:asciiTheme="majorBidi" w:hAnsiTheme="majorBidi" w:cstheme="majorBidi"/>
          <w:vertAlign w:val="superscript"/>
        </w:rPr>
        <w:t>2</w:t>
      </w:r>
      <w:r w:rsidR="00EF456E">
        <w:rPr>
          <w:rFonts w:asciiTheme="majorBidi" w:hAnsiTheme="majorBidi" w:cstheme="majorBidi"/>
        </w:rPr>
        <w:t xml:space="preserve"> for GFP, </w:t>
      </w:r>
      <w:r>
        <w:rPr>
          <w:rFonts w:asciiTheme="majorBidi" w:hAnsiTheme="majorBidi" w:cstheme="majorBidi"/>
        </w:rPr>
        <w:t xml:space="preserve">or when the molecule brightness calculated from the FCS data drops below </w:t>
      </w:r>
      <w:r w:rsidR="00D17224">
        <w:rPr>
          <w:rFonts w:asciiTheme="majorBidi" w:hAnsiTheme="majorBidi" w:cstheme="majorBidi"/>
        </w:rPr>
        <w:t xml:space="preserve">~300 </w:t>
      </w:r>
      <w:proofErr w:type="spellStart"/>
      <w:r w:rsidR="00D17224">
        <w:rPr>
          <w:rFonts w:asciiTheme="majorBidi" w:hAnsiTheme="majorBidi" w:cstheme="majorBidi"/>
        </w:rPr>
        <w:t>cpsm</w:t>
      </w:r>
      <w:proofErr w:type="spellEnd"/>
      <w:r w:rsidR="00D17224" w:rsidDel="00D17224">
        <w:rPr>
          <w:rFonts w:asciiTheme="majorBidi" w:hAnsiTheme="majorBidi" w:cstheme="majorBidi"/>
        </w:rPr>
        <w:t xml:space="preserve"> </w:t>
      </w:r>
      <w:r w:rsidR="00EF456E">
        <w:rPr>
          <w:rFonts w:asciiTheme="majorBidi" w:hAnsiTheme="majorBidi" w:cstheme="majorBidi"/>
        </w:rPr>
        <w:t xml:space="preserve">. </w:t>
      </w:r>
    </w:p>
    <w:p w:rsidR="00370016" w:rsidRDefault="00370016" w:rsidP="00370016">
      <w:pPr>
        <w:jc w:val="both"/>
        <w:rPr>
          <w:rFonts w:asciiTheme="majorBidi" w:hAnsiTheme="majorBidi" w:cstheme="majorBidi"/>
          <w:b/>
          <w:color w:val="000000"/>
        </w:rPr>
      </w:pPr>
    </w:p>
    <w:p w:rsidR="00BA2816" w:rsidRPr="000D778A" w:rsidRDefault="000D778A" w:rsidP="00370016">
      <w:pPr>
        <w:jc w:val="both"/>
        <w:rPr>
          <w:rFonts w:asciiTheme="majorBidi" w:hAnsiTheme="majorBidi" w:cstheme="majorBidi"/>
          <w:b/>
          <w:color w:val="000000"/>
          <w:sz w:val="36"/>
          <w:szCs w:val="36"/>
        </w:rPr>
      </w:pPr>
      <w:r w:rsidRPr="000D778A">
        <w:rPr>
          <w:rFonts w:asciiTheme="majorBidi" w:hAnsiTheme="majorBidi" w:cstheme="majorBidi"/>
          <w:b/>
          <w:color w:val="000000"/>
          <w:sz w:val="36"/>
          <w:szCs w:val="36"/>
        </w:rPr>
        <w:t>Experimental Results</w:t>
      </w:r>
    </w:p>
    <w:p w:rsidR="000D778A" w:rsidRPr="000D778A" w:rsidRDefault="000D778A" w:rsidP="00370016">
      <w:pPr>
        <w:jc w:val="both"/>
        <w:rPr>
          <w:rFonts w:asciiTheme="majorBidi" w:hAnsiTheme="majorBidi" w:cstheme="majorBidi"/>
          <w:b/>
          <w:bCs/>
        </w:rPr>
      </w:pPr>
    </w:p>
    <w:p w:rsidR="00537337" w:rsidRPr="000D778A" w:rsidRDefault="00BA2816" w:rsidP="00370016">
      <w:pPr>
        <w:jc w:val="both"/>
        <w:rPr>
          <w:rFonts w:asciiTheme="majorBidi" w:hAnsiTheme="majorBidi" w:cstheme="majorBidi"/>
          <w:sz w:val="32"/>
          <w:szCs w:val="32"/>
        </w:rPr>
      </w:pPr>
      <w:r w:rsidRPr="000D778A">
        <w:rPr>
          <w:rFonts w:asciiTheme="majorBidi" w:hAnsiTheme="majorBidi" w:cstheme="majorBidi"/>
          <w:b/>
          <w:bCs/>
          <w:sz w:val="32"/>
          <w:szCs w:val="32"/>
        </w:rPr>
        <w:t>Concentration of Fluorescent Molecules</w:t>
      </w:r>
      <w:r w:rsidRPr="000D778A">
        <w:rPr>
          <w:rFonts w:asciiTheme="majorBidi" w:hAnsiTheme="majorBidi" w:cstheme="majorBidi"/>
          <w:sz w:val="32"/>
          <w:szCs w:val="32"/>
        </w:rPr>
        <w:t xml:space="preserve"> </w:t>
      </w:r>
    </w:p>
    <w:p w:rsidR="00BA2816" w:rsidRPr="009845DF" w:rsidRDefault="00BA2816" w:rsidP="000D778A">
      <w:pPr>
        <w:jc w:val="both"/>
        <w:rPr>
          <w:rFonts w:asciiTheme="majorBidi" w:eastAsia="Helvetica" w:hAnsiTheme="majorBidi" w:cstheme="majorBidi"/>
        </w:rPr>
      </w:pPr>
      <w:r w:rsidRPr="009845DF">
        <w:rPr>
          <w:rFonts w:asciiTheme="majorBidi" w:hAnsiTheme="majorBidi" w:cstheme="majorBidi"/>
        </w:rPr>
        <w:t xml:space="preserve">The amplitude of the FCS curve should be inversely proportional to the number of molecules within the observation area (Eq. 2). </w:t>
      </w:r>
      <w:proofErr w:type="gramStart"/>
      <w:r w:rsidRPr="009845DF">
        <w:rPr>
          <w:rFonts w:asciiTheme="majorBidi" w:hAnsiTheme="majorBidi" w:cstheme="majorBidi"/>
        </w:rPr>
        <w:t>bimFCS</w:t>
      </w:r>
      <w:proofErr w:type="gramEnd"/>
      <w:r w:rsidRPr="009845DF">
        <w:rPr>
          <w:rFonts w:asciiTheme="majorBidi" w:hAnsiTheme="majorBidi" w:cstheme="majorBidi"/>
        </w:rPr>
        <w:t xml:space="preserve"> quantified correctly  for each particular bin size</w:t>
      </w:r>
      <w:r w:rsidR="00B22F57" w:rsidRPr="009845DF">
        <w:rPr>
          <w:rFonts w:asciiTheme="majorBidi" w:hAnsiTheme="majorBidi" w:cstheme="majorBidi"/>
        </w:rPr>
        <w:t>;</w:t>
      </w:r>
      <w:r w:rsidRPr="009845DF">
        <w:rPr>
          <w:rFonts w:asciiTheme="majorBidi" w:hAnsiTheme="majorBidi" w:cstheme="majorBidi"/>
        </w:rPr>
        <w:t xml:space="preserve"> the amplitude of the FCS curve scales inversely with fluorescent lipid concentration (threefold lower from the bilayer which has threefold more fluorescent lipids), and that the amplitude scales inversely with observation area when the fluorophore concentration is constant (S4</w:t>
      </w:r>
      <w:r w:rsidR="000D778A">
        <w:rPr>
          <w:rFonts w:asciiTheme="majorBidi" w:hAnsiTheme="majorBidi" w:cstheme="majorBidi"/>
        </w:rPr>
        <w:t xml:space="preserve"> Fig.</w:t>
      </w:r>
      <w:r w:rsidRPr="009845DF">
        <w:rPr>
          <w:rFonts w:asciiTheme="majorBidi" w:hAnsiTheme="majorBidi" w:cstheme="majorBidi"/>
        </w:rPr>
        <w:t>). Taken from the same bilayer, normalized FCS curves of different super-pixels show the autocorrelation time increases with increasing pixel size, as expected for a diffusion-dominated process (</w:t>
      </w:r>
      <w:r w:rsidR="000A0ACD">
        <w:rPr>
          <w:rFonts w:asciiTheme="majorBidi" w:hAnsiTheme="majorBidi" w:cstheme="majorBidi"/>
        </w:rPr>
        <w:t>Fig</w:t>
      </w:r>
      <w:r w:rsidR="000D778A">
        <w:rPr>
          <w:rFonts w:asciiTheme="majorBidi" w:hAnsiTheme="majorBidi" w:cstheme="majorBidi"/>
        </w:rPr>
        <w:t xml:space="preserve">. </w:t>
      </w:r>
      <w:r w:rsidRPr="009845DF">
        <w:rPr>
          <w:rFonts w:asciiTheme="majorBidi" w:hAnsiTheme="majorBidi" w:cstheme="majorBidi"/>
        </w:rPr>
        <w:t>1</w:t>
      </w:r>
      <w:r w:rsidRPr="009845DF">
        <w:rPr>
          <w:rFonts w:asciiTheme="majorBidi" w:hAnsiTheme="majorBidi" w:cstheme="majorBidi"/>
          <w:i/>
        </w:rPr>
        <w:t>a</w:t>
      </w:r>
      <w:r w:rsidRPr="009845DF">
        <w:rPr>
          <w:rFonts w:asciiTheme="majorBidi" w:hAnsiTheme="majorBidi" w:cstheme="majorBidi"/>
        </w:rPr>
        <w:t xml:space="preserve">). </w:t>
      </w:r>
      <w:r w:rsidRPr="009845DF">
        <w:rPr>
          <w:rFonts w:asciiTheme="majorBidi" w:eastAsia="Helvetica" w:hAnsiTheme="majorBidi" w:cstheme="majorBidi"/>
        </w:rPr>
        <w:t>The fluorophore density (number of fluorescent molecules per unit area), is found to be independent of observation area as expected (</w:t>
      </w:r>
      <w:r w:rsidR="000D6951" w:rsidRPr="009845DF">
        <w:rPr>
          <w:rFonts w:asciiTheme="majorBidi" w:eastAsia="Helvetica" w:hAnsiTheme="majorBidi" w:cstheme="majorBidi"/>
        </w:rPr>
        <w:t>S5</w:t>
      </w:r>
      <w:r w:rsidR="000D778A">
        <w:rPr>
          <w:rFonts w:asciiTheme="majorBidi" w:eastAsia="Helvetica" w:hAnsiTheme="majorBidi" w:cstheme="majorBidi"/>
        </w:rPr>
        <w:t xml:space="preserve"> Fig.</w:t>
      </w:r>
      <w:r w:rsidRPr="009845DF">
        <w:rPr>
          <w:rFonts w:asciiTheme="majorBidi" w:eastAsia="Helvetica" w:hAnsiTheme="majorBidi" w:cstheme="majorBidi"/>
        </w:rPr>
        <w:t xml:space="preserve">). </w:t>
      </w:r>
    </w:p>
    <w:p w:rsidR="00C73BC3" w:rsidRPr="009845DF" w:rsidRDefault="00C73BC3" w:rsidP="00370016">
      <w:pPr>
        <w:jc w:val="both"/>
        <w:rPr>
          <w:rFonts w:asciiTheme="majorBidi" w:eastAsia="Helvetica" w:hAnsiTheme="majorBidi" w:cstheme="majorBidi"/>
        </w:rPr>
      </w:pPr>
    </w:p>
    <w:p w:rsidR="00E31DE5" w:rsidRPr="000D778A" w:rsidRDefault="009A14E5" w:rsidP="00370016">
      <w:pPr>
        <w:jc w:val="both"/>
        <w:rPr>
          <w:rFonts w:asciiTheme="majorBidi" w:hAnsiTheme="majorBidi" w:cstheme="majorBidi"/>
          <w:b/>
          <w:color w:val="000000"/>
          <w:sz w:val="32"/>
          <w:szCs w:val="32"/>
        </w:rPr>
      </w:pPr>
      <w:r w:rsidRPr="000D778A">
        <w:rPr>
          <w:rFonts w:asciiTheme="majorBidi" w:hAnsiTheme="majorBidi" w:cstheme="majorBidi"/>
          <w:b/>
          <w:color w:val="000000"/>
          <w:sz w:val="32"/>
          <w:szCs w:val="32"/>
        </w:rPr>
        <w:t xml:space="preserve">Indirect Observation of the </w:t>
      </w:r>
      <w:r w:rsidR="00C4582C" w:rsidRPr="000D778A">
        <w:rPr>
          <w:rFonts w:asciiTheme="majorBidi" w:hAnsiTheme="majorBidi" w:cstheme="majorBidi"/>
          <w:b/>
          <w:color w:val="000000"/>
          <w:sz w:val="32"/>
          <w:szCs w:val="32"/>
        </w:rPr>
        <w:t xml:space="preserve">Effect of </w:t>
      </w:r>
      <w:proofErr w:type="spellStart"/>
      <w:r w:rsidR="00C4582C" w:rsidRPr="000D778A">
        <w:rPr>
          <w:rFonts w:asciiTheme="majorBidi" w:hAnsiTheme="majorBidi" w:cstheme="majorBidi"/>
          <w:b/>
          <w:color w:val="000000"/>
          <w:sz w:val="32"/>
          <w:szCs w:val="32"/>
        </w:rPr>
        <w:t>Jasplakino</w:t>
      </w:r>
      <w:r w:rsidR="000D778A">
        <w:rPr>
          <w:rFonts w:asciiTheme="majorBidi" w:hAnsiTheme="majorBidi" w:cstheme="majorBidi"/>
          <w:b/>
          <w:color w:val="000000"/>
          <w:sz w:val="32"/>
          <w:szCs w:val="32"/>
        </w:rPr>
        <w:t>lide</w:t>
      </w:r>
      <w:proofErr w:type="spellEnd"/>
      <w:r w:rsidR="000D778A">
        <w:rPr>
          <w:rFonts w:asciiTheme="majorBidi" w:hAnsiTheme="majorBidi" w:cstheme="majorBidi"/>
          <w:b/>
          <w:color w:val="000000"/>
          <w:sz w:val="32"/>
          <w:szCs w:val="32"/>
        </w:rPr>
        <w:t xml:space="preserve"> Treatment on Cytoskeleton</w:t>
      </w:r>
    </w:p>
    <w:p w:rsidR="009A14E5" w:rsidRPr="009845DF" w:rsidRDefault="009A14E5" w:rsidP="000D778A">
      <w:pPr>
        <w:jc w:val="both"/>
        <w:rPr>
          <w:rFonts w:asciiTheme="majorBidi" w:hAnsiTheme="majorBidi" w:cstheme="majorBidi"/>
        </w:rPr>
      </w:pPr>
      <w:r w:rsidRPr="009845DF">
        <w:rPr>
          <w:rFonts w:asciiTheme="majorBidi" w:hAnsiTheme="majorBidi" w:cstheme="majorBidi"/>
        </w:rPr>
        <w:t xml:space="preserve">In the </w:t>
      </w:r>
      <w:r w:rsidR="00825B58" w:rsidRPr="009845DF">
        <w:rPr>
          <w:rFonts w:asciiTheme="majorBidi" w:hAnsiTheme="majorBidi" w:cstheme="majorBidi"/>
        </w:rPr>
        <w:t xml:space="preserve">manuscript text </w:t>
      </w:r>
      <w:r w:rsidRPr="009845DF">
        <w:rPr>
          <w:rFonts w:asciiTheme="majorBidi" w:hAnsiTheme="majorBidi" w:cstheme="majorBidi"/>
        </w:rPr>
        <w:t xml:space="preserve">we </w:t>
      </w:r>
      <w:r w:rsidR="00825B58" w:rsidRPr="009845DF">
        <w:rPr>
          <w:rFonts w:asciiTheme="majorBidi" w:hAnsiTheme="majorBidi" w:cstheme="majorBidi"/>
        </w:rPr>
        <w:t xml:space="preserve">describe </w:t>
      </w:r>
      <w:r w:rsidRPr="009845DF">
        <w:rPr>
          <w:rFonts w:asciiTheme="majorBidi" w:hAnsiTheme="majorBidi" w:cstheme="majorBidi"/>
        </w:rPr>
        <w:t xml:space="preserve">that GFP anchored to </w:t>
      </w:r>
      <w:r w:rsidR="00E31DE5" w:rsidRPr="009845DF">
        <w:rPr>
          <w:rFonts w:asciiTheme="majorBidi" w:hAnsiTheme="majorBidi" w:cstheme="majorBidi"/>
        </w:rPr>
        <w:t xml:space="preserve">the </w:t>
      </w:r>
      <w:r w:rsidRPr="009845DF">
        <w:rPr>
          <w:rFonts w:asciiTheme="majorBidi" w:hAnsiTheme="majorBidi" w:cstheme="majorBidi"/>
        </w:rPr>
        <w:t xml:space="preserve">membrane by </w:t>
      </w:r>
      <w:proofErr w:type="gramStart"/>
      <w:r w:rsidRPr="009845DF">
        <w:rPr>
          <w:rFonts w:asciiTheme="majorBidi" w:hAnsiTheme="majorBidi" w:cstheme="majorBidi"/>
        </w:rPr>
        <w:t>a transmembrane</w:t>
      </w:r>
      <w:proofErr w:type="gramEnd"/>
      <w:r w:rsidRPr="009845DF">
        <w:rPr>
          <w:rFonts w:asciiTheme="majorBidi" w:hAnsiTheme="majorBidi" w:cstheme="majorBidi"/>
        </w:rPr>
        <w:t xml:space="preserve"> domain (mGFP-TM) experiences two-component </w:t>
      </w:r>
      <w:r w:rsidR="007B620E" w:rsidRPr="009845DF">
        <w:rPr>
          <w:rFonts w:asciiTheme="majorBidi" w:hAnsiTheme="majorBidi" w:cstheme="majorBidi"/>
        </w:rPr>
        <w:t>(</w:t>
      </w:r>
      <w:r w:rsidRPr="009845DF">
        <w:rPr>
          <w:rFonts w:asciiTheme="majorBidi" w:hAnsiTheme="majorBidi" w:cstheme="majorBidi"/>
        </w:rPr>
        <w:t>hop</w:t>
      </w:r>
      <w:r w:rsidR="007B620E" w:rsidRPr="009845DF">
        <w:rPr>
          <w:rFonts w:asciiTheme="majorBidi" w:hAnsiTheme="majorBidi" w:cstheme="majorBidi"/>
        </w:rPr>
        <w:t xml:space="preserve">) </w:t>
      </w:r>
      <w:r w:rsidRPr="009845DF">
        <w:rPr>
          <w:rFonts w:asciiTheme="majorBidi" w:hAnsiTheme="majorBidi" w:cstheme="majorBidi"/>
        </w:rPr>
        <w:t xml:space="preserve">diffusion. To test the interactions with the membrane cytoskeleton slows TM protein’s long-range diffusion, cells transiently expressing mGFP-TM were treated with </w:t>
      </w:r>
      <w:proofErr w:type="spellStart"/>
      <w:r w:rsidRPr="009845DF">
        <w:rPr>
          <w:rFonts w:asciiTheme="majorBidi" w:hAnsiTheme="majorBidi" w:cstheme="majorBidi"/>
        </w:rPr>
        <w:t>Jasplakinolide</w:t>
      </w:r>
      <w:proofErr w:type="spellEnd"/>
      <w:r w:rsidRPr="009845DF">
        <w:rPr>
          <w:rFonts w:asciiTheme="majorBidi" w:hAnsiTheme="majorBidi" w:cstheme="majorBidi"/>
        </w:rPr>
        <w:t xml:space="preserve"> –a chemical drug claimed to disrupt actin filaments-. S7</w:t>
      </w:r>
      <w:r w:rsidR="000D778A">
        <w:rPr>
          <w:rFonts w:asciiTheme="majorBidi" w:hAnsiTheme="majorBidi" w:cstheme="majorBidi"/>
        </w:rPr>
        <w:t xml:space="preserve"> Fig.</w:t>
      </w:r>
      <w:r w:rsidRPr="009845DF">
        <w:rPr>
          <w:rFonts w:asciiTheme="majorBidi" w:hAnsiTheme="majorBidi" w:cstheme="majorBidi"/>
        </w:rPr>
        <w:t xml:space="preserve"> displays before and after treatment FCS curves for mGFP-TM. The original FCS curve clearly shows two diffusion coefficients (ratio </w:t>
      </w:r>
      <w:r w:rsidRPr="009845DF">
        <w:rPr>
          <w:rFonts w:asciiTheme="majorBidi" w:hAnsiTheme="majorBidi" w:cstheme="majorBidi"/>
        </w:rPr>
        <w:sym w:font="Symbol" w:char="F063"/>
      </w:r>
      <w:r w:rsidRPr="009845DF">
        <w:rPr>
          <w:rFonts w:ascii="Cambria" w:hAnsi="Cambria" w:cstheme="majorBidi"/>
        </w:rPr>
        <w:t>²</w:t>
      </w:r>
      <w:r w:rsidRPr="009845DF">
        <w:rPr>
          <w:rFonts w:asciiTheme="majorBidi" w:hAnsiTheme="majorBidi" w:cstheme="majorBidi"/>
          <w:vertAlign w:val="subscript"/>
        </w:rPr>
        <w:t xml:space="preserve">doublefit </w:t>
      </w:r>
      <w:r w:rsidRPr="009845DF">
        <w:rPr>
          <w:rFonts w:asciiTheme="majorBidi" w:hAnsiTheme="majorBidi" w:cstheme="majorBidi"/>
        </w:rPr>
        <w:t xml:space="preserve">/ </w:t>
      </w:r>
      <w:r w:rsidRPr="009845DF">
        <w:rPr>
          <w:rFonts w:asciiTheme="majorBidi" w:hAnsiTheme="majorBidi" w:cstheme="majorBidi"/>
        </w:rPr>
        <w:sym w:font="Symbol" w:char="F063"/>
      </w:r>
      <w:r w:rsidRPr="009845DF">
        <w:rPr>
          <w:rFonts w:ascii="Cambria" w:hAnsi="Cambria" w:cstheme="majorBidi"/>
        </w:rPr>
        <w:t>²</w:t>
      </w:r>
      <w:r w:rsidRPr="009845DF">
        <w:rPr>
          <w:rFonts w:asciiTheme="majorBidi" w:hAnsiTheme="majorBidi" w:cstheme="majorBidi"/>
          <w:vertAlign w:val="subscript"/>
        </w:rPr>
        <w:t>singlefit</w:t>
      </w:r>
      <w:r w:rsidRPr="009845DF">
        <w:rPr>
          <w:rFonts w:asciiTheme="majorBidi" w:hAnsiTheme="majorBidi" w:cstheme="majorBidi"/>
        </w:rPr>
        <w:t xml:space="preserve"> = 0.039). After </w:t>
      </w:r>
      <w:proofErr w:type="spellStart"/>
      <w:r w:rsidRPr="009845DF">
        <w:rPr>
          <w:rFonts w:asciiTheme="majorBidi" w:hAnsiTheme="majorBidi" w:cstheme="majorBidi"/>
        </w:rPr>
        <w:t>Jasplakinolide</w:t>
      </w:r>
      <w:proofErr w:type="spellEnd"/>
      <w:r w:rsidRPr="009845DF">
        <w:rPr>
          <w:rFonts w:asciiTheme="majorBidi" w:hAnsiTheme="majorBidi" w:cstheme="majorBidi"/>
        </w:rPr>
        <w:t xml:space="preserve">, the shape of FCS curve approximates that of free Brownian motion (ratio </w:t>
      </w:r>
      <w:r w:rsidRPr="009845DF">
        <w:rPr>
          <w:rFonts w:asciiTheme="majorBidi" w:hAnsiTheme="majorBidi" w:cstheme="majorBidi"/>
        </w:rPr>
        <w:sym w:font="Symbol" w:char="F063"/>
      </w:r>
      <w:r w:rsidRPr="009845DF">
        <w:rPr>
          <w:rFonts w:ascii="Cambria" w:hAnsi="Cambria" w:cstheme="majorBidi"/>
        </w:rPr>
        <w:t>²</w:t>
      </w:r>
      <w:r w:rsidRPr="009845DF">
        <w:rPr>
          <w:rFonts w:asciiTheme="majorBidi" w:hAnsiTheme="majorBidi" w:cstheme="majorBidi"/>
          <w:vertAlign w:val="subscript"/>
        </w:rPr>
        <w:t xml:space="preserve">doublefit </w:t>
      </w:r>
      <w:r w:rsidRPr="009845DF">
        <w:rPr>
          <w:rFonts w:asciiTheme="majorBidi" w:hAnsiTheme="majorBidi" w:cstheme="majorBidi"/>
        </w:rPr>
        <w:t xml:space="preserve">/ </w:t>
      </w:r>
      <w:r w:rsidRPr="009845DF">
        <w:rPr>
          <w:rFonts w:asciiTheme="majorBidi" w:hAnsiTheme="majorBidi" w:cstheme="majorBidi"/>
        </w:rPr>
        <w:sym w:font="Symbol" w:char="F063"/>
      </w:r>
      <w:r w:rsidRPr="009845DF">
        <w:rPr>
          <w:rFonts w:ascii="Cambria" w:hAnsi="Cambria" w:cstheme="majorBidi"/>
        </w:rPr>
        <w:t>²</w:t>
      </w:r>
      <w:r w:rsidRPr="009845DF">
        <w:rPr>
          <w:rFonts w:asciiTheme="majorBidi" w:hAnsiTheme="majorBidi" w:cstheme="majorBidi"/>
          <w:vertAlign w:val="subscript"/>
        </w:rPr>
        <w:t>singlefit</w:t>
      </w:r>
      <w:r w:rsidRPr="009845DF">
        <w:rPr>
          <w:rFonts w:asciiTheme="majorBidi" w:hAnsiTheme="majorBidi" w:cstheme="majorBidi"/>
        </w:rPr>
        <w:t xml:space="preserve"> = 0.109), confirming that disruption </w:t>
      </w:r>
      <w:r w:rsidR="00C4582C" w:rsidRPr="009845DF">
        <w:rPr>
          <w:rFonts w:asciiTheme="majorBidi" w:hAnsiTheme="majorBidi" w:cstheme="majorBidi"/>
        </w:rPr>
        <w:t xml:space="preserve">of </w:t>
      </w:r>
      <w:r w:rsidRPr="009845DF">
        <w:rPr>
          <w:rFonts w:asciiTheme="majorBidi" w:hAnsiTheme="majorBidi" w:cstheme="majorBidi"/>
        </w:rPr>
        <w:t xml:space="preserve">actin filaments </w:t>
      </w:r>
      <w:r w:rsidR="00C4582C" w:rsidRPr="009845DF">
        <w:rPr>
          <w:rFonts w:asciiTheme="majorBidi" w:hAnsiTheme="majorBidi" w:cstheme="majorBidi"/>
        </w:rPr>
        <w:t xml:space="preserve">removes </w:t>
      </w:r>
      <w:r w:rsidRPr="009845DF">
        <w:rPr>
          <w:rFonts w:asciiTheme="majorBidi" w:hAnsiTheme="majorBidi" w:cstheme="majorBidi"/>
        </w:rPr>
        <w:t>the slower long-distance diffusion of the transmembrane protein.</w:t>
      </w:r>
    </w:p>
    <w:p w:rsidR="00C4582C" w:rsidRPr="009845DF" w:rsidRDefault="00C4582C" w:rsidP="00370016">
      <w:pPr>
        <w:jc w:val="both"/>
        <w:rPr>
          <w:rFonts w:asciiTheme="majorBidi" w:hAnsiTheme="majorBidi" w:cstheme="majorBidi"/>
          <w:b/>
          <w:color w:val="000000"/>
        </w:rPr>
      </w:pPr>
    </w:p>
    <w:p w:rsidR="00BA2816" w:rsidRPr="000D778A" w:rsidRDefault="000D778A" w:rsidP="00370016">
      <w:pPr>
        <w:jc w:val="both"/>
        <w:rPr>
          <w:rFonts w:asciiTheme="majorBidi" w:hAnsiTheme="majorBidi" w:cstheme="majorBidi"/>
          <w:b/>
          <w:color w:val="000000"/>
          <w:sz w:val="36"/>
          <w:szCs w:val="36"/>
        </w:rPr>
      </w:pPr>
      <w:r w:rsidRPr="000D778A">
        <w:rPr>
          <w:rFonts w:asciiTheme="majorBidi" w:hAnsiTheme="majorBidi" w:cstheme="majorBidi"/>
          <w:b/>
          <w:color w:val="000000"/>
          <w:sz w:val="36"/>
          <w:szCs w:val="36"/>
        </w:rPr>
        <w:t>Simulations</w:t>
      </w:r>
    </w:p>
    <w:p w:rsidR="000D778A" w:rsidRPr="000D778A" w:rsidRDefault="000D778A" w:rsidP="00370016">
      <w:pPr>
        <w:jc w:val="both"/>
        <w:rPr>
          <w:rFonts w:asciiTheme="majorBidi" w:hAnsiTheme="majorBidi" w:cstheme="majorBidi"/>
          <w:b/>
          <w:color w:val="000000"/>
        </w:rPr>
      </w:pPr>
    </w:p>
    <w:p w:rsidR="00E31DE5" w:rsidRPr="000D778A" w:rsidRDefault="00750492" w:rsidP="00370016">
      <w:pPr>
        <w:jc w:val="both"/>
        <w:rPr>
          <w:rFonts w:asciiTheme="majorBidi" w:hAnsiTheme="majorBidi" w:cstheme="majorBidi"/>
          <w:b/>
          <w:color w:val="000000"/>
          <w:sz w:val="32"/>
          <w:szCs w:val="32"/>
        </w:rPr>
      </w:pPr>
      <w:r w:rsidRPr="000D778A">
        <w:rPr>
          <w:rFonts w:asciiTheme="majorBidi" w:hAnsiTheme="majorBidi" w:cstheme="majorBidi"/>
          <w:b/>
          <w:color w:val="000000"/>
          <w:sz w:val="32"/>
          <w:szCs w:val="32"/>
        </w:rPr>
        <w:t>Simulation Details</w:t>
      </w:r>
    </w:p>
    <w:p w:rsidR="001C69D7" w:rsidRPr="009845DF" w:rsidRDefault="0094309E" w:rsidP="00370016">
      <w:pPr>
        <w:jc w:val="both"/>
        <w:rPr>
          <w:rFonts w:asciiTheme="majorBidi" w:hAnsiTheme="majorBidi" w:cstheme="majorBidi"/>
        </w:rPr>
      </w:pPr>
      <w:r w:rsidRPr="009845DF">
        <w:rPr>
          <w:rFonts w:asciiTheme="majorBidi" w:hAnsiTheme="majorBidi" w:cstheme="majorBidi"/>
        </w:rPr>
        <w:t>Diffusion simulations were performed on a 2 x 2 μm</w:t>
      </w:r>
      <w:r w:rsidRPr="009845DF">
        <w:rPr>
          <w:rFonts w:asciiTheme="majorBidi" w:hAnsiTheme="majorBidi" w:cstheme="majorBidi"/>
          <w:vertAlign w:val="superscript"/>
        </w:rPr>
        <w:t>2</w:t>
      </w:r>
      <w:r w:rsidRPr="009845DF">
        <w:rPr>
          <w:rFonts w:asciiTheme="majorBidi" w:hAnsiTheme="majorBidi" w:cstheme="majorBidi"/>
        </w:rPr>
        <w:t xml:space="preserve"> square lattice with 1 nm lattice spacing, keeping 100</w:t>
      </w:r>
      <w:r w:rsidRPr="009845DF">
        <w:rPr>
          <w:rFonts w:asciiTheme="majorBidi" w:eastAsia="MS Gothic" w:hAnsiTheme="majorBidi" w:cstheme="majorBidi"/>
        </w:rPr>
        <w:t xml:space="preserve"> ±</w:t>
      </w:r>
      <w:r w:rsidRPr="009845DF">
        <w:rPr>
          <w:rFonts w:asciiTheme="majorBidi" w:hAnsiTheme="majorBidi" w:cstheme="majorBidi"/>
        </w:rPr>
        <w:t xml:space="preserve"> 20 molecules within the observation area at any time. </w:t>
      </w:r>
      <w:r w:rsidR="001C69D7" w:rsidRPr="009845DF">
        <w:rPr>
          <w:rFonts w:asciiTheme="majorBidi" w:hAnsiTheme="majorBidi" w:cstheme="majorBidi"/>
        </w:rPr>
        <w:t xml:space="preserve">To achieve </w:t>
      </w:r>
      <w:r w:rsidRPr="009845DF">
        <w:rPr>
          <w:rFonts w:asciiTheme="majorBidi" w:hAnsiTheme="majorBidi" w:cstheme="majorBidi"/>
        </w:rPr>
        <w:t>th</w:t>
      </w:r>
      <w:r w:rsidR="00E31DE5" w:rsidRPr="009845DF">
        <w:rPr>
          <w:rFonts w:asciiTheme="majorBidi" w:hAnsiTheme="majorBidi" w:cstheme="majorBidi"/>
        </w:rPr>
        <w:t>is</w:t>
      </w:r>
      <w:r w:rsidR="001C69D7" w:rsidRPr="009845DF">
        <w:rPr>
          <w:rFonts w:asciiTheme="majorBidi" w:hAnsiTheme="majorBidi" w:cstheme="majorBidi"/>
        </w:rPr>
        <w:t xml:space="preserve">, a new molecule enters </w:t>
      </w:r>
      <w:r w:rsidR="00226511" w:rsidRPr="009845DF">
        <w:rPr>
          <w:rFonts w:asciiTheme="majorBidi" w:hAnsiTheme="majorBidi" w:cstheme="majorBidi"/>
        </w:rPr>
        <w:t>from a random edge position</w:t>
      </w:r>
      <w:r w:rsidRPr="009845DF">
        <w:rPr>
          <w:rFonts w:asciiTheme="majorBidi" w:hAnsiTheme="majorBidi" w:cstheme="majorBidi"/>
        </w:rPr>
        <w:t xml:space="preserve"> </w:t>
      </w:r>
      <w:r w:rsidR="003A02CB" w:rsidRPr="009845DF">
        <w:rPr>
          <w:rFonts w:asciiTheme="majorBidi" w:hAnsiTheme="majorBidi" w:cstheme="majorBidi"/>
        </w:rPr>
        <w:t>within the</w:t>
      </w:r>
      <w:r w:rsidRPr="009845DF">
        <w:rPr>
          <w:rFonts w:asciiTheme="majorBidi" w:hAnsiTheme="majorBidi" w:cstheme="majorBidi"/>
        </w:rPr>
        <w:t xml:space="preserve"> simulation area</w:t>
      </w:r>
      <w:r w:rsidR="00226511" w:rsidRPr="009845DF">
        <w:rPr>
          <w:rFonts w:asciiTheme="majorBidi" w:hAnsiTheme="majorBidi" w:cstheme="majorBidi"/>
        </w:rPr>
        <w:t xml:space="preserve"> </w:t>
      </w:r>
      <w:r w:rsidR="001C69D7" w:rsidRPr="009845DF">
        <w:rPr>
          <w:rFonts w:asciiTheme="majorBidi" w:hAnsiTheme="majorBidi" w:cstheme="majorBidi"/>
        </w:rPr>
        <w:t xml:space="preserve">at a </w:t>
      </w:r>
      <w:r w:rsidRPr="009845DF">
        <w:rPr>
          <w:rFonts w:asciiTheme="majorBidi" w:hAnsiTheme="majorBidi" w:cstheme="majorBidi"/>
        </w:rPr>
        <w:t xml:space="preserve">prior or later </w:t>
      </w:r>
      <w:r w:rsidR="001C69D7" w:rsidRPr="009845DF">
        <w:rPr>
          <w:rFonts w:asciiTheme="majorBidi" w:hAnsiTheme="majorBidi" w:cstheme="majorBidi"/>
        </w:rPr>
        <w:t xml:space="preserve">random time </w:t>
      </w:r>
      <w:r w:rsidRPr="009845DF">
        <w:rPr>
          <w:rFonts w:asciiTheme="majorBidi" w:hAnsiTheme="majorBidi" w:cstheme="majorBidi"/>
        </w:rPr>
        <w:t xml:space="preserve">as </w:t>
      </w:r>
      <w:r w:rsidR="00B406F2" w:rsidRPr="009845DF">
        <w:rPr>
          <w:rFonts w:asciiTheme="majorBidi" w:hAnsiTheme="majorBidi" w:cstheme="majorBidi"/>
        </w:rPr>
        <w:t>one</w:t>
      </w:r>
      <w:r w:rsidRPr="009845DF">
        <w:rPr>
          <w:rFonts w:asciiTheme="majorBidi" w:hAnsiTheme="majorBidi" w:cstheme="majorBidi"/>
        </w:rPr>
        <w:t xml:space="preserve"> diffuses out</w:t>
      </w:r>
      <w:r w:rsidR="00226511" w:rsidRPr="009845DF">
        <w:rPr>
          <w:rFonts w:asciiTheme="majorBidi" w:hAnsiTheme="majorBidi" w:cstheme="majorBidi"/>
        </w:rPr>
        <w:t>.</w:t>
      </w:r>
      <w:r w:rsidR="001C69D7" w:rsidRPr="009845DF">
        <w:rPr>
          <w:rFonts w:asciiTheme="majorBidi" w:hAnsiTheme="majorBidi" w:cstheme="majorBidi"/>
        </w:rPr>
        <w:t xml:space="preserve"> All pseudorandom numbers were generated using the default random number generator of MATLAB R2009b seeded with the real computer time.</w:t>
      </w:r>
      <w:r w:rsidR="003D2AC9" w:rsidRPr="009845DF">
        <w:rPr>
          <w:rFonts w:asciiTheme="majorBidi" w:hAnsiTheme="majorBidi" w:cstheme="majorBidi"/>
        </w:rPr>
        <w:t xml:space="preserve"> The simulations </w:t>
      </w:r>
      <w:r w:rsidR="00C7650D" w:rsidRPr="009845DF">
        <w:rPr>
          <w:rFonts w:asciiTheme="majorBidi" w:hAnsiTheme="majorBidi" w:cstheme="majorBidi"/>
        </w:rPr>
        <w:t>were carried out with 0.4</w:t>
      </w:r>
      <w:r w:rsidR="000D6951" w:rsidRPr="009845DF">
        <w:rPr>
          <w:rFonts w:asciiTheme="majorBidi" w:hAnsiTheme="majorBidi" w:cstheme="majorBidi"/>
        </w:rPr>
        <w:sym w:font="Symbol" w:char="F06D"/>
      </w:r>
      <w:r w:rsidR="003D2AC9" w:rsidRPr="009845DF">
        <w:rPr>
          <w:rFonts w:asciiTheme="majorBidi" w:hAnsiTheme="majorBidi" w:cstheme="majorBidi"/>
        </w:rPr>
        <w:t>s</w:t>
      </w:r>
      <w:r w:rsidR="00C7650D" w:rsidRPr="009845DF">
        <w:rPr>
          <w:rFonts w:asciiTheme="majorBidi" w:hAnsiTheme="majorBidi" w:cstheme="majorBidi"/>
        </w:rPr>
        <w:t xml:space="preserve"> (for bilayer free diffusion)</w:t>
      </w:r>
      <w:r w:rsidR="003D2AC9" w:rsidRPr="009845DF">
        <w:rPr>
          <w:rFonts w:asciiTheme="majorBidi" w:hAnsiTheme="majorBidi" w:cstheme="majorBidi"/>
        </w:rPr>
        <w:t xml:space="preserve"> temporal and 1nm spatial resolut</w:t>
      </w:r>
      <w:r w:rsidR="00C7650D" w:rsidRPr="009845DF">
        <w:rPr>
          <w:rFonts w:asciiTheme="majorBidi" w:hAnsiTheme="majorBidi" w:cstheme="majorBidi"/>
        </w:rPr>
        <w:t>ion and then down-sampled to 0.4</w:t>
      </w:r>
      <w:r w:rsidR="003D2AC9" w:rsidRPr="009845DF">
        <w:rPr>
          <w:rFonts w:asciiTheme="majorBidi" w:hAnsiTheme="majorBidi" w:cstheme="majorBidi"/>
        </w:rPr>
        <w:t xml:space="preserve"> ms and 4 nm, respectively. </w:t>
      </w:r>
    </w:p>
    <w:p w:rsidR="0094309E" w:rsidRPr="009845DF" w:rsidRDefault="00C143C6" w:rsidP="00370016">
      <w:pPr>
        <w:jc w:val="both"/>
        <w:rPr>
          <w:rFonts w:asciiTheme="majorBidi" w:hAnsiTheme="majorBidi" w:cstheme="majorBidi"/>
        </w:rPr>
      </w:pPr>
      <w:r w:rsidRPr="009845DF">
        <w:rPr>
          <w:rFonts w:asciiTheme="majorBidi" w:hAnsiTheme="majorBidi" w:cstheme="majorBidi"/>
        </w:rPr>
        <w:t>To simulate the diffusion of molecules transiently trapped in cholesterol enriched nanodomains</w:t>
      </w:r>
      <w:r w:rsidRPr="009845DF" w:rsidDel="00F22B64">
        <w:rPr>
          <w:rFonts w:asciiTheme="majorBidi" w:hAnsiTheme="majorBidi" w:cstheme="majorBidi"/>
        </w:rPr>
        <w:t xml:space="preserve"> </w:t>
      </w:r>
      <w:r w:rsidRPr="009845DF">
        <w:rPr>
          <w:rFonts w:asciiTheme="majorBidi" w:hAnsiTheme="majorBidi" w:cstheme="majorBidi"/>
        </w:rPr>
        <w:t xml:space="preserve">in the cell membrane, square-sized nano-domains with edge length </w:t>
      </w:r>
      <m:oMath>
        <m:r>
          <w:rPr>
            <w:rFonts w:ascii="Cambria Math" w:hAnsi="Cambria Math" w:cstheme="majorBidi"/>
          </w:rPr>
          <m:t>l</m:t>
        </m:r>
      </m:oMath>
      <w:r w:rsidRPr="009845DF">
        <w:rPr>
          <w:rFonts w:asciiTheme="majorBidi" w:hAnsiTheme="majorBidi" w:cstheme="majorBidi"/>
        </w:rPr>
        <w:t xml:space="preserve"> were introduced, and arranged in a regular square pattern occupying a defined area fraction, </w:t>
      </w:r>
      <m:oMath>
        <m:r>
          <w:rPr>
            <w:rFonts w:ascii="Cambria Math" w:hAnsi="Cambria Math" w:cstheme="majorBidi"/>
          </w:rPr>
          <m:t>d</m:t>
        </m:r>
      </m:oMath>
      <w:r w:rsidRPr="009845DF">
        <w:rPr>
          <w:rFonts w:asciiTheme="majorBidi" w:hAnsiTheme="majorBidi" w:cstheme="majorBidi"/>
        </w:rPr>
        <w:t>. Diffusing molecules enter these domains freely (</w:t>
      </w:r>
      <m:oMath>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in</m:t>
            </m:r>
          </m:sub>
        </m:sSub>
        <m:r>
          <w:rPr>
            <w:rFonts w:ascii="Cambria Math" w:hAnsiTheme="majorBidi" w:cstheme="majorBidi"/>
          </w:rPr>
          <m:t>=</m:t>
        </m:r>
        <m:r>
          <w:rPr>
            <w:rFonts w:ascii="Cambria Math" w:eastAsia="MS Mincho" w:hAnsiTheme="majorBidi" w:cstheme="majorBidi"/>
          </w:rPr>
          <m:t>1</m:t>
        </m:r>
      </m:oMath>
      <w:r w:rsidRPr="009845DF">
        <w:rPr>
          <w:rFonts w:asciiTheme="majorBidi" w:hAnsiTheme="majorBidi" w:cstheme="majorBidi"/>
        </w:rPr>
        <w:t xml:space="preserve">) and become temporarily trapped </w:t>
      </w:r>
      <w:r w:rsidR="0094309E" w:rsidRPr="009845DF">
        <w:rPr>
          <w:rFonts w:asciiTheme="majorBidi" w:hAnsiTheme="majorBidi" w:cstheme="majorBidi"/>
        </w:rPr>
        <w:t>(</w:t>
      </w:r>
      <m:oMath>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out</m:t>
            </m:r>
          </m:sub>
        </m:sSub>
        <m:r>
          <w:rPr>
            <w:rFonts w:ascii="Cambria Math" w:hAnsiTheme="majorBidi" w:cstheme="majorBidi"/>
          </w:rPr>
          <m:t>&lt;1</m:t>
        </m:r>
      </m:oMath>
      <w:r w:rsidR="0094309E" w:rsidRPr="009845DF">
        <w:rPr>
          <w:rFonts w:asciiTheme="majorBidi" w:hAnsiTheme="majorBidi" w:cstheme="majorBidi"/>
        </w:rPr>
        <w:t>).</w:t>
      </w:r>
      <w:r w:rsidRPr="009845DF">
        <w:rPr>
          <w:rFonts w:asciiTheme="majorBidi" w:hAnsiTheme="majorBidi" w:cstheme="majorBidi"/>
        </w:rPr>
        <w:t xml:space="preserve"> Inside the domains the diffusion of the molecules is reduced by </w:t>
      </w:r>
      <m:oMath>
        <m:sSub>
          <m:sSubPr>
            <m:ctrlPr>
              <w:rPr>
                <w:rFonts w:ascii="Cambria Math" w:hAnsiTheme="majorBidi" w:cstheme="majorBidi"/>
                <w:i/>
              </w:rPr>
            </m:ctrlPr>
          </m:sSubPr>
          <m:e>
            <m:r>
              <w:rPr>
                <w:rFonts w:ascii="Cambria Math" w:hAnsi="Cambria Math" w:cstheme="majorBidi"/>
              </w:rPr>
              <m:t>D</m:t>
            </m:r>
          </m:e>
          <m:sub>
            <m:r>
              <w:rPr>
                <w:rFonts w:ascii="Cambria Math" w:hAnsi="Cambria Math" w:cstheme="majorBidi"/>
              </w:rPr>
              <m:t>rel</m:t>
            </m:r>
          </m:sub>
        </m:sSub>
        <m:r>
          <w:rPr>
            <w:rFonts w:ascii="Cambria Math" w:hAnsiTheme="majorBidi" w:cstheme="majorBidi"/>
          </w:rPr>
          <m:t>=</m:t>
        </m:r>
        <m:f>
          <m:fPr>
            <m:type m:val="skw"/>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D</m:t>
                </m:r>
              </m:e>
              <m:sup>
                <m:r>
                  <w:rPr>
                    <w:rFonts w:ascii="Cambria Math" w:hAnsi="Cambria Math" w:cstheme="majorBidi"/>
                  </w:rPr>
                  <m:t>in</m:t>
                </m:r>
              </m:sup>
            </m:sSup>
          </m:num>
          <m:den>
            <m:sSup>
              <m:sSupPr>
                <m:ctrlPr>
                  <w:rPr>
                    <w:rFonts w:ascii="Cambria Math" w:hAnsiTheme="majorBidi" w:cstheme="majorBidi"/>
                    <w:i/>
                  </w:rPr>
                </m:ctrlPr>
              </m:sSupPr>
              <m:e>
                <m:r>
                  <w:rPr>
                    <w:rFonts w:ascii="Cambria Math" w:hAnsi="Cambria Math" w:cstheme="majorBidi"/>
                  </w:rPr>
                  <m:t>D</m:t>
                </m:r>
              </m:e>
              <m:sup>
                <m:r>
                  <w:rPr>
                    <w:rFonts w:ascii="Cambria Math" w:hAnsi="Cambria Math" w:cstheme="majorBidi"/>
                  </w:rPr>
                  <m:t>out</m:t>
                </m:r>
              </m:sup>
            </m:sSup>
          </m:den>
        </m:f>
      </m:oMath>
      <w:r w:rsidRPr="009845DF">
        <w:rPr>
          <w:rFonts w:asciiTheme="majorBidi" w:hAnsiTheme="majorBidi" w:cstheme="majorBidi"/>
        </w:rPr>
        <w:t xml:space="preserve"> (simulated by allowing molecules to remain in place with a certain probability instead of moving to a neighboring position for </w:t>
      </w:r>
      <w:r w:rsidR="003A02CB" w:rsidRPr="009845DF">
        <w:rPr>
          <w:rFonts w:asciiTheme="majorBidi" w:hAnsiTheme="majorBidi" w:cstheme="majorBidi"/>
        </w:rPr>
        <w:t xml:space="preserve">the </w:t>
      </w:r>
      <w:r w:rsidRPr="009845DF">
        <w:rPr>
          <w:rFonts w:asciiTheme="majorBidi" w:hAnsiTheme="majorBidi" w:cstheme="majorBidi"/>
        </w:rPr>
        <w:t>next MCS step).</w:t>
      </w:r>
      <w:r w:rsidRPr="009845DF">
        <w:rPr>
          <w:rFonts w:asciiTheme="majorBidi" w:hAnsiTheme="majorBidi" w:cstheme="majorBidi"/>
          <w:color w:val="FF0000"/>
        </w:rPr>
        <w:t xml:space="preserve"> </w:t>
      </w:r>
      <w:r w:rsidRPr="009845DF">
        <w:rPr>
          <w:rFonts w:asciiTheme="majorBidi" w:hAnsiTheme="majorBidi" w:cstheme="majorBidi"/>
        </w:rPr>
        <w:t xml:space="preserve">The diffusion coefficient outside was chosen to match our experimental </w:t>
      </w:r>
      <w:proofErr w:type="spellStart"/>
      <w:r w:rsidRPr="009845DF">
        <w:rPr>
          <w:rFonts w:asciiTheme="majorBidi" w:hAnsiTheme="majorBidi" w:cstheme="majorBidi"/>
        </w:rPr>
        <w:t>DiI</w:t>
      </w:r>
      <w:proofErr w:type="spellEnd"/>
      <w:r w:rsidRPr="009845DF">
        <w:rPr>
          <w:rFonts w:asciiTheme="majorBidi" w:hAnsiTheme="majorBidi" w:cstheme="majorBidi"/>
        </w:rPr>
        <w:t xml:space="preserve"> results (</w:t>
      </w:r>
      <m:oMath>
        <m:sSup>
          <m:sSupPr>
            <m:ctrlPr>
              <w:rPr>
                <w:rFonts w:ascii="Cambria Math" w:hAnsiTheme="majorBidi" w:cstheme="majorBidi"/>
                <w:i/>
              </w:rPr>
            </m:ctrlPr>
          </m:sSupPr>
          <m:e>
            <m:r>
              <w:rPr>
                <w:rFonts w:ascii="Cambria Math" w:hAnsi="Cambria Math" w:cstheme="majorBidi"/>
              </w:rPr>
              <m:t>D</m:t>
            </m:r>
          </m:e>
          <m:sup>
            <m:r>
              <w:rPr>
                <w:rFonts w:ascii="Cambria Math" w:hAnsi="Cambria Math" w:cstheme="majorBidi"/>
              </w:rPr>
              <m:t>out</m:t>
            </m:r>
          </m:sup>
        </m:sSup>
      </m:oMath>
      <w:r w:rsidRPr="009845DF">
        <w:rPr>
          <w:rFonts w:asciiTheme="majorBidi" w:hAnsiTheme="majorBidi" w:cstheme="majorBidi"/>
        </w:rPr>
        <w:t>=1.30 μm</w:t>
      </w:r>
      <w:r w:rsidRPr="009845DF">
        <w:rPr>
          <w:rFonts w:asciiTheme="majorBidi" w:hAnsiTheme="majorBidi" w:cstheme="majorBidi"/>
          <w:vertAlign w:val="superscript"/>
        </w:rPr>
        <w:t>2</w:t>
      </w:r>
      <w:r w:rsidRPr="009845DF">
        <w:rPr>
          <w:rFonts w:asciiTheme="majorBidi" w:hAnsiTheme="majorBidi" w:cstheme="majorBidi"/>
        </w:rPr>
        <w:t>/sec in PtK2 cells</w:t>
      </w:r>
      <w:r w:rsidR="007D00D2" w:rsidRPr="009845DF">
        <w:rPr>
          <w:rFonts w:asciiTheme="majorBidi" w:hAnsiTheme="majorBidi" w:cstheme="majorBidi"/>
        </w:rPr>
        <w:t>, data not shown</w:t>
      </w:r>
      <w:r w:rsidRPr="009845DF">
        <w:rPr>
          <w:rFonts w:asciiTheme="majorBidi" w:hAnsiTheme="majorBidi" w:cstheme="majorBidi"/>
        </w:rPr>
        <w:t xml:space="preserve">). </w:t>
      </w:r>
    </w:p>
    <w:p w:rsidR="00C143C6" w:rsidRPr="009845DF" w:rsidRDefault="0094309E" w:rsidP="000D778A">
      <w:pPr>
        <w:jc w:val="both"/>
        <w:rPr>
          <w:rFonts w:asciiTheme="majorBidi" w:hAnsiTheme="majorBidi"/>
          <w:color w:val="000000"/>
        </w:rPr>
      </w:pPr>
      <w:r w:rsidRPr="009845DF">
        <w:rPr>
          <w:rFonts w:asciiTheme="majorBidi" w:hAnsiTheme="majorBidi" w:cstheme="majorBidi"/>
        </w:rPr>
        <w:t xml:space="preserve">The cytoskeleton meshwork under the cell membrane is modeled as </w:t>
      </w:r>
      <w:r w:rsidR="006D4823" w:rsidRPr="009845DF">
        <w:rPr>
          <w:rFonts w:asciiTheme="majorBidi" w:hAnsiTheme="majorBidi" w:cstheme="majorBidi"/>
        </w:rPr>
        <w:t xml:space="preserve">a </w:t>
      </w:r>
      <w:r w:rsidRPr="009845DF">
        <w:rPr>
          <w:rFonts w:asciiTheme="majorBidi" w:hAnsiTheme="majorBidi" w:cstheme="majorBidi"/>
        </w:rPr>
        <w:t xml:space="preserve">square-grid of barriers with spacing </w:t>
      </w:r>
      <m:oMath>
        <m:r>
          <w:rPr>
            <w:rFonts w:ascii="Cambria Math" w:hAnsi="Cambria Math" w:cstheme="majorBidi"/>
          </w:rPr>
          <m:t>a</m:t>
        </m:r>
      </m:oMath>
      <w:r w:rsidRPr="009845DF">
        <w:rPr>
          <w:rFonts w:asciiTheme="majorBidi" w:hAnsiTheme="majorBidi" w:cstheme="majorBidi"/>
        </w:rPr>
        <w:t xml:space="preserve">. Molecules may hop over these barriers with a hopping probability </w:t>
      </w:r>
      <m:oMath>
        <m:r>
          <w:rPr>
            <w:rFonts w:ascii="Cambria Math" w:hAnsi="Cambria Math" w:cstheme="majorBidi"/>
          </w:rPr>
          <m:t>P</m:t>
        </m:r>
      </m:oMath>
      <w:r w:rsidRPr="009845DF">
        <w:rPr>
          <w:rFonts w:asciiTheme="majorBidi" w:hAnsiTheme="majorBidi" w:cstheme="majorBidi"/>
        </w:rPr>
        <w:t>.</w:t>
      </w:r>
      <w:r w:rsidR="00B406F2" w:rsidRPr="009845DF">
        <w:rPr>
          <w:rFonts w:asciiTheme="majorBidi" w:hAnsiTheme="majorBidi" w:cstheme="majorBidi"/>
        </w:rPr>
        <w:t xml:space="preserve"> </w:t>
      </w:r>
      <w:r w:rsidR="00C143C6" w:rsidRPr="009845DF">
        <w:rPr>
          <w:rFonts w:asciiTheme="majorBidi" w:hAnsiTheme="majorBidi" w:cstheme="majorBidi"/>
          <w:b/>
          <w:bCs/>
          <w:color w:val="000000"/>
        </w:rPr>
        <w:t>S1</w:t>
      </w:r>
      <w:r w:rsidR="000D778A">
        <w:rPr>
          <w:rFonts w:asciiTheme="majorBidi" w:hAnsiTheme="majorBidi" w:cstheme="majorBidi"/>
          <w:b/>
          <w:bCs/>
          <w:color w:val="000000"/>
        </w:rPr>
        <w:t xml:space="preserve"> Table</w:t>
      </w:r>
      <w:r w:rsidR="00C143C6" w:rsidRPr="009845DF">
        <w:rPr>
          <w:rFonts w:asciiTheme="majorBidi" w:hAnsiTheme="majorBidi" w:cstheme="majorBidi"/>
          <w:color w:val="000000"/>
        </w:rPr>
        <w:t xml:space="preserve"> summarizes the input parameters</w:t>
      </w:r>
      <w:r w:rsidR="00917FB5" w:rsidRPr="009845DF">
        <w:rPr>
          <w:rFonts w:asciiTheme="majorBidi" w:hAnsiTheme="majorBidi" w:cstheme="majorBidi"/>
          <w:color w:val="000000"/>
        </w:rPr>
        <w:t xml:space="preserve"> for all simulations</w:t>
      </w:r>
      <w:r w:rsidR="00C143C6" w:rsidRPr="009845DF">
        <w:rPr>
          <w:rFonts w:asciiTheme="majorBidi" w:hAnsiTheme="majorBidi" w:cstheme="majorBidi"/>
          <w:color w:val="000000"/>
        </w:rPr>
        <w:t>.</w:t>
      </w:r>
    </w:p>
    <w:p w:rsidR="00370016" w:rsidRDefault="00370016" w:rsidP="00370016">
      <w:pPr>
        <w:jc w:val="both"/>
        <w:rPr>
          <w:rFonts w:asciiTheme="majorBidi" w:hAnsiTheme="majorBidi" w:cstheme="majorBidi"/>
          <w:b/>
          <w:bCs/>
          <w:color w:val="000000"/>
        </w:rPr>
      </w:pPr>
    </w:p>
    <w:p w:rsidR="006D4823" w:rsidRPr="000D778A" w:rsidRDefault="000D778A" w:rsidP="000D778A">
      <w:pPr>
        <w:jc w:val="both"/>
        <w:rPr>
          <w:rFonts w:asciiTheme="majorBidi" w:hAnsiTheme="majorBidi" w:cstheme="majorBidi"/>
          <w:b/>
          <w:bCs/>
          <w:color w:val="000000"/>
          <w:sz w:val="32"/>
          <w:szCs w:val="32"/>
        </w:rPr>
      </w:pPr>
      <w:r w:rsidRPr="000D778A">
        <w:rPr>
          <w:rFonts w:asciiTheme="majorBidi" w:hAnsiTheme="majorBidi" w:cstheme="majorBidi"/>
          <w:b/>
          <w:bCs/>
          <w:color w:val="000000"/>
          <w:sz w:val="32"/>
          <w:szCs w:val="32"/>
        </w:rPr>
        <w:t>Simulation Analysis</w:t>
      </w:r>
      <w:r w:rsidR="00C143C6" w:rsidRPr="000D778A">
        <w:rPr>
          <w:rFonts w:asciiTheme="majorBidi" w:hAnsiTheme="majorBidi" w:cstheme="majorBidi"/>
          <w:b/>
          <w:bCs/>
          <w:color w:val="000000"/>
          <w:sz w:val="32"/>
          <w:szCs w:val="32"/>
        </w:rPr>
        <w:t xml:space="preserve"> </w:t>
      </w:r>
    </w:p>
    <w:p w:rsidR="00DC3A57" w:rsidRPr="009845DF" w:rsidRDefault="00226511" w:rsidP="00370016">
      <w:pPr>
        <w:jc w:val="both"/>
        <w:rPr>
          <w:rFonts w:asciiTheme="majorBidi" w:hAnsiTheme="majorBidi" w:cstheme="majorBidi"/>
        </w:rPr>
      </w:pPr>
      <w:r w:rsidRPr="009845DF">
        <w:rPr>
          <w:rFonts w:asciiTheme="majorBidi" w:hAnsiTheme="majorBidi" w:cstheme="majorBidi"/>
        </w:rPr>
        <w:t>To be able to compare the MCS with the experiments, detection of the MCS</w:t>
      </w:r>
      <w:r w:rsidR="00D55531" w:rsidRPr="009845DF">
        <w:rPr>
          <w:rFonts w:asciiTheme="majorBidi" w:hAnsiTheme="majorBidi" w:cstheme="majorBidi"/>
        </w:rPr>
        <w:t xml:space="preserve"> data with a virtual microscope </w:t>
      </w:r>
      <w:r w:rsidRPr="009845DF">
        <w:rPr>
          <w:rFonts w:asciiTheme="majorBidi" w:hAnsiTheme="majorBidi" w:cstheme="majorBidi"/>
        </w:rPr>
        <w:t xml:space="preserve">is simulated. </w:t>
      </w:r>
      <w:r w:rsidR="003D2AC9" w:rsidRPr="009845DF">
        <w:rPr>
          <w:rFonts w:asciiTheme="majorBidi" w:hAnsiTheme="majorBidi" w:cstheme="majorBidi"/>
        </w:rPr>
        <w:t xml:space="preserve">The intensity matrices </w:t>
      </w:r>
      <m:oMath>
        <m:r>
          <w:rPr>
            <w:rFonts w:ascii="Cambria Math" w:hAnsi="Cambria Math" w:cstheme="majorBidi"/>
          </w:rPr>
          <m:t>IM</m:t>
        </m:r>
        <m:d>
          <m:dPr>
            <m:ctrlPr>
              <w:rPr>
                <w:rFonts w:ascii="Cambria Math" w:hAnsiTheme="majorBidi" w:cstheme="majorBidi"/>
                <w:i/>
              </w:rPr>
            </m:ctrlPr>
          </m:dPr>
          <m:e>
            <m:r>
              <w:rPr>
                <w:rFonts w:ascii="Cambria Math" w:hAnsi="Cambria Math" w:cstheme="majorBidi"/>
              </w:rPr>
              <m:t>x</m:t>
            </m:r>
            <m:r>
              <w:rPr>
                <w:rFonts w:ascii="Cambria Math" w:hAnsiTheme="majorBidi" w:cstheme="majorBidi"/>
              </w:rPr>
              <m:t>,</m:t>
            </m:r>
            <m:r>
              <w:rPr>
                <w:rFonts w:ascii="Cambria Math" w:hAnsi="Cambria Math" w:cstheme="majorBidi"/>
              </w:rPr>
              <m:t>y</m:t>
            </m:r>
          </m:e>
        </m:d>
      </m:oMath>
      <w:r w:rsidR="003D2AC9" w:rsidRPr="009845DF">
        <w:rPr>
          <w:rFonts w:asciiTheme="majorBidi" w:hAnsiTheme="majorBidi" w:cstheme="majorBidi"/>
        </w:rPr>
        <w:t xml:space="preserve"> are calculated by convoluting the </w:t>
      </w:r>
      <w:r w:rsidR="00DC3A57" w:rsidRPr="009845DF">
        <w:rPr>
          <w:rFonts w:asciiTheme="majorBidi" w:hAnsiTheme="majorBidi" w:cstheme="majorBidi"/>
        </w:rPr>
        <w:t>matrix containing the positions of the simulated molecules</w:t>
      </w:r>
      <w:r w:rsidR="00886B78" w:rsidRPr="009845DF">
        <w:rPr>
          <w:rFonts w:asciiTheme="majorBidi" w:hAnsiTheme="majorBidi" w:cstheme="majorBidi"/>
        </w:rPr>
        <w:t>,</w:t>
      </w:r>
      <w:r w:rsidR="00943F2E" w:rsidRPr="009845DF">
        <w:rPr>
          <w:rFonts w:asciiTheme="majorBidi" w:hAnsiTheme="majorBidi" w:cstheme="majorBidi"/>
        </w:rPr>
        <w:t xml:space="preserve"> </w:t>
      </w:r>
      <m:oMath>
        <m:r>
          <w:rPr>
            <w:rFonts w:ascii="Cambria Math" w:hAnsi="Cambria Math" w:cstheme="majorBidi"/>
          </w:rPr>
          <m:t>P</m:t>
        </m:r>
        <m:d>
          <m:dPr>
            <m:ctrlPr>
              <w:rPr>
                <w:rFonts w:ascii="Cambria Math" w:hAnsiTheme="majorBidi" w:cstheme="majorBidi"/>
                <w:i/>
              </w:rPr>
            </m:ctrlPr>
          </m:dPr>
          <m:e>
            <m:sSup>
              <m:sSupPr>
                <m:ctrlPr>
                  <w:rPr>
                    <w:rFonts w:ascii="Cambria Math" w:hAnsiTheme="majorBidi" w:cstheme="majorBidi"/>
                    <w:i/>
                  </w:rPr>
                </m:ctrlPr>
              </m:sSupPr>
              <m:e>
                <m:r>
                  <w:rPr>
                    <w:rFonts w:ascii="Cambria Math" w:hAnsi="Cambria Math" w:cstheme="majorBidi"/>
                  </w:rPr>
                  <m:t>x</m:t>
                </m:r>
              </m:e>
              <m:sup>
                <m:r>
                  <w:rPr>
                    <w:rFonts w:asciiTheme="majorBidi" w:hAnsiTheme="majorBidi" w:cstheme="majorBidi"/>
                  </w:rPr>
                  <m:t>'</m:t>
                </m:r>
              </m:sup>
            </m:sSup>
            <m:r>
              <w:rPr>
                <w:rFonts w:ascii="Cambria Math" w:hAnsiTheme="majorBidi" w:cstheme="majorBidi"/>
              </w:rPr>
              <m:t>,</m:t>
            </m:r>
            <m:sSup>
              <m:sSupPr>
                <m:ctrlPr>
                  <w:rPr>
                    <w:rFonts w:ascii="Cambria Math" w:hAnsiTheme="majorBidi" w:cstheme="majorBidi"/>
                    <w:i/>
                  </w:rPr>
                </m:ctrlPr>
              </m:sSupPr>
              <m:e>
                <m:r>
                  <w:rPr>
                    <w:rFonts w:ascii="Cambria Math" w:hAnsi="Cambria Math" w:cstheme="majorBidi"/>
                  </w:rPr>
                  <m:t>y</m:t>
                </m:r>
              </m:e>
              <m:sup>
                <m:r>
                  <w:rPr>
                    <w:rFonts w:asciiTheme="majorBidi" w:hAnsiTheme="majorBidi" w:cstheme="majorBidi"/>
                  </w:rPr>
                  <m:t>'</m:t>
                </m:r>
              </m:sup>
            </m:sSup>
          </m:e>
        </m:d>
      </m:oMath>
      <w:r w:rsidR="00886B78" w:rsidRPr="009845DF">
        <w:rPr>
          <w:rFonts w:asciiTheme="majorBidi" w:hAnsiTheme="majorBidi" w:cstheme="majorBidi"/>
        </w:rPr>
        <w:t>,</w:t>
      </w:r>
      <w:r w:rsidR="00DC3A57" w:rsidRPr="009845DF">
        <w:rPr>
          <w:rFonts w:asciiTheme="majorBidi" w:hAnsiTheme="majorBidi" w:cstheme="majorBidi"/>
        </w:rPr>
        <w:t xml:space="preserve"> with</w:t>
      </w:r>
      <w:r w:rsidR="003D2AC9" w:rsidRPr="009845DF">
        <w:rPr>
          <w:rFonts w:asciiTheme="majorBidi" w:hAnsiTheme="majorBidi" w:cstheme="majorBidi"/>
        </w:rPr>
        <w:t xml:space="preserve"> a</w:t>
      </w:r>
      <w:r w:rsidR="00DC3A57" w:rsidRPr="009845DF">
        <w:rPr>
          <w:rFonts w:asciiTheme="majorBidi" w:hAnsiTheme="majorBidi" w:cstheme="majorBidi"/>
        </w:rPr>
        <w:t xml:space="preserve"> </w:t>
      </w:r>
      <w:r w:rsidR="00943F2E" w:rsidRPr="009845DF">
        <w:rPr>
          <w:rFonts w:asciiTheme="majorBidi" w:hAnsiTheme="majorBidi" w:cstheme="majorBidi"/>
        </w:rPr>
        <w:t xml:space="preserve">2D Gaussian PSF </w:t>
      </w:r>
      <w:r w:rsidR="00DC3A57" w:rsidRPr="009845DF">
        <w:rPr>
          <w:rFonts w:asciiTheme="majorBidi" w:hAnsiTheme="majorBidi" w:cstheme="majorBidi"/>
        </w:rPr>
        <w:t xml:space="preserve">(σ = 108.8 nm): </w:t>
      </w:r>
    </w:p>
    <w:p w:rsidR="00D55531" w:rsidRPr="009845DF" w:rsidRDefault="00943F2E" w:rsidP="006E3705">
      <w:pPr>
        <w:jc w:val="right"/>
        <w:rPr>
          <w:rFonts w:asciiTheme="majorBidi" w:hAnsiTheme="majorBidi" w:cstheme="majorBidi"/>
        </w:rPr>
      </w:pPr>
      <m:oMath>
        <m:r>
          <w:rPr>
            <w:rFonts w:ascii="Cambria Math" w:hAnsi="Cambria Math" w:cstheme="majorBidi"/>
          </w:rPr>
          <m:t>IM</m:t>
        </m:r>
        <m:d>
          <m:dPr>
            <m:ctrlPr>
              <w:rPr>
                <w:rFonts w:ascii="Cambria Math" w:hAnsiTheme="majorBidi" w:cstheme="majorBidi"/>
                <w:i/>
              </w:rPr>
            </m:ctrlPr>
          </m:dPr>
          <m:e>
            <m:r>
              <w:rPr>
                <w:rFonts w:ascii="Cambria Math" w:hAnsi="Cambria Math" w:cstheme="majorBidi"/>
              </w:rPr>
              <m:t>x</m:t>
            </m:r>
            <m:r>
              <w:rPr>
                <w:rFonts w:ascii="Cambria Math" w:hAnsiTheme="majorBidi" w:cstheme="majorBidi"/>
              </w:rPr>
              <m:t>,</m:t>
            </m:r>
            <m:r>
              <w:rPr>
                <w:rFonts w:ascii="Cambria Math" w:hAnsi="Cambria Math" w:cstheme="majorBidi"/>
              </w:rPr>
              <m:t>y</m:t>
            </m:r>
          </m:e>
        </m:d>
        <m:r>
          <w:rPr>
            <w:rFonts w:ascii="Cambria Math" w:hAnsiTheme="majorBidi" w:cstheme="majorBidi"/>
          </w:rPr>
          <m:t>=</m:t>
        </m:r>
        <m:r>
          <w:rPr>
            <w:rFonts w:ascii="Cambria Math" w:hAnsi="Cambria Math" w:cstheme="majorBidi"/>
          </w:rPr>
          <m:t>PSF</m:t>
        </m:r>
        <m:d>
          <m:dPr>
            <m:ctrlPr>
              <w:rPr>
                <w:rFonts w:ascii="Cambria Math" w:hAnsiTheme="majorBidi" w:cstheme="majorBidi"/>
                <w:i/>
              </w:rPr>
            </m:ctrlPr>
          </m:dPr>
          <m:e>
            <m:r>
              <w:rPr>
                <w:rFonts w:ascii="Cambria Math" w:hAnsi="Cambria Math" w:cstheme="majorBidi"/>
              </w:rPr>
              <m:t>x</m:t>
            </m:r>
            <m:r>
              <w:rPr>
                <w:rFonts w:ascii="Cambria Math" w:hAnsiTheme="majorBidi" w:cstheme="majorBidi"/>
              </w:rPr>
              <m:t>,</m:t>
            </m:r>
            <m:r>
              <w:rPr>
                <w:rFonts w:ascii="Cambria Math" w:hAnsi="Cambria Math" w:cstheme="majorBidi"/>
              </w:rPr>
              <m:t>y</m:t>
            </m:r>
            <m:r>
              <w:rPr>
                <w:rFonts w:ascii="Cambria Math" w:hAnsiTheme="majorBidi" w:cstheme="majorBidi"/>
              </w:rPr>
              <m:t>,</m:t>
            </m:r>
            <m:sSup>
              <m:sSupPr>
                <m:ctrlPr>
                  <w:rPr>
                    <w:rFonts w:ascii="Cambria Math" w:hAnsiTheme="majorBidi" w:cstheme="majorBidi"/>
                    <w:i/>
                  </w:rPr>
                </m:ctrlPr>
              </m:sSupPr>
              <m:e>
                <m:r>
                  <w:rPr>
                    <w:rFonts w:ascii="Cambria Math" w:hAnsi="Cambria Math" w:cstheme="majorBidi"/>
                  </w:rPr>
                  <m:t>x</m:t>
                </m:r>
              </m:e>
              <m:sup>
                <m:r>
                  <w:rPr>
                    <w:rFonts w:asciiTheme="majorBidi" w:hAnsiTheme="majorBidi" w:cstheme="majorBidi"/>
                  </w:rPr>
                  <m:t>'</m:t>
                </m:r>
              </m:sup>
            </m:sSup>
            <m:r>
              <w:rPr>
                <w:rFonts w:ascii="Cambria Math" w:hAnsiTheme="majorBidi" w:cstheme="majorBidi"/>
              </w:rPr>
              <m:t>,</m:t>
            </m:r>
            <m:sSup>
              <m:sSupPr>
                <m:ctrlPr>
                  <w:rPr>
                    <w:rFonts w:ascii="Cambria Math" w:hAnsiTheme="majorBidi" w:cstheme="majorBidi"/>
                    <w:i/>
                  </w:rPr>
                </m:ctrlPr>
              </m:sSupPr>
              <m:e>
                <m:r>
                  <w:rPr>
                    <w:rFonts w:ascii="Cambria Math" w:hAnsi="Cambria Math" w:cstheme="majorBidi"/>
                  </w:rPr>
                  <m:t>y</m:t>
                </m:r>
              </m:e>
              <m:sup>
                <m:r>
                  <w:rPr>
                    <w:rFonts w:asciiTheme="majorBidi" w:hAnsiTheme="majorBidi" w:cstheme="majorBidi"/>
                  </w:rPr>
                  <m:t>'</m:t>
                </m:r>
              </m:sup>
            </m:sSup>
          </m:e>
        </m:d>
        <m:nary>
          <m:naryPr>
            <m:chr m:val="⨂"/>
            <m:subHide m:val="on"/>
            <m:supHide m:val="on"/>
            <m:ctrlPr>
              <w:rPr>
                <w:rFonts w:ascii="Cambria Math" w:hAnsiTheme="majorBidi" w:cstheme="majorBidi"/>
                <w:i/>
              </w:rPr>
            </m:ctrlPr>
          </m:naryPr>
          <m:sub/>
          <m:sup/>
          <m:e>
            <m:r>
              <w:rPr>
                <w:rFonts w:ascii="Cambria Math" w:hAnsi="Cambria Math" w:cstheme="majorBidi"/>
              </w:rPr>
              <m:t>P</m:t>
            </m:r>
            <m:d>
              <m:dPr>
                <m:ctrlPr>
                  <w:rPr>
                    <w:rFonts w:ascii="Cambria Math" w:hAnsiTheme="majorBidi" w:cstheme="majorBidi"/>
                    <w:i/>
                  </w:rPr>
                </m:ctrlPr>
              </m:dPr>
              <m:e>
                <m:sSup>
                  <m:sSupPr>
                    <m:ctrlPr>
                      <w:rPr>
                        <w:rFonts w:ascii="Cambria Math" w:hAnsiTheme="majorBidi" w:cstheme="majorBidi"/>
                        <w:i/>
                      </w:rPr>
                    </m:ctrlPr>
                  </m:sSupPr>
                  <m:e>
                    <m:r>
                      <w:rPr>
                        <w:rFonts w:ascii="Cambria Math" w:hAnsi="Cambria Math" w:cstheme="majorBidi"/>
                      </w:rPr>
                      <m:t>x</m:t>
                    </m:r>
                  </m:e>
                  <m:sup>
                    <m:r>
                      <w:rPr>
                        <w:rFonts w:asciiTheme="majorBidi" w:hAnsiTheme="majorBidi" w:cstheme="majorBidi"/>
                      </w:rPr>
                      <m:t>'</m:t>
                    </m:r>
                  </m:sup>
                </m:sSup>
                <m:r>
                  <w:rPr>
                    <w:rFonts w:ascii="Cambria Math" w:hAnsiTheme="majorBidi" w:cstheme="majorBidi"/>
                  </w:rPr>
                  <m:t>,</m:t>
                </m:r>
                <m:sSup>
                  <m:sSupPr>
                    <m:ctrlPr>
                      <w:rPr>
                        <w:rFonts w:ascii="Cambria Math" w:hAnsiTheme="majorBidi" w:cstheme="majorBidi"/>
                        <w:i/>
                      </w:rPr>
                    </m:ctrlPr>
                  </m:sSupPr>
                  <m:e>
                    <m:r>
                      <w:rPr>
                        <w:rFonts w:ascii="Cambria Math" w:hAnsi="Cambria Math" w:cstheme="majorBidi"/>
                      </w:rPr>
                      <m:t>y</m:t>
                    </m:r>
                  </m:e>
                  <m:sup>
                    <m:r>
                      <w:rPr>
                        <w:rFonts w:asciiTheme="majorBidi" w:hAnsiTheme="majorBidi" w:cstheme="majorBidi"/>
                      </w:rPr>
                      <m:t>'</m:t>
                    </m:r>
                  </m:sup>
                </m:sSup>
              </m:e>
            </m:d>
          </m:e>
        </m:nary>
        <m:r>
          <w:rPr>
            <w:rFonts w:ascii="Cambria Math" w:hAnsiTheme="majorBidi" w:cstheme="majorBidi"/>
          </w:rPr>
          <m:t>=</m:t>
        </m:r>
        <m:f>
          <m:fPr>
            <m:ctrlPr>
              <w:rPr>
                <w:rFonts w:ascii="Cambria Math" w:hAnsiTheme="majorBidi" w:cstheme="majorBidi"/>
                <w:i/>
              </w:rPr>
            </m:ctrlPr>
          </m:fPr>
          <m:num>
            <m:r>
              <w:rPr>
                <w:rFonts w:ascii="Cambria Math" w:hAnsiTheme="majorBidi" w:cstheme="majorBidi"/>
              </w:rPr>
              <m:t>1</m:t>
            </m:r>
          </m:num>
          <m:den>
            <m:rad>
              <m:radPr>
                <m:degHide m:val="on"/>
                <m:ctrlPr>
                  <w:rPr>
                    <w:rFonts w:ascii="Cambria Math" w:hAnsiTheme="majorBidi" w:cstheme="majorBidi"/>
                    <w:i/>
                  </w:rPr>
                </m:ctrlPr>
              </m:radPr>
              <m:deg/>
              <m:e>
                <m:r>
                  <w:rPr>
                    <w:rFonts w:ascii="Cambria Math" w:hAnsiTheme="majorBidi" w:cstheme="majorBidi"/>
                  </w:rPr>
                  <m:t>2</m:t>
                </m:r>
                <m:r>
                  <w:rPr>
                    <w:rFonts w:ascii="Cambria Math" w:hAnsi="Cambria Math" w:cstheme="majorBidi"/>
                  </w:rPr>
                  <m:t>πσ</m:t>
                </m:r>
              </m:e>
            </m:rad>
          </m:den>
        </m:f>
        <m:sSup>
          <m:sSupPr>
            <m:ctrlPr>
              <w:rPr>
                <w:rFonts w:ascii="Cambria Math" w:hAnsiTheme="majorBidi" w:cstheme="majorBidi"/>
                <w:i/>
              </w:rPr>
            </m:ctrlPr>
          </m:sSupPr>
          <m:e>
            <m:r>
              <w:rPr>
                <w:rFonts w:ascii="Cambria Math" w:hAnsi="Cambria Math" w:cstheme="majorBidi"/>
              </w:rPr>
              <m:t>e</m:t>
            </m:r>
          </m:e>
          <m:sup>
            <m:r>
              <w:rPr>
                <w:rFonts w:asciiTheme="majorBidi" w:hAnsiTheme="majorBidi" w:cstheme="majorBidi"/>
              </w:rPr>
              <m:t>-</m:t>
            </m:r>
            <m:f>
              <m:fPr>
                <m:ctrlPr>
                  <w:rPr>
                    <w:rFonts w:ascii="Cambria Math" w:hAnsiTheme="majorBidi" w:cstheme="majorBidi"/>
                    <w:i/>
                  </w:rPr>
                </m:ctrlPr>
              </m:fPr>
              <m:num>
                <m:sSup>
                  <m:sSupPr>
                    <m:ctrlPr>
                      <w:rPr>
                        <w:rFonts w:ascii="Cambria Math" w:hAnsiTheme="majorBidi" w:cstheme="majorBidi"/>
                        <w:i/>
                      </w:rPr>
                    </m:ctrlPr>
                  </m:sSupPr>
                  <m:e>
                    <m:d>
                      <m:dPr>
                        <m:ctrlPr>
                          <w:rPr>
                            <w:rFonts w:ascii="Cambria Math" w:hAnsiTheme="majorBidi" w:cstheme="majorBidi"/>
                            <w:i/>
                          </w:rPr>
                        </m:ctrlPr>
                      </m:dPr>
                      <m:e>
                        <m:r>
                          <w:rPr>
                            <w:rFonts w:ascii="Cambria Math" w:hAnsi="Cambria Math" w:cstheme="majorBidi"/>
                          </w:rPr>
                          <m:t>x</m:t>
                        </m:r>
                        <m:r>
                          <w:rPr>
                            <w:rFonts w:asciiTheme="majorBidi" w:hAnsiTheme="majorBidi" w:cstheme="majorBidi"/>
                          </w:rPr>
                          <m:t>-</m:t>
                        </m:r>
                        <m:sSup>
                          <m:sSupPr>
                            <m:ctrlPr>
                              <w:rPr>
                                <w:rFonts w:ascii="Cambria Math" w:hAnsiTheme="majorBidi" w:cstheme="majorBidi"/>
                                <w:i/>
                              </w:rPr>
                            </m:ctrlPr>
                          </m:sSupPr>
                          <m:e>
                            <m:r>
                              <w:rPr>
                                <w:rFonts w:ascii="Cambria Math" w:hAnsi="Cambria Math" w:cstheme="majorBidi"/>
                              </w:rPr>
                              <m:t>x</m:t>
                            </m:r>
                          </m:e>
                          <m:sup>
                            <m:r>
                              <w:rPr>
                                <w:rFonts w:asciiTheme="majorBidi" w:hAnsiTheme="majorBidi" w:cstheme="majorBidi"/>
                              </w:rPr>
                              <m:t>'</m:t>
                            </m:r>
                          </m:sup>
                        </m:sSup>
                      </m:e>
                    </m:d>
                  </m:e>
                  <m:sup>
                    <m:r>
                      <w:rPr>
                        <w:rFonts w:ascii="Cambria Math" w:hAnsiTheme="majorBidi" w:cstheme="majorBidi"/>
                      </w:rPr>
                      <m:t>2</m:t>
                    </m:r>
                  </m:sup>
                </m:sSup>
                <m:r>
                  <w:rPr>
                    <w:rFonts w:ascii="Cambria Math" w:hAnsiTheme="majorBidi" w:cstheme="majorBidi"/>
                  </w:rPr>
                  <m:t>+</m:t>
                </m:r>
                <m:sSup>
                  <m:sSupPr>
                    <m:ctrlPr>
                      <w:rPr>
                        <w:rFonts w:ascii="Cambria Math" w:hAnsiTheme="majorBidi" w:cstheme="majorBidi"/>
                        <w:i/>
                      </w:rPr>
                    </m:ctrlPr>
                  </m:sSupPr>
                  <m:e>
                    <m:d>
                      <m:dPr>
                        <m:ctrlPr>
                          <w:rPr>
                            <w:rFonts w:ascii="Cambria Math" w:hAnsiTheme="majorBidi" w:cstheme="majorBidi"/>
                            <w:i/>
                          </w:rPr>
                        </m:ctrlPr>
                      </m:dPr>
                      <m:e>
                        <m:r>
                          <w:rPr>
                            <w:rFonts w:ascii="Cambria Math" w:hAnsi="Cambria Math" w:cstheme="majorBidi"/>
                          </w:rPr>
                          <m:t>y</m:t>
                        </m:r>
                        <m:r>
                          <w:rPr>
                            <w:rFonts w:asciiTheme="majorBidi" w:hAnsiTheme="majorBidi" w:cstheme="majorBidi"/>
                          </w:rPr>
                          <m:t>-</m:t>
                        </m:r>
                        <m:sSup>
                          <m:sSupPr>
                            <m:ctrlPr>
                              <w:rPr>
                                <w:rFonts w:ascii="Cambria Math" w:hAnsiTheme="majorBidi" w:cstheme="majorBidi"/>
                                <w:i/>
                              </w:rPr>
                            </m:ctrlPr>
                          </m:sSupPr>
                          <m:e>
                            <m:r>
                              <w:rPr>
                                <w:rFonts w:ascii="Cambria Math" w:hAnsi="Cambria Math" w:cstheme="majorBidi"/>
                              </w:rPr>
                              <m:t>y</m:t>
                            </m:r>
                          </m:e>
                          <m:sup>
                            <m:r>
                              <w:rPr>
                                <w:rFonts w:asciiTheme="majorBidi" w:hAnsiTheme="majorBidi" w:cstheme="majorBidi"/>
                              </w:rPr>
                              <m:t>'</m:t>
                            </m:r>
                          </m:sup>
                        </m:sSup>
                      </m:e>
                    </m:d>
                  </m:e>
                  <m:sup>
                    <m:r>
                      <w:rPr>
                        <w:rFonts w:ascii="Cambria Math" w:hAnsiTheme="majorBidi" w:cstheme="majorBidi"/>
                      </w:rPr>
                      <m:t>2</m:t>
                    </m:r>
                  </m:sup>
                </m:sSup>
              </m:num>
              <m:den>
                <m:r>
                  <w:rPr>
                    <w:rFonts w:ascii="Cambria Math" w:hAnsiTheme="majorBidi" w:cstheme="majorBidi"/>
                  </w:rPr>
                  <m:t>2</m:t>
                </m:r>
                <m:sSup>
                  <m:sSupPr>
                    <m:ctrlPr>
                      <w:rPr>
                        <w:rFonts w:ascii="Cambria Math" w:hAnsiTheme="majorBidi" w:cstheme="majorBidi"/>
                        <w:i/>
                      </w:rPr>
                    </m:ctrlPr>
                  </m:sSupPr>
                  <m:e>
                    <m:r>
                      <w:rPr>
                        <w:rFonts w:ascii="Cambria Math" w:hAnsi="Cambria Math" w:cstheme="majorBidi"/>
                      </w:rPr>
                      <m:t>σ</m:t>
                    </m:r>
                  </m:e>
                  <m:sup>
                    <m:r>
                      <w:rPr>
                        <w:rFonts w:ascii="Cambria Math" w:hAnsiTheme="majorBidi" w:cstheme="majorBidi"/>
                      </w:rPr>
                      <m:t>2</m:t>
                    </m:r>
                  </m:sup>
                </m:sSup>
              </m:den>
            </m:f>
          </m:sup>
        </m:sSup>
        <m:r>
          <w:rPr>
            <w:rFonts w:ascii="Cambria Math" w:hAnsiTheme="majorBidi" w:cstheme="majorBidi"/>
          </w:rPr>
          <m:t xml:space="preserve"> </m:t>
        </m:r>
        <m:nary>
          <m:naryPr>
            <m:chr m:val="⨂"/>
            <m:subHide m:val="on"/>
            <m:supHide m:val="on"/>
            <m:ctrlPr>
              <w:rPr>
                <w:rFonts w:ascii="Cambria Math" w:hAnsiTheme="majorBidi" w:cstheme="majorBidi"/>
                <w:i/>
              </w:rPr>
            </m:ctrlPr>
          </m:naryPr>
          <m:sub/>
          <m:sup/>
          <m:e>
            <m:r>
              <w:rPr>
                <w:rFonts w:ascii="Cambria Math" w:hAnsi="Cambria Math" w:cstheme="majorBidi"/>
              </w:rPr>
              <m:t>P</m:t>
            </m:r>
            <m:r>
              <w:rPr>
                <w:rFonts w:ascii="Cambria Math" w:hAnsiTheme="majorBidi" w:cstheme="majorBidi"/>
              </w:rPr>
              <m:t>(</m:t>
            </m:r>
            <m:sSup>
              <m:sSupPr>
                <m:ctrlPr>
                  <w:rPr>
                    <w:rFonts w:ascii="Cambria Math" w:hAnsiTheme="majorBidi" w:cstheme="majorBidi"/>
                    <w:i/>
                  </w:rPr>
                </m:ctrlPr>
              </m:sSupPr>
              <m:e>
                <m:r>
                  <w:rPr>
                    <w:rFonts w:ascii="Cambria Math" w:hAnsi="Cambria Math" w:cstheme="majorBidi"/>
                  </w:rPr>
                  <m:t>x</m:t>
                </m:r>
              </m:e>
              <m:sup>
                <m:r>
                  <w:rPr>
                    <w:rFonts w:asciiTheme="majorBidi" w:hAnsiTheme="majorBidi" w:cstheme="majorBidi"/>
                  </w:rPr>
                  <m:t>'</m:t>
                </m:r>
              </m:sup>
            </m:sSup>
          </m:e>
        </m:nary>
        <m:r>
          <w:rPr>
            <w:rFonts w:ascii="Cambria Math" w:hAnsiTheme="majorBidi" w:cstheme="majorBidi"/>
          </w:rPr>
          <m:t>,</m:t>
        </m:r>
        <m:sSup>
          <m:sSupPr>
            <m:ctrlPr>
              <w:rPr>
                <w:rFonts w:ascii="Cambria Math" w:hAnsiTheme="majorBidi" w:cstheme="majorBidi"/>
                <w:i/>
              </w:rPr>
            </m:ctrlPr>
          </m:sSupPr>
          <m:e>
            <m:r>
              <w:rPr>
                <w:rFonts w:ascii="Cambria Math" w:hAnsi="Cambria Math" w:cstheme="majorBidi"/>
              </w:rPr>
              <m:t>y</m:t>
            </m:r>
          </m:e>
          <m:sup>
            <m:r>
              <w:rPr>
                <w:rFonts w:asciiTheme="majorBidi" w:hAnsiTheme="majorBidi" w:cstheme="majorBidi"/>
              </w:rPr>
              <m:t>'</m:t>
            </m:r>
          </m:sup>
        </m:sSup>
        <m:r>
          <w:rPr>
            <w:rFonts w:ascii="Cambria Math" w:hAnsiTheme="majorBidi" w:cstheme="majorBidi"/>
          </w:rPr>
          <m:t xml:space="preserve">) </m:t>
        </m:r>
      </m:oMath>
      <w:r w:rsidR="00D55531" w:rsidRPr="009845DF">
        <w:rPr>
          <w:rFonts w:asciiTheme="majorBidi" w:hAnsiTheme="majorBidi" w:cstheme="majorBidi"/>
        </w:rPr>
        <w:t xml:space="preserve"> ,</w:t>
      </w:r>
      <w:r w:rsidR="007D00D2" w:rsidRPr="009845DF">
        <w:rPr>
          <w:rFonts w:asciiTheme="majorBidi" w:hAnsiTheme="majorBidi" w:cstheme="majorBidi"/>
        </w:rPr>
        <w:tab/>
        <w:t xml:space="preserve"> (</w:t>
      </w:r>
      <w:r w:rsidR="006E3705">
        <w:rPr>
          <w:rFonts w:asciiTheme="majorBidi" w:hAnsiTheme="majorBidi" w:cstheme="majorBidi"/>
        </w:rPr>
        <w:t>3</w:t>
      </w:r>
      <w:r w:rsidR="007D00D2" w:rsidRPr="009845DF">
        <w:rPr>
          <w:rFonts w:asciiTheme="majorBidi" w:hAnsiTheme="majorBidi" w:cstheme="majorBidi"/>
        </w:rPr>
        <w:t>)</w:t>
      </w:r>
    </w:p>
    <w:p w:rsidR="00226511" w:rsidRPr="009845DF" w:rsidRDefault="00D55531" w:rsidP="00370016">
      <w:pPr>
        <w:jc w:val="both"/>
        <w:rPr>
          <w:rFonts w:asciiTheme="majorBidi" w:hAnsiTheme="majorBidi" w:cstheme="majorBidi"/>
        </w:rPr>
      </w:pPr>
      <w:r w:rsidRPr="009845DF">
        <w:rPr>
          <w:rFonts w:asciiTheme="majorBidi" w:hAnsiTheme="majorBidi" w:cstheme="majorBidi"/>
        </w:rPr>
        <w:t xml:space="preserve">A camera </w:t>
      </w:r>
      <w:r w:rsidR="00EE13BC" w:rsidRPr="009845DF">
        <w:rPr>
          <w:rFonts w:asciiTheme="majorBidi" w:hAnsiTheme="majorBidi" w:cstheme="majorBidi"/>
        </w:rPr>
        <w:t xml:space="preserve">with 64nm x 64nm pixel size </w:t>
      </w:r>
      <w:r w:rsidRPr="009845DF">
        <w:rPr>
          <w:rFonts w:asciiTheme="majorBidi" w:hAnsiTheme="majorBidi" w:cstheme="majorBidi"/>
        </w:rPr>
        <w:t xml:space="preserve">records </w:t>
      </w:r>
      <w:r w:rsidR="00EE13BC" w:rsidRPr="009845DF">
        <w:rPr>
          <w:rFonts w:asciiTheme="majorBidi" w:hAnsiTheme="majorBidi" w:cstheme="majorBidi"/>
        </w:rPr>
        <w:t xml:space="preserve">intensities in a 25 x 25 pixel ROI </w:t>
      </w:r>
      <w:r w:rsidRPr="009845DF">
        <w:rPr>
          <w:rFonts w:asciiTheme="majorBidi" w:hAnsiTheme="majorBidi" w:cstheme="majorBidi"/>
        </w:rPr>
        <w:t>centered within th</w:t>
      </w:r>
      <w:r w:rsidR="00EE13BC" w:rsidRPr="009845DF">
        <w:rPr>
          <w:rFonts w:asciiTheme="majorBidi" w:hAnsiTheme="majorBidi" w:cstheme="majorBidi"/>
        </w:rPr>
        <w:t>e</w:t>
      </w:r>
      <w:r w:rsidRPr="009845DF">
        <w:rPr>
          <w:rFonts w:asciiTheme="majorBidi" w:hAnsiTheme="majorBidi" w:cstheme="majorBidi"/>
        </w:rPr>
        <w:t xml:space="preserve"> simulation area</w:t>
      </w:r>
      <w:r w:rsidR="003D2AC9" w:rsidRPr="009845DF">
        <w:rPr>
          <w:rFonts w:asciiTheme="majorBidi" w:hAnsiTheme="majorBidi" w:cstheme="majorBidi"/>
        </w:rPr>
        <w:t xml:space="preserve">, generating </w:t>
      </w:r>
      <w:r w:rsidR="00DB1ABA" w:rsidRPr="009845DF">
        <w:rPr>
          <w:rFonts w:asciiTheme="majorBidi" w:hAnsiTheme="majorBidi" w:cstheme="majorBidi"/>
        </w:rPr>
        <w:t>a camera frame</w:t>
      </w:r>
      <w:r w:rsidRPr="009845DF">
        <w:rPr>
          <w:rFonts w:asciiTheme="majorBidi" w:hAnsiTheme="majorBidi" w:cstheme="majorBidi"/>
        </w:rPr>
        <w:t>.</w:t>
      </w:r>
      <w:r w:rsidR="00EE13BC" w:rsidRPr="009845DF">
        <w:rPr>
          <w:rFonts w:asciiTheme="majorBidi" w:hAnsiTheme="majorBidi" w:cstheme="majorBidi"/>
        </w:rPr>
        <w:t xml:space="preserve"> </w:t>
      </w:r>
      <w:r w:rsidR="00DC3A57" w:rsidRPr="009845DF">
        <w:rPr>
          <w:rFonts w:asciiTheme="majorBidi" w:hAnsiTheme="majorBidi" w:cstheme="majorBidi"/>
        </w:rPr>
        <w:t>T</w:t>
      </w:r>
      <w:r w:rsidR="00226511" w:rsidRPr="009845DF">
        <w:rPr>
          <w:rFonts w:asciiTheme="majorBidi" w:hAnsiTheme="majorBidi" w:cstheme="majorBidi"/>
        </w:rPr>
        <w:t xml:space="preserve">he simulation area </w:t>
      </w:r>
      <w:r w:rsidR="00DC3A57" w:rsidRPr="009845DF">
        <w:rPr>
          <w:rFonts w:asciiTheme="majorBidi" w:hAnsiTheme="majorBidi" w:cstheme="majorBidi"/>
        </w:rPr>
        <w:t>was chosen to extend 400 nm past the edge of the ROI in each direction to</w:t>
      </w:r>
      <w:r w:rsidR="00226511" w:rsidRPr="009845DF">
        <w:rPr>
          <w:rFonts w:asciiTheme="majorBidi" w:hAnsiTheme="majorBidi" w:cstheme="majorBidi"/>
        </w:rPr>
        <w:t xml:space="preserve"> nullify edge effects during convolution of point spread functions. As a control, we also analyzed the simulations as super resolution microscopy (SR) taking each diffuser as a point light source with</w:t>
      </w:r>
      <w:r w:rsidR="003D2AC9" w:rsidRPr="009845DF">
        <w:rPr>
          <w:rFonts w:asciiTheme="majorBidi" w:hAnsiTheme="majorBidi" w:cstheme="majorBidi"/>
        </w:rPr>
        <w:t>out</w:t>
      </w:r>
      <w:r w:rsidR="00226511" w:rsidRPr="009845DF">
        <w:rPr>
          <w:rFonts w:asciiTheme="majorBidi" w:hAnsiTheme="majorBidi" w:cstheme="majorBidi"/>
        </w:rPr>
        <w:t xml:space="preserve"> spatial spreading. </w:t>
      </w:r>
    </w:p>
    <w:p w:rsidR="00226511" w:rsidRPr="009845DF" w:rsidRDefault="00DB1ABA" w:rsidP="000D778A">
      <w:pPr>
        <w:jc w:val="both"/>
        <w:rPr>
          <w:rFonts w:asciiTheme="majorBidi" w:hAnsiTheme="majorBidi" w:cstheme="majorBidi"/>
        </w:rPr>
      </w:pPr>
      <w:r w:rsidRPr="009845DF">
        <w:rPr>
          <w:rFonts w:asciiTheme="majorBidi" w:hAnsiTheme="majorBidi" w:cstheme="majorBidi"/>
          <w:color w:val="000000"/>
        </w:rPr>
        <w:t>The camera frames</w:t>
      </w:r>
      <w:r w:rsidR="00226511" w:rsidRPr="009845DF">
        <w:rPr>
          <w:rFonts w:asciiTheme="majorBidi" w:hAnsiTheme="majorBidi" w:cstheme="majorBidi"/>
          <w:color w:val="000000"/>
        </w:rPr>
        <w:t xml:space="preserve"> are </w:t>
      </w:r>
      <w:r w:rsidR="00226511" w:rsidRPr="009845DF">
        <w:rPr>
          <w:rFonts w:asciiTheme="majorBidi" w:hAnsiTheme="majorBidi" w:cstheme="majorBidi"/>
        </w:rPr>
        <w:t>analyzed identically to experimental data</w:t>
      </w:r>
      <w:r w:rsidR="00E05417" w:rsidRPr="009845DF">
        <w:rPr>
          <w:rFonts w:asciiTheme="majorBidi" w:hAnsiTheme="majorBidi" w:cstheme="majorBidi"/>
        </w:rPr>
        <w:t xml:space="preserve"> (Fig</w:t>
      </w:r>
      <w:r w:rsidR="000D778A">
        <w:rPr>
          <w:rFonts w:asciiTheme="majorBidi" w:hAnsiTheme="majorBidi" w:cstheme="majorBidi"/>
        </w:rPr>
        <w:t xml:space="preserve">. </w:t>
      </w:r>
      <w:r w:rsidR="00F5766E" w:rsidRPr="009845DF">
        <w:rPr>
          <w:rFonts w:asciiTheme="majorBidi" w:hAnsiTheme="majorBidi" w:cstheme="majorBidi"/>
        </w:rPr>
        <w:t>1</w:t>
      </w:r>
      <w:r w:rsidR="001217E4" w:rsidRPr="009845DF">
        <w:rPr>
          <w:rFonts w:asciiTheme="majorBidi" w:hAnsiTheme="majorBidi" w:cstheme="majorBidi"/>
          <w:i/>
          <w:iCs/>
        </w:rPr>
        <w:t>e-f</w:t>
      </w:r>
      <w:r w:rsidR="00E05417" w:rsidRPr="009845DF">
        <w:rPr>
          <w:rFonts w:asciiTheme="majorBidi" w:hAnsiTheme="majorBidi" w:cstheme="majorBidi"/>
        </w:rPr>
        <w:t>)</w:t>
      </w:r>
      <w:r w:rsidR="00226511" w:rsidRPr="009845DF">
        <w:rPr>
          <w:rFonts w:asciiTheme="majorBidi" w:hAnsiTheme="majorBidi" w:cstheme="majorBidi"/>
        </w:rPr>
        <w:t xml:space="preserve">. Vertical error bars of simulation output data are determined by the min-max spread of multiple simulation runs with the same conditions. Simulations of various lengths (corresponding to 40 sec – 6 min in real time duration) have been run to compare fidelity of statistics. </w:t>
      </w:r>
    </w:p>
    <w:p w:rsidR="00932BE3" w:rsidRPr="009845DF" w:rsidRDefault="00932BE3" w:rsidP="00370016">
      <w:pPr>
        <w:jc w:val="both"/>
        <w:rPr>
          <w:rFonts w:asciiTheme="majorBidi" w:eastAsia="MS Mincho" w:hAnsiTheme="majorBidi" w:cstheme="majorBidi"/>
        </w:rPr>
      </w:pPr>
      <w:r w:rsidRPr="009845DF">
        <w:rPr>
          <w:rFonts w:asciiTheme="majorBidi" w:hAnsiTheme="majorBidi" w:cstheme="majorBidi"/>
          <w:b/>
        </w:rPr>
        <w:t>S1</w:t>
      </w:r>
      <w:r w:rsidR="000D778A">
        <w:rPr>
          <w:rFonts w:asciiTheme="majorBidi" w:hAnsiTheme="majorBidi" w:cstheme="majorBidi"/>
          <w:b/>
        </w:rPr>
        <w:t xml:space="preserve"> Table</w:t>
      </w:r>
      <w:r w:rsidRPr="009845DF">
        <w:rPr>
          <w:rFonts w:asciiTheme="majorBidi" w:hAnsiTheme="majorBidi" w:cstheme="majorBidi"/>
        </w:rPr>
        <w:t xml:space="preserve"> lists the output parameters of the simulations: the partition </w:t>
      </w:r>
      <w:r w:rsidR="00DA1DF2" w:rsidRPr="009845DF">
        <w:rPr>
          <w:rFonts w:ascii="Cambria" w:hAnsi="Cambria" w:cstheme="majorBidi"/>
        </w:rPr>
        <w:t>α</w:t>
      </w:r>
      <w:r w:rsidR="00B406F2" w:rsidRPr="009845DF">
        <w:rPr>
          <w:rFonts w:asciiTheme="majorBidi" w:hAnsiTheme="majorBidi" w:cstheme="majorBidi"/>
          <w:i/>
        </w:rPr>
        <w:t xml:space="preserve"> </w:t>
      </w:r>
      <w:r w:rsidRPr="009845DF">
        <w:rPr>
          <w:rFonts w:asciiTheme="majorBidi" w:hAnsiTheme="majorBidi" w:cstheme="majorBidi"/>
        </w:rPr>
        <w:t xml:space="preserve">of molecules into domains, the confinement strength </w:t>
      </w:r>
      <m:oMath>
        <m:sSub>
          <m:sSubPr>
            <m:ctrlPr>
              <w:rPr>
                <w:rFonts w:ascii="Cambria Math" w:hAnsiTheme="majorBidi" w:cstheme="majorBidi"/>
                <w:i/>
              </w:rPr>
            </m:ctrlPr>
          </m:sSubPr>
          <m:e>
            <m:r>
              <w:rPr>
                <w:rFonts w:ascii="Cambria Math" w:hAnsi="Cambria Math" w:cstheme="majorBidi"/>
              </w:rPr>
              <m:t>S</m:t>
            </m:r>
          </m:e>
          <m:sub>
            <m:r>
              <w:rPr>
                <w:rFonts w:ascii="Cambria Math" w:hAnsi="Cambria Math" w:cstheme="majorBidi"/>
              </w:rPr>
              <m:t>conf</m:t>
            </m:r>
          </m:sub>
        </m:sSub>
        <m:r>
          <w:rPr>
            <w:rFonts w:ascii="Cambria Math" w:hAnsiTheme="majorBidi" w:cstheme="majorBidi"/>
          </w:rPr>
          <m:t xml:space="preserve"> </m:t>
        </m:r>
      </m:oMath>
      <w:r w:rsidRPr="009845DF">
        <w:rPr>
          <w:rFonts w:asciiTheme="majorBidi" w:hAnsiTheme="majorBidi" w:cstheme="majorBidi"/>
        </w:rPr>
        <w:t xml:space="preserve">and from the FCS diffusion law analysis the effective diffusion coefficient </w:t>
      </w:r>
      <m:oMath>
        <m:sSub>
          <m:sSubPr>
            <m:ctrlPr>
              <w:rPr>
                <w:rFonts w:ascii="Cambria Math" w:hAnsiTheme="majorBidi" w:cstheme="majorBidi"/>
                <w:i/>
              </w:rPr>
            </m:ctrlPr>
          </m:sSubPr>
          <m:e>
            <m:r>
              <w:rPr>
                <w:rFonts w:ascii="Cambria Math" w:hAnsi="Cambria Math" w:cstheme="majorBidi"/>
              </w:rPr>
              <m:t>D</m:t>
            </m:r>
          </m:e>
          <m:sub>
            <m:r>
              <w:rPr>
                <w:rFonts w:ascii="Cambria Math" w:hAnsi="Cambria Math" w:cstheme="majorBidi"/>
              </w:rPr>
              <m:t>eff</m:t>
            </m:r>
          </m:sub>
        </m:sSub>
      </m:oMath>
      <w:r w:rsidRPr="009845DF">
        <w:rPr>
          <w:rFonts w:asciiTheme="majorBidi" w:hAnsiTheme="majorBidi" w:cstheme="majorBidi"/>
        </w:rPr>
        <w:t xml:space="preserve"> and time </w:t>
      </w:r>
      <w:proofErr w:type="gramStart"/>
      <w:r w:rsidR="00063301" w:rsidRPr="009845DF">
        <w:rPr>
          <w:rFonts w:asciiTheme="majorBidi" w:hAnsiTheme="majorBidi" w:cstheme="majorBidi"/>
        </w:rPr>
        <w:t>intercept</w:t>
      </w:r>
      <w:r w:rsidR="00B406F2" w:rsidRPr="009845DF">
        <w:rPr>
          <w:rFonts w:asciiTheme="majorBidi" w:hAnsiTheme="majorBidi" w:cstheme="majorBidi"/>
        </w:rPr>
        <w:t xml:space="preserve"> </w:t>
      </w:r>
      <m:oMath>
        <w:proofErr w:type="gramEnd"/>
        <m:sSub>
          <m:sSubPr>
            <m:ctrlPr>
              <w:rPr>
                <w:rFonts w:ascii="Cambria Math" w:hAnsiTheme="majorBidi" w:cstheme="majorBidi"/>
                <w:i/>
              </w:rPr>
            </m:ctrlPr>
          </m:sSubPr>
          <m:e>
            <m:r>
              <w:rPr>
                <w:rFonts w:ascii="Cambria Math" w:hAnsi="Cambria Math" w:cstheme="majorBidi"/>
              </w:rPr>
              <m:t>t</m:t>
            </m:r>
          </m:e>
          <m:sub>
            <m:r>
              <w:rPr>
                <w:rFonts w:ascii="Cambria Math" w:hAnsiTheme="majorBidi" w:cstheme="majorBidi"/>
              </w:rPr>
              <m:t>0</m:t>
            </m:r>
          </m:sub>
        </m:sSub>
      </m:oMath>
      <w:r w:rsidRPr="009845DF">
        <w:rPr>
          <w:rFonts w:asciiTheme="majorBidi" w:hAnsiTheme="majorBidi" w:cstheme="majorBidi"/>
        </w:rPr>
        <w:t xml:space="preserve">. The latter two can be compared to the experimental values. </w:t>
      </w:r>
    </w:p>
    <w:p w:rsidR="0004073F" w:rsidRDefault="0004073F"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370016">
      <w:pPr>
        <w:jc w:val="both"/>
        <w:rPr>
          <w:rFonts w:asciiTheme="majorBidi" w:eastAsia="MS Mincho" w:hAnsiTheme="majorBidi" w:cstheme="majorBidi"/>
        </w:rPr>
      </w:pPr>
    </w:p>
    <w:p w:rsidR="001327C5" w:rsidRDefault="001327C5" w:rsidP="001327C5">
      <w:pPr>
        <w:jc w:val="both"/>
        <w:rPr>
          <w:rFonts w:asciiTheme="majorBidi" w:hAnsiTheme="majorBidi" w:cstheme="majorBidi"/>
          <w:b/>
        </w:rPr>
      </w:pPr>
      <w:proofErr w:type="gramStart"/>
      <w:r w:rsidRPr="009845DF">
        <w:rPr>
          <w:rFonts w:asciiTheme="majorBidi" w:hAnsiTheme="majorBidi" w:cstheme="majorBidi"/>
          <w:b/>
        </w:rPr>
        <w:t>S1</w:t>
      </w:r>
      <w:r>
        <w:rPr>
          <w:rFonts w:asciiTheme="majorBidi" w:hAnsiTheme="majorBidi" w:cstheme="majorBidi"/>
          <w:b/>
        </w:rPr>
        <w:t xml:space="preserve"> Table.</w:t>
      </w:r>
      <w:proofErr w:type="gramEnd"/>
      <w:r w:rsidRPr="009845DF">
        <w:rPr>
          <w:rFonts w:asciiTheme="majorBidi" w:hAnsiTheme="majorBidi" w:cstheme="majorBidi"/>
          <w:b/>
        </w:rPr>
        <w:t xml:space="preserve"> </w:t>
      </w:r>
      <w:proofErr w:type="gramStart"/>
      <w:r w:rsidRPr="009845DF">
        <w:rPr>
          <w:rFonts w:asciiTheme="majorBidi" w:hAnsiTheme="majorBidi" w:cstheme="majorBidi"/>
          <w:b/>
        </w:rPr>
        <w:t>Description of Simulation Parameters</w:t>
      </w:r>
      <w:r>
        <w:rPr>
          <w:rFonts w:asciiTheme="majorBidi" w:hAnsiTheme="majorBidi" w:cstheme="majorBidi"/>
          <w:b/>
        </w:rPr>
        <w:t>.</w:t>
      </w:r>
      <w:proofErr w:type="gramEnd"/>
    </w:p>
    <w:p w:rsidR="001327C5" w:rsidRPr="009845DF" w:rsidRDefault="001327C5" w:rsidP="001327C5">
      <w:pPr>
        <w:jc w:val="both"/>
        <w:rPr>
          <w:rFonts w:asciiTheme="majorBidi" w:hAnsiTheme="majorBidi" w:cstheme="majorBidi"/>
        </w:rPr>
      </w:pPr>
    </w:p>
    <w:tbl>
      <w:tblPr>
        <w:tblW w:w="10170" w:type="dxa"/>
        <w:tblInd w:w="-522" w:type="dxa"/>
        <w:tblLayout w:type="fixed"/>
        <w:tblLook w:val="04A0"/>
      </w:tblPr>
      <w:tblGrid>
        <w:gridCol w:w="236"/>
        <w:gridCol w:w="34"/>
        <w:gridCol w:w="4466"/>
        <w:gridCol w:w="394"/>
        <w:gridCol w:w="990"/>
        <w:gridCol w:w="4050"/>
      </w:tblGrid>
      <w:tr w:rsidR="001327C5" w:rsidRPr="009845DF" w:rsidTr="00F94F5D">
        <w:tc>
          <w:tcPr>
            <w:tcW w:w="4736" w:type="dxa"/>
            <w:gridSpan w:val="3"/>
            <w:shd w:val="clear" w:color="auto" w:fill="auto"/>
          </w:tcPr>
          <w:p w:rsidR="001327C5" w:rsidRPr="001327C5" w:rsidRDefault="001327C5" w:rsidP="00F94F5D">
            <w:pPr>
              <w:jc w:val="both"/>
              <w:rPr>
                <w:rFonts w:asciiTheme="majorBidi" w:hAnsiTheme="majorBidi" w:cstheme="majorBidi"/>
                <w:b/>
              </w:rPr>
            </w:pPr>
            <w:r w:rsidRPr="001327C5">
              <w:rPr>
                <w:rFonts w:asciiTheme="majorBidi" w:hAnsiTheme="majorBidi" w:cstheme="majorBidi"/>
                <w:b/>
              </w:rPr>
              <w:t>Parameter description</w:t>
            </w:r>
          </w:p>
        </w:tc>
        <w:tc>
          <w:tcPr>
            <w:tcW w:w="1384" w:type="dxa"/>
            <w:gridSpan w:val="2"/>
            <w:shd w:val="clear" w:color="auto" w:fill="auto"/>
          </w:tcPr>
          <w:p w:rsidR="001327C5" w:rsidRPr="001327C5" w:rsidRDefault="001327C5" w:rsidP="00F94F5D">
            <w:pPr>
              <w:jc w:val="both"/>
              <w:rPr>
                <w:rFonts w:asciiTheme="majorBidi" w:hAnsiTheme="majorBidi" w:cstheme="majorBidi"/>
                <w:b/>
              </w:rPr>
            </w:pPr>
            <w:r w:rsidRPr="001327C5">
              <w:rPr>
                <w:rFonts w:asciiTheme="majorBidi" w:hAnsiTheme="majorBidi" w:cstheme="majorBidi"/>
                <w:b/>
              </w:rPr>
              <w:t>Symbol</w:t>
            </w:r>
          </w:p>
        </w:tc>
        <w:tc>
          <w:tcPr>
            <w:tcW w:w="4050" w:type="dxa"/>
            <w:shd w:val="clear" w:color="auto" w:fill="auto"/>
          </w:tcPr>
          <w:p w:rsidR="001327C5" w:rsidRPr="001327C5" w:rsidRDefault="001327C5" w:rsidP="00F94F5D">
            <w:pPr>
              <w:jc w:val="both"/>
              <w:rPr>
                <w:rFonts w:asciiTheme="majorBidi" w:hAnsiTheme="majorBidi" w:cstheme="majorBidi"/>
                <w:b/>
              </w:rPr>
            </w:pPr>
            <w:r w:rsidRPr="001327C5">
              <w:rPr>
                <w:rFonts w:asciiTheme="majorBidi" w:hAnsiTheme="majorBidi" w:cstheme="majorBidi"/>
                <w:b/>
              </w:rPr>
              <w:t>Value / Range of values / Calculation</w:t>
            </w:r>
          </w:p>
        </w:tc>
      </w:tr>
      <w:tr w:rsidR="001327C5" w:rsidRPr="009845DF" w:rsidTr="00F94F5D">
        <w:tc>
          <w:tcPr>
            <w:tcW w:w="5130" w:type="dxa"/>
            <w:gridSpan w:val="4"/>
            <w:shd w:val="clear" w:color="auto" w:fill="auto"/>
          </w:tcPr>
          <w:p w:rsidR="001327C5" w:rsidRPr="001327C5" w:rsidRDefault="001327C5" w:rsidP="00F94F5D">
            <w:pPr>
              <w:spacing w:before="120"/>
              <w:jc w:val="both"/>
              <w:rPr>
                <w:rFonts w:asciiTheme="majorBidi" w:hAnsiTheme="majorBidi" w:cstheme="majorBidi"/>
                <w:i/>
              </w:rPr>
            </w:pPr>
            <w:r w:rsidRPr="001327C5">
              <w:rPr>
                <w:rFonts w:asciiTheme="majorBidi" w:hAnsiTheme="majorBidi" w:cstheme="majorBidi"/>
                <w:i/>
              </w:rPr>
              <w:t>Monte Carlo parameters</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Lattice step size</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m:oMath>
              <m:r>
                <w:rPr>
                  <w:rFonts w:ascii="Cambria Math" w:hAnsiTheme="majorBidi" w:cstheme="majorBidi"/>
                </w:rPr>
                <m:t>1</m:t>
              </m:r>
              <m:r>
                <w:rPr>
                  <w:rFonts w:ascii="Cambria Math" w:hAnsi="Cambria Math" w:cstheme="majorBidi"/>
                </w:rPr>
                <m:t>n</m:t>
              </m:r>
              <m:r>
                <w:rPr>
                  <w:rFonts w:ascii="Cambria Math" w:eastAsia="MS Mincho" w:hAnsi="Cambria Math" w:cstheme="majorBidi"/>
                </w:rPr>
                <m:t>m</m:t>
              </m:r>
            </m:oMath>
            <w:r w:rsidRPr="001327C5">
              <w:rPr>
                <w:rFonts w:asciiTheme="majorBidi"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Simulation box</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m:oMath>
              <m:r>
                <w:rPr>
                  <w:rFonts w:ascii="Cambria Math" w:hAnsiTheme="majorBidi" w:cstheme="majorBidi"/>
                </w:rPr>
                <m:t>2</m:t>
              </m:r>
              <m:r>
                <w:rPr>
                  <w:rFonts w:ascii="Cambria Math" w:hAnsi="Cambria Math" w:cstheme="majorBidi"/>
                </w:rPr>
                <m:t>μm</m:t>
              </m:r>
              <m:r>
                <w:rPr>
                  <w:rFonts w:asciiTheme="majorBidi" w:hAnsiTheme="majorBidi" w:cstheme="majorBidi"/>
                </w:rPr>
                <m:t>×</m:t>
              </m:r>
              <m:r>
                <w:rPr>
                  <w:rFonts w:ascii="Cambria Math" w:eastAsia="MS Mincho" w:hAnsiTheme="majorBidi" w:cstheme="majorBidi"/>
                </w:rPr>
                <m:t>2</m:t>
              </m:r>
              <m:r>
                <w:rPr>
                  <w:rFonts w:ascii="Cambria Math" w:eastAsia="MS Mincho" w:hAnsi="Cambria Math" w:cstheme="majorBidi"/>
                </w:rPr>
                <m:t>μm</m:t>
              </m:r>
            </m:oMath>
            <w:r w:rsidRPr="001327C5">
              <w:rPr>
                <w:rFonts w:asciiTheme="majorBidi"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Observation area</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m:oMathPara>
              <m:oMathParaPr>
                <m:jc m:val="left"/>
              </m:oMathParaPr>
              <m:oMath>
                <m:r>
                  <w:rPr>
                    <w:rFonts w:ascii="Cambria Math" w:hAnsiTheme="majorBidi" w:cstheme="majorBidi"/>
                  </w:rPr>
                  <m:t>1.6</m:t>
                </m:r>
                <m:r>
                  <w:rPr>
                    <w:rFonts w:ascii="Cambria Math" w:hAnsi="Cambria Math" w:cstheme="majorBidi"/>
                  </w:rPr>
                  <m:t>μm</m:t>
                </m:r>
                <m:r>
                  <w:rPr>
                    <w:rFonts w:asciiTheme="majorBidi" w:hAnsiTheme="majorBidi" w:cstheme="majorBidi"/>
                  </w:rPr>
                  <m:t>×</m:t>
                </m:r>
                <m:r>
                  <w:rPr>
                    <w:rFonts w:ascii="Cambria Math" w:eastAsia="MS Mincho" w:hAnsiTheme="majorBidi" w:cstheme="majorBidi"/>
                  </w:rPr>
                  <m:t>1.6</m:t>
                </m:r>
                <m:r>
                  <w:rPr>
                    <w:rFonts w:ascii="Cambria Math" w:eastAsia="MS Mincho" w:hAnsi="Cambria Math" w:cstheme="majorBidi"/>
                  </w:rPr>
                  <m:t>μm</m:t>
                </m:r>
              </m:oMath>
            </m:oMathPara>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Total simulated time</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m:oMath>
              <m:r>
                <w:rPr>
                  <w:rFonts w:ascii="Cambria Math" w:hAnsiTheme="majorBidi" w:cstheme="majorBidi"/>
                </w:rPr>
                <m:t xml:space="preserve">&gt;40 </m:t>
              </m:r>
              <m:r>
                <w:rPr>
                  <w:rFonts w:ascii="Cambria Math" w:hAnsi="Cambria Math" w:cstheme="majorBidi"/>
                </w:rPr>
                <m:t>sec</m:t>
              </m:r>
            </m:oMath>
            <w:r w:rsidRPr="001327C5">
              <w:rPr>
                <w:rFonts w:asciiTheme="majorBidi"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Number of molecules in frame for FCS</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eastAsia="Calibri" w:hAnsiTheme="majorBidi" w:cstheme="majorBidi"/>
              </w:rPr>
            </w:pPr>
            <m:oMathPara>
              <m:oMathParaPr>
                <m:jc m:val="left"/>
              </m:oMathParaPr>
              <m:oMath>
                <m:r>
                  <w:rPr>
                    <w:rFonts w:ascii="Cambria Math" w:hAnsiTheme="majorBidi" w:cstheme="majorBidi"/>
                  </w:rPr>
                  <m:t>100</m:t>
                </m:r>
                <m:r>
                  <m:rPr>
                    <m:sty m:val="p"/>
                  </m:rPr>
                  <w:rPr>
                    <w:rFonts w:asciiTheme="majorBidi" w:eastAsia="MS Gothic" w:hAnsiTheme="majorBidi" w:cstheme="majorBidi"/>
                    <w:color w:val="000000"/>
                  </w:rPr>
                  <m:t>±</m:t>
                </m:r>
                <m:r>
                  <m:rPr>
                    <m:sty m:val="p"/>
                  </m:rPr>
                  <w:rPr>
                    <w:rFonts w:ascii="Cambria Math" w:hAnsiTheme="majorBidi" w:cstheme="majorBidi"/>
                  </w:rPr>
                  <m:t xml:space="preserve"> 20 </m:t>
                </m:r>
              </m:oMath>
            </m:oMathPara>
          </w:p>
        </w:tc>
      </w:tr>
      <w:tr w:rsidR="001327C5" w:rsidRPr="009845DF" w:rsidTr="00F94F5D">
        <w:tc>
          <w:tcPr>
            <w:tcW w:w="10170" w:type="dxa"/>
            <w:gridSpan w:val="6"/>
            <w:shd w:val="clear" w:color="auto" w:fill="auto"/>
          </w:tcPr>
          <w:p w:rsidR="001327C5" w:rsidRPr="001327C5" w:rsidRDefault="001327C5" w:rsidP="00F94F5D">
            <w:pPr>
              <w:spacing w:before="120"/>
              <w:jc w:val="both"/>
              <w:rPr>
                <w:rFonts w:asciiTheme="majorBidi" w:eastAsia="Calibri" w:hAnsiTheme="majorBidi" w:cstheme="majorBidi"/>
                <w:i/>
              </w:rPr>
            </w:pPr>
            <w:r w:rsidRPr="001327C5">
              <w:rPr>
                <w:rFonts w:asciiTheme="majorBidi" w:hAnsiTheme="majorBidi" w:cstheme="majorBidi"/>
                <w:i/>
              </w:rPr>
              <w:t xml:space="preserve">Parameters to match simulation to experimental conditions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Free diffusion coefficient</w:t>
            </w:r>
          </w:p>
        </w:tc>
        <w:tc>
          <w:tcPr>
            <w:tcW w:w="990" w:type="dxa"/>
            <w:shd w:val="clear" w:color="auto" w:fill="auto"/>
          </w:tcPr>
          <w:p w:rsidR="001327C5" w:rsidRPr="001327C5" w:rsidRDefault="001327C5" w:rsidP="00F94F5D">
            <w:pPr>
              <w:jc w:val="both"/>
              <w:rPr>
                <w:rFonts w:asciiTheme="majorBidi" w:hAnsiTheme="majorBidi" w:cstheme="majorBidi"/>
              </w:rPr>
            </w:pPr>
            <m:oMathPara>
              <m:oMath>
                <m:sSup>
                  <m:sSupPr>
                    <m:ctrlPr>
                      <w:rPr>
                        <w:rFonts w:ascii="Cambria Math" w:hAnsiTheme="majorBidi" w:cstheme="majorBidi"/>
                        <w:i/>
                      </w:rPr>
                    </m:ctrlPr>
                  </m:sSupPr>
                  <m:e>
                    <m:r>
                      <w:rPr>
                        <w:rFonts w:ascii="Cambria Math" w:hAnsi="Cambria Math" w:cstheme="majorBidi"/>
                      </w:rPr>
                      <m:t>D</m:t>
                    </m:r>
                  </m:e>
                  <m:sup>
                    <m:r>
                      <w:rPr>
                        <w:rFonts w:ascii="Cambria Math" w:hAnsi="Cambria Math" w:cstheme="majorBidi"/>
                      </w:rPr>
                      <m:t>out</m:t>
                    </m:r>
                  </m:sup>
                </m:sSup>
              </m:oMath>
            </m:oMathPara>
          </w:p>
        </w:tc>
        <w:tc>
          <w:tcPr>
            <w:tcW w:w="4050" w:type="dxa"/>
            <w:shd w:val="clear" w:color="auto" w:fill="auto"/>
          </w:tcPr>
          <w:p w:rsidR="001327C5" w:rsidRPr="001327C5" w:rsidRDefault="001327C5" w:rsidP="00F94F5D">
            <w:pPr>
              <w:jc w:val="both"/>
              <w:rPr>
                <w:rFonts w:asciiTheme="majorBidi" w:eastAsia="MS Mincho" w:hAnsiTheme="majorBidi" w:cstheme="majorBidi"/>
              </w:rPr>
            </w:pPr>
            <w:r w:rsidRPr="001327C5">
              <w:rPr>
                <w:rFonts w:asciiTheme="majorBidi" w:eastAsia="MS Mincho" w:hAnsiTheme="majorBidi" w:cstheme="majorBidi"/>
              </w:rPr>
              <w:t xml:space="preserve">in supported lipid bilayer </w:t>
            </w:r>
            <m:oMath>
              <m:r>
                <w:rPr>
                  <w:rFonts w:ascii="Cambria Math" w:hAnsiTheme="majorBidi" w:cstheme="majorBidi"/>
                </w:rPr>
                <m:t>2.5</m:t>
              </m:r>
              <m:f>
                <m:fPr>
                  <m:type m:val="lin"/>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μm</m:t>
                      </m:r>
                    </m:e>
                    <m:sup>
                      <m:r>
                        <w:rPr>
                          <w:rFonts w:ascii="Cambria Math" w:hAnsiTheme="majorBidi" w:cstheme="majorBidi"/>
                        </w:rPr>
                        <m:t>2</m:t>
                      </m:r>
                    </m:sup>
                  </m:sSup>
                </m:num>
                <m:den>
                  <m:r>
                    <w:rPr>
                      <w:rFonts w:ascii="Cambria Math" w:hAnsi="Cambria Math" w:cstheme="majorBidi"/>
                    </w:rPr>
                    <m:t>sec</m:t>
                  </m:r>
                </m:den>
              </m:f>
            </m:oMath>
            <w:r w:rsidRPr="001327C5">
              <w:rPr>
                <w:rFonts w:asciiTheme="majorBidi" w:eastAsia="MS Mincho" w:hAnsiTheme="majorBidi" w:cstheme="majorBidi"/>
              </w:rPr>
              <w:t xml:space="preserve">; </w:t>
            </w:r>
          </w:p>
          <w:p w:rsidR="001327C5" w:rsidRPr="001327C5" w:rsidRDefault="001327C5" w:rsidP="00F94F5D">
            <w:pPr>
              <w:jc w:val="both"/>
              <w:rPr>
                <w:rFonts w:asciiTheme="majorBidi" w:hAnsiTheme="majorBidi" w:cstheme="majorBidi"/>
              </w:rPr>
            </w:pPr>
            <w:r w:rsidRPr="001327C5">
              <w:rPr>
                <w:rFonts w:asciiTheme="majorBidi" w:eastAsia="MS Mincho" w:hAnsiTheme="majorBidi" w:cstheme="majorBidi"/>
              </w:rPr>
              <w:t xml:space="preserve">on cells </w:t>
            </w:r>
            <m:oMath>
              <m:r>
                <w:rPr>
                  <w:rFonts w:ascii="Cambria Math" w:hAnsiTheme="majorBidi" w:cstheme="majorBidi"/>
                </w:rPr>
                <m:t>1.3</m:t>
              </m:r>
              <m:f>
                <m:fPr>
                  <m:type m:val="lin"/>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μm</m:t>
                      </m:r>
                    </m:e>
                    <m:sup>
                      <m:r>
                        <w:rPr>
                          <w:rFonts w:ascii="Cambria Math" w:hAnsiTheme="majorBidi" w:cstheme="majorBidi"/>
                        </w:rPr>
                        <m:t>2</m:t>
                      </m:r>
                    </m:sup>
                  </m:sSup>
                </m:num>
                <m:den>
                  <m:r>
                    <w:rPr>
                      <w:rFonts w:ascii="Cambria Math" w:hAnsi="Cambria Math" w:cstheme="majorBidi"/>
                    </w:rPr>
                    <m:t>sec</m:t>
                  </m:r>
                </m:den>
              </m:f>
              <m:r>
                <w:rPr>
                  <w:rFonts w:ascii="Cambria Math" w:hAnsiTheme="majorBidi" w:cstheme="majorBidi"/>
                </w:rPr>
                <m:t xml:space="preserve"> </m:t>
              </m:r>
            </m:oMath>
            <w:r w:rsidRPr="001327C5">
              <w:rPr>
                <w:rFonts w:asciiTheme="majorBidi"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2D Gaussian width of PSF</w:t>
            </w:r>
          </w:p>
        </w:tc>
        <w:tc>
          <w:tcPr>
            <w:tcW w:w="990" w:type="dxa"/>
            <w:shd w:val="clear" w:color="auto" w:fill="auto"/>
          </w:tcPr>
          <w:p w:rsidR="001327C5" w:rsidRPr="001327C5" w:rsidRDefault="001327C5" w:rsidP="00F94F5D">
            <w:pPr>
              <w:jc w:val="both"/>
              <w:rPr>
                <w:rFonts w:asciiTheme="majorBidi" w:eastAsia="Calibri" w:hAnsiTheme="majorBidi" w:cstheme="majorBidi"/>
              </w:rPr>
            </w:pPr>
            <m:oMathPara>
              <m:oMath>
                <m:r>
                  <w:rPr>
                    <w:rFonts w:ascii="Cambria Math" w:hAnsi="Cambria Math" w:cstheme="majorBidi"/>
                  </w:rPr>
                  <m:t>σ</m:t>
                </m:r>
              </m:oMath>
            </m:oMathPara>
          </w:p>
        </w:tc>
        <w:tc>
          <w:tcPr>
            <w:tcW w:w="4050" w:type="dxa"/>
            <w:shd w:val="clear" w:color="auto" w:fill="auto"/>
          </w:tcPr>
          <w:p w:rsidR="001327C5" w:rsidRPr="001327C5" w:rsidRDefault="001327C5" w:rsidP="00F94F5D">
            <w:pPr>
              <w:jc w:val="both"/>
              <w:rPr>
                <w:rFonts w:asciiTheme="majorBidi" w:eastAsia="MS Mincho" w:hAnsiTheme="majorBidi" w:cstheme="majorBidi"/>
              </w:rPr>
            </w:pPr>
            <m:oMath>
              <m:r>
                <w:rPr>
                  <w:rFonts w:ascii="Cambria Math" w:hAnsiTheme="majorBidi" w:cstheme="majorBidi"/>
                </w:rPr>
                <m:t>108.8</m:t>
              </m:r>
              <m:r>
                <w:rPr>
                  <w:rFonts w:ascii="Cambria Math" w:hAnsi="Cambria Math" w:cstheme="majorBidi"/>
                </w:rPr>
                <m:t>nm</m:t>
              </m:r>
            </m:oMath>
            <w:r w:rsidRPr="001327C5">
              <w:rPr>
                <w:rFonts w:asciiTheme="majorBidi" w:eastAsia="MS Mincho"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Camera pixel size</w:t>
            </w:r>
          </w:p>
        </w:tc>
        <w:tc>
          <w:tcPr>
            <w:tcW w:w="990" w:type="dxa"/>
            <w:shd w:val="clear" w:color="auto" w:fill="auto"/>
          </w:tcPr>
          <w:p w:rsidR="001327C5" w:rsidRPr="001327C5" w:rsidRDefault="001327C5" w:rsidP="00F94F5D">
            <w:pPr>
              <w:jc w:val="both"/>
              <w:rPr>
                <w:rFonts w:asciiTheme="majorBidi" w:eastAsia="Calibri" w:hAnsiTheme="majorBidi" w:cstheme="majorBidi"/>
              </w:rPr>
            </w:pPr>
          </w:p>
        </w:tc>
        <w:tc>
          <w:tcPr>
            <w:tcW w:w="4050" w:type="dxa"/>
            <w:shd w:val="clear" w:color="auto" w:fill="auto"/>
          </w:tcPr>
          <w:p w:rsidR="001327C5" w:rsidRPr="001327C5" w:rsidRDefault="001327C5" w:rsidP="00F94F5D">
            <w:pPr>
              <w:jc w:val="both"/>
              <w:rPr>
                <w:rFonts w:asciiTheme="majorBidi" w:eastAsia="Calibri" w:hAnsiTheme="majorBidi" w:cstheme="majorBidi"/>
              </w:rPr>
            </w:pPr>
            <m:oMath>
              <m:r>
                <w:rPr>
                  <w:rFonts w:ascii="Cambria Math" w:eastAsia="Calibri" w:hAnsiTheme="majorBidi" w:cstheme="majorBidi"/>
                </w:rPr>
                <m:t xml:space="preserve">64 </m:t>
              </m:r>
              <m:r>
                <w:rPr>
                  <w:rFonts w:ascii="Cambria Math" w:eastAsia="Calibri" w:hAnsi="Cambria Math" w:cstheme="majorBidi"/>
                </w:rPr>
                <m:t>nm</m:t>
              </m:r>
            </m:oMath>
            <w:r w:rsidRPr="001327C5">
              <w:rPr>
                <w:rFonts w:asciiTheme="majorBidi" w:eastAsia="Calibri"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Effective waist of detection spot</w:t>
            </w:r>
          </w:p>
        </w:tc>
        <w:tc>
          <w:tcPr>
            <w:tcW w:w="990" w:type="dxa"/>
            <w:shd w:val="clear" w:color="auto" w:fill="auto"/>
          </w:tcPr>
          <w:p w:rsidR="001327C5" w:rsidRPr="001327C5" w:rsidRDefault="001327C5" w:rsidP="00F94F5D">
            <w:pPr>
              <w:jc w:val="both"/>
              <w:rPr>
                <w:rFonts w:asciiTheme="majorBidi" w:hAnsiTheme="majorBidi" w:cstheme="majorBidi"/>
              </w:rPr>
            </w:pPr>
            <m:oMathPara>
              <m:oMath>
                <m:r>
                  <w:rPr>
                    <w:rFonts w:ascii="Cambria Math" w:hAnsi="Cambria Math" w:cstheme="majorBidi"/>
                  </w:rPr>
                  <m:t>ω</m:t>
                </m:r>
              </m:oMath>
            </m:oMathPara>
          </w:p>
        </w:tc>
        <w:tc>
          <w:tcPr>
            <w:tcW w:w="4050" w:type="dxa"/>
            <w:shd w:val="clear" w:color="auto" w:fill="auto"/>
          </w:tcPr>
          <w:p w:rsidR="001327C5" w:rsidRPr="001327C5" w:rsidRDefault="001327C5" w:rsidP="00F94F5D">
            <w:pPr>
              <w:jc w:val="both"/>
              <w:rPr>
                <w:rFonts w:asciiTheme="majorBidi" w:eastAsia="Calibri" w:hAnsiTheme="majorBidi" w:cstheme="majorBidi"/>
              </w:rPr>
            </w:pP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 xml:space="preserve">Camera frame time </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eastAsia="Calibri" w:hAnsiTheme="majorBidi" w:cstheme="majorBidi"/>
              </w:rPr>
            </w:pPr>
            <w:r w:rsidRPr="001327C5">
              <w:rPr>
                <w:rFonts w:asciiTheme="majorBidi" w:eastAsia="Calibri" w:hAnsiTheme="majorBidi" w:cstheme="majorBidi"/>
              </w:rPr>
              <w:t>1.5ms; or 1000 MCS steps</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Number of molecules in each frame</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eastAsia="Calibri" w:hAnsiTheme="majorBidi" w:cstheme="majorBidi"/>
              </w:rPr>
            </w:pPr>
            <m:oMathPara>
              <m:oMathParaPr>
                <m:jc m:val="left"/>
              </m:oMathParaPr>
              <m:oMath>
                <m:r>
                  <w:rPr>
                    <w:rFonts w:ascii="Cambria Math" w:hAnsiTheme="majorBidi" w:cstheme="majorBidi"/>
                  </w:rPr>
                  <m:t>100</m:t>
                </m:r>
                <m:r>
                  <m:rPr>
                    <m:sty m:val="p"/>
                  </m:rPr>
                  <w:rPr>
                    <w:rFonts w:asciiTheme="majorBidi" w:eastAsia="MS Gothic" w:hAnsiTheme="majorBidi" w:cstheme="majorBidi"/>
                    <w:color w:val="000000"/>
                  </w:rPr>
                  <m:t>±</m:t>
                </m:r>
                <m:r>
                  <m:rPr>
                    <m:sty m:val="p"/>
                  </m:rPr>
                  <w:rPr>
                    <w:rFonts w:ascii="Cambria Math" w:hAnsiTheme="majorBidi" w:cstheme="majorBidi"/>
                  </w:rPr>
                  <m:t xml:space="preserve"> 20</m:t>
                </m:r>
              </m:oMath>
            </m:oMathPara>
          </w:p>
        </w:tc>
      </w:tr>
      <w:tr w:rsidR="001327C5" w:rsidRPr="009845DF" w:rsidTr="00F94F5D">
        <w:trPr>
          <w:cantSplit/>
        </w:trPr>
        <w:tc>
          <w:tcPr>
            <w:tcW w:w="5130" w:type="dxa"/>
            <w:gridSpan w:val="4"/>
            <w:shd w:val="clear" w:color="auto" w:fill="auto"/>
          </w:tcPr>
          <w:p w:rsidR="001327C5" w:rsidRPr="001327C5" w:rsidRDefault="001327C5" w:rsidP="00F94F5D">
            <w:pPr>
              <w:spacing w:before="120"/>
              <w:jc w:val="both"/>
              <w:rPr>
                <w:rFonts w:asciiTheme="majorBidi" w:hAnsiTheme="majorBidi" w:cstheme="majorBidi"/>
                <w:i/>
              </w:rPr>
            </w:pPr>
            <w:r w:rsidRPr="001327C5">
              <w:rPr>
                <w:rFonts w:asciiTheme="majorBidi" w:hAnsiTheme="majorBidi" w:cstheme="majorBidi"/>
                <w:i/>
              </w:rPr>
              <w:t>Specific parameters for nano-domains</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Edge length of domains</w:t>
            </w:r>
          </w:p>
        </w:tc>
        <w:tc>
          <w:tcPr>
            <w:tcW w:w="990" w:type="dxa"/>
            <w:shd w:val="clear" w:color="auto" w:fill="auto"/>
          </w:tcPr>
          <w:p w:rsidR="001327C5" w:rsidRPr="001327C5" w:rsidRDefault="001327C5" w:rsidP="00F94F5D">
            <w:pPr>
              <w:jc w:val="both"/>
              <w:rPr>
                <w:rFonts w:asciiTheme="majorBidi" w:hAnsiTheme="majorBidi" w:cstheme="majorBidi"/>
              </w:rPr>
            </w:pPr>
            <m:oMathPara>
              <m:oMath>
                <m:r>
                  <w:rPr>
                    <w:rFonts w:ascii="Cambria Math" w:hAnsi="Cambria Math" w:cstheme="majorBidi"/>
                  </w:rPr>
                  <m:t>l</m:t>
                </m:r>
              </m:oMath>
            </m:oMathPara>
          </w:p>
        </w:tc>
        <w:tc>
          <w:tcPr>
            <w:tcW w:w="4050" w:type="dxa"/>
            <w:shd w:val="clear" w:color="auto" w:fill="auto"/>
          </w:tcPr>
          <w:p w:rsidR="001327C5" w:rsidRPr="001327C5" w:rsidRDefault="001327C5" w:rsidP="00F94F5D">
            <w:pPr>
              <w:jc w:val="both"/>
              <w:rPr>
                <w:rFonts w:asciiTheme="majorBidi" w:hAnsiTheme="majorBidi" w:cstheme="majorBidi"/>
              </w:rPr>
            </w:pPr>
            <m:oMath>
              <m:r>
                <w:rPr>
                  <w:rFonts w:ascii="Cambria Math" w:eastAsia="MS Mincho" w:hAnsiTheme="majorBidi" w:cstheme="majorBidi"/>
                </w:rPr>
                <m:t>20</m:t>
              </m:r>
              <m:r>
                <w:rPr>
                  <w:rFonts w:asciiTheme="majorBidi" w:eastAsia="MS Mincho" w:hAnsiTheme="majorBidi" w:cstheme="majorBidi"/>
                </w:rPr>
                <m:t>-</m:t>
              </m:r>
              <m:r>
                <w:rPr>
                  <w:rFonts w:ascii="Cambria Math" w:eastAsia="MS Mincho" w:hAnsiTheme="majorBidi" w:cstheme="majorBidi"/>
                </w:rPr>
                <m:t xml:space="preserve">75 </m:t>
              </m:r>
              <m:r>
                <w:rPr>
                  <w:rFonts w:ascii="Cambria Math" w:hAnsi="Cambria Math" w:cstheme="majorBidi"/>
                </w:rPr>
                <m:t>nm</m:t>
              </m:r>
            </m:oMath>
            <w:r w:rsidRPr="001327C5">
              <w:rPr>
                <w:rFonts w:asciiTheme="majorBidi"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Fraction of area covered by domains</w:t>
            </w:r>
          </w:p>
        </w:tc>
        <w:tc>
          <w:tcPr>
            <w:tcW w:w="990" w:type="dxa"/>
            <w:shd w:val="clear" w:color="auto" w:fill="auto"/>
          </w:tcPr>
          <w:p w:rsidR="001327C5" w:rsidRPr="001327C5" w:rsidRDefault="001327C5" w:rsidP="00F94F5D">
            <w:pPr>
              <w:tabs>
                <w:tab w:val="left" w:pos="382"/>
              </w:tabs>
              <w:jc w:val="both"/>
              <w:rPr>
                <w:rFonts w:asciiTheme="majorBidi" w:hAnsiTheme="majorBidi" w:cstheme="majorBidi"/>
              </w:rPr>
            </w:pPr>
            <m:oMathPara>
              <m:oMath>
                <m:r>
                  <w:rPr>
                    <w:rFonts w:ascii="Cambria Math" w:hAnsi="Cambria Math" w:cstheme="majorBidi"/>
                  </w:rPr>
                  <m:t>d</m:t>
                </m:r>
              </m:oMath>
            </m:oMathPara>
          </w:p>
        </w:tc>
        <w:tc>
          <w:tcPr>
            <w:tcW w:w="4050" w:type="dxa"/>
            <w:shd w:val="clear" w:color="auto" w:fill="auto"/>
          </w:tcPr>
          <w:p w:rsidR="001327C5" w:rsidRPr="001327C5" w:rsidRDefault="001327C5" w:rsidP="00F94F5D">
            <w:pPr>
              <w:jc w:val="both"/>
              <w:rPr>
                <w:rFonts w:asciiTheme="majorBidi" w:hAnsiTheme="majorBidi" w:cstheme="majorBidi"/>
              </w:rPr>
            </w:pPr>
            <m:oMathPara>
              <m:oMathParaPr>
                <m:jc m:val="left"/>
              </m:oMathParaPr>
              <m:oMath>
                <m:r>
                  <m:rPr>
                    <m:sty m:val="p"/>
                  </m:rPr>
                  <w:rPr>
                    <w:rFonts w:ascii="Cambria Math" w:hAnsiTheme="majorBidi" w:cstheme="majorBidi"/>
                  </w:rPr>
                  <m:t>0.1</m:t>
                </m:r>
                <m:r>
                  <m:rPr>
                    <m:sty m:val="p"/>
                  </m:rPr>
                  <w:rPr>
                    <w:rFonts w:asciiTheme="majorBidi" w:hAnsiTheme="majorBidi" w:cstheme="majorBidi"/>
                  </w:rPr>
                  <m:t>-</m:t>
                </m:r>
                <m:r>
                  <m:rPr>
                    <m:sty m:val="p"/>
                  </m:rPr>
                  <w:rPr>
                    <w:rFonts w:ascii="Cambria Math" w:hAnsiTheme="majorBidi" w:cstheme="majorBidi"/>
                  </w:rPr>
                  <m:t>0.3</m:t>
                </m:r>
              </m:oMath>
            </m:oMathPara>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Relative diffusion coefficient inside domains</w:t>
            </w:r>
          </w:p>
        </w:tc>
        <w:tc>
          <w:tcPr>
            <w:tcW w:w="990" w:type="dxa"/>
            <w:shd w:val="clear" w:color="auto" w:fill="auto"/>
          </w:tcPr>
          <w:p w:rsidR="001327C5" w:rsidRPr="001327C5" w:rsidRDefault="001327C5" w:rsidP="00F94F5D">
            <w:pPr>
              <w:jc w:val="both"/>
              <w:rPr>
                <w:rFonts w:asciiTheme="majorBidi" w:hAnsiTheme="majorBidi" w:cstheme="majorBidi"/>
              </w:rPr>
            </w:pPr>
            <m:oMathPara>
              <m:oMathParaPr>
                <m:jc m:val="center"/>
              </m:oMathParaPr>
              <m:oMath>
                <m:sSub>
                  <m:sSubPr>
                    <m:ctrlPr>
                      <w:rPr>
                        <w:rFonts w:ascii="Cambria Math" w:hAnsiTheme="majorBidi" w:cstheme="majorBidi"/>
                        <w:i/>
                      </w:rPr>
                    </m:ctrlPr>
                  </m:sSubPr>
                  <m:e>
                    <m:r>
                      <w:rPr>
                        <w:rFonts w:ascii="Cambria Math" w:hAnsi="Cambria Math" w:cstheme="majorBidi"/>
                      </w:rPr>
                      <m:t>D</m:t>
                    </m:r>
                  </m:e>
                  <m:sub>
                    <m:r>
                      <w:rPr>
                        <w:rFonts w:ascii="Cambria Math" w:hAnsi="Cambria Math" w:cstheme="majorBidi"/>
                      </w:rPr>
                      <m:t>rel</m:t>
                    </m:r>
                  </m:sub>
                </m:sSub>
              </m:oMath>
            </m:oMathPara>
          </w:p>
        </w:tc>
        <w:tc>
          <w:tcPr>
            <w:tcW w:w="4050" w:type="dxa"/>
            <w:shd w:val="clear" w:color="auto" w:fill="auto"/>
          </w:tcPr>
          <w:p w:rsidR="001327C5" w:rsidRPr="001327C5" w:rsidRDefault="001327C5" w:rsidP="00F94F5D">
            <w:pPr>
              <w:jc w:val="both"/>
              <w:rPr>
                <w:rFonts w:asciiTheme="majorBidi" w:hAnsiTheme="majorBidi" w:cstheme="majorBidi"/>
              </w:rPr>
            </w:pPr>
            <m:oMath>
              <m:r>
                <w:rPr>
                  <w:rFonts w:ascii="Cambria Math" w:eastAsia="MS Mincho" w:hAnsiTheme="majorBidi" w:cstheme="majorBidi"/>
                </w:rPr>
                <m:t>0.1</m:t>
              </m:r>
              <m:r>
                <w:rPr>
                  <w:rFonts w:asciiTheme="majorBidi" w:eastAsia="MS Mincho" w:hAnsiTheme="majorBidi" w:cstheme="majorBidi"/>
                </w:rPr>
                <m:t>-</m:t>
              </m:r>
              <m:r>
                <w:rPr>
                  <w:rFonts w:ascii="Cambria Math" w:eastAsia="MS Mincho" w:hAnsiTheme="majorBidi" w:cstheme="majorBidi"/>
                </w:rPr>
                <m:t>1</m:t>
              </m:r>
            </m:oMath>
            <w:r w:rsidRPr="001327C5">
              <w:rPr>
                <w:rFonts w:asciiTheme="majorBidi" w:eastAsia="MS Mincho" w:hAnsiTheme="majorBidi" w:cstheme="majorBidi"/>
              </w:rPr>
              <w:t xml:space="preserve">; </w:t>
            </w:r>
            <w:r w:rsidRPr="001327C5">
              <w:rPr>
                <w:rFonts w:asciiTheme="majorBidi" w:hAnsiTheme="majorBidi" w:cstheme="majorBidi"/>
              </w:rPr>
              <w:t xml:space="preserve"> </w:t>
            </w:r>
            <m:oMath>
              <m:f>
                <m:fPr>
                  <m:type m:val="lin"/>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D</m:t>
                      </m:r>
                    </m:e>
                    <m:sup>
                      <m:r>
                        <w:rPr>
                          <w:rFonts w:ascii="Cambria Math" w:hAnsi="Cambria Math" w:cstheme="majorBidi"/>
                        </w:rPr>
                        <m:t>in</m:t>
                      </m:r>
                    </m:sup>
                  </m:sSup>
                </m:num>
                <m:den>
                  <m:sSup>
                    <m:sSupPr>
                      <m:ctrlPr>
                        <w:rPr>
                          <w:rFonts w:ascii="Cambria Math" w:hAnsiTheme="majorBidi" w:cstheme="majorBidi"/>
                          <w:i/>
                        </w:rPr>
                      </m:ctrlPr>
                    </m:sSupPr>
                    <m:e>
                      <m:r>
                        <w:rPr>
                          <w:rFonts w:ascii="Cambria Math" w:hAnsi="Cambria Math" w:cstheme="majorBidi"/>
                        </w:rPr>
                        <m:t>D</m:t>
                      </m:r>
                    </m:e>
                    <m:sup>
                      <m:r>
                        <w:rPr>
                          <w:rFonts w:ascii="Cambria Math" w:hAnsi="Cambria Math" w:cstheme="majorBidi"/>
                        </w:rPr>
                        <m:t>out</m:t>
                      </m:r>
                    </m:sup>
                  </m:sSup>
                </m:den>
              </m:f>
            </m:oMath>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Probability of entering a domain</w:t>
            </w:r>
          </w:p>
        </w:tc>
        <w:tc>
          <w:tcPr>
            <w:tcW w:w="990" w:type="dxa"/>
            <w:shd w:val="clear" w:color="auto" w:fill="auto"/>
          </w:tcPr>
          <w:p w:rsidR="001327C5" w:rsidRPr="001327C5" w:rsidRDefault="001327C5" w:rsidP="00F94F5D">
            <w:pPr>
              <w:jc w:val="both"/>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in</m:t>
                    </m:r>
                  </m:sub>
                </m:sSub>
              </m:oMath>
            </m:oMathPara>
          </w:p>
        </w:tc>
        <w:tc>
          <w:tcPr>
            <w:tcW w:w="4050" w:type="dxa"/>
            <w:shd w:val="clear" w:color="auto" w:fill="auto"/>
          </w:tcPr>
          <w:p w:rsidR="001327C5" w:rsidRPr="001327C5" w:rsidRDefault="001327C5" w:rsidP="00F94F5D">
            <w:pPr>
              <w:jc w:val="both"/>
              <w:rPr>
                <w:rFonts w:asciiTheme="majorBidi" w:hAnsiTheme="majorBidi" w:cstheme="majorBidi"/>
              </w:rPr>
            </w:pPr>
            <m:oMath>
              <m:r>
                <w:rPr>
                  <w:rFonts w:ascii="Cambria Math" w:hAnsiTheme="majorBidi" w:cstheme="majorBidi"/>
                </w:rPr>
                <m:t>1</m:t>
              </m:r>
            </m:oMath>
            <w:r w:rsidRPr="001327C5">
              <w:rPr>
                <w:rFonts w:asciiTheme="majorBidi" w:hAnsiTheme="majorBidi" w:cstheme="majorBidi"/>
              </w:rPr>
              <w:t xml:space="preserve"> </w:t>
            </w:r>
          </w:p>
        </w:tc>
      </w:tr>
      <w:tr w:rsidR="001327C5" w:rsidRPr="009845DF" w:rsidTr="00F94F5D">
        <w:trPr>
          <w:trHeight w:val="297"/>
        </w:trPr>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Probability of exiting a domain</w:t>
            </w:r>
          </w:p>
        </w:tc>
        <w:tc>
          <w:tcPr>
            <w:tcW w:w="990" w:type="dxa"/>
            <w:shd w:val="clear" w:color="auto" w:fill="auto"/>
          </w:tcPr>
          <w:p w:rsidR="001327C5" w:rsidRPr="001327C5" w:rsidRDefault="001327C5" w:rsidP="00F94F5D">
            <w:pPr>
              <w:jc w:val="both"/>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out</m:t>
                    </m:r>
                  </m:sub>
                </m:sSub>
              </m:oMath>
            </m:oMathPara>
          </w:p>
        </w:tc>
        <w:tc>
          <w:tcPr>
            <w:tcW w:w="4050" w:type="dxa"/>
            <w:shd w:val="clear" w:color="auto" w:fill="auto"/>
          </w:tcPr>
          <w:p w:rsidR="001327C5" w:rsidRPr="001327C5" w:rsidRDefault="001327C5" w:rsidP="00F94F5D">
            <w:pPr>
              <w:jc w:val="both"/>
              <w:rPr>
                <w:rFonts w:asciiTheme="majorBidi" w:eastAsia="MS Mincho" w:hAnsiTheme="majorBidi" w:cstheme="majorBidi"/>
              </w:rPr>
            </w:pPr>
            <m:oMath>
              <m:r>
                <w:rPr>
                  <w:rFonts w:ascii="Cambria Math" w:eastAsia="MS Mincho" w:hAnsiTheme="majorBidi" w:cstheme="majorBidi"/>
                </w:rPr>
                <m:t>0.01</m:t>
              </m:r>
              <m:r>
                <w:rPr>
                  <w:rFonts w:asciiTheme="majorBidi" w:eastAsia="MS Mincho" w:hAnsiTheme="majorBidi" w:cstheme="majorBidi"/>
                </w:rPr>
                <m:t>-</m:t>
              </m:r>
              <m:r>
                <w:rPr>
                  <w:rFonts w:ascii="Cambria Math" w:eastAsia="MS Mincho" w:hAnsiTheme="majorBidi" w:cstheme="majorBidi"/>
                </w:rPr>
                <m:t>0.04, 0.1</m:t>
              </m:r>
              <m:r>
                <w:rPr>
                  <w:rFonts w:asciiTheme="majorBidi" w:eastAsia="MS Mincho" w:hAnsiTheme="majorBidi" w:cstheme="majorBidi"/>
                </w:rPr>
                <m:t>-</m:t>
              </m:r>
              <m:r>
                <w:rPr>
                  <w:rFonts w:ascii="Cambria Math" w:eastAsia="MS Mincho" w:hAnsiTheme="majorBidi" w:cstheme="majorBidi"/>
                </w:rPr>
                <m:t>0.2</m:t>
              </m:r>
            </m:oMath>
            <w:r w:rsidRPr="001327C5">
              <w:rPr>
                <w:rFonts w:asciiTheme="majorBidi" w:eastAsia="MS Mincho" w:hAnsiTheme="majorBidi" w:cstheme="majorBidi"/>
              </w:rPr>
              <w:t xml:space="preserve"> </w:t>
            </w:r>
          </w:p>
        </w:tc>
      </w:tr>
      <w:tr w:rsidR="001327C5" w:rsidRPr="009845DF" w:rsidTr="00F94F5D">
        <w:trPr>
          <w:cantSplit/>
        </w:trPr>
        <w:tc>
          <w:tcPr>
            <w:tcW w:w="5130" w:type="dxa"/>
            <w:gridSpan w:val="4"/>
            <w:shd w:val="clear" w:color="auto" w:fill="auto"/>
          </w:tcPr>
          <w:p w:rsidR="001327C5" w:rsidRPr="001327C5" w:rsidRDefault="001327C5" w:rsidP="00F94F5D">
            <w:pPr>
              <w:spacing w:before="120"/>
              <w:jc w:val="both"/>
              <w:rPr>
                <w:rFonts w:asciiTheme="majorBidi" w:hAnsiTheme="majorBidi" w:cstheme="majorBidi"/>
                <w:i/>
              </w:rPr>
            </w:pPr>
            <w:r w:rsidRPr="001327C5">
              <w:rPr>
                <w:rFonts w:asciiTheme="majorBidi" w:hAnsiTheme="majorBidi" w:cstheme="majorBidi"/>
                <w:i/>
              </w:rPr>
              <w:t>Specific parameters for membrane fences</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w:p>
        </w:tc>
      </w:tr>
      <w:tr w:rsidR="001327C5" w:rsidRPr="009845DF" w:rsidTr="00F94F5D">
        <w:tc>
          <w:tcPr>
            <w:tcW w:w="270" w:type="dxa"/>
            <w:gridSpan w:val="2"/>
          </w:tcPr>
          <w:p w:rsidR="001327C5" w:rsidRPr="001327C5" w:rsidRDefault="001327C5" w:rsidP="00F94F5D">
            <w:pPr>
              <w:jc w:val="both"/>
              <w:rPr>
                <w:rFonts w:asciiTheme="majorBidi" w:hAnsiTheme="majorBidi" w:cstheme="majorBidi"/>
              </w:rPr>
            </w:pPr>
          </w:p>
        </w:tc>
        <w:tc>
          <w:tcPr>
            <w:tcW w:w="4860" w:type="dxa"/>
            <w:gridSpan w:val="2"/>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Spacing of square-grid fences</w:t>
            </w:r>
          </w:p>
        </w:tc>
        <w:tc>
          <w:tcPr>
            <w:tcW w:w="990" w:type="dxa"/>
            <w:shd w:val="clear" w:color="auto" w:fill="auto"/>
          </w:tcPr>
          <w:p w:rsidR="001327C5" w:rsidRPr="001327C5" w:rsidRDefault="001327C5" w:rsidP="00F94F5D">
            <w:pPr>
              <w:jc w:val="both"/>
              <w:rPr>
                <w:rFonts w:asciiTheme="majorBidi" w:hAnsiTheme="majorBidi" w:cstheme="majorBidi"/>
              </w:rPr>
            </w:pPr>
            <m:oMathPara>
              <m:oMathParaPr>
                <m:jc m:val="center"/>
              </m:oMathParaPr>
              <m:oMath>
                <m:r>
                  <w:rPr>
                    <w:rFonts w:ascii="Cambria Math" w:hAnsi="Cambria Math" w:cstheme="majorBidi"/>
                  </w:rPr>
                  <m:t>a</m:t>
                </m:r>
              </m:oMath>
            </m:oMathPara>
          </w:p>
        </w:tc>
        <w:tc>
          <w:tcPr>
            <w:tcW w:w="4050" w:type="dxa"/>
            <w:shd w:val="clear" w:color="auto" w:fill="auto"/>
          </w:tcPr>
          <w:p w:rsidR="001327C5" w:rsidRPr="001327C5" w:rsidRDefault="001327C5" w:rsidP="00F94F5D">
            <w:pPr>
              <w:jc w:val="both"/>
              <w:rPr>
                <w:rFonts w:asciiTheme="majorBidi" w:hAnsiTheme="majorBidi" w:cstheme="majorBidi"/>
              </w:rPr>
            </w:pPr>
            <m:oMath>
              <m:r>
                <w:rPr>
                  <w:rFonts w:ascii="Cambria Math" w:eastAsia="MS Mincho" w:hAnsiTheme="majorBidi" w:cstheme="majorBidi"/>
                </w:rPr>
                <m:t>50</m:t>
              </m:r>
              <m:r>
                <w:rPr>
                  <w:rFonts w:asciiTheme="majorBidi" w:eastAsia="MS Mincho" w:hAnsiTheme="majorBidi" w:cstheme="majorBidi"/>
                </w:rPr>
                <m:t>-</m:t>
              </m:r>
              <m:r>
                <w:rPr>
                  <w:rFonts w:ascii="Cambria Math" w:eastAsia="MS Mincho" w:hAnsiTheme="majorBidi" w:cstheme="majorBidi"/>
                </w:rPr>
                <m:t xml:space="preserve">500 </m:t>
              </m:r>
              <m:r>
                <w:rPr>
                  <w:rFonts w:ascii="Cambria Math" w:hAnsi="Cambria Math" w:cstheme="majorBidi"/>
                </w:rPr>
                <m:t>nm</m:t>
              </m:r>
            </m:oMath>
            <w:r w:rsidRPr="001327C5">
              <w:rPr>
                <w:rFonts w:asciiTheme="majorBidi" w:hAnsiTheme="majorBidi" w:cstheme="majorBidi"/>
              </w:rPr>
              <w:t xml:space="preserve"> </w:t>
            </w:r>
          </w:p>
        </w:tc>
      </w:tr>
      <w:tr w:rsidR="001327C5" w:rsidRPr="009845DF" w:rsidTr="00F94F5D">
        <w:tc>
          <w:tcPr>
            <w:tcW w:w="270" w:type="dxa"/>
            <w:gridSpan w:val="2"/>
          </w:tcPr>
          <w:p w:rsidR="001327C5" w:rsidRPr="001327C5" w:rsidRDefault="001327C5" w:rsidP="00F94F5D">
            <w:pPr>
              <w:jc w:val="both"/>
              <w:rPr>
                <w:rFonts w:asciiTheme="majorBidi" w:hAnsiTheme="majorBidi" w:cstheme="majorBidi"/>
              </w:rPr>
            </w:pPr>
          </w:p>
        </w:tc>
        <w:tc>
          <w:tcPr>
            <w:tcW w:w="4860" w:type="dxa"/>
            <w:gridSpan w:val="2"/>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Hopping over probability for molecules</w:t>
            </w:r>
          </w:p>
        </w:tc>
        <w:tc>
          <w:tcPr>
            <w:tcW w:w="990" w:type="dxa"/>
            <w:shd w:val="clear" w:color="auto" w:fill="auto"/>
          </w:tcPr>
          <w:p w:rsidR="001327C5" w:rsidRPr="001327C5" w:rsidRDefault="001327C5" w:rsidP="00F94F5D">
            <w:pPr>
              <w:jc w:val="both"/>
              <w:rPr>
                <w:rFonts w:asciiTheme="majorBidi" w:hAnsiTheme="majorBidi" w:cstheme="majorBidi"/>
              </w:rPr>
            </w:pPr>
            <m:oMathPara>
              <m:oMath>
                <m:r>
                  <w:rPr>
                    <w:rFonts w:ascii="Cambria Math" w:hAnsi="Cambria Math" w:cstheme="majorBidi"/>
                  </w:rPr>
                  <m:t>P</m:t>
                </m:r>
              </m:oMath>
            </m:oMathPara>
          </w:p>
        </w:tc>
        <w:tc>
          <w:tcPr>
            <w:tcW w:w="4050" w:type="dxa"/>
            <w:shd w:val="clear" w:color="auto" w:fill="auto"/>
          </w:tcPr>
          <w:p w:rsidR="001327C5" w:rsidRPr="001327C5" w:rsidRDefault="001327C5" w:rsidP="00F94F5D">
            <w:pPr>
              <w:jc w:val="both"/>
              <w:rPr>
                <w:rFonts w:asciiTheme="majorBidi" w:hAnsiTheme="majorBidi" w:cstheme="majorBidi"/>
              </w:rPr>
            </w:pPr>
            <m:oMathPara>
              <m:oMathParaPr>
                <m:jc m:val="left"/>
              </m:oMathParaPr>
              <m:oMath>
                <m:r>
                  <m:rPr>
                    <m:sty m:val="p"/>
                  </m:rPr>
                  <w:rPr>
                    <w:rFonts w:ascii="Cambria Math" w:hAnsiTheme="majorBidi" w:cstheme="majorBidi"/>
                  </w:rPr>
                  <m:t>0.01</m:t>
                </m:r>
                <m:r>
                  <m:rPr>
                    <m:sty m:val="p"/>
                  </m:rPr>
                  <w:rPr>
                    <w:rFonts w:asciiTheme="majorBidi" w:hAnsiTheme="majorBidi" w:cstheme="majorBidi"/>
                  </w:rPr>
                  <m:t>-</m:t>
                </m:r>
                <m:r>
                  <m:rPr>
                    <m:sty m:val="p"/>
                  </m:rPr>
                  <w:rPr>
                    <w:rFonts w:ascii="Cambria Math" w:hAnsiTheme="majorBidi" w:cstheme="majorBidi"/>
                  </w:rPr>
                  <m:t>0.1</m:t>
                </m:r>
              </m:oMath>
            </m:oMathPara>
          </w:p>
        </w:tc>
      </w:tr>
      <w:tr w:rsidR="001327C5" w:rsidRPr="009845DF" w:rsidTr="00F94F5D">
        <w:trPr>
          <w:trHeight w:val="117"/>
        </w:trPr>
        <w:tc>
          <w:tcPr>
            <w:tcW w:w="5130" w:type="dxa"/>
            <w:gridSpan w:val="4"/>
            <w:shd w:val="clear" w:color="auto" w:fill="auto"/>
          </w:tcPr>
          <w:p w:rsidR="001327C5" w:rsidRPr="001327C5" w:rsidRDefault="001327C5" w:rsidP="00F94F5D">
            <w:pPr>
              <w:spacing w:before="120"/>
              <w:jc w:val="both"/>
              <w:rPr>
                <w:rFonts w:asciiTheme="majorBidi" w:hAnsiTheme="majorBidi" w:cstheme="majorBidi"/>
                <w:i/>
              </w:rPr>
            </w:pPr>
            <w:r w:rsidRPr="001327C5">
              <w:rPr>
                <w:rFonts w:asciiTheme="majorBidi" w:hAnsiTheme="majorBidi" w:cstheme="majorBidi"/>
                <w:i/>
              </w:rPr>
              <w:t>Simulation observables</w:t>
            </w:r>
          </w:p>
        </w:tc>
        <w:tc>
          <w:tcPr>
            <w:tcW w:w="990" w:type="dxa"/>
            <w:shd w:val="clear" w:color="auto" w:fill="auto"/>
          </w:tcPr>
          <w:p w:rsidR="001327C5" w:rsidRPr="001327C5" w:rsidRDefault="001327C5" w:rsidP="00F94F5D">
            <w:pPr>
              <w:jc w:val="both"/>
              <w:rPr>
                <w:rFonts w:asciiTheme="majorBidi" w:hAnsiTheme="majorBidi" w:cstheme="majorBidi"/>
              </w:rPr>
            </w:pPr>
          </w:p>
        </w:tc>
        <w:tc>
          <w:tcPr>
            <w:tcW w:w="4050" w:type="dxa"/>
            <w:shd w:val="clear" w:color="auto" w:fill="auto"/>
          </w:tcPr>
          <w:p w:rsidR="001327C5" w:rsidRPr="001327C5" w:rsidRDefault="001327C5" w:rsidP="00F94F5D">
            <w:pPr>
              <w:jc w:val="both"/>
              <w:rPr>
                <w:rFonts w:asciiTheme="majorBidi" w:hAnsiTheme="majorBidi" w:cstheme="majorBidi"/>
              </w:rPr>
            </w:pP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Partition of molecules into domains</w:t>
            </w:r>
          </w:p>
        </w:tc>
        <w:tc>
          <w:tcPr>
            <w:tcW w:w="990" w:type="dxa"/>
            <w:shd w:val="clear" w:color="auto" w:fill="auto"/>
          </w:tcPr>
          <w:p w:rsidR="001327C5" w:rsidRPr="001327C5" w:rsidRDefault="001327C5" w:rsidP="00F94F5D">
            <w:pPr>
              <w:jc w:val="both"/>
              <w:rPr>
                <w:rFonts w:asciiTheme="majorBidi" w:hAnsiTheme="majorBidi" w:cstheme="majorBidi"/>
              </w:rPr>
            </w:pPr>
            <m:oMathPara>
              <m:oMath>
                <m:r>
                  <w:rPr>
                    <w:rFonts w:ascii="Cambria Math" w:eastAsia="MS Mincho" w:hAnsi="Cambria Math" w:cstheme="majorBidi"/>
                  </w:rPr>
                  <m:t>α</m:t>
                </m:r>
              </m:oMath>
            </m:oMathPara>
          </w:p>
        </w:tc>
        <w:tc>
          <w:tcPr>
            <w:tcW w:w="4050" w:type="dxa"/>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(molecules inside domains) / total molecules</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Confinement strength</w:t>
            </w:r>
          </w:p>
        </w:tc>
        <w:tc>
          <w:tcPr>
            <w:tcW w:w="990" w:type="dxa"/>
            <w:shd w:val="clear" w:color="auto" w:fill="auto"/>
          </w:tcPr>
          <w:p w:rsidR="001327C5" w:rsidRPr="001327C5" w:rsidRDefault="001327C5" w:rsidP="00F94F5D">
            <w:pPr>
              <w:jc w:val="both"/>
              <w:rPr>
                <w:rFonts w:asciiTheme="majorBidi" w:eastAsia="Calibri" w:hAnsiTheme="majorBidi" w:cstheme="majorBidi"/>
              </w:rPr>
            </w:pPr>
            <m:oMathPara>
              <m:oMath>
                <m:sSub>
                  <m:sSubPr>
                    <m:ctrlPr>
                      <w:rPr>
                        <w:rFonts w:ascii="Cambria Math" w:hAnsiTheme="majorBidi" w:cstheme="majorBidi"/>
                        <w:i/>
                      </w:rPr>
                    </m:ctrlPr>
                  </m:sSubPr>
                  <m:e>
                    <m:r>
                      <w:rPr>
                        <w:rFonts w:ascii="Cambria Math" w:hAnsi="Cambria Math" w:cstheme="majorBidi"/>
                      </w:rPr>
                      <m:t>S</m:t>
                    </m:r>
                  </m:e>
                  <m:sub>
                    <m:r>
                      <w:rPr>
                        <w:rFonts w:ascii="Cambria Math" w:hAnsi="Cambria Math" w:cstheme="majorBidi"/>
                      </w:rPr>
                      <m:t>conf</m:t>
                    </m:r>
                  </m:sub>
                </m:sSub>
              </m:oMath>
            </m:oMathPara>
          </w:p>
        </w:tc>
        <w:tc>
          <w:tcPr>
            <w:tcW w:w="4050" w:type="dxa"/>
            <w:shd w:val="clear" w:color="auto" w:fill="auto"/>
          </w:tcPr>
          <w:p w:rsidR="001327C5" w:rsidRPr="001327C5" w:rsidRDefault="001327C5" w:rsidP="00F94F5D">
            <w:pPr>
              <w:jc w:val="both"/>
              <w:rPr>
                <w:rFonts w:asciiTheme="majorBidi" w:hAnsiTheme="majorBidi" w:cstheme="majorBidi"/>
              </w:rPr>
            </w:pP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Effective diffusion coefficient</w:t>
            </w:r>
          </w:p>
        </w:tc>
        <w:tc>
          <w:tcPr>
            <w:tcW w:w="990" w:type="dxa"/>
            <w:shd w:val="clear" w:color="auto" w:fill="auto"/>
          </w:tcPr>
          <w:p w:rsidR="001327C5" w:rsidRPr="001327C5" w:rsidRDefault="001327C5" w:rsidP="00F94F5D">
            <w:pPr>
              <w:jc w:val="both"/>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D</m:t>
                    </m:r>
                  </m:e>
                  <m:sub>
                    <m:r>
                      <w:rPr>
                        <w:rFonts w:ascii="Cambria Math" w:hAnsi="Cambria Math" w:cstheme="majorBidi"/>
                      </w:rPr>
                      <m:t>eff</m:t>
                    </m:r>
                  </m:sub>
                </m:sSub>
              </m:oMath>
            </m:oMathPara>
          </w:p>
        </w:tc>
        <w:tc>
          <w:tcPr>
            <w:tcW w:w="4050" w:type="dxa"/>
            <w:shd w:val="clear" w:color="auto" w:fill="auto"/>
          </w:tcPr>
          <w:p w:rsidR="001327C5" w:rsidRPr="001327C5" w:rsidRDefault="001327C5" w:rsidP="00F94F5D">
            <w:pPr>
              <w:jc w:val="both"/>
              <w:rPr>
                <w:rFonts w:asciiTheme="majorBidi" w:hAnsiTheme="majorBidi" w:cstheme="majorBidi"/>
              </w:rPr>
            </w:pPr>
            <m:oMath>
              <m:f>
                <m:fPr>
                  <m:type m:val="lin"/>
                  <m:ctrlPr>
                    <w:rPr>
                      <w:rFonts w:ascii="Cambria Math" w:hAnsiTheme="majorBidi" w:cstheme="majorBidi"/>
                      <w:i/>
                    </w:rPr>
                  </m:ctrlPr>
                </m:fPr>
                <m:num>
                  <m:r>
                    <w:rPr>
                      <w:rFonts w:ascii="Cambria Math" w:hAnsiTheme="majorBidi" w:cstheme="majorBidi"/>
                    </w:rPr>
                    <m:t xml:space="preserve">1 </m:t>
                  </m:r>
                </m:num>
                <m:den>
                  <m:r>
                    <w:rPr>
                      <w:rFonts w:ascii="Cambria Math" w:hAnsiTheme="majorBidi" w:cstheme="majorBidi"/>
                    </w:rPr>
                    <m:t>(4</m:t>
                  </m:r>
                  <m:r>
                    <w:rPr>
                      <w:rFonts w:asciiTheme="majorBidi" w:hAnsi="Cambria Math" w:cstheme="majorBidi"/>
                    </w:rPr>
                    <m:t>*</m:t>
                  </m:r>
                  <m:r>
                    <w:rPr>
                      <w:rFonts w:ascii="Cambria Math" w:hAnsiTheme="majorBidi" w:cstheme="majorBidi"/>
                    </w:rPr>
                    <m:t>(</m:t>
                  </m:r>
                  <m:r>
                    <w:rPr>
                      <w:rFonts w:ascii="Cambria Math" w:hAnsi="Cambria Math" w:cstheme="majorBidi"/>
                    </w:rPr>
                    <m:t>slope</m:t>
                  </m:r>
                  <m:r>
                    <w:rPr>
                      <w:rFonts w:ascii="Cambria Math" w:hAnsiTheme="majorBidi" w:cstheme="majorBidi"/>
                    </w:rPr>
                    <m:t xml:space="preserve"> </m:t>
                  </m:r>
                  <m:r>
                    <w:rPr>
                      <w:rFonts w:ascii="Cambria Math" w:hAnsi="Cambria Math" w:cstheme="majorBidi"/>
                    </w:rPr>
                    <m:t>of</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D</m:t>
                      </m:r>
                    </m:sub>
                  </m:sSub>
                  <m:r>
                    <w:rPr>
                      <w:rFonts w:ascii="Cambria Math" w:hAnsiTheme="majorBidi" w:cstheme="majorBidi"/>
                    </w:rPr>
                    <m:t xml:space="preserve"> </m:t>
                  </m:r>
                  <m:r>
                    <w:rPr>
                      <w:rFonts w:ascii="Cambria Math" w:hAnsi="Cambria Math" w:cstheme="majorBidi"/>
                    </w:rPr>
                    <m:t>versus</m:t>
                  </m:r>
                  <m:r>
                    <w:rPr>
                      <w:rFonts w:ascii="Cambria Math" w:hAnsiTheme="majorBidi" w:cstheme="majorBidi"/>
                    </w:rPr>
                    <m:t xml:space="preserve"> </m:t>
                  </m:r>
                  <m:sSup>
                    <m:sSupPr>
                      <m:ctrlPr>
                        <w:rPr>
                          <w:rFonts w:ascii="Cambria Math" w:hAnsiTheme="majorBidi" w:cstheme="majorBidi"/>
                          <w:i/>
                        </w:rPr>
                      </m:ctrlPr>
                    </m:sSupPr>
                    <m:e>
                      <m:r>
                        <w:rPr>
                          <w:rFonts w:ascii="Cambria Math" w:hAnsi="Cambria Math" w:cstheme="majorBidi"/>
                        </w:rPr>
                        <m:t>ω</m:t>
                      </m:r>
                    </m:e>
                    <m:sup>
                      <m:r>
                        <w:rPr>
                          <w:rFonts w:ascii="Cambria Math" w:hAnsiTheme="majorBidi" w:cstheme="majorBidi"/>
                        </w:rPr>
                        <m:t>2</m:t>
                      </m:r>
                    </m:sup>
                  </m:sSup>
                  <m:r>
                    <w:rPr>
                      <w:rFonts w:ascii="Cambria Math" w:hAnsi="Cambria Math" w:cstheme="majorBidi"/>
                    </w:rPr>
                    <m:t>plot</m:t>
                  </m:r>
                  <m:r>
                    <w:rPr>
                      <w:rFonts w:ascii="Cambria Math" w:hAnsiTheme="majorBidi" w:cstheme="majorBidi"/>
                    </w:rPr>
                    <m:t>))</m:t>
                  </m:r>
                </m:den>
              </m:f>
            </m:oMath>
            <w:r w:rsidRPr="001327C5">
              <w:rPr>
                <w:rFonts w:asciiTheme="majorBidi" w:hAnsiTheme="majorBidi" w:cstheme="majorBidi"/>
              </w:rPr>
              <w:t xml:space="preserve"> </w:t>
            </w:r>
          </w:p>
        </w:tc>
      </w:tr>
      <w:tr w:rsidR="001327C5" w:rsidRPr="009845DF" w:rsidTr="00F94F5D">
        <w:tc>
          <w:tcPr>
            <w:tcW w:w="236" w:type="dxa"/>
            <w:shd w:val="clear" w:color="auto" w:fill="auto"/>
          </w:tcPr>
          <w:p w:rsidR="001327C5" w:rsidRPr="001327C5" w:rsidRDefault="001327C5" w:rsidP="00F94F5D">
            <w:pPr>
              <w:jc w:val="both"/>
              <w:rPr>
                <w:rFonts w:asciiTheme="majorBidi" w:hAnsiTheme="majorBidi" w:cstheme="majorBidi"/>
              </w:rPr>
            </w:pPr>
          </w:p>
        </w:tc>
        <w:tc>
          <w:tcPr>
            <w:tcW w:w="4894" w:type="dxa"/>
            <w:gridSpan w:val="3"/>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Time-axis intercept of the FCS diffusion law</w:t>
            </w:r>
          </w:p>
        </w:tc>
        <w:tc>
          <w:tcPr>
            <w:tcW w:w="990" w:type="dxa"/>
            <w:shd w:val="clear" w:color="auto" w:fill="auto"/>
          </w:tcPr>
          <w:p w:rsidR="001327C5" w:rsidRPr="001327C5" w:rsidRDefault="001327C5" w:rsidP="00F94F5D">
            <w:pPr>
              <w:jc w:val="both"/>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t</m:t>
                    </m:r>
                  </m:e>
                  <m:sub>
                    <m:r>
                      <w:rPr>
                        <w:rFonts w:ascii="Cambria Math" w:hAnsiTheme="majorBidi" w:cstheme="majorBidi"/>
                      </w:rPr>
                      <m:t>0</m:t>
                    </m:r>
                  </m:sub>
                </m:sSub>
              </m:oMath>
            </m:oMathPara>
          </w:p>
        </w:tc>
        <w:tc>
          <w:tcPr>
            <w:tcW w:w="4050" w:type="dxa"/>
            <w:shd w:val="clear" w:color="auto" w:fill="auto"/>
          </w:tcPr>
          <w:p w:rsidR="001327C5" w:rsidRPr="001327C5" w:rsidRDefault="001327C5" w:rsidP="00F94F5D">
            <w:pPr>
              <w:jc w:val="both"/>
              <w:rPr>
                <w:rFonts w:asciiTheme="majorBidi" w:hAnsiTheme="majorBidi" w:cstheme="majorBidi"/>
              </w:rPr>
            </w:pPr>
            <w:r w:rsidRPr="001327C5">
              <w:rPr>
                <w:rFonts w:asciiTheme="majorBidi" w:hAnsiTheme="majorBidi" w:cstheme="majorBidi"/>
              </w:rPr>
              <w:t>y-intercept</w:t>
            </w:r>
          </w:p>
        </w:tc>
      </w:tr>
    </w:tbl>
    <w:p w:rsidR="001327C5" w:rsidRPr="009845DF" w:rsidRDefault="001327C5" w:rsidP="00370016">
      <w:pPr>
        <w:jc w:val="both"/>
        <w:rPr>
          <w:rFonts w:asciiTheme="majorBidi" w:eastAsia="MS Mincho" w:hAnsiTheme="majorBidi" w:cstheme="majorBidi"/>
        </w:rPr>
      </w:pPr>
    </w:p>
    <w:sectPr w:rsidR="001327C5" w:rsidRPr="009845DF" w:rsidSect="005431D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EE" w:rsidRDefault="001370EE" w:rsidP="00AE57A7">
      <w:r>
        <w:separator/>
      </w:r>
    </w:p>
  </w:endnote>
  <w:endnote w:type="continuationSeparator" w:id="0">
    <w:p w:rsidR="001370EE" w:rsidRDefault="001370EE" w:rsidP="00AE57A7">
      <w:r>
        <w:continuationSeparator/>
      </w:r>
    </w:p>
  </w:endnote>
  <w:endnote w:type="continuationNotice" w:id="1">
    <w:p w:rsidR="001370EE" w:rsidRDefault="001370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TC Officina Sans Book">
    <w:altName w:val="Cambria"/>
    <w:panose1 w:val="00000000000000000000"/>
    <w:charset w:val="00"/>
    <w:family w:val="swiss"/>
    <w:notTrueType/>
    <w:pitch w:val="default"/>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31" w:rsidRDefault="004A2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EE" w:rsidRDefault="001370EE" w:rsidP="00AE57A7">
      <w:r>
        <w:separator/>
      </w:r>
    </w:p>
  </w:footnote>
  <w:footnote w:type="continuationSeparator" w:id="0">
    <w:p w:rsidR="001370EE" w:rsidRDefault="001370EE" w:rsidP="00AE57A7">
      <w:r>
        <w:continuationSeparator/>
      </w:r>
    </w:p>
  </w:footnote>
  <w:footnote w:type="continuationNotice" w:id="1">
    <w:p w:rsidR="001370EE" w:rsidRDefault="001370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31" w:rsidRDefault="004A2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661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9E7378"/>
    <w:multiLevelType w:val="hybridMultilevel"/>
    <w:tmpl w:val="73B6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A3773"/>
    <w:multiLevelType w:val="hybridMultilevel"/>
    <w:tmpl w:val="C12E82FC"/>
    <w:lvl w:ilvl="0" w:tplc="7FFC4A2A">
      <w:start w:val="1"/>
      <w:numFmt w:val="decimal"/>
      <w:lvlText w:val="%1."/>
      <w:lvlJc w:val="left"/>
      <w:pPr>
        <w:ind w:left="990" w:hanging="63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8" w:nlCheck="1" w:checkStyle="1"/>
  <w:proofState w:spelling="clean" w:grammar="clean"/>
  <w:defaultTabStop w:val="720"/>
  <w:characterSpacingControl w:val="doNotCompress"/>
  <w:savePreviewPicture/>
  <w:footnotePr>
    <w:footnote w:id="-1"/>
    <w:footnote w:id="0"/>
    <w:footnote w:id="1"/>
  </w:footnotePr>
  <w:endnotePr>
    <w:endnote w:id="-1"/>
    <w:endnote w:id="0"/>
    <w:endnote w:id="1"/>
  </w:endnotePr>
  <w:compat/>
  <w:rsids>
    <w:rsidRoot w:val="00750492"/>
    <w:rsid w:val="00024570"/>
    <w:rsid w:val="00030836"/>
    <w:rsid w:val="00031DA3"/>
    <w:rsid w:val="0004073F"/>
    <w:rsid w:val="00042B3E"/>
    <w:rsid w:val="00053436"/>
    <w:rsid w:val="00053C61"/>
    <w:rsid w:val="00063301"/>
    <w:rsid w:val="00074BCD"/>
    <w:rsid w:val="00076DFE"/>
    <w:rsid w:val="00082280"/>
    <w:rsid w:val="00086D29"/>
    <w:rsid w:val="00087193"/>
    <w:rsid w:val="000879F6"/>
    <w:rsid w:val="000918FF"/>
    <w:rsid w:val="00094956"/>
    <w:rsid w:val="00096933"/>
    <w:rsid w:val="000A0ACD"/>
    <w:rsid w:val="000A48AF"/>
    <w:rsid w:val="000B0D7A"/>
    <w:rsid w:val="000B47B3"/>
    <w:rsid w:val="000B5E54"/>
    <w:rsid w:val="000B6BC2"/>
    <w:rsid w:val="000C39C6"/>
    <w:rsid w:val="000C6E22"/>
    <w:rsid w:val="000D6951"/>
    <w:rsid w:val="000D778A"/>
    <w:rsid w:val="000F0EE4"/>
    <w:rsid w:val="000F2155"/>
    <w:rsid w:val="00114C00"/>
    <w:rsid w:val="001217E4"/>
    <w:rsid w:val="00121850"/>
    <w:rsid w:val="00122089"/>
    <w:rsid w:val="00122E15"/>
    <w:rsid w:val="00124628"/>
    <w:rsid w:val="00127FAC"/>
    <w:rsid w:val="0013021F"/>
    <w:rsid w:val="00130CDF"/>
    <w:rsid w:val="001327C5"/>
    <w:rsid w:val="001370EE"/>
    <w:rsid w:val="001511A3"/>
    <w:rsid w:val="0015162B"/>
    <w:rsid w:val="00153643"/>
    <w:rsid w:val="00161357"/>
    <w:rsid w:val="00167F14"/>
    <w:rsid w:val="00173AFC"/>
    <w:rsid w:val="00175E59"/>
    <w:rsid w:val="001844B1"/>
    <w:rsid w:val="00192389"/>
    <w:rsid w:val="001930D6"/>
    <w:rsid w:val="001A3C5A"/>
    <w:rsid w:val="001A5CAA"/>
    <w:rsid w:val="001A6B70"/>
    <w:rsid w:val="001A7A7C"/>
    <w:rsid w:val="001B719E"/>
    <w:rsid w:val="001B7B1C"/>
    <w:rsid w:val="001C69D7"/>
    <w:rsid w:val="001F1E29"/>
    <w:rsid w:val="001F6BC4"/>
    <w:rsid w:val="001F7771"/>
    <w:rsid w:val="00216B56"/>
    <w:rsid w:val="00220E73"/>
    <w:rsid w:val="00226511"/>
    <w:rsid w:val="00227E7C"/>
    <w:rsid w:val="002312A4"/>
    <w:rsid w:val="002318DC"/>
    <w:rsid w:val="00235DFC"/>
    <w:rsid w:val="00237EE7"/>
    <w:rsid w:val="00247C23"/>
    <w:rsid w:val="00255BD8"/>
    <w:rsid w:val="00267A91"/>
    <w:rsid w:val="00271011"/>
    <w:rsid w:val="002764D2"/>
    <w:rsid w:val="002776AD"/>
    <w:rsid w:val="00280018"/>
    <w:rsid w:val="002820A2"/>
    <w:rsid w:val="002907C9"/>
    <w:rsid w:val="00290D58"/>
    <w:rsid w:val="00291F2B"/>
    <w:rsid w:val="00293293"/>
    <w:rsid w:val="002A4506"/>
    <w:rsid w:val="002A78E9"/>
    <w:rsid w:val="002B2EE0"/>
    <w:rsid w:val="002B7014"/>
    <w:rsid w:val="002E46AA"/>
    <w:rsid w:val="002E5A0F"/>
    <w:rsid w:val="002F7243"/>
    <w:rsid w:val="003017A8"/>
    <w:rsid w:val="00321347"/>
    <w:rsid w:val="003249A8"/>
    <w:rsid w:val="003271AD"/>
    <w:rsid w:val="003449E4"/>
    <w:rsid w:val="00344A26"/>
    <w:rsid w:val="00347F57"/>
    <w:rsid w:val="00353AAC"/>
    <w:rsid w:val="00354869"/>
    <w:rsid w:val="00367F6A"/>
    <w:rsid w:val="00370016"/>
    <w:rsid w:val="00373885"/>
    <w:rsid w:val="0037653C"/>
    <w:rsid w:val="0039102D"/>
    <w:rsid w:val="0039360C"/>
    <w:rsid w:val="003949D7"/>
    <w:rsid w:val="0039734E"/>
    <w:rsid w:val="00397953"/>
    <w:rsid w:val="003A02CB"/>
    <w:rsid w:val="003B4CD2"/>
    <w:rsid w:val="003B635A"/>
    <w:rsid w:val="003D2AC9"/>
    <w:rsid w:val="003D7E0E"/>
    <w:rsid w:val="003E58D1"/>
    <w:rsid w:val="003F0A96"/>
    <w:rsid w:val="003F0B44"/>
    <w:rsid w:val="004118FB"/>
    <w:rsid w:val="00422BC6"/>
    <w:rsid w:val="00424DA5"/>
    <w:rsid w:val="00434225"/>
    <w:rsid w:val="00437C3D"/>
    <w:rsid w:val="00437F80"/>
    <w:rsid w:val="00444CC8"/>
    <w:rsid w:val="00477DED"/>
    <w:rsid w:val="00483B79"/>
    <w:rsid w:val="00484A58"/>
    <w:rsid w:val="00484B47"/>
    <w:rsid w:val="004A02D4"/>
    <w:rsid w:val="004A1B8E"/>
    <w:rsid w:val="004A2F31"/>
    <w:rsid w:val="004B2551"/>
    <w:rsid w:val="004E0374"/>
    <w:rsid w:val="004E18D1"/>
    <w:rsid w:val="004E2249"/>
    <w:rsid w:val="004F783D"/>
    <w:rsid w:val="00500E7F"/>
    <w:rsid w:val="005058AA"/>
    <w:rsid w:val="00513B37"/>
    <w:rsid w:val="00527803"/>
    <w:rsid w:val="00535349"/>
    <w:rsid w:val="00537337"/>
    <w:rsid w:val="00537FC9"/>
    <w:rsid w:val="00537FD6"/>
    <w:rsid w:val="005431D4"/>
    <w:rsid w:val="00546EED"/>
    <w:rsid w:val="00554592"/>
    <w:rsid w:val="00570946"/>
    <w:rsid w:val="00571E86"/>
    <w:rsid w:val="005813A2"/>
    <w:rsid w:val="005A7322"/>
    <w:rsid w:val="005B0958"/>
    <w:rsid w:val="005B135C"/>
    <w:rsid w:val="005B218C"/>
    <w:rsid w:val="005B4DEA"/>
    <w:rsid w:val="005B596B"/>
    <w:rsid w:val="005C6F7C"/>
    <w:rsid w:val="005F6A91"/>
    <w:rsid w:val="0061172D"/>
    <w:rsid w:val="00620669"/>
    <w:rsid w:val="00621E5A"/>
    <w:rsid w:val="00630FF8"/>
    <w:rsid w:val="00647CAD"/>
    <w:rsid w:val="006505BA"/>
    <w:rsid w:val="006543B0"/>
    <w:rsid w:val="006650E2"/>
    <w:rsid w:val="006820FC"/>
    <w:rsid w:val="00694053"/>
    <w:rsid w:val="006A7F21"/>
    <w:rsid w:val="006B10F1"/>
    <w:rsid w:val="006B2078"/>
    <w:rsid w:val="006B2CFF"/>
    <w:rsid w:val="006B685C"/>
    <w:rsid w:val="006B6DAF"/>
    <w:rsid w:val="006C4F09"/>
    <w:rsid w:val="006C6284"/>
    <w:rsid w:val="006C6312"/>
    <w:rsid w:val="006C73DD"/>
    <w:rsid w:val="006D4390"/>
    <w:rsid w:val="006D4823"/>
    <w:rsid w:val="006D7D5A"/>
    <w:rsid w:val="006E3705"/>
    <w:rsid w:val="006F1594"/>
    <w:rsid w:val="006F26CC"/>
    <w:rsid w:val="006F282A"/>
    <w:rsid w:val="00703A50"/>
    <w:rsid w:val="0071457E"/>
    <w:rsid w:val="00723606"/>
    <w:rsid w:val="00731D43"/>
    <w:rsid w:val="00742B08"/>
    <w:rsid w:val="007443A5"/>
    <w:rsid w:val="0074582A"/>
    <w:rsid w:val="0074765C"/>
    <w:rsid w:val="00750492"/>
    <w:rsid w:val="0075666B"/>
    <w:rsid w:val="00764492"/>
    <w:rsid w:val="00773D53"/>
    <w:rsid w:val="007748C5"/>
    <w:rsid w:val="00775E18"/>
    <w:rsid w:val="0078064E"/>
    <w:rsid w:val="007822C6"/>
    <w:rsid w:val="00796B8B"/>
    <w:rsid w:val="00796D8A"/>
    <w:rsid w:val="007A593B"/>
    <w:rsid w:val="007B620E"/>
    <w:rsid w:val="007C1453"/>
    <w:rsid w:val="007D00D2"/>
    <w:rsid w:val="007D616E"/>
    <w:rsid w:val="007D71FB"/>
    <w:rsid w:val="007E007F"/>
    <w:rsid w:val="007E6544"/>
    <w:rsid w:val="007F1F95"/>
    <w:rsid w:val="00802378"/>
    <w:rsid w:val="00806588"/>
    <w:rsid w:val="0081231A"/>
    <w:rsid w:val="00817DF7"/>
    <w:rsid w:val="008214C5"/>
    <w:rsid w:val="00825B58"/>
    <w:rsid w:val="008327A3"/>
    <w:rsid w:val="00845963"/>
    <w:rsid w:val="008464C9"/>
    <w:rsid w:val="00850AC4"/>
    <w:rsid w:val="0085114C"/>
    <w:rsid w:val="00853633"/>
    <w:rsid w:val="00856E9C"/>
    <w:rsid w:val="0087327C"/>
    <w:rsid w:val="00883605"/>
    <w:rsid w:val="00886B78"/>
    <w:rsid w:val="00890E6E"/>
    <w:rsid w:val="00891EBA"/>
    <w:rsid w:val="00892FEA"/>
    <w:rsid w:val="00893D5C"/>
    <w:rsid w:val="008C56DB"/>
    <w:rsid w:val="008D47AA"/>
    <w:rsid w:val="008E2580"/>
    <w:rsid w:val="008F42E5"/>
    <w:rsid w:val="008F4D4A"/>
    <w:rsid w:val="008F6163"/>
    <w:rsid w:val="0090361C"/>
    <w:rsid w:val="00903BD4"/>
    <w:rsid w:val="0090508D"/>
    <w:rsid w:val="00913569"/>
    <w:rsid w:val="0091602F"/>
    <w:rsid w:val="00916492"/>
    <w:rsid w:val="00917096"/>
    <w:rsid w:val="00917FB5"/>
    <w:rsid w:val="00922117"/>
    <w:rsid w:val="0092563D"/>
    <w:rsid w:val="00925E8F"/>
    <w:rsid w:val="00931F3C"/>
    <w:rsid w:val="00932BE3"/>
    <w:rsid w:val="009334A3"/>
    <w:rsid w:val="009354D0"/>
    <w:rsid w:val="00942220"/>
    <w:rsid w:val="0094309E"/>
    <w:rsid w:val="00943F2E"/>
    <w:rsid w:val="00945BC0"/>
    <w:rsid w:val="00947E91"/>
    <w:rsid w:val="00951645"/>
    <w:rsid w:val="00951ADF"/>
    <w:rsid w:val="00964447"/>
    <w:rsid w:val="009671F9"/>
    <w:rsid w:val="00976CEE"/>
    <w:rsid w:val="00984011"/>
    <w:rsid w:val="009845DF"/>
    <w:rsid w:val="00987D12"/>
    <w:rsid w:val="00992C5D"/>
    <w:rsid w:val="00992CB0"/>
    <w:rsid w:val="00994237"/>
    <w:rsid w:val="00995DFC"/>
    <w:rsid w:val="009A14E5"/>
    <w:rsid w:val="009C01BB"/>
    <w:rsid w:val="009C78EA"/>
    <w:rsid w:val="009D3F62"/>
    <w:rsid w:val="009E541F"/>
    <w:rsid w:val="009F1B91"/>
    <w:rsid w:val="009F5D72"/>
    <w:rsid w:val="00A05D7E"/>
    <w:rsid w:val="00A06B0A"/>
    <w:rsid w:val="00A12885"/>
    <w:rsid w:val="00A15105"/>
    <w:rsid w:val="00A224C5"/>
    <w:rsid w:val="00A23728"/>
    <w:rsid w:val="00A26E45"/>
    <w:rsid w:val="00A3151F"/>
    <w:rsid w:val="00A409C7"/>
    <w:rsid w:val="00A42D04"/>
    <w:rsid w:val="00A56BF0"/>
    <w:rsid w:val="00A654A8"/>
    <w:rsid w:val="00A80562"/>
    <w:rsid w:val="00A84E85"/>
    <w:rsid w:val="00AB30E0"/>
    <w:rsid w:val="00AB4E2C"/>
    <w:rsid w:val="00AB5B6E"/>
    <w:rsid w:val="00AD28D7"/>
    <w:rsid w:val="00AD68A9"/>
    <w:rsid w:val="00AD6EDF"/>
    <w:rsid w:val="00AE179C"/>
    <w:rsid w:val="00AE57A7"/>
    <w:rsid w:val="00AF5845"/>
    <w:rsid w:val="00B109A0"/>
    <w:rsid w:val="00B17692"/>
    <w:rsid w:val="00B22F57"/>
    <w:rsid w:val="00B30FD8"/>
    <w:rsid w:val="00B32C20"/>
    <w:rsid w:val="00B406F2"/>
    <w:rsid w:val="00B4195A"/>
    <w:rsid w:val="00B42D9C"/>
    <w:rsid w:val="00B44E74"/>
    <w:rsid w:val="00B52192"/>
    <w:rsid w:val="00B570F8"/>
    <w:rsid w:val="00B62615"/>
    <w:rsid w:val="00B6323E"/>
    <w:rsid w:val="00B64399"/>
    <w:rsid w:val="00B73465"/>
    <w:rsid w:val="00B77FBF"/>
    <w:rsid w:val="00B86BE5"/>
    <w:rsid w:val="00B96D4C"/>
    <w:rsid w:val="00BA0B70"/>
    <w:rsid w:val="00BA2816"/>
    <w:rsid w:val="00BA2854"/>
    <w:rsid w:val="00BA47EB"/>
    <w:rsid w:val="00BB60B2"/>
    <w:rsid w:val="00BC2BBA"/>
    <w:rsid w:val="00BC6407"/>
    <w:rsid w:val="00BD0A5B"/>
    <w:rsid w:val="00BD7B3B"/>
    <w:rsid w:val="00BE0C27"/>
    <w:rsid w:val="00BE3D91"/>
    <w:rsid w:val="00BF264E"/>
    <w:rsid w:val="00C1067F"/>
    <w:rsid w:val="00C11F03"/>
    <w:rsid w:val="00C143C6"/>
    <w:rsid w:val="00C16718"/>
    <w:rsid w:val="00C1694E"/>
    <w:rsid w:val="00C35213"/>
    <w:rsid w:val="00C427CE"/>
    <w:rsid w:val="00C4582C"/>
    <w:rsid w:val="00C73BC3"/>
    <w:rsid w:val="00C74184"/>
    <w:rsid w:val="00C7650D"/>
    <w:rsid w:val="00C767E2"/>
    <w:rsid w:val="00C806FC"/>
    <w:rsid w:val="00C97DFE"/>
    <w:rsid w:val="00CA2E2E"/>
    <w:rsid w:val="00CC0BD9"/>
    <w:rsid w:val="00CC423B"/>
    <w:rsid w:val="00CD1E36"/>
    <w:rsid w:val="00CE072D"/>
    <w:rsid w:val="00CE7F8D"/>
    <w:rsid w:val="00CF1CCE"/>
    <w:rsid w:val="00D044F1"/>
    <w:rsid w:val="00D150A8"/>
    <w:rsid w:val="00D17224"/>
    <w:rsid w:val="00D325CD"/>
    <w:rsid w:val="00D34396"/>
    <w:rsid w:val="00D5237B"/>
    <w:rsid w:val="00D52A3E"/>
    <w:rsid w:val="00D55531"/>
    <w:rsid w:val="00D62E74"/>
    <w:rsid w:val="00D6327B"/>
    <w:rsid w:val="00D70B3E"/>
    <w:rsid w:val="00D812AC"/>
    <w:rsid w:val="00D87898"/>
    <w:rsid w:val="00D9028B"/>
    <w:rsid w:val="00DA1DF2"/>
    <w:rsid w:val="00DA2D72"/>
    <w:rsid w:val="00DA7BC7"/>
    <w:rsid w:val="00DB00B4"/>
    <w:rsid w:val="00DB1ABA"/>
    <w:rsid w:val="00DB2517"/>
    <w:rsid w:val="00DB36F5"/>
    <w:rsid w:val="00DB3778"/>
    <w:rsid w:val="00DB6A06"/>
    <w:rsid w:val="00DC3A57"/>
    <w:rsid w:val="00DC527B"/>
    <w:rsid w:val="00DC5D68"/>
    <w:rsid w:val="00DE4064"/>
    <w:rsid w:val="00DF1BA4"/>
    <w:rsid w:val="00E05417"/>
    <w:rsid w:val="00E06254"/>
    <w:rsid w:val="00E2786A"/>
    <w:rsid w:val="00E31DE5"/>
    <w:rsid w:val="00E36F71"/>
    <w:rsid w:val="00E40626"/>
    <w:rsid w:val="00E41EF4"/>
    <w:rsid w:val="00E420DC"/>
    <w:rsid w:val="00E4635A"/>
    <w:rsid w:val="00E549E0"/>
    <w:rsid w:val="00E61194"/>
    <w:rsid w:val="00E76076"/>
    <w:rsid w:val="00E7723D"/>
    <w:rsid w:val="00E812DF"/>
    <w:rsid w:val="00E813A0"/>
    <w:rsid w:val="00E9373F"/>
    <w:rsid w:val="00EA4731"/>
    <w:rsid w:val="00EB0001"/>
    <w:rsid w:val="00EB5458"/>
    <w:rsid w:val="00EB5988"/>
    <w:rsid w:val="00EB5F9B"/>
    <w:rsid w:val="00ED4074"/>
    <w:rsid w:val="00EE094F"/>
    <w:rsid w:val="00EE13BC"/>
    <w:rsid w:val="00EF456E"/>
    <w:rsid w:val="00F02734"/>
    <w:rsid w:val="00F1583B"/>
    <w:rsid w:val="00F22B64"/>
    <w:rsid w:val="00F27F1B"/>
    <w:rsid w:val="00F37DC8"/>
    <w:rsid w:val="00F5766E"/>
    <w:rsid w:val="00F60AA5"/>
    <w:rsid w:val="00F63A05"/>
    <w:rsid w:val="00F74E1D"/>
    <w:rsid w:val="00F751AE"/>
    <w:rsid w:val="00F832DA"/>
    <w:rsid w:val="00F9010B"/>
    <w:rsid w:val="00F9248D"/>
    <w:rsid w:val="00F9304A"/>
    <w:rsid w:val="00F944CB"/>
    <w:rsid w:val="00F96B9C"/>
    <w:rsid w:val="00FA5F37"/>
    <w:rsid w:val="00FA6134"/>
    <w:rsid w:val="00FB69A0"/>
    <w:rsid w:val="00FB76AD"/>
    <w:rsid w:val="00FC13EE"/>
    <w:rsid w:val="00FC78F7"/>
    <w:rsid w:val="00FD49CC"/>
    <w:rsid w:val="00FE0BF9"/>
    <w:rsid w:val="00FE5EF0"/>
    <w:rsid w:val="00FE65D0"/>
    <w:rsid w:val="00FF26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92"/>
    <w:rPr>
      <w:rFonts w:ascii="Times New Roman" w:eastAsia="Times New Roman" w:hAnsi="Times New Roman"/>
      <w:sz w:val="24"/>
      <w:szCs w:val="24"/>
    </w:rPr>
  </w:style>
  <w:style w:type="paragraph" w:styleId="Heading1">
    <w:name w:val="heading 1"/>
    <w:basedOn w:val="Normal"/>
    <w:link w:val="Heading1Char"/>
    <w:uiPriority w:val="9"/>
    <w:qFormat/>
    <w:rsid w:val="00290D5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50492"/>
    <w:rPr>
      <w:b/>
      <w:bCs/>
    </w:rPr>
  </w:style>
  <w:style w:type="paragraph" w:styleId="BalloonText">
    <w:name w:val="Balloon Text"/>
    <w:basedOn w:val="Normal"/>
    <w:link w:val="BalloonTextChar"/>
    <w:uiPriority w:val="99"/>
    <w:semiHidden/>
    <w:unhideWhenUsed/>
    <w:rsid w:val="00750492"/>
    <w:rPr>
      <w:rFonts w:ascii="Tahoma" w:hAnsi="Tahoma"/>
      <w:sz w:val="16"/>
      <w:szCs w:val="16"/>
    </w:rPr>
  </w:style>
  <w:style w:type="character" w:customStyle="1" w:styleId="BalloonTextChar">
    <w:name w:val="Balloon Text Char"/>
    <w:link w:val="BalloonText"/>
    <w:uiPriority w:val="99"/>
    <w:semiHidden/>
    <w:rsid w:val="00750492"/>
    <w:rPr>
      <w:rFonts w:ascii="Tahoma" w:eastAsia="Times New Roman" w:hAnsi="Tahoma" w:cs="Tahoma"/>
      <w:sz w:val="16"/>
      <w:szCs w:val="16"/>
    </w:rPr>
  </w:style>
  <w:style w:type="character" w:styleId="CommentReference">
    <w:name w:val="annotation reference"/>
    <w:uiPriority w:val="99"/>
    <w:semiHidden/>
    <w:unhideWhenUsed/>
    <w:rsid w:val="007748C5"/>
    <w:rPr>
      <w:sz w:val="16"/>
      <w:szCs w:val="16"/>
    </w:rPr>
  </w:style>
  <w:style w:type="paragraph" w:styleId="CommentText">
    <w:name w:val="annotation text"/>
    <w:basedOn w:val="Normal"/>
    <w:link w:val="CommentTextChar"/>
    <w:uiPriority w:val="99"/>
    <w:semiHidden/>
    <w:unhideWhenUsed/>
    <w:rsid w:val="007748C5"/>
    <w:rPr>
      <w:sz w:val="20"/>
      <w:szCs w:val="20"/>
    </w:rPr>
  </w:style>
  <w:style w:type="character" w:customStyle="1" w:styleId="CommentTextChar">
    <w:name w:val="Comment Text Char"/>
    <w:link w:val="CommentText"/>
    <w:uiPriority w:val="99"/>
    <w:semiHidden/>
    <w:rsid w:val="007748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8C5"/>
    <w:rPr>
      <w:b/>
      <w:bCs/>
    </w:rPr>
  </w:style>
  <w:style w:type="character" w:customStyle="1" w:styleId="CommentSubjectChar">
    <w:name w:val="Comment Subject Char"/>
    <w:link w:val="CommentSubject"/>
    <w:uiPriority w:val="99"/>
    <w:semiHidden/>
    <w:rsid w:val="007748C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E57A7"/>
    <w:pPr>
      <w:tabs>
        <w:tab w:val="center" w:pos="4680"/>
        <w:tab w:val="right" w:pos="9360"/>
      </w:tabs>
    </w:pPr>
  </w:style>
  <w:style w:type="character" w:customStyle="1" w:styleId="HeaderChar">
    <w:name w:val="Header Char"/>
    <w:link w:val="Header"/>
    <w:uiPriority w:val="99"/>
    <w:rsid w:val="00AE57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7A7"/>
    <w:pPr>
      <w:tabs>
        <w:tab w:val="center" w:pos="4680"/>
        <w:tab w:val="right" w:pos="9360"/>
      </w:tabs>
    </w:pPr>
  </w:style>
  <w:style w:type="character" w:customStyle="1" w:styleId="FooterChar">
    <w:name w:val="Footer Char"/>
    <w:link w:val="Footer"/>
    <w:uiPriority w:val="99"/>
    <w:rsid w:val="00AE57A7"/>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63A05"/>
    <w:pPr>
      <w:ind w:left="720"/>
      <w:contextualSpacing/>
    </w:pPr>
  </w:style>
  <w:style w:type="table" w:styleId="TableGrid">
    <w:name w:val="Table Grid"/>
    <w:basedOn w:val="TableNormal"/>
    <w:uiPriority w:val="59"/>
    <w:rsid w:val="006B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71AD"/>
    <w:rPr>
      <w:color w:val="808080"/>
    </w:rPr>
  </w:style>
  <w:style w:type="character" w:styleId="Hyperlink">
    <w:name w:val="Hyperlink"/>
    <w:basedOn w:val="DefaultParagraphFont"/>
    <w:uiPriority w:val="99"/>
    <w:unhideWhenUsed/>
    <w:rsid w:val="00B62615"/>
    <w:rPr>
      <w:color w:val="0000FF" w:themeColor="hyperlink"/>
      <w:u w:val="single"/>
    </w:rPr>
  </w:style>
  <w:style w:type="paragraph" w:styleId="ListParagraph">
    <w:name w:val="List Paragraph"/>
    <w:basedOn w:val="Normal"/>
    <w:uiPriority w:val="34"/>
    <w:qFormat/>
    <w:rsid w:val="00ED4074"/>
    <w:pPr>
      <w:suppressAutoHyphens/>
      <w:ind w:left="720"/>
      <w:contextualSpacing/>
    </w:pPr>
    <w:rPr>
      <w:rFonts w:ascii="ITC Officina Sans Book" w:eastAsia="Calibri" w:hAnsi="ITC Officina Sans Book" w:cs="Mangal"/>
      <w:color w:val="000000"/>
      <w:kern w:val="1"/>
      <w:szCs w:val="21"/>
      <w:lang w:eastAsia="hi-IN" w:bidi="hi-IN"/>
    </w:rPr>
  </w:style>
  <w:style w:type="paragraph" w:customStyle="1" w:styleId="Default">
    <w:name w:val="Default"/>
    <w:rsid w:val="00ED4074"/>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E06254"/>
    <w:rPr>
      <w:color w:val="800080" w:themeColor="followedHyperlink"/>
      <w:u w:val="single"/>
    </w:rPr>
  </w:style>
  <w:style w:type="character" w:customStyle="1" w:styleId="fn">
    <w:name w:val="fn"/>
    <w:basedOn w:val="DefaultParagraphFont"/>
    <w:rsid w:val="00290D58"/>
  </w:style>
  <w:style w:type="character" w:customStyle="1" w:styleId="source-title">
    <w:name w:val="source-title"/>
    <w:basedOn w:val="DefaultParagraphFont"/>
    <w:rsid w:val="00290D58"/>
  </w:style>
  <w:style w:type="character" w:customStyle="1" w:styleId="year">
    <w:name w:val="year"/>
    <w:basedOn w:val="DefaultParagraphFont"/>
    <w:rsid w:val="00290D58"/>
  </w:style>
  <w:style w:type="character" w:customStyle="1" w:styleId="Heading1Char">
    <w:name w:val="Heading 1 Char"/>
    <w:basedOn w:val="DefaultParagraphFont"/>
    <w:link w:val="Heading1"/>
    <w:uiPriority w:val="9"/>
    <w:rsid w:val="00290D58"/>
    <w:rPr>
      <w:rFonts w:ascii="Times New Roman" w:eastAsia="Times New Roman" w:hAnsi="Times New Roman"/>
      <w:b/>
      <w:bCs/>
      <w:kern w:val="36"/>
      <w:sz w:val="48"/>
      <w:szCs w:val="48"/>
    </w:rPr>
  </w:style>
  <w:style w:type="character" w:customStyle="1" w:styleId="st">
    <w:name w:val="st"/>
    <w:basedOn w:val="DefaultParagraphFont"/>
    <w:rsid w:val="00D70B3E"/>
  </w:style>
  <w:style w:type="paragraph" w:styleId="NormalWeb">
    <w:name w:val="Normal (Web)"/>
    <w:basedOn w:val="Normal"/>
    <w:uiPriority w:val="99"/>
    <w:semiHidden/>
    <w:unhideWhenUsed/>
    <w:rsid w:val="00513B37"/>
    <w:pPr>
      <w:spacing w:before="100" w:beforeAutospacing="1" w:after="100" w:afterAutospacing="1"/>
    </w:pPr>
    <w:rPr>
      <w:rFonts w:ascii="Times" w:eastAsiaTheme="minorEastAsia" w:hAnsi="Times"/>
      <w:sz w:val="20"/>
      <w:szCs w:val="20"/>
    </w:rPr>
  </w:style>
  <w:style w:type="paragraph" w:customStyle="1" w:styleId="sy">
    <w:name w:val="sy"/>
    <w:basedOn w:val="Normal"/>
    <w:rsid w:val="003D2AC9"/>
    <w:pPr>
      <w:spacing w:line="360" w:lineRule="auto"/>
      <w:jc w:val="both"/>
    </w:pPr>
  </w:style>
  <w:style w:type="character" w:customStyle="1" w:styleId="il">
    <w:name w:val="il"/>
    <w:basedOn w:val="DefaultParagraphFont"/>
    <w:rsid w:val="008023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92"/>
    <w:rPr>
      <w:rFonts w:ascii="Times New Roman" w:eastAsia="Times New Roman" w:hAnsi="Times New Roman"/>
      <w:sz w:val="24"/>
      <w:szCs w:val="24"/>
    </w:rPr>
  </w:style>
  <w:style w:type="paragraph" w:styleId="Heading1">
    <w:name w:val="heading 1"/>
    <w:basedOn w:val="Normal"/>
    <w:link w:val="Heading1Char"/>
    <w:uiPriority w:val="9"/>
    <w:qFormat/>
    <w:rsid w:val="00290D5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50492"/>
    <w:rPr>
      <w:b/>
      <w:bCs/>
    </w:rPr>
  </w:style>
  <w:style w:type="paragraph" w:styleId="BalloonText">
    <w:name w:val="Balloon Text"/>
    <w:basedOn w:val="Normal"/>
    <w:link w:val="BalloonTextChar"/>
    <w:uiPriority w:val="99"/>
    <w:semiHidden/>
    <w:unhideWhenUsed/>
    <w:rsid w:val="00750492"/>
    <w:rPr>
      <w:rFonts w:ascii="Tahoma" w:hAnsi="Tahoma"/>
      <w:sz w:val="16"/>
      <w:szCs w:val="16"/>
    </w:rPr>
  </w:style>
  <w:style w:type="character" w:customStyle="1" w:styleId="BalloonTextChar">
    <w:name w:val="Balloon Text Char"/>
    <w:link w:val="BalloonText"/>
    <w:uiPriority w:val="99"/>
    <w:semiHidden/>
    <w:rsid w:val="00750492"/>
    <w:rPr>
      <w:rFonts w:ascii="Tahoma" w:eastAsia="Times New Roman" w:hAnsi="Tahoma" w:cs="Tahoma"/>
      <w:sz w:val="16"/>
      <w:szCs w:val="16"/>
    </w:rPr>
  </w:style>
  <w:style w:type="character" w:styleId="CommentReference">
    <w:name w:val="annotation reference"/>
    <w:uiPriority w:val="99"/>
    <w:semiHidden/>
    <w:unhideWhenUsed/>
    <w:rsid w:val="007748C5"/>
    <w:rPr>
      <w:sz w:val="16"/>
      <w:szCs w:val="16"/>
    </w:rPr>
  </w:style>
  <w:style w:type="paragraph" w:styleId="CommentText">
    <w:name w:val="annotation text"/>
    <w:basedOn w:val="Normal"/>
    <w:link w:val="CommentTextChar"/>
    <w:uiPriority w:val="99"/>
    <w:semiHidden/>
    <w:unhideWhenUsed/>
    <w:rsid w:val="007748C5"/>
    <w:rPr>
      <w:sz w:val="20"/>
      <w:szCs w:val="20"/>
    </w:rPr>
  </w:style>
  <w:style w:type="character" w:customStyle="1" w:styleId="CommentTextChar">
    <w:name w:val="Comment Text Char"/>
    <w:link w:val="CommentText"/>
    <w:uiPriority w:val="99"/>
    <w:semiHidden/>
    <w:rsid w:val="007748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8C5"/>
    <w:rPr>
      <w:b/>
      <w:bCs/>
    </w:rPr>
  </w:style>
  <w:style w:type="character" w:customStyle="1" w:styleId="CommentSubjectChar">
    <w:name w:val="Comment Subject Char"/>
    <w:link w:val="CommentSubject"/>
    <w:uiPriority w:val="99"/>
    <w:semiHidden/>
    <w:rsid w:val="007748C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E57A7"/>
    <w:pPr>
      <w:tabs>
        <w:tab w:val="center" w:pos="4680"/>
        <w:tab w:val="right" w:pos="9360"/>
      </w:tabs>
    </w:pPr>
  </w:style>
  <w:style w:type="character" w:customStyle="1" w:styleId="HeaderChar">
    <w:name w:val="Header Char"/>
    <w:link w:val="Header"/>
    <w:uiPriority w:val="99"/>
    <w:rsid w:val="00AE57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7A7"/>
    <w:pPr>
      <w:tabs>
        <w:tab w:val="center" w:pos="4680"/>
        <w:tab w:val="right" w:pos="9360"/>
      </w:tabs>
    </w:pPr>
  </w:style>
  <w:style w:type="character" w:customStyle="1" w:styleId="FooterChar">
    <w:name w:val="Footer Char"/>
    <w:link w:val="Footer"/>
    <w:uiPriority w:val="99"/>
    <w:rsid w:val="00AE57A7"/>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63A05"/>
    <w:pPr>
      <w:ind w:left="720"/>
      <w:contextualSpacing/>
    </w:pPr>
  </w:style>
  <w:style w:type="table" w:styleId="TableGrid">
    <w:name w:val="Table Grid"/>
    <w:basedOn w:val="TableNormal"/>
    <w:uiPriority w:val="59"/>
    <w:rsid w:val="006B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71AD"/>
    <w:rPr>
      <w:color w:val="808080"/>
    </w:rPr>
  </w:style>
  <w:style w:type="character" w:styleId="Hyperlink">
    <w:name w:val="Hyperlink"/>
    <w:basedOn w:val="DefaultParagraphFont"/>
    <w:uiPriority w:val="99"/>
    <w:unhideWhenUsed/>
    <w:rsid w:val="00B62615"/>
    <w:rPr>
      <w:color w:val="0000FF" w:themeColor="hyperlink"/>
      <w:u w:val="single"/>
    </w:rPr>
  </w:style>
  <w:style w:type="paragraph" w:styleId="ListParagraph">
    <w:name w:val="List Paragraph"/>
    <w:basedOn w:val="Normal"/>
    <w:uiPriority w:val="34"/>
    <w:qFormat/>
    <w:rsid w:val="00ED4074"/>
    <w:pPr>
      <w:suppressAutoHyphens/>
      <w:ind w:left="720"/>
      <w:contextualSpacing/>
    </w:pPr>
    <w:rPr>
      <w:rFonts w:ascii="ITC Officina Sans Book" w:eastAsia="Calibri" w:hAnsi="ITC Officina Sans Book" w:cs="Mangal"/>
      <w:color w:val="000000"/>
      <w:kern w:val="1"/>
      <w:szCs w:val="21"/>
      <w:lang w:eastAsia="hi-IN" w:bidi="hi-IN"/>
    </w:rPr>
  </w:style>
  <w:style w:type="paragraph" w:customStyle="1" w:styleId="Default">
    <w:name w:val="Default"/>
    <w:rsid w:val="00ED4074"/>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E06254"/>
    <w:rPr>
      <w:color w:val="800080" w:themeColor="followedHyperlink"/>
      <w:u w:val="single"/>
    </w:rPr>
  </w:style>
  <w:style w:type="character" w:customStyle="1" w:styleId="fn">
    <w:name w:val="fn"/>
    <w:basedOn w:val="DefaultParagraphFont"/>
    <w:rsid w:val="00290D58"/>
  </w:style>
  <w:style w:type="character" w:customStyle="1" w:styleId="source-title">
    <w:name w:val="source-title"/>
    <w:basedOn w:val="DefaultParagraphFont"/>
    <w:rsid w:val="00290D58"/>
  </w:style>
  <w:style w:type="character" w:customStyle="1" w:styleId="year">
    <w:name w:val="year"/>
    <w:basedOn w:val="DefaultParagraphFont"/>
    <w:rsid w:val="00290D58"/>
  </w:style>
  <w:style w:type="character" w:customStyle="1" w:styleId="Heading1Char">
    <w:name w:val="Heading 1 Char"/>
    <w:basedOn w:val="DefaultParagraphFont"/>
    <w:link w:val="Heading1"/>
    <w:uiPriority w:val="9"/>
    <w:rsid w:val="00290D58"/>
    <w:rPr>
      <w:rFonts w:ascii="Times New Roman" w:eastAsia="Times New Roman" w:hAnsi="Times New Roman"/>
      <w:b/>
      <w:bCs/>
      <w:kern w:val="36"/>
      <w:sz w:val="48"/>
      <w:szCs w:val="48"/>
    </w:rPr>
  </w:style>
  <w:style w:type="character" w:customStyle="1" w:styleId="st">
    <w:name w:val="st"/>
    <w:basedOn w:val="DefaultParagraphFont"/>
    <w:rsid w:val="00D70B3E"/>
  </w:style>
  <w:style w:type="paragraph" w:styleId="NormalWeb">
    <w:name w:val="Normal (Web)"/>
    <w:basedOn w:val="Normal"/>
    <w:uiPriority w:val="99"/>
    <w:semiHidden/>
    <w:unhideWhenUsed/>
    <w:rsid w:val="00513B37"/>
    <w:pPr>
      <w:spacing w:before="100" w:beforeAutospacing="1" w:after="100" w:afterAutospacing="1"/>
    </w:pPr>
    <w:rPr>
      <w:rFonts w:ascii="Times" w:eastAsiaTheme="minorEastAsia" w:hAnsi="Times"/>
      <w:sz w:val="20"/>
      <w:szCs w:val="20"/>
    </w:rPr>
  </w:style>
  <w:style w:type="paragraph" w:customStyle="1" w:styleId="sy">
    <w:name w:val="sy"/>
    <w:basedOn w:val="Normal"/>
    <w:rsid w:val="003D2AC9"/>
    <w:pPr>
      <w:spacing w:line="360" w:lineRule="auto"/>
      <w:jc w:val="both"/>
    </w:pPr>
  </w:style>
  <w:style w:type="character" w:customStyle="1" w:styleId="il">
    <w:name w:val="il"/>
    <w:basedOn w:val="DefaultParagraphFont"/>
    <w:rsid w:val="00802378"/>
  </w:style>
</w:styles>
</file>

<file path=word/webSettings.xml><?xml version="1.0" encoding="utf-8"?>
<w:webSettings xmlns:r="http://schemas.openxmlformats.org/officeDocument/2006/relationships" xmlns:w="http://schemas.openxmlformats.org/wordprocessingml/2006/main">
  <w:divs>
    <w:div w:id="1225599907">
      <w:bodyDiv w:val="1"/>
      <w:marLeft w:val="0"/>
      <w:marRight w:val="0"/>
      <w:marTop w:val="0"/>
      <w:marBottom w:val="0"/>
      <w:divBdr>
        <w:top w:val="none" w:sz="0" w:space="0" w:color="auto"/>
        <w:left w:val="none" w:sz="0" w:space="0" w:color="auto"/>
        <w:bottom w:val="none" w:sz="0" w:space="0" w:color="auto"/>
        <w:right w:val="none" w:sz="0" w:space="0" w:color="auto"/>
      </w:divBdr>
    </w:div>
    <w:div w:id="1866404287">
      <w:bodyDiv w:val="1"/>
      <w:marLeft w:val="0"/>
      <w:marRight w:val="0"/>
      <w:marTop w:val="0"/>
      <w:marBottom w:val="0"/>
      <w:divBdr>
        <w:top w:val="none" w:sz="0" w:space="0" w:color="auto"/>
        <w:left w:val="none" w:sz="0" w:space="0" w:color="auto"/>
        <w:bottom w:val="none" w:sz="0" w:space="0" w:color="auto"/>
        <w:right w:val="none" w:sz="0" w:space="0" w:color="auto"/>
      </w:divBdr>
    </w:div>
    <w:div w:id="2116944017">
      <w:bodyDiv w:val="1"/>
      <w:marLeft w:val="0"/>
      <w:marRight w:val="0"/>
      <w:marTop w:val="0"/>
      <w:marBottom w:val="0"/>
      <w:divBdr>
        <w:top w:val="none" w:sz="0" w:space="0" w:color="auto"/>
        <w:left w:val="none" w:sz="0" w:space="0" w:color="auto"/>
        <w:bottom w:val="none" w:sz="0" w:space="0" w:color="auto"/>
        <w:right w:val="none" w:sz="0" w:space="0" w:color="auto"/>
      </w:divBdr>
      <w:divsChild>
        <w:div w:id="1623026842">
          <w:marLeft w:val="0"/>
          <w:marRight w:val="0"/>
          <w:marTop w:val="0"/>
          <w:marBottom w:val="0"/>
          <w:divBdr>
            <w:top w:val="none" w:sz="0" w:space="0" w:color="auto"/>
            <w:left w:val="none" w:sz="0" w:space="0" w:color="auto"/>
            <w:bottom w:val="none" w:sz="0" w:space="0" w:color="auto"/>
            <w:right w:val="none" w:sz="0" w:space="0" w:color="auto"/>
          </w:divBdr>
          <w:divsChild>
            <w:div w:id="1002196580">
              <w:marLeft w:val="0"/>
              <w:marRight w:val="0"/>
              <w:marTop w:val="0"/>
              <w:marBottom w:val="0"/>
              <w:divBdr>
                <w:top w:val="none" w:sz="0" w:space="0" w:color="auto"/>
                <w:left w:val="none" w:sz="0" w:space="0" w:color="auto"/>
                <w:bottom w:val="none" w:sz="0" w:space="0" w:color="auto"/>
                <w:right w:val="none" w:sz="0" w:space="0" w:color="auto"/>
              </w:divBdr>
            </w:div>
          </w:divsChild>
        </w:div>
        <w:div w:id="155607247">
          <w:marLeft w:val="0"/>
          <w:marRight w:val="0"/>
          <w:marTop w:val="0"/>
          <w:marBottom w:val="0"/>
          <w:divBdr>
            <w:top w:val="none" w:sz="0" w:space="0" w:color="auto"/>
            <w:left w:val="none" w:sz="0" w:space="0" w:color="auto"/>
            <w:bottom w:val="none" w:sz="0" w:space="0" w:color="auto"/>
            <w:right w:val="none" w:sz="0" w:space="0" w:color="auto"/>
          </w:divBdr>
          <w:divsChild>
            <w:div w:id="1870680143">
              <w:marLeft w:val="0"/>
              <w:marRight w:val="0"/>
              <w:marTop w:val="0"/>
              <w:marBottom w:val="0"/>
              <w:divBdr>
                <w:top w:val="none" w:sz="0" w:space="0" w:color="auto"/>
                <w:left w:val="none" w:sz="0" w:space="0" w:color="auto"/>
                <w:bottom w:val="none" w:sz="0" w:space="0" w:color="auto"/>
                <w:right w:val="none" w:sz="0" w:space="0" w:color="auto"/>
              </w:divBdr>
              <w:divsChild>
                <w:div w:id="1584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187C-9A50-4B11-B3C9-9B43855CAF36}">
  <ds:schemaRefs>
    <ds:schemaRef ds:uri="http://schemas.openxmlformats.org/officeDocument/2006/bibliography"/>
  </ds:schemaRefs>
</ds:datastoreItem>
</file>

<file path=customXml/itemProps2.xml><?xml version="1.0" encoding="utf-8"?>
<ds:datastoreItem xmlns:ds="http://schemas.openxmlformats.org/officeDocument/2006/customXml" ds:itemID="{D3FB4B4D-6A72-46F4-899D-85EB604A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2896</Words>
  <Characters>16512</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
      <vt:lpstr>EXPERIMENTAL METHODS</vt:lpstr>
      <vt:lpstr/>
      <vt:lpstr>Cell Culture.</vt:lpstr>
      <vt:lpstr>PtK2 (Male Rat Kangaroo Kidney Epithelial Cells) cells were cultured in Eagle’s </vt:lpstr>
      <vt:lpstr>Simvastatin (Sigma Aldrich) treatments were performed at 100nM concentration in </vt:lpstr>
      <vt:lpstr/>
      <vt:lpstr>Supported Lipid Bilayer. </vt:lpstr>
      <vt:lpstr>1-palmitoyl-2-oleoyl-sn-glycero-3-phosphocholine (POPC), and 1,2-dioleoyl-sn-gly</vt:lpstr>
      <vt:lpstr/>
      <vt:lpstr/>
      <vt:lpstr/>
      <vt:lpstr/>
      <vt:lpstr/>
      <vt:lpstr>BimFCS TECHNIQUE</vt:lpstr>
      <vt:lpstr/>
      <vt:lpstr>TIR Angle Adjustment. </vt:lpstr>
      <vt:lpstr>Two different size fluorescent polystyrene beads (1 and 0.1 (M) in salt solution</vt:lpstr>
      <vt:lpstr/>
      <vt:lpstr>Temporal Requirements for FCS Data Acquisition.</vt:lpstr>
      <vt:lpstr>To obtain reliable diffusion measurement from FCS data, the data has to be reco</vt:lpstr>
      <vt:lpstr>For each static measurement, 90s of data were recorded, because determining the </vt:lpstr>
      <vt:lpstr>The temporal resolution of an EMCDD is sufficient because the typical diffusion </vt:lpstr>
      <vt:lpstr/>
      <vt:lpstr>Bleach Correction. </vt:lpstr>
      <vt:lpstr>Bleaching in TIRF FCS may happen in two areas: First, GFP could bleach while sti</vt:lpstr>
      <vt:lpstr>To correct for this bleaching effect, once the raw bimFCS data from each pixel o</vt:lpstr>
      <vt:lpstr>The bleach corrected intensity value of each individual pixel is then calculated</vt:lpstr>
      <vt:lpstr>,,,𝐹-𝑝𝑖𝑥𝑒𝑙,𝑐𝑜𝑟𝑟𝑏𝑙𝑒𝑎𝑐ℎ..-𝑡=𝑡.=,,,,𝐹-𝑝𝑖𝑥𝑒𝑙..-𝑡=𝑡.−,,,𝐹-_xd835_</vt:lpstr>
      <vt:lpstr>The intensity value of each individual pixel is then subtracted by the average i</vt:lpstr>
      <vt:lpstr>Hence, for bimFCS, unlike confocal FCS, bleaching occurs only outside the ROI us</vt:lpstr>
      <vt:lpstr>This is clarified in the bottom panel of Figure S3. The brightness per molecule </vt:lpstr>
      <vt:lpstr>Actually calculating the number of molecules provides a good control of the meth</vt:lpstr>
      <vt:lpstr/>
      <vt:lpstr>Laser Power Limitations.</vt:lpstr>
      <vt:lpstr>Bleach correction technique described above is not able to recover the diffusion</vt:lpstr>
      <vt:lpstr>/</vt:lpstr>
      <vt:lpstr/>
      <vt:lpstr>/</vt:lpstr>
      <vt:lpstr/>
      <vt:lpstr/>
      <vt:lpstr/>
      <vt:lpstr/>
      <vt:lpstr>Figure S3 | Effect of Bleach Correction. (TOP PANEL) An example of the effects o</vt:lpstr>
      <vt:lpstr>(BOTTOM PANEL) An example of the effects of bleach correction is shown. Data pre</vt:lpstr>
      <vt:lpstr/>
      <vt:lpstr/>
      <vt:lpstr/>
      <vt:lpstr>Figure S3 | Effect of bleach Correction. An example of the effects of bleach cor</vt:lpstr>
      <vt:lpstr/>
      <vt:lpstr/>
      <vt:lpstr>/</vt:lpstr>
      <vt:lpstr>Figure S8 | Dimerization of Liss-Rhod-PE with Mmonoclonal αRhodamine Aantibody. </vt:lpstr>
      <vt:lpstr>The normalized diffuser concentration dropped by around 50%. The t0 value stayed</vt:lpstr>
      <vt:lpstr>Figure S9 | Dynamic cChanges of the eGFP-GPI Iinteraction with Nnanodomains in S</vt:lpstr>
      <vt:lpstr>Similar to the results from mGFP-GPI, the molecular concentration of eGFP-GPI dr</vt:lpstr>
      <vt:lpstr/>
    </vt:vector>
  </TitlesOfParts>
  <Company>University at Buffalo</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Heng</dc:creator>
  <cp:lastModifiedBy>Muhammed Simsek</cp:lastModifiedBy>
  <cp:revision>6</cp:revision>
  <cp:lastPrinted>2014-11-02T05:39:00Z</cp:lastPrinted>
  <dcterms:created xsi:type="dcterms:W3CDTF">2015-01-28T21:00:00Z</dcterms:created>
  <dcterms:modified xsi:type="dcterms:W3CDTF">2015-02-03T22:55:00Z</dcterms:modified>
</cp:coreProperties>
</file>