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2ED4A3" w14:textId="77777777" w:rsidR="00C06E13" w:rsidRDefault="00C06E13" w:rsidP="00C06E13">
      <w:pPr>
        <w:autoSpaceDE w:val="0"/>
        <w:autoSpaceDN w:val="0"/>
        <w:adjustRightInd w:val="0"/>
        <w:spacing w:line="360" w:lineRule="auto"/>
        <w:rPr>
          <w:rFonts w:cs="Arial"/>
          <w:b/>
          <w:sz w:val="20"/>
          <w:lang w:val="en-US"/>
        </w:rPr>
      </w:pPr>
      <w:r>
        <w:rPr>
          <w:rFonts w:cs="Arial"/>
          <w:b/>
          <w:noProof/>
          <w:sz w:val="20"/>
          <w:lang w:eastAsia="de-DE"/>
        </w:rPr>
        <w:drawing>
          <wp:inline distT="0" distB="0" distL="0" distR="0" wp14:anchorId="0E7F2162" wp14:editId="4C3B238A">
            <wp:extent cx="4276725" cy="6886843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1a_Gaf_Gho_multalin2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0" t="6682" r="12853" b="14409"/>
                    <a:stretch/>
                  </pic:blipFill>
                  <pic:spPr bwMode="auto">
                    <a:xfrm>
                      <a:off x="0" y="0"/>
                      <a:ext cx="4303402" cy="692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E56A" w14:textId="77777777" w:rsidR="000A0B8C" w:rsidRDefault="000A0B8C" w:rsidP="00B16EFF">
      <w:pPr>
        <w:spacing w:line="360" w:lineRule="auto"/>
        <w:rPr>
          <w:rFonts w:cs="Arial"/>
          <w:b/>
          <w:sz w:val="20"/>
          <w:lang w:val="en-US"/>
        </w:rPr>
      </w:pPr>
    </w:p>
    <w:p w14:paraId="478503AF" w14:textId="7A5BEBBF" w:rsidR="00C06E13" w:rsidRPr="000A0B8C" w:rsidRDefault="00C06E13" w:rsidP="00B16EFF">
      <w:pPr>
        <w:spacing w:line="360" w:lineRule="auto"/>
        <w:rPr>
          <w:rFonts w:cs="Arial"/>
          <w:b/>
          <w:sz w:val="20"/>
          <w:lang w:val="en-US"/>
        </w:rPr>
      </w:pPr>
      <w:r w:rsidRPr="00F3745C">
        <w:rPr>
          <w:rFonts w:cs="Arial"/>
          <w:b/>
          <w:sz w:val="20"/>
          <w:lang w:val="en-US"/>
        </w:rPr>
        <w:t xml:space="preserve">Fig. </w:t>
      </w:r>
      <w:r>
        <w:rPr>
          <w:rFonts w:cs="Arial"/>
          <w:b/>
          <w:sz w:val="20"/>
          <w:lang w:val="en-US"/>
        </w:rPr>
        <w:t>S</w:t>
      </w:r>
      <w:r w:rsidRPr="00F3745C">
        <w:rPr>
          <w:rFonts w:cs="Arial"/>
          <w:b/>
          <w:sz w:val="20"/>
          <w:lang w:val="en-US"/>
        </w:rPr>
        <w:t>1a: Primer design for species confirmation.</w:t>
      </w:r>
    </w:p>
    <w:p w14:paraId="54EB2B3D" w14:textId="03FCD634" w:rsidR="00C06E13" w:rsidRPr="00F3745C" w:rsidRDefault="00C06E13" w:rsidP="00B16EFF">
      <w:pPr>
        <w:autoSpaceDE w:val="0"/>
        <w:autoSpaceDN w:val="0"/>
        <w:adjustRightInd w:val="0"/>
        <w:spacing w:line="360" w:lineRule="auto"/>
        <w:rPr>
          <w:rFonts w:cs="Arial"/>
          <w:bCs/>
          <w:sz w:val="20"/>
          <w:lang w:val="en-US"/>
        </w:rPr>
      </w:pPr>
      <w:proofErr w:type="spellStart"/>
      <w:r w:rsidRPr="00F3745C">
        <w:rPr>
          <w:rFonts w:cs="Arial"/>
          <w:bCs/>
          <w:sz w:val="20"/>
          <w:lang w:val="en-US"/>
        </w:rPr>
        <w:t>Multalin</w:t>
      </w:r>
      <w:proofErr w:type="spellEnd"/>
      <w:r w:rsidRPr="00F3745C">
        <w:rPr>
          <w:rFonts w:cs="Arial"/>
          <w:bCs/>
          <w:sz w:val="20"/>
          <w:lang w:val="en-US"/>
        </w:rPr>
        <w:t xml:space="preserve"> (v 5.4.1; </w:t>
      </w:r>
      <w:r w:rsidR="006676A7" w:rsidRPr="006676A7">
        <w:rPr>
          <w:rFonts w:cs="Arial"/>
          <w:bCs/>
          <w:sz w:val="20"/>
          <w:lang w:val="en-US"/>
        </w:rPr>
        <w:fldChar w:fldCharType="begin"/>
      </w:r>
      <w:r w:rsidR="006676A7" w:rsidRPr="006676A7">
        <w:rPr>
          <w:rFonts w:cs="Arial"/>
          <w:bCs/>
          <w:sz w:val="20"/>
          <w:lang w:val="en-US"/>
        </w:rPr>
        <w:instrText xml:space="preserve"> ADDIN EN.CITE &lt;EndNote&gt;&lt;Cite&gt;&lt;Author&gt;Corpet&lt;/Author&gt;&lt;Year&gt;1988&lt;/Year&gt;&lt;RecNum&gt;15&lt;/RecNum&gt;&lt;DisplayText&gt;[42]&lt;/DisplayText&gt;&lt;record&gt;&lt;rec-number&gt;15&lt;/rec-number&gt;&lt;foreign-keys&gt;&lt;key app="EN" db-id="prxdte5etps5d1ezw5e5v05wp5tff9p0dd2v" timestamp="1397886725"&gt;15&lt;/key&gt;&lt;/foreign-keys&gt;&lt;ref-type name="Journal Article"&gt;17&lt;/ref-type&gt;&lt;contributors&gt;&lt;authors&gt;&lt;author&gt;Corpet, Florence&lt;/author&gt;&lt;/authors&gt;&lt;/contributors&gt;&lt;titles&gt;&lt;title&gt;Multiple sequence alignment with hierarchical clustering&lt;/title&gt;&lt;secondary-title&gt;Nucleic acids research&lt;/secondary-title&gt;&lt;/titles&gt;&lt;periodical&gt;&lt;full-title&gt;Nucleic acids research&lt;/full-title&gt;&lt;/periodical&gt;&lt;pages&gt;10881-10890&lt;/pages&gt;&lt;volume&gt;16&lt;/volume&gt;&lt;number&gt;22&lt;/number&gt;&lt;dates&gt;&lt;year&gt;1988&lt;/year&gt;&lt;/dates&gt;&lt;isbn&gt;0305-1048&lt;/isbn&gt;&lt;urls&gt;&lt;/urls&gt;&lt;/record&gt;&lt;/Cite&gt;&lt;/EndNote&gt;</w:instrText>
      </w:r>
      <w:r w:rsidR="006676A7" w:rsidRPr="006676A7">
        <w:rPr>
          <w:rFonts w:cs="Arial"/>
          <w:bCs/>
          <w:sz w:val="20"/>
          <w:lang w:val="en-US"/>
        </w:rPr>
        <w:fldChar w:fldCharType="separate"/>
      </w:r>
      <w:r w:rsidR="006676A7" w:rsidRPr="006676A7">
        <w:rPr>
          <w:rFonts w:cs="Arial"/>
          <w:bCs/>
          <w:sz w:val="20"/>
          <w:lang w:val="en-US"/>
        </w:rPr>
        <w:t>[42]</w:t>
      </w:r>
      <w:r w:rsidR="006676A7" w:rsidRPr="006676A7">
        <w:rPr>
          <w:rFonts w:cs="Arial"/>
          <w:bCs/>
          <w:sz w:val="20"/>
          <w:lang w:val="en-US"/>
        </w:rPr>
        <w:fldChar w:fldCharType="end"/>
      </w:r>
      <w:r w:rsidRPr="00F3745C">
        <w:rPr>
          <w:rFonts w:cs="Arial"/>
          <w:bCs/>
          <w:sz w:val="20"/>
          <w:lang w:val="en-US"/>
        </w:rPr>
        <w:t xml:space="preserve">) alignment 5´- 3´ of the COI gene of </w:t>
      </w:r>
      <w:r w:rsidRPr="00F3745C">
        <w:rPr>
          <w:rFonts w:cs="Arial"/>
          <w:bCs/>
          <w:i/>
          <w:iCs/>
          <w:sz w:val="20"/>
          <w:lang w:val="en-US"/>
        </w:rPr>
        <w:t xml:space="preserve">G. </w:t>
      </w:r>
      <w:proofErr w:type="spellStart"/>
      <w:r w:rsidRPr="00F3745C">
        <w:rPr>
          <w:rFonts w:cs="Arial"/>
          <w:bCs/>
          <w:i/>
          <w:iCs/>
          <w:sz w:val="20"/>
          <w:lang w:val="en-US"/>
        </w:rPr>
        <w:t>affinis</w:t>
      </w:r>
      <w:proofErr w:type="spellEnd"/>
      <w:r w:rsidRPr="00F3745C">
        <w:rPr>
          <w:rFonts w:cs="Arial"/>
          <w:bCs/>
          <w:i/>
          <w:iCs/>
          <w:sz w:val="20"/>
          <w:lang w:val="en-US"/>
        </w:rPr>
        <w:t xml:space="preserve"> </w:t>
      </w:r>
      <w:r w:rsidRPr="00F3745C">
        <w:rPr>
          <w:rFonts w:cs="Arial"/>
          <w:bCs/>
          <w:sz w:val="20"/>
          <w:lang w:val="en-US"/>
        </w:rPr>
        <w:t>(</w:t>
      </w:r>
      <w:proofErr w:type="spellStart"/>
      <w:r w:rsidRPr="00F3745C">
        <w:rPr>
          <w:rFonts w:cs="Arial"/>
          <w:bCs/>
          <w:sz w:val="20"/>
          <w:lang w:val="en-US"/>
        </w:rPr>
        <w:t>Gaf</w:t>
      </w:r>
      <w:proofErr w:type="spellEnd"/>
      <w:r w:rsidRPr="00F3745C">
        <w:rPr>
          <w:rFonts w:cs="Arial"/>
          <w:bCs/>
          <w:sz w:val="20"/>
          <w:lang w:val="en-US"/>
        </w:rPr>
        <w:t xml:space="preserve">: JN026704.1) and </w:t>
      </w:r>
      <w:r w:rsidRPr="00F3745C">
        <w:rPr>
          <w:rFonts w:cs="Arial"/>
          <w:bCs/>
          <w:i/>
          <w:iCs/>
          <w:sz w:val="20"/>
          <w:lang w:val="en-US"/>
        </w:rPr>
        <w:t xml:space="preserve">G. </w:t>
      </w:r>
      <w:proofErr w:type="spellStart"/>
      <w:r w:rsidRPr="00F3745C">
        <w:rPr>
          <w:rFonts w:cs="Arial"/>
          <w:bCs/>
          <w:i/>
          <w:iCs/>
          <w:sz w:val="20"/>
          <w:lang w:val="en-US"/>
        </w:rPr>
        <w:t>holbrooki</w:t>
      </w:r>
      <w:proofErr w:type="spellEnd"/>
      <w:r w:rsidRPr="00F3745C">
        <w:rPr>
          <w:rFonts w:cs="Arial"/>
          <w:bCs/>
          <w:i/>
          <w:iCs/>
          <w:sz w:val="20"/>
          <w:lang w:val="en-US"/>
        </w:rPr>
        <w:t xml:space="preserve"> </w:t>
      </w:r>
      <w:r w:rsidRPr="00F3745C">
        <w:rPr>
          <w:rFonts w:cs="Arial"/>
          <w:bCs/>
          <w:sz w:val="20"/>
          <w:lang w:val="en-US"/>
        </w:rPr>
        <w:t>(</w:t>
      </w:r>
      <w:proofErr w:type="spellStart"/>
      <w:r w:rsidRPr="00F3745C">
        <w:rPr>
          <w:rFonts w:cs="Arial"/>
          <w:bCs/>
          <w:sz w:val="20"/>
          <w:lang w:val="en-US"/>
        </w:rPr>
        <w:t>Gho</w:t>
      </w:r>
      <w:proofErr w:type="spellEnd"/>
      <w:r w:rsidRPr="00F3745C">
        <w:rPr>
          <w:rFonts w:cs="Arial"/>
          <w:bCs/>
          <w:sz w:val="20"/>
          <w:lang w:val="en-US"/>
        </w:rPr>
        <w:t>: JN026706.1). The primers are marked in bold and underlined, sequence differences in red. Primers were chosen to give maximum melting temperature differences between both species (</w:t>
      </w:r>
      <w:proofErr w:type="spellStart"/>
      <w:r w:rsidRPr="00F3745C">
        <w:rPr>
          <w:rFonts w:cs="Arial"/>
          <w:bCs/>
          <w:sz w:val="20"/>
          <w:lang w:val="en-US"/>
        </w:rPr>
        <w:t>Gaf</w:t>
      </w:r>
      <w:proofErr w:type="spellEnd"/>
      <w:r w:rsidRPr="00F3745C">
        <w:rPr>
          <w:rFonts w:cs="Arial"/>
          <w:bCs/>
          <w:sz w:val="20"/>
          <w:lang w:val="en-US"/>
        </w:rPr>
        <w:t xml:space="preserve">: 66.0/68.0 °C, </w:t>
      </w:r>
      <w:proofErr w:type="spellStart"/>
      <w:r w:rsidRPr="00F3745C">
        <w:rPr>
          <w:rFonts w:cs="Arial"/>
          <w:bCs/>
          <w:sz w:val="20"/>
          <w:lang w:val="en-US"/>
        </w:rPr>
        <w:t>Gho</w:t>
      </w:r>
      <w:proofErr w:type="spellEnd"/>
      <w:r w:rsidRPr="00F3745C">
        <w:rPr>
          <w:rFonts w:cs="Arial"/>
          <w:bCs/>
          <w:sz w:val="20"/>
          <w:lang w:val="en-US"/>
        </w:rPr>
        <w:t>: 60.4/67.4 °C). Alignment parameters: Symbol comparison table: blosum62, Gap weight: 12, Gap length weight: 2.</w:t>
      </w:r>
    </w:p>
    <w:p w14:paraId="5CE694C1" w14:textId="77777777" w:rsidR="00C06E13" w:rsidRDefault="00C06E13" w:rsidP="00C06E13">
      <w:pPr>
        <w:autoSpaceDE w:val="0"/>
        <w:autoSpaceDN w:val="0"/>
        <w:adjustRightInd w:val="0"/>
        <w:spacing w:line="360" w:lineRule="auto"/>
        <w:rPr>
          <w:rFonts w:cs="Arial"/>
          <w:bCs/>
          <w:sz w:val="20"/>
          <w:lang w:val="en-US"/>
        </w:rPr>
      </w:pPr>
    </w:p>
    <w:p w14:paraId="254A9178" w14:textId="3CF3C884" w:rsidR="0017083E" w:rsidRDefault="0017083E" w:rsidP="00C06E13">
      <w:pPr>
        <w:autoSpaceDE w:val="0"/>
        <w:autoSpaceDN w:val="0"/>
        <w:adjustRightInd w:val="0"/>
        <w:spacing w:line="360" w:lineRule="auto"/>
        <w:rPr>
          <w:rFonts w:cs="Arial"/>
          <w:b/>
          <w:bCs/>
          <w:sz w:val="20"/>
          <w:lang w:val="en-US"/>
        </w:rPr>
      </w:pPr>
      <w:r>
        <w:rPr>
          <w:rFonts w:cs="Arial"/>
          <w:b/>
          <w:bCs/>
          <w:noProof/>
          <w:sz w:val="20"/>
          <w:lang w:eastAsia="de-DE"/>
        </w:rPr>
        <w:lastRenderedPageBreak/>
        <w:drawing>
          <wp:inline distT="0" distB="0" distL="0" distR="0" wp14:anchorId="6F60455E" wp14:editId="68F80A4E">
            <wp:extent cx="5093785" cy="24479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1b_Gho_Gaf_positiv_LZW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625" cy="245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5A0B" w14:textId="77777777" w:rsidR="00635DD4" w:rsidRDefault="00635DD4" w:rsidP="00C06E13">
      <w:pPr>
        <w:autoSpaceDE w:val="0"/>
        <w:autoSpaceDN w:val="0"/>
        <w:adjustRightInd w:val="0"/>
        <w:spacing w:line="360" w:lineRule="auto"/>
        <w:rPr>
          <w:rFonts w:cs="Arial"/>
          <w:b/>
          <w:bCs/>
          <w:sz w:val="20"/>
          <w:lang w:val="en-US"/>
        </w:rPr>
      </w:pPr>
    </w:p>
    <w:p w14:paraId="498D51E7" w14:textId="77777777" w:rsidR="00C06E13" w:rsidRPr="00F3745C" w:rsidRDefault="00C06E13" w:rsidP="00C06E13">
      <w:pPr>
        <w:autoSpaceDE w:val="0"/>
        <w:autoSpaceDN w:val="0"/>
        <w:adjustRightInd w:val="0"/>
        <w:spacing w:line="360" w:lineRule="auto"/>
        <w:rPr>
          <w:rFonts w:cs="Arial"/>
          <w:bCs/>
          <w:sz w:val="20"/>
          <w:lang w:val="en-US"/>
        </w:rPr>
      </w:pPr>
      <w:r w:rsidRPr="00F3745C">
        <w:rPr>
          <w:rFonts w:cs="Arial"/>
          <w:b/>
          <w:bCs/>
          <w:sz w:val="20"/>
          <w:lang w:val="en-US"/>
        </w:rPr>
        <w:t xml:space="preserve">Fig. </w:t>
      </w:r>
      <w:r>
        <w:rPr>
          <w:rFonts w:cs="Arial"/>
          <w:b/>
          <w:bCs/>
          <w:sz w:val="20"/>
          <w:lang w:val="en-US"/>
        </w:rPr>
        <w:t>S</w:t>
      </w:r>
      <w:r w:rsidRPr="00F3745C">
        <w:rPr>
          <w:rFonts w:cs="Arial"/>
          <w:b/>
          <w:bCs/>
          <w:sz w:val="20"/>
          <w:lang w:val="en-US"/>
        </w:rPr>
        <w:t>1b:</w:t>
      </w:r>
      <w:r w:rsidRPr="00F3745C">
        <w:rPr>
          <w:rFonts w:cs="Arial"/>
          <w:bCs/>
          <w:sz w:val="20"/>
          <w:lang w:val="en-US"/>
        </w:rPr>
        <w:t xml:space="preserve"> </w:t>
      </w:r>
      <w:r w:rsidRPr="00F3745C">
        <w:rPr>
          <w:rFonts w:cs="Arial"/>
          <w:b/>
          <w:bCs/>
          <w:sz w:val="20"/>
          <w:lang w:val="en-US"/>
        </w:rPr>
        <w:t>Species-specific amplification COI primers.</w:t>
      </w:r>
    </w:p>
    <w:p w14:paraId="4D8BD64C" w14:textId="77777777" w:rsidR="00C06E13" w:rsidRPr="00F3745C" w:rsidRDefault="00C06E13" w:rsidP="00C06E13">
      <w:pPr>
        <w:autoSpaceDE w:val="0"/>
        <w:autoSpaceDN w:val="0"/>
        <w:adjustRightInd w:val="0"/>
        <w:spacing w:line="360" w:lineRule="auto"/>
        <w:rPr>
          <w:rFonts w:cs="Arial"/>
          <w:bCs/>
          <w:sz w:val="20"/>
          <w:lang w:val="en-US"/>
        </w:rPr>
      </w:pPr>
      <w:r w:rsidRPr="00F3745C">
        <w:rPr>
          <w:rFonts w:cs="Arial"/>
          <w:bCs/>
          <w:sz w:val="20"/>
          <w:lang w:val="en-US"/>
        </w:rPr>
        <w:t xml:space="preserve">PCR amplification of 327bp of the COI gene in </w:t>
      </w:r>
      <w:r w:rsidRPr="00F3745C">
        <w:rPr>
          <w:rFonts w:cs="Arial"/>
          <w:bCs/>
          <w:i/>
          <w:sz w:val="20"/>
          <w:lang w:val="en-US"/>
        </w:rPr>
        <w:t xml:space="preserve">G. </w:t>
      </w:r>
      <w:proofErr w:type="spellStart"/>
      <w:r w:rsidRPr="00F3745C">
        <w:rPr>
          <w:rFonts w:cs="Arial"/>
          <w:bCs/>
          <w:i/>
          <w:sz w:val="20"/>
          <w:lang w:val="en-US"/>
        </w:rPr>
        <w:t>affinis</w:t>
      </w:r>
      <w:proofErr w:type="spellEnd"/>
      <w:r w:rsidRPr="00F3745C">
        <w:rPr>
          <w:rFonts w:cs="Arial"/>
          <w:bCs/>
          <w:sz w:val="20"/>
          <w:lang w:val="en-US"/>
        </w:rPr>
        <w:t xml:space="preserve"> and </w:t>
      </w:r>
      <w:r w:rsidRPr="00F3745C">
        <w:rPr>
          <w:rFonts w:cs="Arial"/>
          <w:bCs/>
          <w:i/>
          <w:sz w:val="20"/>
          <w:lang w:val="en-US"/>
        </w:rPr>
        <w:t xml:space="preserve">G. </w:t>
      </w:r>
      <w:proofErr w:type="spellStart"/>
      <w:r w:rsidRPr="00F3745C">
        <w:rPr>
          <w:rFonts w:cs="Arial"/>
          <w:bCs/>
          <w:i/>
          <w:sz w:val="20"/>
          <w:lang w:val="en-US"/>
        </w:rPr>
        <w:t>holbrooki</w:t>
      </w:r>
      <w:proofErr w:type="spellEnd"/>
      <w:r w:rsidRPr="00F3745C">
        <w:rPr>
          <w:rFonts w:cs="Arial"/>
          <w:bCs/>
          <w:sz w:val="20"/>
          <w:lang w:val="en-US"/>
        </w:rPr>
        <w:t xml:space="preserve"> with </w:t>
      </w:r>
      <w:proofErr w:type="spellStart"/>
      <w:r w:rsidRPr="00F3745C">
        <w:rPr>
          <w:rFonts w:cs="Arial"/>
          <w:bCs/>
          <w:sz w:val="20"/>
          <w:lang w:val="en-US"/>
        </w:rPr>
        <w:t>Gaf</w:t>
      </w:r>
      <w:proofErr w:type="spellEnd"/>
      <w:r w:rsidRPr="00F3745C">
        <w:rPr>
          <w:rFonts w:cs="Arial"/>
          <w:bCs/>
          <w:sz w:val="20"/>
          <w:lang w:val="en-US"/>
        </w:rPr>
        <w:t xml:space="preserve"> primers (</w:t>
      </w:r>
      <w:proofErr w:type="spellStart"/>
      <w:r w:rsidRPr="00F3745C">
        <w:rPr>
          <w:rFonts w:cs="Arial"/>
          <w:bCs/>
          <w:sz w:val="20"/>
          <w:lang w:val="en-US"/>
        </w:rPr>
        <w:t>Gaf_F</w:t>
      </w:r>
      <w:proofErr w:type="spellEnd"/>
      <w:r w:rsidRPr="00F3745C">
        <w:rPr>
          <w:rFonts w:cs="Arial"/>
          <w:bCs/>
          <w:sz w:val="20"/>
          <w:lang w:val="en-US"/>
        </w:rPr>
        <w:t xml:space="preserve"> 66.0 °C, </w:t>
      </w:r>
      <w:proofErr w:type="spellStart"/>
      <w:r w:rsidRPr="00F3745C">
        <w:rPr>
          <w:rFonts w:cs="Arial"/>
          <w:bCs/>
          <w:sz w:val="20"/>
          <w:lang w:val="en-US"/>
        </w:rPr>
        <w:t>Gaf_R</w:t>
      </w:r>
      <w:proofErr w:type="spellEnd"/>
      <w:r w:rsidRPr="00F3745C">
        <w:rPr>
          <w:rFonts w:cs="Arial"/>
          <w:bCs/>
          <w:sz w:val="20"/>
          <w:lang w:val="en-US"/>
        </w:rPr>
        <w:t xml:space="preserve"> 68.0 °C) with a temperature gradient from 46-66 °C. Due to the huge differences in T</w:t>
      </w:r>
      <w:bookmarkStart w:id="0" w:name="_GoBack"/>
      <w:r w:rsidRPr="0069534E">
        <w:rPr>
          <w:rFonts w:cs="Arial"/>
          <w:bCs/>
          <w:sz w:val="20"/>
          <w:vertAlign w:val="subscript"/>
          <w:lang w:val="en-US"/>
        </w:rPr>
        <w:t>m</w:t>
      </w:r>
      <w:bookmarkEnd w:id="0"/>
      <w:r w:rsidRPr="00F3745C">
        <w:rPr>
          <w:rFonts w:cs="Arial"/>
          <w:bCs/>
          <w:sz w:val="20"/>
          <w:lang w:val="en-US"/>
        </w:rPr>
        <w:t xml:space="preserve"> of the chosen primer sequences between both species (</w:t>
      </w:r>
      <w:proofErr w:type="spellStart"/>
      <w:r w:rsidRPr="00F3745C">
        <w:rPr>
          <w:rFonts w:cs="Arial"/>
          <w:bCs/>
          <w:sz w:val="20"/>
          <w:lang w:val="en-US"/>
        </w:rPr>
        <w:t>Gho</w:t>
      </w:r>
      <w:proofErr w:type="spellEnd"/>
      <w:r w:rsidRPr="00F3745C">
        <w:rPr>
          <w:rFonts w:cs="Arial"/>
          <w:bCs/>
          <w:sz w:val="20"/>
          <w:lang w:val="en-US"/>
        </w:rPr>
        <w:t xml:space="preserve">: 60.4/67.4 °C), there is hardly any product visible in </w:t>
      </w:r>
      <w:r w:rsidRPr="00F3745C">
        <w:rPr>
          <w:rFonts w:cs="Arial"/>
          <w:bCs/>
          <w:i/>
          <w:sz w:val="20"/>
          <w:lang w:val="en-US"/>
        </w:rPr>
        <w:t xml:space="preserve">G. </w:t>
      </w:r>
      <w:proofErr w:type="spellStart"/>
      <w:r w:rsidRPr="00F3745C">
        <w:rPr>
          <w:rFonts w:cs="Arial"/>
          <w:bCs/>
          <w:i/>
          <w:sz w:val="20"/>
          <w:lang w:val="en-US"/>
        </w:rPr>
        <w:t>holbrooki</w:t>
      </w:r>
      <w:proofErr w:type="spellEnd"/>
      <w:r w:rsidRPr="00F3745C">
        <w:rPr>
          <w:rFonts w:cs="Arial"/>
          <w:bCs/>
          <w:sz w:val="20"/>
          <w:lang w:val="en-US"/>
        </w:rPr>
        <w:t xml:space="preserve"> from 60 °C upwards. 1.5% agarose gel, 0.5%TBE, 5V/cm.</w:t>
      </w:r>
    </w:p>
    <w:p w14:paraId="08A8F11D" w14:textId="77777777" w:rsidR="00C06E13" w:rsidRDefault="00C06E13" w:rsidP="00C06E13">
      <w:pPr>
        <w:autoSpaceDE w:val="0"/>
        <w:autoSpaceDN w:val="0"/>
        <w:adjustRightInd w:val="0"/>
        <w:spacing w:line="360" w:lineRule="auto"/>
        <w:rPr>
          <w:rFonts w:cs="Arial"/>
          <w:sz w:val="20"/>
          <w:lang w:val="en-GB"/>
        </w:rPr>
      </w:pPr>
    </w:p>
    <w:p w14:paraId="75B7C504" w14:textId="77777777" w:rsidR="00F2696E" w:rsidRDefault="00F2696E" w:rsidP="002B7D68">
      <w:pPr>
        <w:autoSpaceDE w:val="0"/>
        <w:autoSpaceDN w:val="0"/>
        <w:adjustRightInd w:val="0"/>
        <w:spacing w:line="360" w:lineRule="auto"/>
        <w:rPr>
          <w:lang w:val="en-US"/>
        </w:rPr>
      </w:pPr>
    </w:p>
    <w:sectPr w:rsidR="00F2696E" w:rsidSect="000A0B8C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74E85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711"/>
    <w:rsid w:val="00005A04"/>
    <w:rsid w:val="00006D8B"/>
    <w:rsid w:val="00065E16"/>
    <w:rsid w:val="000A0B8C"/>
    <w:rsid w:val="000A2F03"/>
    <w:rsid w:val="00116444"/>
    <w:rsid w:val="00152E45"/>
    <w:rsid w:val="0017083E"/>
    <w:rsid w:val="001935C1"/>
    <w:rsid w:val="002155BA"/>
    <w:rsid w:val="00256E4D"/>
    <w:rsid w:val="00282602"/>
    <w:rsid w:val="00292894"/>
    <w:rsid w:val="002971BC"/>
    <w:rsid w:val="00297652"/>
    <w:rsid w:val="002B7D68"/>
    <w:rsid w:val="002C109E"/>
    <w:rsid w:val="002D1F1B"/>
    <w:rsid w:val="002F1523"/>
    <w:rsid w:val="003324F3"/>
    <w:rsid w:val="00356943"/>
    <w:rsid w:val="0037410B"/>
    <w:rsid w:val="00374A03"/>
    <w:rsid w:val="003C3DBA"/>
    <w:rsid w:val="004577A3"/>
    <w:rsid w:val="00463CD3"/>
    <w:rsid w:val="004A4AA1"/>
    <w:rsid w:val="005568B4"/>
    <w:rsid w:val="00562DA1"/>
    <w:rsid w:val="005B1711"/>
    <w:rsid w:val="005E16FB"/>
    <w:rsid w:val="00635DD4"/>
    <w:rsid w:val="006676A7"/>
    <w:rsid w:val="0069534E"/>
    <w:rsid w:val="006A6E69"/>
    <w:rsid w:val="00715044"/>
    <w:rsid w:val="00740E44"/>
    <w:rsid w:val="007E5F68"/>
    <w:rsid w:val="007F76D1"/>
    <w:rsid w:val="00800DA4"/>
    <w:rsid w:val="00830330"/>
    <w:rsid w:val="00870167"/>
    <w:rsid w:val="0088032E"/>
    <w:rsid w:val="008D0603"/>
    <w:rsid w:val="00973602"/>
    <w:rsid w:val="009D19CC"/>
    <w:rsid w:val="009E36E1"/>
    <w:rsid w:val="009F25B6"/>
    <w:rsid w:val="009F5CD3"/>
    <w:rsid w:val="00A55314"/>
    <w:rsid w:val="00A90092"/>
    <w:rsid w:val="00B02E88"/>
    <w:rsid w:val="00B16EFF"/>
    <w:rsid w:val="00BF1F93"/>
    <w:rsid w:val="00C06E13"/>
    <w:rsid w:val="00C62CFF"/>
    <w:rsid w:val="00C70FE0"/>
    <w:rsid w:val="00C94140"/>
    <w:rsid w:val="00D23684"/>
    <w:rsid w:val="00D444C3"/>
    <w:rsid w:val="00DD65E7"/>
    <w:rsid w:val="00E05459"/>
    <w:rsid w:val="00E20DEA"/>
    <w:rsid w:val="00E34394"/>
    <w:rsid w:val="00EA4310"/>
    <w:rsid w:val="00EB741D"/>
    <w:rsid w:val="00F06B4B"/>
    <w:rsid w:val="00F16260"/>
    <w:rsid w:val="00F2696E"/>
    <w:rsid w:val="00F744E0"/>
    <w:rsid w:val="00FB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2CCDEA"/>
  <w15:docId w15:val="{FC3CDE09-EBD6-46B3-ABC4-54E5C1AE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B1711"/>
    <w:rPr>
      <w:rFonts w:ascii="Arial" w:eastAsia="Times New Roman" w:hAnsi="Arial"/>
      <w:sz w:val="24"/>
      <w:lang w:val="de-DE"/>
    </w:rPr>
  </w:style>
  <w:style w:type="paragraph" w:styleId="berschrift1">
    <w:name w:val="heading 1"/>
    <w:basedOn w:val="Standard"/>
    <w:link w:val="berschrift1Zchn"/>
    <w:uiPriority w:val="9"/>
    <w:qFormat/>
    <w:rsid w:val="00A5531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uiPriority w:val="99"/>
    <w:semiHidden/>
    <w:rsid w:val="005B17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5B1711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5B1711"/>
    <w:rPr>
      <w:rFonts w:ascii="Arial" w:eastAsia="Times New Roman" w:hAnsi="Arial" w:cs="Times New Roman"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71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B1711"/>
    <w:rPr>
      <w:rFonts w:ascii="Tahoma" w:eastAsia="Times New Roman" w:hAnsi="Tahoma" w:cs="Tahoma"/>
      <w:sz w:val="16"/>
      <w:szCs w:val="16"/>
      <w:lang w:val="de-DE"/>
    </w:rPr>
  </w:style>
  <w:style w:type="character" w:styleId="Hyperlink">
    <w:name w:val="Hyperlink"/>
    <w:uiPriority w:val="99"/>
    <w:rsid w:val="00A90092"/>
    <w:rPr>
      <w:color w:val="0000FF"/>
      <w:u w:val="single"/>
    </w:rPr>
  </w:style>
  <w:style w:type="table" w:styleId="Tabellenraster">
    <w:name w:val="Table Grid"/>
    <w:basedOn w:val="NormaleTabelle"/>
    <w:rsid w:val="00A900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9736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/>
    </w:rPr>
  </w:style>
  <w:style w:type="character" w:customStyle="1" w:styleId="HTMLVorformatiertZchn">
    <w:name w:val="HTML Vorformatiert Zchn"/>
    <w:link w:val="HTMLVorformatiert"/>
    <w:uiPriority w:val="99"/>
    <w:rsid w:val="00973602"/>
    <w:rPr>
      <w:rFonts w:ascii="Courier New" w:eastAsia="Times New Roman" w:hAnsi="Courier New" w:cs="Courier New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4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4AA1"/>
    <w:rPr>
      <w:rFonts w:ascii="Arial" w:eastAsia="Times New Roman" w:hAnsi="Arial" w:cs="Times New Roman"/>
      <w:b/>
      <w:bCs/>
      <w:sz w:val="20"/>
      <w:szCs w:val="20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40E44"/>
    <w:rPr>
      <w:color w:val="800080"/>
      <w:u w:val="single"/>
    </w:rPr>
  </w:style>
  <w:style w:type="paragraph" w:customStyle="1" w:styleId="xl64">
    <w:name w:val="xl64"/>
    <w:basedOn w:val="Standard"/>
    <w:rsid w:val="00740E44"/>
    <w:pPr>
      <w:spacing w:before="100" w:beforeAutospacing="1" w:after="100" w:afterAutospacing="1"/>
    </w:pPr>
    <w:rPr>
      <w:rFonts w:ascii="Times" w:eastAsia="Calibri" w:hAnsi="Times"/>
      <w:color w:val="000000"/>
      <w:sz w:val="20"/>
      <w:lang w:val="en-US"/>
    </w:rPr>
  </w:style>
  <w:style w:type="paragraph" w:customStyle="1" w:styleId="xl65">
    <w:name w:val="xl65"/>
    <w:basedOn w:val="Standard"/>
    <w:rsid w:val="00740E44"/>
    <w:pPr>
      <w:spacing w:before="100" w:beforeAutospacing="1" w:after="100" w:afterAutospacing="1"/>
    </w:pPr>
    <w:rPr>
      <w:rFonts w:ascii="Times" w:eastAsia="Calibri" w:hAnsi="Times"/>
      <w:b/>
      <w:bCs/>
      <w:sz w:val="20"/>
      <w:lang w:val="en-US"/>
    </w:rPr>
  </w:style>
  <w:style w:type="paragraph" w:customStyle="1" w:styleId="xl66">
    <w:name w:val="xl66"/>
    <w:basedOn w:val="Standard"/>
    <w:rsid w:val="00740E44"/>
    <w:pPr>
      <w:spacing w:before="100" w:beforeAutospacing="1" w:after="100" w:afterAutospacing="1"/>
    </w:pPr>
    <w:rPr>
      <w:rFonts w:ascii="Times" w:eastAsia="Calibri" w:hAnsi="Times"/>
      <w:color w:val="000000"/>
      <w:sz w:val="20"/>
      <w:lang w:val="en-US"/>
    </w:rPr>
  </w:style>
  <w:style w:type="paragraph" w:styleId="berarbeitung">
    <w:name w:val="Revision"/>
    <w:hidden/>
    <w:uiPriority w:val="71"/>
    <w:rsid w:val="00C70FE0"/>
    <w:rPr>
      <w:rFonts w:ascii="Arial" w:eastAsia="Times New Roman" w:hAnsi="Arial"/>
      <w:sz w:val="24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55314"/>
    <w:rPr>
      <w:rFonts w:ascii="Times New Roman" w:eastAsia="Times New Roman" w:hAnsi="Times New Roman"/>
      <w:b/>
      <w:bCs/>
      <w:kern w:val="36"/>
      <w:sz w:val="48"/>
      <w:szCs w:val="4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limno</Company>
  <LinksUpToDate>false</LinksUpToDate>
  <CharactersWithSpaces>1692</CharactersWithSpaces>
  <SharedDoc>false</SharedDoc>
  <HLinks>
    <vt:vector size="72" baseType="variant">
      <vt:variant>
        <vt:i4>196689</vt:i4>
      </vt:variant>
      <vt:variant>
        <vt:i4>33</vt:i4>
      </vt:variant>
      <vt:variant>
        <vt:i4>0</vt:i4>
      </vt:variant>
      <vt:variant>
        <vt:i4>5</vt:i4>
      </vt:variant>
      <vt:variant>
        <vt:lpwstr>http://blast.ncbi.nlm.nih.gov/Blast.cgi?CMD=Get&amp;ALIGNMENTS=100&amp;ALIGNMENT_VIEW=Pairwise&amp;BLAST_SPEC=WGS&amp;DATABASE_SORT=0&amp;DESCRIPTIONS=100&amp;FIRST_QUERY_NUM=0&amp;FORMAT_OBJECT=Alignment&amp;FORMAT_PAGE_TARGET=&amp;FORMAT_TYPE=HTML&amp;GET_SEQUENCE=yes&amp;I_THRESH=&amp;MASK_CHAR=2&amp;MASK_COLOR=1&amp;NEW_VIEW=yes&amp;NUM_OVERVIEW=100&amp;OLD_BLAST=false&amp;PAGE=Nucleotides&amp;QUERY_INDEX=0&amp;QUERY_NUMBER=0&amp;RESULTS_PAGE_TARGET=&amp;RID=WGY2D04P01S&amp;SHOW_LINKOUT=yes&amp;SHOW_OVERVIEW=yes&amp;STEP_NUMBER=&amp;WORD_SIZE=11&amp;DISPLAY_SORT=4&amp;HSP_SORT=0</vt:lpwstr>
      </vt:variant>
      <vt:variant>
        <vt:lpwstr/>
      </vt:variant>
      <vt:variant>
        <vt:i4>4980786</vt:i4>
      </vt:variant>
      <vt:variant>
        <vt:i4>30</vt:i4>
      </vt:variant>
      <vt:variant>
        <vt:i4>0</vt:i4>
      </vt:variant>
      <vt:variant>
        <vt:i4>5</vt:i4>
      </vt:variant>
      <vt:variant>
        <vt:lpwstr>http://www.ncbi.nlm.nih.gov/nucleotide/339769711?report=genbank&amp;log$=nucltop&amp;blast_rank=1&amp;RID=WGY2D04P01S</vt:lpwstr>
      </vt:variant>
      <vt:variant>
        <vt:lpwstr/>
      </vt:variant>
      <vt:variant>
        <vt:i4>7143474</vt:i4>
      </vt:variant>
      <vt:variant>
        <vt:i4>27</vt:i4>
      </vt:variant>
      <vt:variant>
        <vt:i4>0</vt:i4>
      </vt:variant>
      <vt:variant>
        <vt:i4>5</vt:i4>
      </vt:variant>
      <vt:variant>
        <vt:lpwstr>http://blast.ncbi.nlm.nih.gov/Blast.cgi</vt:lpwstr>
      </vt:variant>
      <vt:variant>
        <vt:lpwstr/>
      </vt:variant>
      <vt:variant>
        <vt:i4>1769570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http://www.ncbi.nlm.nih.gov/nucleotide/339769719?report=genbank&amp;log$=nucltop&amp;blast_rank=1&amp;RID=WH2H2RY801S</vt:lpwstr>
      </vt:variant>
      <vt:variant>
        <vt:lpwstr/>
      </vt:variant>
      <vt:variant>
        <vt:i4>7143474</vt:i4>
      </vt:variant>
      <vt:variant>
        <vt:i4>21</vt:i4>
      </vt:variant>
      <vt:variant>
        <vt:i4>0</vt:i4>
      </vt:variant>
      <vt:variant>
        <vt:i4>5</vt:i4>
      </vt:variant>
      <vt:variant>
        <vt:lpwstr>http://blast.ncbi.nlm.nih.gov/Blast.cgi</vt:lpwstr>
      </vt:variant>
      <vt:variant>
        <vt:lpwstr/>
      </vt:variant>
      <vt:variant>
        <vt:i4>852030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http://www.ncbi.nlm.nih.gov/nucleotide/339769711?report=genbank&amp;log$=nucltop&amp;blast_rank=1&amp;RID=WH26V3A901S</vt:lpwstr>
      </vt:variant>
      <vt:variant>
        <vt:lpwstr/>
      </vt:variant>
      <vt:variant>
        <vt:i4>196689</vt:i4>
      </vt:variant>
      <vt:variant>
        <vt:i4>15</vt:i4>
      </vt:variant>
      <vt:variant>
        <vt:i4>0</vt:i4>
      </vt:variant>
      <vt:variant>
        <vt:i4>5</vt:i4>
      </vt:variant>
      <vt:variant>
        <vt:lpwstr>http://blast.ncbi.nlm.nih.gov/Blast.cgi?CMD=Get&amp;ALIGNMENTS=100&amp;ALIGNMENT_VIEW=Pairwise&amp;BLAST_SPEC=WGS&amp;DATABASE_SORT=0&amp;DESCRIPTIONS=100&amp;FIRST_QUERY_NUM=0&amp;FORMAT_OBJECT=Alignment&amp;FORMAT_PAGE_TARGET=&amp;FORMAT_TYPE=HTML&amp;GET_SEQUENCE=yes&amp;I_THRESH=&amp;MASK_CHAR=2&amp;MASK_COLOR=1&amp;NEW_VIEW=yes&amp;NUM_OVERVIEW=100&amp;OLD_BLAST=false&amp;PAGE=Nucleotides&amp;QUERY_INDEX=0&amp;QUERY_NUMBER=0&amp;RESULTS_PAGE_TARGET=&amp;RID=WGY2D04P01S&amp;SHOW_LINKOUT=yes&amp;SHOW_OVERVIEW=yes&amp;STEP_NUMBER=&amp;WORD_SIZE=11&amp;WWW_BLAST_TYPE_URL=&amp;DISPLAY_SORT=3&amp;HSP_SORT=3</vt:lpwstr>
      </vt:variant>
      <vt:variant>
        <vt:lpwstr/>
      </vt:variant>
      <vt:variant>
        <vt:i4>196689</vt:i4>
      </vt:variant>
      <vt:variant>
        <vt:i4>12</vt:i4>
      </vt:variant>
      <vt:variant>
        <vt:i4>0</vt:i4>
      </vt:variant>
      <vt:variant>
        <vt:i4>5</vt:i4>
      </vt:variant>
      <vt:variant>
        <vt:lpwstr>http://blast.ncbi.nlm.nih.gov/Blast.cgi?CMD=Get&amp;ALIGNMENTS=100&amp;ALIGNMENT_VIEW=Pairwise&amp;BLAST_SPEC=WGS&amp;DATABASE_SORT=0&amp;DESCRIPTIONS=100&amp;FIRST_QUERY_NUM=0&amp;FORMAT_OBJECT=Alignment&amp;FORMAT_PAGE_TARGET=&amp;FORMAT_TYPE=HTML&amp;GET_SEQUENCE=yes&amp;I_THRESH=&amp;MASK_CHAR=2&amp;MASK_COLOR=1&amp;NEW_VIEW=yes&amp;NUM_OVERVIEW=100&amp;OLD_BLAST=false&amp;PAGE=Nucleotides&amp;QUERY_INDEX=0&amp;QUERY_NUMBER=0&amp;RESULTS_PAGE_TARGET=&amp;RID=WGY2D04P01S&amp;SHOW_LINKOUT=yes&amp;SHOW_OVERVIEW=yes&amp;STEP_NUMBER=&amp;WORD_SIZE=11&amp;WWW_BLAST_TYPE_URL=&amp;DISPLAY_SORT=3&amp;HSP_SORT=3</vt:lpwstr>
      </vt:variant>
      <vt:variant>
        <vt:lpwstr/>
      </vt:variant>
      <vt:variant>
        <vt:i4>196689</vt:i4>
      </vt:variant>
      <vt:variant>
        <vt:i4>9</vt:i4>
      </vt:variant>
      <vt:variant>
        <vt:i4>0</vt:i4>
      </vt:variant>
      <vt:variant>
        <vt:i4>5</vt:i4>
      </vt:variant>
      <vt:variant>
        <vt:lpwstr>http://blast.ncbi.nlm.nih.gov/Blast.cgi?CMD=Get&amp;ALIGNMENTS=100&amp;ALIGNMENT_VIEW=Pairwise&amp;BLAST_SPEC=WGS&amp;DATABASE_SORT=0&amp;DESCRIPTIONS=100&amp;FIRST_QUERY_NUM=0&amp;FORMAT_OBJECT=Alignment&amp;FORMAT_PAGE_TARGET=&amp;FORMAT_TYPE=HTML&amp;GET_SEQUENCE=yes&amp;I_THRESH=&amp;MASK_CHAR=2&amp;MASK_COLOR=1&amp;NEW_VIEW=yes&amp;NUM_OVERVIEW=100&amp;OLD_BLAST=false&amp;PAGE=Nucleotides&amp;QUERY_INDEX=0&amp;QUERY_NUMBER=0&amp;RESULTS_PAGE_TARGET=&amp;RID=WGY2D04P01S&amp;SHOW_LINKOUT=yes&amp;SHOW_OVERVIEW=yes&amp;STEP_NUMBER=&amp;WORD_SIZE=11&amp;WWW_BLAST_TYPE_URL=&amp;DISPLAY_SORT=0&amp;HSP_SORT=0</vt:lpwstr>
      </vt:variant>
      <vt:variant>
        <vt:lpwstr/>
      </vt:variant>
      <vt:variant>
        <vt:i4>196689</vt:i4>
      </vt:variant>
      <vt:variant>
        <vt:i4>6</vt:i4>
      </vt:variant>
      <vt:variant>
        <vt:i4>0</vt:i4>
      </vt:variant>
      <vt:variant>
        <vt:i4>5</vt:i4>
      </vt:variant>
      <vt:variant>
        <vt:lpwstr>http://blast.ncbi.nlm.nih.gov/Blast.cgi?CMD=Get&amp;ALIGNMENTS=100&amp;ALIGNMENT_VIEW=Pairwise&amp;BLAST_SPEC=WGS&amp;DATABASE_SORT=0&amp;DESCRIPTIONS=100&amp;FIRST_QUERY_NUM=0&amp;FORMAT_OBJECT=Alignment&amp;FORMAT_PAGE_TARGET=&amp;FORMAT_TYPE=HTML&amp;GET_SEQUENCE=yes&amp;I_THRESH=&amp;MASK_CHAR=2&amp;MASK_COLOR=1&amp;NEW_VIEW=yes&amp;NUM_OVERVIEW=100&amp;OLD_BLAST=false&amp;PAGE=Nucleotides&amp;QUERY_INDEX=0&amp;QUERY_NUMBER=0&amp;RESULTS_PAGE_TARGET=&amp;RID=WGY2D04P01S&amp;SHOW_LINKOUT=yes&amp;SHOW_OVERVIEW=yes&amp;STEP_NUMBER=&amp;WORD_SIZE=11&amp;WWW_BLAST_TYPE_URL=&amp;DISPLAY_SORT=4&amp;HSP_SORT=0</vt:lpwstr>
      </vt:variant>
      <vt:variant>
        <vt:lpwstr/>
      </vt:variant>
      <vt:variant>
        <vt:i4>196689</vt:i4>
      </vt:variant>
      <vt:variant>
        <vt:i4>3</vt:i4>
      </vt:variant>
      <vt:variant>
        <vt:i4>0</vt:i4>
      </vt:variant>
      <vt:variant>
        <vt:i4>5</vt:i4>
      </vt:variant>
      <vt:variant>
        <vt:lpwstr>http://blast.ncbi.nlm.nih.gov/Blast.cgi?CMD=Get&amp;ALIGNMENTS=100&amp;ALIGNMENT_VIEW=Pairwise&amp;BLAST_SPEC=WGS&amp;DATABASE_SORT=0&amp;DESCRIPTIONS=100&amp;FIRST_QUERY_NUM=0&amp;FORMAT_OBJECT=Alignment&amp;FORMAT_PAGE_TARGET=&amp;FORMAT_TYPE=HTML&amp;GET_SEQUENCE=yes&amp;I_THRESH=&amp;MASK_CHAR=2&amp;MASK_COLOR=1&amp;NEW_VIEW=yes&amp;NUM_OVERVIEW=100&amp;OLD_BLAST=false&amp;PAGE=Nucleotides&amp;QUERY_INDEX=0&amp;QUERY_NUMBER=0&amp;RESULTS_PAGE_TARGET=&amp;RID=WGY2D04P01S&amp;SHOW_LINKOUT=yes&amp;SHOW_OVERVIEW=yes&amp;STEP_NUMBER=&amp;WORD_SIZE=11&amp;WWW_BLAST_TYPE_URL=&amp;DISPLAY_SORT=2&amp;HSP_SORT=1</vt:lpwstr>
      </vt:variant>
      <vt:variant>
        <vt:lpwstr/>
      </vt:variant>
      <vt:variant>
        <vt:i4>196689</vt:i4>
      </vt:variant>
      <vt:variant>
        <vt:i4>0</vt:i4>
      </vt:variant>
      <vt:variant>
        <vt:i4>0</vt:i4>
      </vt:variant>
      <vt:variant>
        <vt:i4>5</vt:i4>
      </vt:variant>
      <vt:variant>
        <vt:lpwstr>http://blast.ncbi.nlm.nih.gov/Blast.cgi?CMD=Get&amp;ALIGNMENTS=100&amp;ALIGNMENT_VIEW=Pairwise&amp;BLAST_SPEC=WGS&amp;DATABASE_SORT=0&amp;DESCRIPTIONS=100&amp;FIRST_QUERY_NUM=0&amp;FORMAT_OBJECT=Alignment&amp;FORMAT_PAGE_TARGET=&amp;FORMAT_TYPE=HTML&amp;GET_SEQUENCE=yes&amp;I_THRESH=&amp;MASK_CHAR=2&amp;MASK_COLOR=1&amp;NEW_VIEW=yes&amp;NUM_OVERVIEW=100&amp;OLD_BLAST=false&amp;PAGE=Nucleotides&amp;QUERY_INDEX=0&amp;QUERY_NUMBER=0&amp;RESULTS_PAGE_TARGET=&amp;RID=WGY2D04P01S&amp;SHOW_LINKOUT=yes&amp;SHOW_OVERVIEW=yes&amp;STEP_NUMBER=&amp;WORD_SIZE=11&amp;WWW_BLAST_TYPE_URL=&amp;DISPLAY_SORT=1&amp;HSP_SORT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dlamatsc</dc:creator>
  <cp:keywords/>
  <dc:description/>
  <cp:lastModifiedBy>Reviewer</cp:lastModifiedBy>
  <cp:revision>7</cp:revision>
  <dcterms:created xsi:type="dcterms:W3CDTF">2015-01-19T15:09:00Z</dcterms:created>
  <dcterms:modified xsi:type="dcterms:W3CDTF">2015-01-21T08:12:00Z</dcterms:modified>
</cp:coreProperties>
</file>