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E" w:rsidRPr="00A841B8" w:rsidRDefault="00806EBE" w:rsidP="00806EBE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A841B8">
        <w:rPr>
          <w:b/>
          <w:bCs/>
          <w:kern w:val="32"/>
          <w:sz w:val="32"/>
          <w:szCs w:val="32"/>
        </w:rPr>
        <w:t>Comparative genome analyses reveal distinct structure in the saltwater crocodile MHC</w:t>
      </w:r>
    </w:p>
    <w:p w:rsidR="00806EBE" w:rsidRDefault="00806EBE" w:rsidP="00806EBE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</w:p>
    <w:p w:rsidR="00806EBE" w:rsidRPr="003A4F08" w:rsidRDefault="00806EBE" w:rsidP="007121E3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  <w:r>
        <w:rPr>
          <w:rFonts w:cs="Dutch801BT-Roman"/>
          <w:lang w:val="en-AU" w:bidi="th-TH"/>
        </w:rPr>
        <w:t>PLO</w:t>
      </w:r>
      <w:r w:rsidRPr="003A4F08">
        <w:rPr>
          <w:rFonts w:cs="Dutch801BT-Roman"/>
          <w:lang w:val="en-AU" w:bidi="th-TH"/>
        </w:rPr>
        <w:t>S ONE</w:t>
      </w:r>
    </w:p>
    <w:p w:rsidR="00806EBE" w:rsidRPr="003A4F08" w:rsidRDefault="00806EBE" w:rsidP="007121E3">
      <w:pPr>
        <w:spacing w:line="360" w:lineRule="auto"/>
      </w:pPr>
    </w:p>
    <w:p w:rsidR="007121E3" w:rsidRPr="007121E3" w:rsidRDefault="007121E3" w:rsidP="007121E3">
      <w:pPr>
        <w:autoSpaceDE w:val="0"/>
        <w:autoSpaceDN w:val="0"/>
        <w:adjustRightInd w:val="0"/>
        <w:spacing w:line="360" w:lineRule="auto"/>
        <w:rPr>
          <w:vertAlign w:val="superscript"/>
        </w:rPr>
      </w:pPr>
      <w:proofErr w:type="spellStart"/>
      <w:r w:rsidRPr="007121E3">
        <w:rPr>
          <w:rFonts w:cs="Dutch801BT-Roman"/>
          <w:lang w:val="en-AU" w:bidi="th-TH"/>
        </w:rPr>
        <w:t>Weerachai</w:t>
      </w:r>
      <w:proofErr w:type="spellEnd"/>
      <w:r w:rsidRPr="007121E3">
        <w:rPr>
          <w:rFonts w:cs="Dutch801BT-Roman"/>
          <w:lang w:val="en-AU" w:bidi="th-TH"/>
        </w:rPr>
        <w:t xml:space="preserve"> Jaratlerdsiri</w:t>
      </w:r>
      <w:r w:rsidRPr="007121E3">
        <w:rPr>
          <w:rFonts w:cs="Dutch801BT-Roman"/>
          <w:vertAlign w:val="superscript"/>
          <w:lang w:val="en-AU" w:bidi="th-TH"/>
        </w:rPr>
        <w:t>1</w:t>
      </w:r>
      <w:r w:rsidRPr="007121E3">
        <w:rPr>
          <w:rFonts w:cs="Dutch801BT-Roman"/>
          <w:lang w:val="en-AU" w:bidi="th-TH"/>
        </w:rPr>
        <w:t>, Janine Deakin</w:t>
      </w:r>
      <w:r w:rsidRPr="007121E3">
        <w:rPr>
          <w:rFonts w:cs="Dutch801BT-Roman"/>
          <w:vertAlign w:val="superscript"/>
          <w:lang w:val="en-AU" w:bidi="th-TH"/>
        </w:rPr>
        <w:t>2,3</w:t>
      </w:r>
      <w:r w:rsidRPr="007121E3">
        <w:rPr>
          <w:rFonts w:cs="Dutch801BT-Roman"/>
          <w:lang w:val="en-AU" w:bidi="th-TH"/>
        </w:rPr>
        <w:t xml:space="preserve">, Ricardo </w:t>
      </w:r>
      <w:proofErr w:type="spellStart"/>
      <w:r w:rsidRPr="007121E3">
        <w:rPr>
          <w:rFonts w:cs="Dutch801BT-Roman"/>
          <w:lang w:val="en-AU" w:bidi="th-TH"/>
        </w:rPr>
        <w:t>Godinez</w:t>
      </w:r>
      <w:proofErr w:type="spellEnd"/>
      <w:r w:rsidRPr="007121E3">
        <w:rPr>
          <w:rFonts w:cs="Dutch801BT-Roman"/>
          <w:lang w:val="en-AU" w:bidi="th-TH"/>
        </w:rPr>
        <w:t xml:space="preserve"> M.</w:t>
      </w:r>
      <w:r w:rsidRPr="007121E3">
        <w:rPr>
          <w:rFonts w:cs="Dutch801BT-Roman"/>
          <w:vertAlign w:val="superscript"/>
          <w:lang w:val="en-AU" w:bidi="th-TH"/>
        </w:rPr>
        <w:t>4,14</w:t>
      </w:r>
      <w:r w:rsidRPr="007121E3">
        <w:rPr>
          <w:rFonts w:cs="Dutch801BT-Roman"/>
          <w:lang w:val="en-AU" w:bidi="th-TH"/>
        </w:rPr>
        <w:t xml:space="preserve">, </w:t>
      </w:r>
      <w:proofErr w:type="spellStart"/>
      <w:r w:rsidRPr="007121E3">
        <w:rPr>
          <w:rFonts w:cs="Dutch801BT-Roman"/>
          <w:lang w:val="en-AU" w:bidi="th-TH"/>
        </w:rPr>
        <w:t>Xueyan</w:t>
      </w:r>
      <w:proofErr w:type="spellEnd"/>
      <w:r w:rsidRPr="007121E3">
        <w:rPr>
          <w:rFonts w:cs="Dutch801BT-Roman"/>
          <w:lang w:val="en-AU" w:bidi="th-TH"/>
        </w:rPr>
        <w:t xml:space="preserve"> Shan</w:t>
      </w:r>
      <w:r w:rsidRPr="007121E3">
        <w:rPr>
          <w:rFonts w:cs="Dutch801BT-Roman"/>
          <w:vertAlign w:val="superscript"/>
          <w:lang w:val="en-AU" w:bidi="th-TH"/>
        </w:rPr>
        <w:t>5</w:t>
      </w:r>
      <w:r w:rsidRPr="007121E3">
        <w:rPr>
          <w:rFonts w:cs="Dutch801BT-Roman"/>
          <w:lang w:val="en-AU" w:bidi="th-TH"/>
        </w:rPr>
        <w:t>, Daniel G. Peterson</w:t>
      </w:r>
      <w:r w:rsidRPr="007121E3">
        <w:rPr>
          <w:rFonts w:cs="Dutch801BT-Roman"/>
          <w:vertAlign w:val="superscript"/>
          <w:lang w:val="en-AU" w:bidi="th-TH"/>
        </w:rPr>
        <w:t>6</w:t>
      </w:r>
      <w:r w:rsidRPr="007121E3">
        <w:rPr>
          <w:rFonts w:cs="Dutch801BT-Roman"/>
          <w:lang w:val="en-AU" w:bidi="th-TH"/>
        </w:rPr>
        <w:t>, Sylvain Marthey</w:t>
      </w:r>
      <w:r w:rsidRPr="007121E3">
        <w:rPr>
          <w:rFonts w:cs="Dutch801BT-Roman"/>
          <w:vertAlign w:val="superscript"/>
          <w:lang w:val="en-AU" w:bidi="th-TH"/>
        </w:rPr>
        <w:t>7</w:t>
      </w:r>
      <w:r w:rsidRPr="007121E3">
        <w:rPr>
          <w:rFonts w:cs="Dutch801BT-Roman"/>
          <w:lang w:val="en-AU" w:bidi="th-TH"/>
        </w:rPr>
        <w:t>, Eric Lyons</w:t>
      </w:r>
      <w:r w:rsidRPr="007121E3">
        <w:rPr>
          <w:rFonts w:cs="Dutch801BT-Roman"/>
          <w:vertAlign w:val="superscript"/>
          <w:lang w:val="en-AU" w:bidi="th-TH"/>
        </w:rPr>
        <w:t>8</w:t>
      </w:r>
      <w:r w:rsidRPr="007121E3">
        <w:rPr>
          <w:rFonts w:cs="Dutch801BT-Roman"/>
          <w:lang w:val="en-AU" w:bidi="th-TH"/>
        </w:rPr>
        <w:t>, Fiona M. McCarthy</w:t>
      </w:r>
      <w:r w:rsidRPr="007121E3">
        <w:rPr>
          <w:rFonts w:cs="Dutch801BT-Roman"/>
          <w:vertAlign w:val="superscript"/>
          <w:lang w:val="en-AU" w:bidi="th-TH"/>
        </w:rPr>
        <w:t>9</w:t>
      </w:r>
      <w:r w:rsidRPr="007121E3">
        <w:rPr>
          <w:rFonts w:cs="Dutch801BT-Roman"/>
          <w:lang w:val="en-AU" w:bidi="th-TH"/>
        </w:rPr>
        <w:t>, Sally R. Isberg</w:t>
      </w:r>
      <w:r w:rsidRPr="007121E3">
        <w:rPr>
          <w:rFonts w:cs="Dutch801BT-Roman"/>
          <w:vertAlign w:val="superscript"/>
          <w:lang w:val="en-AU" w:bidi="th-TH"/>
        </w:rPr>
        <w:t>1,10</w:t>
      </w:r>
      <w:r w:rsidRPr="007121E3">
        <w:rPr>
          <w:rFonts w:cs="Dutch801BT-Roman"/>
          <w:lang w:val="en-AU" w:bidi="th-TH"/>
        </w:rPr>
        <w:t>, Damien P. Higgins</w:t>
      </w:r>
      <w:r w:rsidRPr="007121E3">
        <w:rPr>
          <w:rFonts w:cs="Dutch801BT-Roman"/>
          <w:vertAlign w:val="superscript"/>
          <w:lang w:val="en-AU" w:bidi="th-TH"/>
        </w:rPr>
        <w:t>1</w:t>
      </w:r>
      <w:r w:rsidRPr="007121E3">
        <w:rPr>
          <w:rFonts w:cs="Dutch801BT-Roman"/>
          <w:lang w:val="en-AU" w:bidi="th-TH"/>
        </w:rPr>
        <w:t>, Amanda Y. Chong</w:t>
      </w:r>
      <w:r w:rsidRPr="007121E3">
        <w:rPr>
          <w:rFonts w:cs="Dutch801BT-Roman"/>
          <w:vertAlign w:val="superscript"/>
          <w:lang w:val="en-AU" w:bidi="th-TH"/>
        </w:rPr>
        <w:t>1</w:t>
      </w:r>
      <w:r w:rsidRPr="007121E3">
        <w:rPr>
          <w:rFonts w:cs="Dutch801BT-Roman"/>
          <w:lang w:val="en-AU" w:bidi="th-TH"/>
        </w:rPr>
        <w:t>, John St John</w:t>
      </w:r>
      <w:r w:rsidRPr="007121E3">
        <w:rPr>
          <w:rFonts w:cs="Dutch801BT-Roman"/>
          <w:vertAlign w:val="superscript"/>
          <w:lang w:val="en-AU" w:bidi="th-TH"/>
        </w:rPr>
        <w:t>11</w:t>
      </w:r>
      <w:r w:rsidRPr="007121E3">
        <w:rPr>
          <w:rFonts w:cs="Dutch801BT-Roman"/>
          <w:lang w:val="en-AU" w:bidi="th-TH"/>
        </w:rPr>
        <w:t>, Travis C. Glenn</w:t>
      </w:r>
      <w:r w:rsidRPr="007121E3">
        <w:rPr>
          <w:rFonts w:cs="Dutch801BT-Roman"/>
          <w:vertAlign w:val="superscript"/>
          <w:lang w:val="en-AU" w:bidi="th-TH"/>
        </w:rPr>
        <w:t>12</w:t>
      </w:r>
      <w:r w:rsidRPr="007121E3">
        <w:rPr>
          <w:rFonts w:cs="Dutch801BT-Roman"/>
          <w:lang w:val="en-AU" w:bidi="th-TH"/>
        </w:rPr>
        <w:t>, David A. Ray</w:t>
      </w:r>
      <w:r w:rsidRPr="007121E3">
        <w:rPr>
          <w:rFonts w:cs="Dutch801BT-Roman"/>
          <w:vertAlign w:val="superscript"/>
          <w:lang w:val="en-AU" w:bidi="th-TH"/>
        </w:rPr>
        <w:t>5,6,13</w:t>
      </w:r>
      <w:r w:rsidRPr="007121E3">
        <w:rPr>
          <w:rFonts w:cs="Dutch801BT-Roman"/>
          <w:lang w:val="en-AU" w:bidi="th-TH"/>
        </w:rPr>
        <w:t>, Jaime Gongora</w:t>
      </w:r>
      <w:r w:rsidRPr="007121E3">
        <w:rPr>
          <w:rFonts w:cs="Dutch801BT-Roman"/>
          <w:vertAlign w:val="superscript"/>
          <w:lang w:val="en-AU" w:bidi="th-TH"/>
        </w:rPr>
        <w:t>1,</w:t>
      </w:r>
      <w:r w:rsidRPr="007121E3">
        <w:rPr>
          <w:vertAlign w:val="superscript"/>
        </w:rPr>
        <w:t>*</w:t>
      </w:r>
    </w:p>
    <w:p w:rsidR="007121E3" w:rsidRPr="007121E3" w:rsidRDefault="007121E3" w:rsidP="007121E3">
      <w:pPr>
        <w:spacing w:line="360" w:lineRule="auto"/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1</w:t>
      </w:r>
      <w:r w:rsidRPr="007121E3">
        <w:rPr>
          <w:i/>
          <w:szCs w:val="16"/>
        </w:rPr>
        <w:t xml:space="preserve"> Faculty of Veterinary Science, University of Sydney, Sydney, New South Wales 2006, Australia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2</w:t>
      </w:r>
      <w:r w:rsidRPr="007121E3">
        <w:rPr>
          <w:i/>
          <w:szCs w:val="16"/>
        </w:rPr>
        <w:t xml:space="preserve"> Evolution Ecology and Genetics, Research School of Biology, Australian National University, Canberra, Australian Capital Territory 2601, Australia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3</w:t>
      </w:r>
      <w:r w:rsidRPr="007121E3">
        <w:rPr>
          <w:i/>
          <w:szCs w:val="16"/>
        </w:rPr>
        <w:t xml:space="preserve"> </w:t>
      </w:r>
      <w:proofErr w:type="gramStart"/>
      <w:r w:rsidRPr="007121E3">
        <w:rPr>
          <w:i/>
          <w:szCs w:val="16"/>
        </w:rPr>
        <w:t>Institute</w:t>
      </w:r>
      <w:proofErr w:type="gramEnd"/>
      <w:r w:rsidRPr="007121E3">
        <w:rPr>
          <w:i/>
          <w:szCs w:val="16"/>
        </w:rPr>
        <w:t xml:space="preserve"> for Applied Ecology, University of Canberra, Canberra, Australian Capital Territory 2601, Australia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4</w:t>
      </w:r>
      <w:r w:rsidRPr="007121E3">
        <w:rPr>
          <w:i/>
          <w:szCs w:val="16"/>
        </w:rPr>
        <w:t xml:space="preserve"> </w:t>
      </w:r>
      <w:proofErr w:type="gramStart"/>
      <w:r w:rsidRPr="007121E3">
        <w:rPr>
          <w:i/>
          <w:szCs w:val="16"/>
        </w:rPr>
        <w:t>Department</w:t>
      </w:r>
      <w:proofErr w:type="gramEnd"/>
      <w:r w:rsidRPr="007121E3">
        <w:rPr>
          <w:i/>
          <w:szCs w:val="16"/>
        </w:rPr>
        <w:t xml:space="preserve"> of Organismic and Evolutionary Biology, Harvard University, Cambridge, Massachusetts 02138,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5</w:t>
      </w:r>
      <w:r w:rsidRPr="007121E3">
        <w:rPr>
          <w:i/>
          <w:szCs w:val="16"/>
        </w:rPr>
        <w:t xml:space="preserve"> Department of Biochemistry, Molecular Biology, Entomology and Plant Pathology, Mississippi State University, Mississippi State, Mississippi 39762,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6</w:t>
      </w:r>
      <w:r w:rsidRPr="007121E3">
        <w:rPr>
          <w:i/>
          <w:szCs w:val="16"/>
        </w:rPr>
        <w:t xml:space="preserve"> Institute for Genomics, Biocomputing and Biotechnology (IGBB), Mississippi State University, Mississippi State, Mississippi 39762,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7</w:t>
      </w:r>
      <w:r w:rsidRPr="007121E3">
        <w:rPr>
          <w:i/>
          <w:szCs w:val="16"/>
        </w:rPr>
        <w:t xml:space="preserve"> Animal Genetics and Integrative Biology, INRA, UMR 1313 </w:t>
      </w:r>
      <w:proofErr w:type="spellStart"/>
      <w:r w:rsidRPr="007121E3">
        <w:rPr>
          <w:i/>
          <w:szCs w:val="16"/>
        </w:rPr>
        <w:t>Jouy</w:t>
      </w:r>
      <w:proofErr w:type="spellEnd"/>
      <w:r w:rsidRPr="007121E3">
        <w:rPr>
          <w:i/>
          <w:szCs w:val="16"/>
        </w:rPr>
        <w:t>-en-</w:t>
      </w:r>
      <w:proofErr w:type="spellStart"/>
      <w:r w:rsidRPr="007121E3">
        <w:rPr>
          <w:i/>
          <w:szCs w:val="16"/>
        </w:rPr>
        <w:t>Josas</w:t>
      </w:r>
      <w:proofErr w:type="spellEnd"/>
      <w:r w:rsidRPr="007121E3">
        <w:rPr>
          <w:i/>
          <w:szCs w:val="16"/>
        </w:rPr>
        <w:t xml:space="preserve"> 78352, France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lastRenderedPageBreak/>
        <w:t>8</w:t>
      </w:r>
      <w:r w:rsidRPr="007121E3">
        <w:rPr>
          <w:i/>
          <w:szCs w:val="16"/>
        </w:rPr>
        <w:t xml:space="preserve"> School of Plant Science, University of Arizona, Tucson, Arizona 85721,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9</w:t>
      </w:r>
      <w:r w:rsidRPr="007121E3">
        <w:rPr>
          <w:i/>
          <w:szCs w:val="16"/>
        </w:rPr>
        <w:t xml:space="preserve"> School of Animal and Comparative Biomedical Sciences, University of Arizona, Tucson, Arizona 85721,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10</w:t>
      </w:r>
      <w:r w:rsidRPr="007121E3">
        <w:rPr>
          <w:i/>
          <w:szCs w:val="16"/>
        </w:rPr>
        <w:t xml:space="preserve"> </w:t>
      </w:r>
      <w:proofErr w:type="spellStart"/>
      <w:proofErr w:type="gramStart"/>
      <w:r w:rsidRPr="007121E3">
        <w:rPr>
          <w:i/>
          <w:szCs w:val="16"/>
        </w:rPr>
        <w:t>Center</w:t>
      </w:r>
      <w:proofErr w:type="spellEnd"/>
      <w:proofErr w:type="gramEnd"/>
      <w:r w:rsidRPr="007121E3">
        <w:rPr>
          <w:i/>
          <w:szCs w:val="16"/>
        </w:rPr>
        <w:t xml:space="preserve"> for Crocodile Research, P.O. Box 329, </w:t>
      </w:r>
      <w:proofErr w:type="spellStart"/>
      <w:r w:rsidRPr="007121E3">
        <w:rPr>
          <w:i/>
          <w:szCs w:val="16"/>
        </w:rPr>
        <w:t>Noonamah</w:t>
      </w:r>
      <w:proofErr w:type="spellEnd"/>
      <w:r w:rsidRPr="007121E3">
        <w:rPr>
          <w:i/>
          <w:szCs w:val="16"/>
        </w:rPr>
        <w:t>, Northern Territory 0837, Australia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11</w:t>
      </w:r>
      <w:r w:rsidRPr="007121E3">
        <w:rPr>
          <w:i/>
          <w:szCs w:val="16"/>
        </w:rPr>
        <w:t xml:space="preserve"> Department of </w:t>
      </w:r>
      <w:proofErr w:type="spellStart"/>
      <w:r w:rsidRPr="007121E3">
        <w:rPr>
          <w:i/>
          <w:szCs w:val="16"/>
        </w:rPr>
        <w:t>Biomolecular</w:t>
      </w:r>
      <w:proofErr w:type="spellEnd"/>
      <w:r w:rsidRPr="007121E3">
        <w:rPr>
          <w:i/>
          <w:szCs w:val="16"/>
        </w:rPr>
        <w:t xml:space="preserve"> Engineering, University of California, Santa Cruz, California 95064,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12</w:t>
      </w:r>
      <w:r w:rsidRPr="007121E3">
        <w:rPr>
          <w:i/>
          <w:szCs w:val="16"/>
        </w:rPr>
        <w:t xml:space="preserve"> Department of Environmental Health Science, University of Georgia, Athens, Georgia 30602, United States of America</w:t>
      </w:r>
    </w:p>
    <w:p w:rsidR="007121E3" w:rsidRPr="007121E3" w:rsidRDefault="007121E3" w:rsidP="007121E3">
      <w:pPr>
        <w:spacing w:line="360" w:lineRule="auto"/>
        <w:rPr>
          <w:i/>
          <w:szCs w:val="16"/>
        </w:rPr>
      </w:pPr>
    </w:p>
    <w:p w:rsidR="007121E3" w:rsidRPr="007121E3" w:rsidRDefault="007121E3" w:rsidP="007121E3">
      <w:pPr>
        <w:spacing w:line="360" w:lineRule="auto"/>
        <w:rPr>
          <w:i/>
          <w:szCs w:val="16"/>
        </w:rPr>
      </w:pPr>
      <w:r w:rsidRPr="007121E3">
        <w:rPr>
          <w:i/>
          <w:szCs w:val="16"/>
          <w:vertAlign w:val="superscript"/>
        </w:rPr>
        <w:t>13</w:t>
      </w:r>
      <w:r w:rsidRPr="007121E3">
        <w:rPr>
          <w:i/>
          <w:szCs w:val="16"/>
        </w:rPr>
        <w:t xml:space="preserve"> Current </w:t>
      </w:r>
      <w:proofErr w:type="gramStart"/>
      <w:r w:rsidRPr="007121E3">
        <w:rPr>
          <w:i/>
          <w:szCs w:val="16"/>
        </w:rPr>
        <w:t>Address</w:t>
      </w:r>
      <w:proofErr w:type="gramEnd"/>
      <w:r w:rsidRPr="007121E3">
        <w:rPr>
          <w:i/>
          <w:szCs w:val="16"/>
        </w:rPr>
        <w:t>: Department of Biological Sciences, Texas Tech University, Lubbock, Texas 79409, United States of America</w:t>
      </w:r>
    </w:p>
    <w:p w:rsidR="007121E3" w:rsidRPr="007121E3" w:rsidRDefault="007121E3" w:rsidP="007121E3">
      <w:pPr>
        <w:spacing w:line="360" w:lineRule="auto"/>
        <w:rPr>
          <w:szCs w:val="16"/>
          <w:vertAlign w:val="superscript"/>
        </w:rPr>
      </w:pPr>
    </w:p>
    <w:p w:rsidR="007121E3" w:rsidRPr="007121E3" w:rsidRDefault="007121E3" w:rsidP="007121E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</w:pPr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vertAlign w:val="superscript"/>
          <w:lang w:val="en-US"/>
        </w:rPr>
        <w:t xml:space="preserve">14 </w:t>
      </w:r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Department of </w:t>
      </w:r>
      <w:proofErr w:type="spellStart"/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Genetics</w:t>
      </w:r>
      <w:proofErr w:type="spellEnd"/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 xml:space="preserve">, Harvard Medical </w:t>
      </w:r>
      <w:proofErr w:type="spellStart"/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School</w:t>
      </w:r>
      <w:proofErr w:type="spellEnd"/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, 77</w:t>
      </w:r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 </w:t>
      </w:r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Louis Pasteur Ave., Boston</w:t>
      </w:r>
      <w:r w:rsidRPr="007121E3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>, Massachusetts 02115, United States of America</w:t>
      </w:r>
    </w:p>
    <w:p w:rsidR="007121E3" w:rsidRPr="007121E3" w:rsidRDefault="007121E3" w:rsidP="007121E3">
      <w:pPr>
        <w:spacing w:line="360" w:lineRule="auto"/>
        <w:rPr>
          <w:szCs w:val="16"/>
          <w:vertAlign w:val="superscript"/>
        </w:rPr>
      </w:pPr>
    </w:p>
    <w:p w:rsidR="007121E3" w:rsidRPr="007121E3" w:rsidRDefault="007121E3" w:rsidP="007121E3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lang w:val="en-US" w:eastAsia="de-DE"/>
        </w:rPr>
      </w:pPr>
      <w:r w:rsidRPr="007121E3">
        <w:rPr>
          <w:lang w:val="en-US" w:eastAsia="de-DE"/>
        </w:rPr>
        <w:t xml:space="preserve">* Corresponding author: Phone: +61-2 9036 9348. Fax: +61-2 9351 3957. E-mail: </w:t>
      </w:r>
      <w:hyperlink r:id="rId5" w:history="1">
        <w:r w:rsidRPr="007121E3">
          <w:rPr>
            <w:color w:val="0000FF"/>
            <w:u w:val="single"/>
            <w:lang w:val="en-US" w:eastAsia="de-DE"/>
          </w:rPr>
          <w:t>jaime.gongora@sydney.edu.au</w:t>
        </w:r>
      </w:hyperlink>
    </w:p>
    <w:p w:rsidR="00092196" w:rsidRDefault="00092196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1471C1" w:rsidRDefault="001471C1" w:rsidP="00092196">
      <w:pPr>
        <w:spacing w:line="240" w:lineRule="auto"/>
        <w:rPr>
          <w:b/>
          <w:sz w:val="20"/>
          <w:szCs w:val="20"/>
          <w:lang w:val="en-US" w:bidi="th-TH"/>
        </w:rPr>
      </w:pPr>
    </w:p>
    <w:p w:rsidR="00806EBE" w:rsidRDefault="00806EBE" w:rsidP="00092196">
      <w:pPr>
        <w:spacing w:line="240" w:lineRule="auto"/>
        <w:rPr>
          <w:b/>
          <w:sz w:val="20"/>
          <w:szCs w:val="20"/>
          <w:lang w:val="en-US" w:bidi="th-TH"/>
        </w:rPr>
        <w:sectPr w:rsidR="00806EBE" w:rsidSect="00FE2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A37" w:rsidRDefault="001A72E1" w:rsidP="005F6DF1">
      <w:pPr>
        <w:keepNext/>
        <w:spacing w:line="360" w:lineRule="auto"/>
        <w:outlineLvl w:val="2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Table S7</w:t>
      </w:r>
      <w:r w:rsidR="005F6DF1">
        <w:rPr>
          <w:b/>
          <w:bCs/>
          <w:sz w:val="20"/>
          <w:szCs w:val="20"/>
        </w:rPr>
        <w:t xml:space="preserve">. </w:t>
      </w:r>
      <w:r w:rsidR="00372A37" w:rsidRPr="005F6DF1">
        <w:rPr>
          <w:bCs/>
          <w:sz w:val="20"/>
          <w:szCs w:val="20"/>
        </w:rPr>
        <w:t xml:space="preserve">Number of BAC </w:t>
      </w:r>
      <w:proofErr w:type="spellStart"/>
      <w:r w:rsidR="00372A37" w:rsidRPr="005F6DF1">
        <w:rPr>
          <w:bCs/>
          <w:sz w:val="20"/>
          <w:szCs w:val="20"/>
        </w:rPr>
        <w:t>contigs</w:t>
      </w:r>
      <w:proofErr w:type="spellEnd"/>
      <w:r w:rsidR="00372A37" w:rsidRPr="005F6DF1">
        <w:rPr>
          <w:bCs/>
          <w:sz w:val="20"/>
          <w:szCs w:val="20"/>
        </w:rPr>
        <w:t xml:space="preserve"> among nine BAC clones constructed using </w:t>
      </w:r>
      <w:proofErr w:type="spellStart"/>
      <w:r w:rsidR="00372A37" w:rsidRPr="005F6DF1">
        <w:rPr>
          <w:bCs/>
          <w:sz w:val="20"/>
          <w:szCs w:val="20"/>
        </w:rPr>
        <w:t>Newbler</w:t>
      </w:r>
      <w:proofErr w:type="spellEnd"/>
      <w:r w:rsidR="00372A37" w:rsidRPr="005F6DF1">
        <w:rPr>
          <w:bCs/>
          <w:sz w:val="20"/>
          <w:szCs w:val="20"/>
        </w:rPr>
        <w:t xml:space="preserve"> results</w:t>
      </w:r>
    </w:p>
    <w:p w:rsidR="00372A37" w:rsidRPr="00372A37" w:rsidRDefault="00372A37" w:rsidP="005F6DF1">
      <w:pPr>
        <w:spacing w:line="360" w:lineRule="auto"/>
        <w:rPr>
          <w:sz w:val="20"/>
          <w:szCs w:val="20"/>
          <w:lang w:val="en-US" w:bidi="th-TH"/>
        </w:rPr>
      </w:pPr>
    </w:p>
    <w:tbl>
      <w:tblPr>
        <w:tblW w:w="5595" w:type="dxa"/>
        <w:tblInd w:w="93" w:type="dxa"/>
        <w:tblLook w:val="00A0" w:firstRow="1" w:lastRow="0" w:firstColumn="1" w:lastColumn="0" w:noHBand="0" w:noVBand="0"/>
      </w:tblPr>
      <w:tblGrid>
        <w:gridCol w:w="1635"/>
        <w:gridCol w:w="1350"/>
        <w:gridCol w:w="1170"/>
        <w:gridCol w:w="1440"/>
      </w:tblGrid>
      <w:tr w:rsidR="00372A37" w:rsidRPr="00372A37" w:rsidTr="00B30F63">
        <w:trPr>
          <w:trHeight w:val="300"/>
        </w:trPr>
        <w:tc>
          <w:tcPr>
            <w:tcW w:w="1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>BAC clone</w:t>
            </w:r>
          </w:p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>reads</w:t>
            </w:r>
            <w:r w:rsidRPr="00372A37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>contigs</w:t>
            </w:r>
            <w:proofErr w:type="spellEnd"/>
          </w:p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 xml:space="preserve">% reads in </w:t>
            </w:r>
            <w:proofErr w:type="spellStart"/>
            <w:r w:rsidRPr="00372A37">
              <w:rPr>
                <w:b/>
                <w:color w:val="000000"/>
                <w:sz w:val="20"/>
                <w:szCs w:val="20"/>
                <w:lang w:val="en-US"/>
              </w:rPr>
              <w:t>contigs</w:t>
            </w:r>
            <w:r w:rsidRPr="00372A37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P9 O17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5915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80.24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P12 F13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17557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83.07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P67 G16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19372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84.23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P77 H5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30204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80.96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P82 I19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25697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94.36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P92 F14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32683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90.69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P186 I16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9335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79.82</w:t>
            </w:r>
          </w:p>
        </w:tc>
      </w:tr>
      <w:tr w:rsidR="00372A37" w:rsidRPr="00372A37" w:rsidTr="00B30F63">
        <w:trPr>
          <w:trHeight w:val="300"/>
        </w:trPr>
        <w:tc>
          <w:tcPr>
            <w:tcW w:w="163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P192 O18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4933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90.92</w:t>
            </w:r>
          </w:p>
        </w:tc>
      </w:tr>
      <w:tr w:rsidR="00372A37" w:rsidRPr="00372A37" w:rsidTr="00B30F6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pl-PL"/>
              </w:rPr>
              <w:t>P193 A19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12339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72A37" w:rsidRPr="00372A37" w:rsidRDefault="00372A37" w:rsidP="005F6DF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2A37">
              <w:rPr>
                <w:color w:val="000000"/>
                <w:sz w:val="20"/>
                <w:szCs w:val="20"/>
                <w:lang w:val="en-US"/>
              </w:rPr>
              <w:t>81.00</w:t>
            </w:r>
          </w:p>
        </w:tc>
      </w:tr>
    </w:tbl>
    <w:p w:rsidR="00372A37" w:rsidRPr="00372A37" w:rsidRDefault="00372A37" w:rsidP="005F6DF1">
      <w:pPr>
        <w:spacing w:line="360" w:lineRule="auto"/>
        <w:rPr>
          <w:sz w:val="20"/>
          <w:szCs w:val="20"/>
          <w:lang w:val="en-US" w:bidi="th-TH"/>
        </w:rPr>
      </w:pPr>
      <w:proofErr w:type="gramStart"/>
      <w:r w:rsidRPr="00372A37">
        <w:rPr>
          <w:sz w:val="20"/>
          <w:szCs w:val="20"/>
          <w:vertAlign w:val="superscript"/>
          <w:lang w:val="en-US" w:bidi="th-TH"/>
        </w:rPr>
        <w:t>a</w:t>
      </w:r>
      <w:proofErr w:type="gramEnd"/>
      <w:r w:rsidRPr="00372A37">
        <w:rPr>
          <w:sz w:val="20"/>
          <w:szCs w:val="20"/>
          <w:lang w:val="en-US" w:bidi="th-TH"/>
        </w:rPr>
        <w:t xml:space="preserve"> Number of 454 reads cleaned after quality control processes</w:t>
      </w:r>
    </w:p>
    <w:p w:rsidR="00372A37" w:rsidRPr="00372A37" w:rsidRDefault="00372A37" w:rsidP="005F6DF1">
      <w:pPr>
        <w:spacing w:line="360" w:lineRule="auto"/>
        <w:rPr>
          <w:sz w:val="20"/>
          <w:szCs w:val="20"/>
          <w:lang w:val="en-US" w:bidi="th-TH"/>
        </w:rPr>
      </w:pPr>
      <w:proofErr w:type="gramStart"/>
      <w:r w:rsidRPr="00372A37">
        <w:rPr>
          <w:sz w:val="20"/>
          <w:szCs w:val="20"/>
          <w:vertAlign w:val="superscript"/>
          <w:lang w:val="en-US" w:bidi="th-TH"/>
        </w:rPr>
        <w:t>b</w:t>
      </w:r>
      <w:proofErr w:type="gramEnd"/>
      <w:r w:rsidRPr="00372A37">
        <w:rPr>
          <w:sz w:val="20"/>
          <w:szCs w:val="20"/>
          <w:vertAlign w:val="superscript"/>
          <w:lang w:val="en-US" w:bidi="th-TH"/>
        </w:rPr>
        <w:t xml:space="preserve"> </w:t>
      </w:r>
      <w:r w:rsidRPr="00372A37">
        <w:rPr>
          <w:sz w:val="20"/>
          <w:szCs w:val="20"/>
          <w:lang w:val="en-US" w:bidi="th-TH"/>
        </w:rPr>
        <w:t xml:space="preserve">Percentage of clean 454 reads constructed into BAC </w:t>
      </w:r>
      <w:proofErr w:type="spellStart"/>
      <w:r w:rsidRPr="00372A37">
        <w:rPr>
          <w:sz w:val="20"/>
          <w:szCs w:val="20"/>
          <w:lang w:val="en-US" w:bidi="th-TH"/>
        </w:rPr>
        <w:t>contigs</w:t>
      </w:r>
      <w:proofErr w:type="spellEnd"/>
      <w:r w:rsidRPr="00372A37">
        <w:rPr>
          <w:sz w:val="20"/>
          <w:szCs w:val="20"/>
          <w:lang w:val="en-US" w:bidi="th-TH"/>
        </w:rPr>
        <w:t xml:space="preserve"> in Column 3</w:t>
      </w:r>
    </w:p>
    <w:p w:rsidR="00372A37" w:rsidRPr="00372A37" w:rsidRDefault="00372A37" w:rsidP="00372A37">
      <w:pPr>
        <w:rPr>
          <w:lang w:val="en-US" w:bidi="th-TH"/>
        </w:rPr>
      </w:pPr>
    </w:p>
    <w:p w:rsidR="00FB448F" w:rsidRDefault="00FB448F" w:rsidP="00C663AE">
      <w:pPr>
        <w:spacing w:line="240" w:lineRule="auto"/>
      </w:pPr>
      <w:bookmarkStart w:id="0" w:name="_GoBack"/>
      <w:bookmarkEnd w:id="0"/>
    </w:p>
    <w:sectPr w:rsidR="00FB448F" w:rsidSect="00FE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5"/>
    <w:rsid w:val="00092196"/>
    <w:rsid w:val="000D093B"/>
    <w:rsid w:val="001471C1"/>
    <w:rsid w:val="00150FAC"/>
    <w:rsid w:val="001A72E1"/>
    <w:rsid w:val="00372A37"/>
    <w:rsid w:val="00441339"/>
    <w:rsid w:val="0046711B"/>
    <w:rsid w:val="00583FD5"/>
    <w:rsid w:val="005A1C7A"/>
    <w:rsid w:val="005F6DF1"/>
    <w:rsid w:val="00637DFF"/>
    <w:rsid w:val="007121E3"/>
    <w:rsid w:val="00806EBE"/>
    <w:rsid w:val="00904B84"/>
    <w:rsid w:val="00AF5D4B"/>
    <w:rsid w:val="00BA4586"/>
    <w:rsid w:val="00BF26D2"/>
    <w:rsid w:val="00C563BF"/>
    <w:rsid w:val="00C663AE"/>
    <w:rsid w:val="00E51600"/>
    <w:rsid w:val="00E5287E"/>
    <w:rsid w:val="00EE56DD"/>
    <w:rsid w:val="00F76628"/>
    <w:rsid w:val="00FB448F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me.gongora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Weerachai</dc:creator>
  <cp:lastModifiedBy>Weerachai-James</cp:lastModifiedBy>
  <cp:revision>8</cp:revision>
  <dcterms:created xsi:type="dcterms:W3CDTF">2014-05-27T23:03:00Z</dcterms:created>
  <dcterms:modified xsi:type="dcterms:W3CDTF">2014-11-15T11:18:00Z</dcterms:modified>
</cp:coreProperties>
</file>