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9" w:rsidRPr="00744247" w:rsidRDefault="006F6F84" w:rsidP="0092043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sz w:val="24"/>
          <w:szCs w:val="20"/>
          <w:lang w:val="en-US"/>
        </w:rPr>
        <w:t>Table S3</w:t>
      </w:r>
      <w:r w:rsidR="00920439" w:rsidRPr="00E412DC">
        <w:rPr>
          <w:rFonts w:ascii="Times New Roman" w:hAnsi="Times New Roman"/>
          <w:b/>
          <w:sz w:val="24"/>
          <w:szCs w:val="20"/>
          <w:lang w:val="en-US"/>
        </w:rPr>
        <w:t>.</w:t>
      </w:r>
      <w:r w:rsidR="00920439" w:rsidRPr="00E412DC">
        <w:rPr>
          <w:rFonts w:ascii="Times New Roman" w:hAnsi="Times New Roman"/>
          <w:sz w:val="24"/>
          <w:szCs w:val="20"/>
          <w:lang w:val="en-US"/>
        </w:rPr>
        <w:t xml:space="preserve"> Modern and ancient populations used in the </w:t>
      </w:r>
      <w:r w:rsidR="00920439">
        <w:rPr>
          <w:rFonts w:ascii="Times New Roman" w:hAnsi="Times New Roman"/>
          <w:sz w:val="24"/>
          <w:szCs w:val="20"/>
          <w:lang w:val="en-US"/>
        </w:rPr>
        <w:t>comparative analysis</w:t>
      </w:r>
      <w:r w:rsidR="00920439" w:rsidRPr="00E412DC">
        <w:rPr>
          <w:rFonts w:ascii="Times New Roman" w:hAnsi="Times New Roman"/>
          <w:sz w:val="24"/>
          <w:szCs w:val="20"/>
          <w:lang w:val="en-US"/>
        </w:rPr>
        <w:t xml:space="preserve">.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693"/>
        <w:gridCol w:w="1276"/>
        <w:gridCol w:w="567"/>
        <w:gridCol w:w="2551"/>
      </w:tblGrid>
      <w:tr w:rsidR="00920439" w:rsidRPr="006F6F84" w:rsidTr="00F4729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39" w:rsidRPr="00A24111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Age/culture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A24111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A24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Population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Symbol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Reference</w:t>
            </w:r>
          </w:p>
        </w:tc>
      </w:tr>
      <w:tr w:rsidR="00920439" w:rsidRPr="006F6F84" w:rsidTr="00F4729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Iron Age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Danish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 DIA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[1]</w:t>
            </w:r>
          </w:p>
        </w:tc>
      </w:tr>
      <w:tr w:rsidR="00920439" w:rsidRPr="006F6F84" w:rsidTr="00F4729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Middle Age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Danish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 DM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[1]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Neolith</w:t>
            </w:r>
            <w:r w:rsidR="00502B38"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ic</w:t>
            </w: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(LBK</w:t>
            </w:r>
            <w:r w:rsidR="00502B38"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*</w:t>
            </w: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6F6F84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Germans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F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[2]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odern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populations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Belarus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ians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[3]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Bosnia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[4]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Bulgaria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[5]</w:t>
            </w:r>
          </w:p>
        </w:tc>
        <w:bookmarkStart w:id="0" w:name="_GoBack"/>
        <w:bookmarkEnd w:id="0"/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Croatia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2346C1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C63F5E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[6]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Czech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Estonia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German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Latvia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Lithuania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Macedonia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[1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[1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Russia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European</w:t>
            </w:r>
            <w:proofErr w:type="spellEnd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part)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[1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], [1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Serb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[1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Slovaks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[1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Slovenia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[4]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Swe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[1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20439" w:rsidRPr="00994B4E" w:rsidTr="00F4729C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Ukrainians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4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9" w:rsidRPr="00994B4E" w:rsidRDefault="00920439" w:rsidP="00F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[1</w:t>
            </w:r>
            <w:r w:rsidR="00C63F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]</w:t>
            </w:r>
          </w:p>
        </w:tc>
      </w:tr>
    </w:tbl>
    <w:p w:rsidR="00920439" w:rsidRPr="00E412DC" w:rsidRDefault="00920439" w:rsidP="00920439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*</w:t>
      </w:r>
      <w:r w:rsidR="00502B38">
        <w:rPr>
          <w:rFonts w:ascii="Times New Roman" w:hAnsi="Times New Roman"/>
          <w:sz w:val="20"/>
          <w:szCs w:val="20"/>
          <w:lang w:val="en-US"/>
        </w:rPr>
        <w:t>Linear Pottery culture</w:t>
      </w:r>
    </w:p>
    <w:p w:rsidR="002346C1" w:rsidRDefault="002346C1" w:rsidP="0092043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0439" w:rsidRPr="003033D5" w:rsidRDefault="00920439" w:rsidP="0092043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033D5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920439" w:rsidRPr="003033D5" w:rsidRDefault="00920439" w:rsidP="0092043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0439" w:rsidRPr="003033D5" w:rsidRDefault="00920439" w:rsidP="0092043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</w:pPr>
      <w:r w:rsidRPr="003033D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Melchior L, </w:t>
      </w:r>
      <w:proofErr w:type="spellStart"/>
      <w:r w:rsidRPr="003033D5">
        <w:rPr>
          <w:rFonts w:ascii="Times New Roman" w:eastAsia="Times New Roman" w:hAnsi="Times New Roman"/>
          <w:sz w:val="24"/>
          <w:szCs w:val="24"/>
          <w:lang w:val="en-US" w:eastAsia="pl-PL"/>
        </w:rPr>
        <w:t>Lynnerup</w:t>
      </w:r>
      <w:proofErr w:type="spellEnd"/>
      <w:r w:rsidRPr="003033D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N, </w:t>
      </w:r>
      <w:proofErr w:type="spellStart"/>
      <w:r w:rsidRPr="003033D5">
        <w:rPr>
          <w:rFonts w:ascii="Times New Roman" w:eastAsia="Times New Roman" w:hAnsi="Times New Roman"/>
          <w:sz w:val="24"/>
          <w:szCs w:val="24"/>
          <w:lang w:val="en-US" w:eastAsia="pl-PL"/>
        </w:rPr>
        <w:t>Siegismund</w:t>
      </w:r>
      <w:proofErr w:type="spellEnd"/>
      <w:r w:rsidRPr="003033D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HR, </w:t>
      </w:r>
      <w:proofErr w:type="spellStart"/>
      <w:r w:rsidRPr="003033D5">
        <w:rPr>
          <w:rFonts w:ascii="Times New Roman" w:eastAsia="Times New Roman" w:hAnsi="Times New Roman"/>
          <w:sz w:val="24"/>
          <w:szCs w:val="24"/>
          <w:lang w:val="en-US" w:eastAsia="pl-PL"/>
        </w:rPr>
        <w:t>Kivisild</w:t>
      </w:r>
      <w:proofErr w:type="spellEnd"/>
      <w:r w:rsidRPr="003033D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T, Dissing J (2010) Genetic diversity among ancient Nordic populations. </w:t>
      </w:r>
      <w:proofErr w:type="spellStart"/>
      <w:r w:rsidRPr="003033D5">
        <w:rPr>
          <w:rFonts w:ascii="Times New Roman" w:eastAsia="Times New Roman" w:hAnsi="Times New Roman"/>
          <w:sz w:val="24"/>
          <w:szCs w:val="24"/>
          <w:lang w:val="en-US" w:eastAsia="pl-PL"/>
        </w:rPr>
        <w:t>PLoS</w:t>
      </w:r>
      <w:proofErr w:type="spellEnd"/>
      <w:r w:rsidRPr="003033D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ONE 5: e11898.</w:t>
      </w:r>
    </w:p>
    <w:p w:rsidR="00920439" w:rsidRPr="003033D5" w:rsidRDefault="00920439" w:rsidP="0092043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</w:pPr>
      <w:proofErr w:type="spellStart"/>
      <w:r w:rsidRPr="003033D5">
        <w:rPr>
          <w:rFonts w:ascii="Times New Roman" w:hAnsi="Times New Roman"/>
          <w:sz w:val="24"/>
          <w:szCs w:val="24"/>
        </w:rPr>
        <w:t>Haak</w:t>
      </w:r>
      <w:proofErr w:type="spellEnd"/>
      <w:r w:rsidRPr="003033D5">
        <w:rPr>
          <w:rFonts w:ascii="Times New Roman" w:hAnsi="Times New Roman"/>
          <w:sz w:val="24"/>
          <w:szCs w:val="24"/>
        </w:rPr>
        <w:t xml:space="preserve"> W, </w:t>
      </w:r>
      <w:proofErr w:type="spellStart"/>
      <w:r w:rsidRPr="003033D5">
        <w:rPr>
          <w:rFonts w:ascii="Times New Roman" w:hAnsi="Times New Roman"/>
          <w:sz w:val="24"/>
          <w:szCs w:val="24"/>
        </w:rPr>
        <w:t>Balanovsky</w:t>
      </w:r>
      <w:proofErr w:type="spellEnd"/>
      <w:r w:rsidRPr="003033D5">
        <w:rPr>
          <w:rFonts w:ascii="Times New Roman" w:hAnsi="Times New Roman"/>
          <w:sz w:val="24"/>
          <w:szCs w:val="24"/>
        </w:rPr>
        <w:t xml:space="preserve"> O, Sanchez JJ, </w:t>
      </w:r>
      <w:proofErr w:type="spellStart"/>
      <w:r w:rsidRPr="003033D5">
        <w:rPr>
          <w:rFonts w:ascii="Times New Roman" w:hAnsi="Times New Roman"/>
          <w:sz w:val="24"/>
          <w:szCs w:val="24"/>
        </w:rPr>
        <w:t>Koshel</w:t>
      </w:r>
      <w:proofErr w:type="spellEnd"/>
      <w:r w:rsidRPr="003033D5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3033D5">
        <w:rPr>
          <w:rFonts w:ascii="Times New Roman" w:hAnsi="Times New Roman"/>
          <w:sz w:val="24"/>
          <w:szCs w:val="24"/>
        </w:rPr>
        <w:t>Zaporozhchenko</w:t>
      </w:r>
      <w:proofErr w:type="spellEnd"/>
      <w:r w:rsidRPr="003033D5">
        <w:rPr>
          <w:rFonts w:ascii="Times New Roman" w:hAnsi="Times New Roman"/>
          <w:sz w:val="24"/>
          <w:szCs w:val="24"/>
        </w:rPr>
        <w:t xml:space="preserve"> V, et al. </w:t>
      </w:r>
      <w:r w:rsidRPr="003033D5">
        <w:rPr>
          <w:rFonts w:ascii="Times New Roman" w:hAnsi="Times New Roman"/>
          <w:sz w:val="24"/>
          <w:szCs w:val="24"/>
          <w:lang w:val="en-US"/>
        </w:rPr>
        <w:t xml:space="preserve">(2010) Ancient DNA from European early Neolithic farmers reveals their Eastern Affinities.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Biology 8:</w:t>
      </w:r>
      <w:r w:rsidRPr="003033D5">
        <w:rPr>
          <w:rFonts w:ascii="Times New Roman" w:hAnsi="Times New Roman"/>
          <w:sz w:val="24"/>
          <w:szCs w:val="24"/>
        </w:rPr>
        <w:t xml:space="preserve"> </w:t>
      </w:r>
      <w:r w:rsidRPr="003033D5">
        <w:rPr>
          <w:rStyle w:val="citation-flpages"/>
          <w:rFonts w:ascii="Times New Roman" w:hAnsi="Times New Roman"/>
          <w:sz w:val="24"/>
          <w:szCs w:val="24"/>
        </w:rPr>
        <w:t>e1000535</w:t>
      </w:r>
      <w:r w:rsidRPr="003033D5">
        <w:rPr>
          <w:rFonts w:ascii="Times New Roman" w:hAnsi="Times New Roman"/>
          <w:sz w:val="24"/>
          <w:szCs w:val="24"/>
          <w:lang w:val="en-US"/>
        </w:rPr>
        <w:t>.</w:t>
      </w:r>
    </w:p>
    <w:p w:rsidR="00920439" w:rsidRPr="003033D5" w:rsidRDefault="00920439" w:rsidP="0092043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Kushniarevich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Sivitskaya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Danilenko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Novogrodskii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T, et al. (2013)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Uniparental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Genetic Heritage of Belarusians: Encounter of Rare Middle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Matrilineages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with a Central European Mitochondrial DNA Pool.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ONE 8: e66499. </w:t>
      </w:r>
    </w:p>
    <w:p w:rsidR="00920439" w:rsidRPr="003033D5" w:rsidRDefault="00920439" w:rsidP="0092043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33D5">
        <w:rPr>
          <w:rFonts w:ascii="Times New Roman" w:hAnsi="Times New Roman"/>
          <w:sz w:val="24"/>
          <w:szCs w:val="24"/>
        </w:rPr>
        <w:t>Malyarchuk</w:t>
      </w:r>
      <w:proofErr w:type="spellEnd"/>
      <w:r w:rsidRPr="003033D5">
        <w:rPr>
          <w:rFonts w:ascii="Times New Roman" w:hAnsi="Times New Roman"/>
          <w:sz w:val="24"/>
          <w:szCs w:val="24"/>
        </w:rPr>
        <w:t xml:space="preserve"> BA, Grzybowski T, </w:t>
      </w:r>
      <w:proofErr w:type="spellStart"/>
      <w:r w:rsidRPr="003033D5">
        <w:rPr>
          <w:rFonts w:ascii="Times New Roman" w:hAnsi="Times New Roman"/>
          <w:sz w:val="24"/>
          <w:szCs w:val="24"/>
        </w:rPr>
        <w:t>Derenko</w:t>
      </w:r>
      <w:proofErr w:type="spellEnd"/>
      <w:r w:rsidRPr="003033D5">
        <w:rPr>
          <w:rFonts w:ascii="Times New Roman" w:hAnsi="Times New Roman"/>
          <w:sz w:val="24"/>
          <w:szCs w:val="24"/>
        </w:rPr>
        <w:t xml:space="preserve"> MV, Czarny J, </w:t>
      </w:r>
      <w:proofErr w:type="spellStart"/>
      <w:r w:rsidRPr="003033D5">
        <w:rPr>
          <w:rFonts w:ascii="Times New Roman" w:hAnsi="Times New Roman"/>
          <w:sz w:val="24"/>
          <w:szCs w:val="24"/>
        </w:rPr>
        <w:t>Drobnič</w:t>
      </w:r>
      <w:proofErr w:type="spellEnd"/>
      <w:r w:rsidRPr="003033D5">
        <w:rPr>
          <w:rFonts w:ascii="Times New Roman" w:hAnsi="Times New Roman"/>
          <w:sz w:val="24"/>
          <w:szCs w:val="24"/>
        </w:rPr>
        <w:t xml:space="preserve"> K, et al. </w:t>
      </w:r>
      <w:r w:rsidRPr="003033D5">
        <w:rPr>
          <w:rFonts w:ascii="Times New Roman" w:hAnsi="Times New Roman"/>
          <w:sz w:val="24"/>
          <w:szCs w:val="24"/>
          <w:lang w:val="en-US"/>
        </w:rPr>
        <w:t>(2003) Mitochondrial DNA variability in Bosnians and Slovenians. Ann of Hum Genet 67: 412-425.</w:t>
      </w:r>
    </w:p>
    <w:p w:rsidR="00920439" w:rsidRDefault="00920439" w:rsidP="0092043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Style w:val="value"/>
          <w:rFonts w:ascii="Times New Roman" w:hAnsi="Times New Roman"/>
          <w:sz w:val="24"/>
          <w:szCs w:val="24"/>
          <w:lang w:val="en-US"/>
        </w:rPr>
      </w:pP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lastRenderedPageBreak/>
        <w:t>Karachanak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Carossa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V,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Nesheva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D,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Olivieri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A, Pala M, et al. (2011) Bulgarians vs the other European populations: a mitochondrial DNA perspective. </w:t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</w:rPr>
        <w:t>Int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</w:rPr>
        <w:t xml:space="preserve"> J </w:t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</w:rPr>
        <w:t>Legal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</w:rPr>
        <w:t>Med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33D5">
        <w:rPr>
          <w:rStyle w:val="label"/>
          <w:rFonts w:ascii="Times New Roman" w:hAnsi="Times New Roman"/>
          <w:sz w:val="24"/>
          <w:szCs w:val="24"/>
          <w:lang w:val="en-US"/>
        </w:rPr>
        <w:t>DOI:</w:t>
      </w:r>
      <w:r w:rsidRPr="003033D5">
        <w:rPr>
          <w:rStyle w:val="doi"/>
          <w:rFonts w:ascii="Times New Roman" w:hAnsi="Times New Roman"/>
          <w:sz w:val="24"/>
          <w:szCs w:val="24"/>
          <w:lang w:val="en-US"/>
        </w:rPr>
        <w:t xml:space="preserve"> </w:t>
      </w:r>
      <w:r w:rsidRPr="003033D5">
        <w:rPr>
          <w:rStyle w:val="value"/>
          <w:rFonts w:ascii="Times New Roman" w:hAnsi="Times New Roman"/>
          <w:sz w:val="24"/>
          <w:szCs w:val="24"/>
          <w:lang w:val="en-US"/>
        </w:rPr>
        <w:t>10.1007/s00414-011-0589y.</w:t>
      </w:r>
    </w:p>
    <w:p w:rsidR="00C63F5E" w:rsidRPr="003033D5" w:rsidRDefault="002346C1" w:rsidP="00C63F5E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346C1">
        <w:rPr>
          <w:rFonts w:ascii="Times New Roman" w:eastAsia="Times New Roman" w:hAnsi="Times New Roman"/>
          <w:sz w:val="24"/>
          <w:szCs w:val="24"/>
          <w:lang w:val="en-US" w:eastAsia="pl-PL"/>
        </w:rPr>
        <w:t>Šarac</w:t>
      </w:r>
      <w:proofErr w:type="spellEnd"/>
      <w:r w:rsidRPr="002346C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J, </w:t>
      </w:r>
      <w:proofErr w:type="spellStart"/>
      <w:r w:rsidRPr="002346C1">
        <w:rPr>
          <w:rFonts w:ascii="Times New Roman" w:eastAsia="Times New Roman" w:hAnsi="Times New Roman"/>
          <w:sz w:val="24"/>
          <w:szCs w:val="24"/>
          <w:lang w:val="en-US" w:eastAsia="pl-PL"/>
        </w:rPr>
        <w:t>Šarić</w:t>
      </w:r>
      <w:proofErr w:type="spellEnd"/>
      <w:r w:rsidRPr="002346C1"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 w:rsidRPr="002346C1">
        <w:rPr>
          <w:rFonts w:ascii="Times New Roman" w:eastAsia="Times New Roman" w:hAnsi="Times New Roman"/>
          <w:sz w:val="24"/>
          <w:szCs w:val="24"/>
          <w:lang w:val="en-US" w:eastAsia="pl-PL"/>
        </w:rPr>
        <w:t>Auguštin</w:t>
      </w:r>
      <w:proofErr w:type="spellEnd"/>
      <w:r w:rsidRPr="002346C1">
        <w:rPr>
          <w:rFonts w:ascii="Times New Roman" w:hAnsi="Times New Roman"/>
          <w:sz w:val="24"/>
          <w:szCs w:val="24"/>
          <w:lang w:val="en-US"/>
        </w:rPr>
        <w:t xml:space="preserve"> DB, </w:t>
      </w:r>
      <w:proofErr w:type="spellStart"/>
      <w:r w:rsidRPr="002346C1">
        <w:rPr>
          <w:rFonts w:ascii="Times New Roman" w:eastAsia="Times New Roman" w:hAnsi="Times New Roman"/>
          <w:sz w:val="24"/>
          <w:szCs w:val="24"/>
          <w:lang w:val="en-US" w:eastAsia="pl-PL"/>
        </w:rPr>
        <w:t>Jeran</w:t>
      </w:r>
      <w:proofErr w:type="spellEnd"/>
      <w:r w:rsidRPr="002346C1">
        <w:rPr>
          <w:rFonts w:ascii="Times New Roman" w:hAnsi="Times New Roman"/>
          <w:sz w:val="24"/>
          <w:szCs w:val="24"/>
          <w:lang w:val="en-US"/>
        </w:rPr>
        <w:t xml:space="preserve"> N, </w:t>
      </w:r>
      <w:proofErr w:type="spellStart"/>
      <w:r w:rsidRPr="002346C1">
        <w:rPr>
          <w:rFonts w:ascii="Times New Roman" w:eastAsia="Times New Roman" w:hAnsi="Times New Roman"/>
          <w:sz w:val="24"/>
          <w:szCs w:val="24"/>
          <w:lang w:val="en-US" w:eastAsia="pl-PL"/>
        </w:rPr>
        <w:t>Kovačević</w:t>
      </w:r>
      <w:proofErr w:type="spellEnd"/>
      <w:r w:rsidRPr="002346C1">
        <w:rPr>
          <w:rFonts w:ascii="Times New Roman" w:hAnsi="Times New Roman"/>
          <w:sz w:val="24"/>
          <w:szCs w:val="24"/>
          <w:lang w:val="en-US"/>
        </w:rPr>
        <w:t xml:space="preserve"> L, et al.</w:t>
      </w:r>
      <w:r w:rsidR="00C63F5E" w:rsidRPr="002346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3F5E">
        <w:rPr>
          <w:rFonts w:ascii="Times New Roman" w:hAnsi="Times New Roman"/>
          <w:sz w:val="24"/>
          <w:szCs w:val="24"/>
          <w:lang w:val="en-US"/>
        </w:rPr>
        <w:t>(</w:t>
      </w:r>
      <w:r w:rsidR="00C63F5E" w:rsidRPr="00C63F5E">
        <w:rPr>
          <w:rFonts w:ascii="Times New Roman" w:hAnsi="Times New Roman"/>
          <w:sz w:val="24"/>
          <w:szCs w:val="24"/>
          <w:lang w:val="en-US"/>
        </w:rPr>
        <w:t>2014</w:t>
      </w:r>
      <w:r w:rsidR="00C63F5E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C63F5E" w:rsidRPr="00C63F5E">
        <w:rPr>
          <w:rFonts w:ascii="Times New Roman" w:hAnsi="Times New Roman"/>
          <w:sz w:val="24"/>
          <w:szCs w:val="24"/>
          <w:lang w:val="en-US"/>
        </w:rPr>
        <w:t>Maternal Genetic Heritage of Southeastern Europe Reveals a New Croatian Isolate and a Novel, Local Sub</w:t>
      </w:r>
      <w:r w:rsidR="00C63F5E">
        <w:rPr>
          <w:rFonts w:ascii="Times New Roman" w:hAnsi="Times New Roman"/>
          <w:sz w:val="24"/>
          <w:szCs w:val="24"/>
          <w:lang w:val="en-US"/>
        </w:rPr>
        <w:t xml:space="preserve">-Branching in the X2 </w:t>
      </w:r>
      <w:proofErr w:type="spellStart"/>
      <w:r w:rsidR="00C63F5E">
        <w:rPr>
          <w:rFonts w:ascii="Times New Roman" w:hAnsi="Times New Roman"/>
          <w:sz w:val="24"/>
          <w:szCs w:val="24"/>
          <w:lang w:val="en-US"/>
        </w:rPr>
        <w:t>Haplogroup</w:t>
      </w:r>
      <w:proofErr w:type="spellEnd"/>
      <w:r w:rsidR="00C63F5E" w:rsidRPr="00C63F5E">
        <w:rPr>
          <w:rFonts w:ascii="Times New Roman" w:hAnsi="Times New Roman"/>
          <w:sz w:val="24"/>
          <w:szCs w:val="24"/>
          <w:lang w:val="en-US"/>
        </w:rPr>
        <w:t>.</w:t>
      </w:r>
      <w:r w:rsidR="00C63F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3F5E" w:rsidRPr="00C63F5E">
        <w:rPr>
          <w:rFonts w:ascii="Times New Roman" w:hAnsi="Times New Roman"/>
          <w:sz w:val="24"/>
          <w:szCs w:val="24"/>
          <w:lang w:val="en-US"/>
        </w:rPr>
        <w:t>Ann Hum Genet</w:t>
      </w:r>
      <w:r>
        <w:rPr>
          <w:rFonts w:ascii="Times New Roman" w:hAnsi="Times New Roman"/>
          <w:sz w:val="24"/>
          <w:szCs w:val="24"/>
          <w:lang w:val="en-US"/>
        </w:rPr>
        <w:t xml:space="preserve"> 78(3): 178-194.</w:t>
      </w:r>
    </w:p>
    <w:p w:rsidR="00920439" w:rsidRPr="003033D5" w:rsidRDefault="00920439" w:rsidP="0092043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Malyarchuk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BA,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Vanecek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Perkova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MA,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Derenko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MV, Sip M (2006) Mitochondrial DNA variability in the Czech population, with application to the ethnic history of Sl</w:t>
      </w:r>
      <w:r>
        <w:rPr>
          <w:rFonts w:ascii="Times New Roman" w:hAnsi="Times New Roman"/>
          <w:sz w:val="24"/>
          <w:szCs w:val="24"/>
          <w:lang w:val="en-US"/>
        </w:rPr>
        <w:t>avs. Hum</w:t>
      </w:r>
      <w:r w:rsidRPr="003033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Biol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78: 681-696.</w:t>
      </w:r>
    </w:p>
    <w:p w:rsidR="00920439" w:rsidRPr="003033D5" w:rsidRDefault="00920439" w:rsidP="0092043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Lappalainen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Laitinen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V,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Salmela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E, Anderson P,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Huoponen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K, et al. (2008) Migration</w:t>
      </w:r>
      <w:r>
        <w:rPr>
          <w:rFonts w:ascii="Times New Roman" w:hAnsi="Times New Roman"/>
          <w:sz w:val="24"/>
          <w:szCs w:val="24"/>
          <w:lang w:val="en-US"/>
        </w:rPr>
        <w:t xml:space="preserve"> waves to the Baltic Sea region.</w:t>
      </w:r>
      <w:r w:rsidRPr="003033D5">
        <w:rPr>
          <w:rFonts w:ascii="Times New Roman" w:hAnsi="Times New Roman"/>
          <w:sz w:val="24"/>
          <w:szCs w:val="24"/>
          <w:lang w:val="en-US"/>
        </w:rPr>
        <w:t xml:space="preserve"> Ann Hum Genet 72: 337-348.</w:t>
      </w:r>
    </w:p>
    <w:p w:rsidR="00920439" w:rsidRPr="003033D5" w:rsidRDefault="00920439" w:rsidP="0092043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Hedman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Brandstätter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Pimenoff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V,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Sistonen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P, Palo JU, et al. (2007) Finnish mitochondrial DNA HVS-I and HVS-II population data. Forensic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172: 171-178</w:t>
      </w:r>
    </w:p>
    <w:p w:rsidR="00920439" w:rsidRPr="003033D5" w:rsidRDefault="00920439" w:rsidP="0092043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>Poetsch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 xml:space="preserve"> M, Wittig H, Krause D, </w:t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>Lignitz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 xml:space="preserve"> E (2003) Mitochondrial diversity of a northeast German population sample. Forensic </w:t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>Sci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>Int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 xml:space="preserve"> 137: 125-132.</w:t>
      </w:r>
    </w:p>
    <w:p w:rsidR="00920439" w:rsidRPr="003033D5" w:rsidRDefault="00920439" w:rsidP="0092043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33D5">
        <w:rPr>
          <w:rFonts w:ascii="Times New Roman" w:hAnsi="Times New Roman"/>
          <w:sz w:val="24"/>
          <w:szCs w:val="24"/>
          <w:lang w:val="en-US"/>
        </w:rPr>
        <w:t xml:space="preserve">Zimmermann B,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Brandstätter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Duftner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N,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Niederwieser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D,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Spiroski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M, et al. (2007) Mitochondrial DNA control region population data from Macedonia. Forensic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>: Genetic 1: e4-9.</w:t>
      </w:r>
    </w:p>
    <w:p w:rsidR="00920439" w:rsidRPr="003033D5" w:rsidRDefault="00920439" w:rsidP="0092043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4461">
        <w:rPr>
          <w:rFonts w:ascii="Times New Roman" w:hAnsi="Times New Roman"/>
          <w:sz w:val="24"/>
          <w:szCs w:val="24"/>
        </w:rPr>
        <w:t xml:space="preserve">Grzybowski T, </w:t>
      </w:r>
      <w:proofErr w:type="spellStart"/>
      <w:r w:rsidRPr="00264461">
        <w:rPr>
          <w:rFonts w:ascii="Times New Roman" w:hAnsi="Times New Roman"/>
          <w:sz w:val="24"/>
          <w:szCs w:val="24"/>
        </w:rPr>
        <w:t>Malyarchuk</w:t>
      </w:r>
      <w:proofErr w:type="spellEnd"/>
      <w:r w:rsidRPr="00264461">
        <w:rPr>
          <w:rFonts w:ascii="Times New Roman" w:hAnsi="Times New Roman"/>
          <w:sz w:val="24"/>
          <w:szCs w:val="24"/>
        </w:rPr>
        <w:t xml:space="preserve"> BA, </w:t>
      </w:r>
      <w:proofErr w:type="spellStart"/>
      <w:r w:rsidRPr="00264461">
        <w:rPr>
          <w:rFonts w:ascii="Times New Roman" w:hAnsi="Times New Roman"/>
          <w:sz w:val="24"/>
          <w:szCs w:val="24"/>
        </w:rPr>
        <w:t>Derenko</w:t>
      </w:r>
      <w:proofErr w:type="spellEnd"/>
      <w:r w:rsidRPr="00264461">
        <w:rPr>
          <w:rFonts w:ascii="Times New Roman" w:hAnsi="Times New Roman"/>
          <w:sz w:val="24"/>
          <w:szCs w:val="24"/>
        </w:rPr>
        <w:t xml:space="preserve"> MV, </w:t>
      </w:r>
      <w:proofErr w:type="spellStart"/>
      <w:r w:rsidRPr="00264461">
        <w:rPr>
          <w:rFonts w:ascii="Times New Roman" w:hAnsi="Times New Roman"/>
          <w:sz w:val="24"/>
          <w:szCs w:val="24"/>
        </w:rPr>
        <w:t>Perkova</w:t>
      </w:r>
      <w:proofErr w:type="spellEnd"/>
      <w:r w:rsidRPr="00264461">
        <w:rPr>
          <w:rFonts w:ascii="Times New Roman" w:hAnsi="Times New Roman"/>
          <w:sz w:val="24"/>
          <w:szCs w:val="24"/>
        </w:rPr>
        <w:t xml:space="preserve"> MA, Bednarek J, et al. </w:t>
      </w:r>
      <w:r w:rsidRPr="003033D5">
        <w:rPr>
          <w:rFonts w:ascii="Times New Roman" w:hAnsi="Times New Roman"/>
          <w:sz w:val="24"/>
          <w:szCs w:val="24"/>
          <w:lang w:val="en-US"/>
        </w:rPr>
        <w:t xml:space="preserve">(2007) Complex interactions of the Eastern and Western Slavic populations with other European groups as revealed by mitochondrial DNA analysis. Forensic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>: Genetic, 1: 141-147.</w:t>
      </w:r>
    </w:p>
    <w:p w:rsidR="00920439" w:rsidRPr="003033D5" w:rsidRDefault="00920439" w:rsidP="0092043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33D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</w:rPr>
        <w:t>Malyarchuck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</w:rPr>
        <w:t xml:space="preserve">, B A, Grzybowski, T, </w:t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</w:rPr>
        <w:t>Derenko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</w:rPr>
        <w:t xml:space="preserve">, MV, Czarny, J, Wozniak, et al. </w:t>
      </w:r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>(2003) Mitochondrial DNA variability in Poles and Russians. Ann Hum Genet 66: 261-83.</w:t>
      </w:r>
    </w:p>
    <w:p w:rsidR="00920439" w:rsidRPr="003033D5" w:rsidRDefault="00920439" w:rsidP="0092043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lastRenderedPageBreak/>
        <w:t>Zgonjanin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D,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Veselinović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Kubat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Furac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Antov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M, et al. (2010) Sequence polymorphism of the mitochondrial DNA control region in the population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Vojvodina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Povince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Serbia. Leg Med</w:t>
      </w:r>
      <w:r w:rsidRPr="003033D5">
        <w:rPr>
          <w:rFonts w:ascii="Times New Roman" w:hAnsi="Times New Roman"/>
          <w:sz w:val="24"/>
          <w:szCs w:val="24"/>
          <w:lang w:val="en-US"/>
        </w:rPr>
        <w:t xml:space="preserve"> (Tokyo) 12: 104-107.</w:t>
      </w:r>
    </w:p>
    <w:p w:rsidR="00920439" w:rsidRPr="003033D5" w:rsidRDefault="00920439" w:rsidP="0092043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>Malyarchuk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 xml:space="preserve"> BA, </w:t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>Perkova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 xml:space="preserve"> MA, </w:t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>Derenko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 xml:space="preserve"> MV, </w:t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>Vanecek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 xml:space="preserve"> T, </w:t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>Lazur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 xml:space="preserve"> J, et al. (2008) Mitochondrial DNA variability in Slovaks, with application to the Roma origin. </w:t>
      </w:r>
      <w:r w:rsidRPr="003033D5">
        <w:rPr>
          <w:rFonts w:ascii="Times New Roman" w:hAnsi="Times New Roman"/>
          <w:color w:val="000000"/>
          <w:sz w:val="24"/>
          <w:szCs w:val="24"/>
        </w:rPr>
        <w:t>Ann Hum Genet 72: 228-40.</w:t>
      </w:r>
    </w:p>
    <w:p w:rsidR="00920439" w:rsidRDefault="00920439" w:rsidP="0092043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Tillmar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A.O, Coble MD,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Wallerström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Holmlund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G (2010) </w:t>
      </w:r>
      <w:proofErr w:type="spellStart"/>
      <w:r w:rsidRPr="003033D5">
        <w:rPr>
          <w:rFonts w:ascii="Times New Roman" w:hAnsi="Times New Roman"/>
          <w:sz w:val="24"/>
          <w:szCs w:val="24"/>
          <w:lang w:val="en-US"/>
        </w:rPr>
        <w:t>Homogenity</w:t>
      </w:r>
      <w:proofErr w:type="spellEnd"/>
      <w:r w:rsidRPr="003033D5">
        <w:rPr>
          <w:rFonts w:ascii="Times New Roman" w:hAnsi="Times New Roman"/>
          <w:sz w:val="24"/>
          <w:szCs w:val="24"/>
          <w:lang w:val="en-US"/>
        </w:rPr>
        <w:t xml:space="preserve"> in mitochondrial DNA control region in Swedish subpopulations. </w:t>
      </w:r>
      <w:proofErr w:type="spellStart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>Int</w:t>
      </w:r>
      <w:proofErr w:type="spellEnd"/>
      <w:r w:rsidRPr="003033D5">
        <w:rPr>
          <w:rFonts w:ascii="Times New Roman" w:hAnsi="Times New Roman"/>
          <w:color w:val="000000"/>
          <w:sz w:val="24"/>
          <w:szCs w:val="24"/>
          <w:lang w:val="en-US"/>
        </w:rPr>
        <w:t xml:space="preserve"> J Legal Med</w:t>
      </w:r>
      <w:r w:rsidRPr="003033D5">
        <w:rPr>
          <w:rFonts w:ascii="Times New Roman" w:hAnsi="Times New Roman"/>
          <w:sz w:val="24"/>
          <w:szCs w:val="24"/>
          <w:lang w:val="en-US"/>
        </w:rPr>
        <w:t>, 124: 91-98.</w:t>
      </w:r>
    </w:p>
    <w:p w:rsidR="00920439" w:rsidRPr="00974527" w:rsidRDefault="00920439" w:rsidP="0092043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0439">
        <w:rPr>
          <w:rFonts w:ascii="Times New Roman" w:hAnsi="Times New Roman"/>
          <w:sz w:val="24"/>
          <w:szCs w:val="24"/>
          <w:lang w:eastAsia="pl-PL"/>
        </w:rPr>
        <w:t xml:space="preserve">Pshenichnov A, Balanovsky O, Utevska O, Metspalu E, Zaporozhchenko V, et al. </w:t>
      </w:r>
      <w:r w:rsidRPr="00974527">
        <w:rPr>
          <w:rFonts w:ascii="Times New Roman" w:hAnsi="Times New Roman"/>
          <w:sz w:val="24"/>
          <w:szCs w:val="24"/>
          <w:lang w:val="en-US" w:eastAsia="pl-PL"/>
        </w:rPr>
        <w:t>(2013) Genetic Affinities of Ukrainians From the Maternal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4527">
        <w:rPr>
          <w:rFonts w:ascii="Times New Roman" w:hAnsi="Times New Roman"/>
          <w:sz w:val="24"/>
          <w:szCs w:val="24"/>
          <w:lang w:val="en-US" w:eastAsia="pl-PL"/>
        </w:rPr>
        <w:t>Perspective</w:t>
      </w:r>
      <w:r>
        <w:rPr>
          <w:rFonts w:ascii="Times New Roman" w:hAnsi="Times New Roman"/>
          <w:sz w:val="24"/>
          <w:szCs w:val="24"/>
          <w:lang w:val="en-US" w:eastAsia="pl-PL"/>
        </w:rPr>
        <w:t xml:space="preserve">. Am J </w:t>
      </w:r>
      <w:proofErr w:type="spellStart"/>
      <w:r>
        <w:rPr>
          <w:rFonts w:ascii="Times New Roman" w:hAnsi="Times New Roman"/>
          <w:sz w:val="24"/>
          <w:szCs w:val="24"/>
          <w:lang w:val="en-US" w:eastAsia="pl-PL"/>
        </w:rPr>
        <w:t>Phys</w:t>
      </w:r>
      <w:proofErr w:type="spellEnd"/>
      <w:r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pl-PL"/>
        </w:rPr>
        <w:t>Anthropol</w:t>
      </w:r>
      <w:proofErr w:type="spellEnd"/>
      <w:r>
        <w:rPr>
          <w:rFonts w:ascii="Times New Roman" w:hAnsi="Times New Roman"/>
          <w:sz w:val="24"/>
          <w:szCs w:val="24"/>
          <w:lang w:val="en-US" w:eastAsia="pl-PL"/>
        </w:rPr>
        <w:t>, 152: 543-550.</w:t>
      </w:r>
    </w:p>
    <w:p w:rsidR="00646056" w:rsidRPr="00920439" w:rsidRDefault="00646056" w:rsidP="00920439">
      <w:pPr>
        <w:rPr>
          <w:lang w:val="en-US"/>
        </w:rPr>
      </w:pPr>
    </w:p>
    <w:sectPr w:rsidR="00646056" w:rsidRPr="0092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4F83"/>
    <w:multiLevelType w:val="multilevel"/>
    <w:tmpl w:val="21C2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F611F"/>
    <w:multiLevelType w:val="hybridMultilevel"/>
    <w:tmpl w:val="8166977A"/>
    <w:lvl w:ilvl="0" w:tplc="A90CE1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9"/>
    <w:rsid w:val="002346C1"/>
    <w:rsid w:val="00502B38"/>
    <w:rsid w:val="00646056"/>
    <w:rsid w:val="006F6F84"/>
    <w:rsid w:val="00882E9A"/>
    <w:rsid w:val="00920439"/>
    <w:rsid w:val="00C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4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4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i">
    <w:name w:val="doi"/>
    <w:rsid w:val="00920439"/>
  </w:style>
  <w:style w:type="character" w:customStyle="1" w:styleId="label">
    <w:name w:val="label"/>
    <w:rsid w:val="00920439"/>
  </w:style>
  <w:style w:type="character" w:customStyle="1" w:styleId="value">
    <w:name w:val="value"/>
    <w:rsid w:val="00920439"/>
  </w:style>
  <w:style w:type="character" w:customStyle="1" w:styleId="citation-flpages">
    <w:name w:val="citation-flpages"/>
    <w:rsid w:val="00920439"/>
  </w:style>
  <w:style w:type="paragraph" w:styleId="Tekstdymka">
    <w:name w:val="Balloon Text"/>
    <w:basedOn w:val="Normalny"/>
    <w:link w:val="TekstdymkaZnak"/>
    <w:uiPriority w:val="99"/>
    <w:semiHidden/>
    <w:unhideWhenUsed/>
    <w:rsid w:val="0023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4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4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i">
    <w:name w:val="doi"/>
    <w:rsid w:val="00920439"/>
  </w:style>
  <w:style w:type="character" w:customStyle="1" w:styleId="label">
    <w:name w:val="label"/>
    <w:rsid w:val="00920439"/>
  </w:style>
  <w:style w:type="character" w:customStyle="1" w:styleId="value">
    <w:name w:val="value"/>
    <w:rsid w:val="00920439"/>
  </w:style>
  <w:style w:type="character" w:customStyle="1" w:styleId="citation-flpages">
    <w:name w:val="citation-flpages"/>
    <w:rsid w:val="00920439"/>
  </w:style>
  <w:style w:type="paragraph" w:styleId="Tekstdymka">
    <w:name w:val="Balloon Text"/>
    <w:basedOn w:val="Normalny"/>
    <w:link w:val="TekstdymkaZnak"/>
    <w:uiPriority w:val="99"/>
    <w:semiHidden/>
    <w:unhideWhenUsed/>
    <w:rsid w:val="0023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Jakub Z. Kosicki</cp:lastModifiedBy>
  <cp:revision>3</cp:revision>
  <dcterms:created xsi:type="dcterms:W3CDTF">2014-04-14T09:40:00Z</dcterms:created>
  <dcterms:modified xsi:type="dcterms:W3CDTF">2014-05-20T13:56:00Z</dcterms:modified>
</cp:coreProperties>
</file>