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BC" w:rsidRDefault="006F38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Table S12</w:t>
      </w:r>
      <w:r w:rsidR="00CA7B35" w:rsidRPr="00CA7B35">
        <w:rPr>
          <w:rFonts w:ascii="Times New Roman" w:eastAsia="Calibri" w:hAnsi="Times New Roman" w:cs="Times New Roman"/>
          <w:b/>
        </w:rPr>
        <w:t>.</w:t>
      </w:r>
      <w:r w:rsidR="00CA7B35" w:rsidRPr="00CA7B35">
        <w:rPr>
          <w:rFonts w:ascii="Times New Roman" w:eastAsia="Calibri" w:hAnsi="Times New Roman" w:cs="Times New Roman"/>
        </w:rPr>
        <w:t xml:space="preserve"> </w:t>
      </w:r>
      <w:proofErr w:type="gramStart"/>
      <w:r w:rsidR="00CA7B35" w:rsidRPr="00CA7B35">
        <w:rPr>
          <w:rFonts w:ascii="Times New Roman" w:eastAsia="Calibri" w:hAnsi="Times New Roman" w:cs="Times New Roman"/>
        </w:rPr>
        <w:t xml:space="preserve">BIC table for </w:t>
      </w:r>
      <w:r w:rsidR="00160B57" w:rsidRPr="00160B57">
        <w:rPr>
          <w:rFonts w:ascii="Times New Roman" w:eastAsia="Calibri" w:hAnsi="Times New Roman" w:cs="Times New Roman"/>
          <w:sz w:val="24"/>
          <w:szCs w:val="24"/>
        </w:rPr>
        <w:t xml:space="preserve">the natural logarithm of </w:t>
      </w:r>
      <w:bookmarkStart w:id="0" w:name="_GoBack"/>
      <w:bookmarkEnd w:id="0"/>
      <w:r w:rsidR="00CA7B35" w:rsidRPr="00CA7B35">
        <w:rPr>
          <w:rFonts w:ascii="Times New Roman" w:eastAsia="Calibri" w:hAnsi="Times New Roman" w:cs="Times New Roman"/>
        </w:rPr>
        <w:t>cohort diameter of suppressed model.</w:t>
      </w:r>
      <w:proofErr w:type="gramEnd"/>
    </w:p>
    <w:tbl>
      <w:tblPr>
        <w:tblW w:w="11440" w:type="dxa"/>
        <w:tblInd w:w="-27" w:type="dxa"/>
        <w:tblLook w:val="04A0" w:firstRow="1" w:lastRow="0" w:firstColumn="1" w:lastColumn="0" w:noHBand="0" w:noVBand="1"/>
      </w:tblPr>
      <w:tblGrid>
        <w:gridCol w:w="6795"/>
        <w:gridCol w:w="776"/>
        <w:gridCol w:w="958"/>
        <w:gridCol w:w="958"/>
        <w:gridCol w:w="959"/>
        <w:gridCol w:w="994"/>
      </w:tblGrid>
      <w:tr w:rsidR="00CA7B35" w:rsidRPr="00CA7B35" w:rsidTr="00CA7B35">
        <w:trPr>
          <w:trHeight w:hRule="exact" w:val="555"/>
        </w:trPr>
        <w:tc>
          <w:tcPr>
            <w:tcW w:w="6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BIC</w:t>
            </w:r>
          </w:p>
        </w:tc>
        <w:tc>
          <w:tcPr>
            <w:tcW w:w="9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ΔBIC</w:t>
            </w:r>
          </w:p>
        </w:tc>
        <w:tc>
          <w:tcPr>
            <w:tcW w:w="9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BIC weight</w:t>
            </w: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Evidence ratio</w:t>
            </w:r>
          </w:p>
        </w:tc>
      </w:tr>
      <w:tr w:rsidR="00CA7B35" w:rsidRPr="00CA7B35" w:rsidTr="00CA7B35">
        <w:trPr>
          <w:trHeight w:hRule="exact" w:val="315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-35.39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5.98E-03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7B35" w:rsidRPr="00CA7B35" w:rsidTr="00CA7B35">
        <w:trPr>
          <w:trHeight w:hRule="exact" w:val="30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-35.19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CA7B35" w:rsidRPr="00CA7B35" w:rsidTr="00CA7B35">
        <w:trPr>
          <w:trHeight w:hRule="exact" w:val="315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-33.95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2.91E-03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</w:tr>
      <w:tr w:rsidR="00CA7B35" w:rsidRPr="00CA7B35" w:rsidTr="00CA7B35">
        <w:trPr>
          <w:trHeight w:hRule="exact" w:val="30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5.11</w:t>
            </w:r>
          </w:p>
        </w:tc>
      </w:tr>
      <w:tr w:rsidR="00CA7B35" w:rsidRPr="00CA7B35" w:rsidTr="00CA7B35">
        <w:trPr>
          <w:trHeight w:hRule="exact" w:val="30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5.34</w:t>
            </w:r>
          </w:p>
        </w:tc>
      </w:tr>
      <w:tr w:rsidR="00CA7B35" w:rsidRPr="00CA7B35" w:rsidTr="00CA7B35">
        <w:trPr>
          <w:trHeight w:hRule="exact" w:val="30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</w:t>
            </w:r>
          </w:p>
        </w:tc>
      </w:tr>
      <w:tr w:rsidR="00CA7B35" w:rsidRPr="00CA7B35" w:rsidTr="00CA7B35">
        <w:trPr>
          <w:trHeight w:hRule="exact" w:val="36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-29.45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3.06E-04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19.52</w:t>
            </w:r>
          </w:p>
        </w:tc>
      </w:tr>
      <w:tr w:rsidR="00CA7B35" w:rsidRPr="00CA7B35" w:rsidTr="00CA7B35">
        <w:trPr>
          <w:trHeight w:hRule="exact" w:val="30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32.69</w:t>
            </w:r>
          </w:p>
        </w:tc>
      </w:tr>
      <w:tr w:rsidR="00CA7B35" w:rsidRPr="00CA7B35" w:rsidTr="00CA7B35">
        <w:trPr>
          <w:trHeight w:hRule="exact" w:val="27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-28.4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33.05</w:t>
            </w:r>
          </w:p>
        </w:tc>
      </w:tr>
      <w:tr w:rsidR="00CA7B35" w:rsidRPr="00CA7B35" w:rsidTr="00CA7B35">
        <w:trPr>
          <w:trHeight w:val="423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56.74</w:t>
            </w:r>
          </w:p>
        </w:tc>
      </w:tr>
      <w:tr w:rsidR="00CA7B35" w:rsidRPr="00CA7B35" w:rsidTr="00CA7B35">
        <w:trPr>
          <w:trHeight w:hRule="exact" w:val="387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-25.6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4.46E-05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134.05</w:t>
            </w:r>
          </w:p>
        </w:tc>
      </w:tr>
      <w:tr w:rsidR="00CA7B35" w:rsidRPr="00CA7B35" w:rsidTr="00CA7B35">
        <w:trPr>
          <w:trHeight w:hRule="exact" w:val="45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-24.89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3.14E-05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190.62</w:t>
            </w:r>
          </w:p>
        </w:tc>
      </w:tr>
      <w:tr w:rsidR="00CA7B35" w:rsidRPr="00CA7B35" w:rsidTr="00CA7B35">
        <w:trPr>
          <w:trHeight w:hRule="exact" w:val="45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6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-23.41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399.57</w:t>
            </w:r>
          </w:p>
        </w:tc>
      </w:tr>
      <w:tr w:rsidR="00CA7B35" w:rsidRPr="00CA7B35" w:rsidTr="00CA7B35">
        <w:trPr>
          <w:trHeight w:hRule="exact" w:val="54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-23.31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1.42E-05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420.98</w:t>
            </w:r>
          </w:p>
        </w:tc>
      </w:tr>
      <w:tr w:rsidR="00CA7B35" w:rsidRPr="00CA7B35" w:rsidTr="00CA7B35">
        <w:trPr>
          <w:trHeight w:hRule="exact" w:val="54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6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7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2.19E-06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2728.94</w:t>
            </w:r>
          </w:p>
        </w:tc>
      </w:tr>
      <w:tr w:rsidR="00CA7B35" w:rsidRPr="00CA7B35" w:rsidTr="00CA7B35">
        <w:trPr>
          <w:trHeight w:hRule="exact" w:val="45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6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7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-18.6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1.35E-06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4440.24</w:t>
            </w:r>
          </w:p>
        </w:tc>
      </w:tr>
      <w:tr w:rsidR="00CA7B35" w:rsidRPr="00CA7B35" w:rsidTr="00CA7B35">
        <w:trPr>
          <w:trHeight w:hRule="exact" w:val="72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6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7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8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9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-12.05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5.10E-08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1.17E+05</w:t>
            </w:r>
          </w:p>
        </w:tc>
      </w:tr>
      <w:tr w:rsidR="00CA7B35" w:rsidRPr="00CA7B35" w:rsidTr="00CA7B35">
        <w:trPr>
          <w:trHeight w:hRule="exact" w:val="630"/>
        </w:trPr>
        <w:tc>
          <w:tcPr>
            <w:tcW w:w="67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A7B35" w:rsidRPr="00CA7B35" w:rsidRDefault="00CA7B35" w:rsidP="00CA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Log(CDS)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=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6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7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PROD.L*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8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PROD.M*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9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MPBMORT.L*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10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MPBMORT.M*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β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11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SD*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DMR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ε</w:t>
            </w:r>
            <w:r w:rsidRPr="00CA7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-8.2</w:t>
            </w:r>
            <w:r w:rsidR="00C81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7.45E-09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A7B35" w:rsidRPr="00CA7B35" w:rsidRDefault="00CA7B35" w:rsidP="00CA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8.02E+05</w:t>
            </w:r>
          </w:p>
        </w:tc>
      </w:tr>
    </w:tbl>
    <w:p w:rsidR="00CA7B35" w:rsidRDefault="00CA7B35"/>
    <w:p w:rsidR="00CA7B35" w:rsidRDefault="00CA7B35" w:rsidP="00CA7B35">
      <w:pPr>
        <w:pStyle w:val="APPENDIXTABLE"/>
      </w:pPr>
      <w:r>
        <w:lastRenderedPageBreak/>
        <w:t xml:space="preserve">Note: </w:t>
      </w:r>
      <w:proofErr w:type="spellStart"/>
      <w:r>
        <w:t>df</w:t>
      </w:r>
      <w:proofErr w:type="spellEnd"/>
      <w:r>
        <w:t xml:space="preserve">= degrees of freedom; BIC = Bayesian Information Criterion; </w:t>
      </w:r>
      <w:r w:rsidRPr="000A6CAC">
        <w:rPr>
          <w:rFonts w:eastAsia="Times New Roman"/>
          <w:color w:val="000000"/>
          <w:kern w:val="24"/>
          <w:lang w:val="el-GR"/>
        </w:rPr>
        <w:t>Δ</w:t>
      </w:r>
      <w:r w:rsidRPr="000A6CAC">
        <w:rPr>
          <w:rFonts w:eastAsia="Times New Roman"/>
          <w:color w:val="000000"/>
          <w:kern w:val="24"/>
        </w:rPr>
        <w:t>BIC</w:t>
      </w:r>
      <w:r>
        <w:rPr>
          <w:rFonts w:eastAsia="Times New Roman"/>
          <w:color w:val="000000"/>
          <w:kern w:val="24"/>
        </w:rPr>
        <w:t xml:space="preserve"> = difference in BIC value as compared with that of the preferred model;</w:t>
      </w:r>
      <w:r>
        <w:rPr>
          <w:i/>
        </w:rPr>
        <w:t xml:space="preserve"> Log(CDS)</w:t>
      </w:r>
      <w:proofErr w:type="spellStart"/>
      <w:r w:rsidRPr="00996DC2">
        <w:rPr>
          <w:i/>
          <w:vertAlign w:val="subscript"/>
        </w:rPr>
        <w:t>ij</w:t>
      </w:r>
      <w:proofErr w:type="spellEnd"/>
      <w:r w:rsidRPr="00996DC2">
        <w:t xml:space="preserve"> </w:t>
      </w:r>
      <w:r>
        <w:t>=</w:t>
      </w:r>
      <w:r w:rsidRPr="00996DC2">
        <w:t xml:space="preserve"> natural logarithm of </w:t>
      </w:r>
      <w:r>
        <w:t>cohort diameter of suppressed</w:t>
      </w:r>
      <w:r w:rsidRPr="00996DC2">
        <w:t xml:space="preserve"> of the </w:t>
      </w:r>
      <w:proofErr w:type="spellStart"/>
      <w:r w:rsidRPr="00996DC2">
        <w:rPr>
          <w:i/>
        </w:rPr>
        <w:t>ith</w:t>
      </w:r>
      <w:proofErr w:type="spellEnd"/>
      <w:r w:rsidRPr="00996DC2">
        <w:t xml:space="preserve"> </w:t>
      </w:r>
      <w:r>
        <w:t>stand</w:t>
      </w:r>
      <w:r w:rsidRPr="00996DC2">
        <w:t xml:space="preserve"> within the </w:t>
      </w:r>
      <w:proofErr w:type="spellStart"/>
      <w:r w:rsidRPr="00996DC2">
        <w:rPr>
          <w:i/>
        </w:rPr>
        <w:t>jth</w:t>
      </w:r>
      <w:proofErr w:type="spellEnd"/>
      <w:r w:rsidRPr="00996DC2">
        <w:t xml:space="preserve"> </w:t>
      </w:r>
      <w:r>
        <w:t>site;</w:t>
      </w:r>
      <w:r w:rsidRPr="00996DC2">
        <w:rPr>
          <w:rFonts w:eastAsia="Times New Roman"/>
          <w:b/>
          <w:bCs/>
          <w:i/>
          <w:iCs/>
          <w:color w:val="000000"/>
          <w:kern w:val="24"/>
          <w:sz w:val="16"/>
          <w:szCs w:val="16"/>
        </w:rPr>
        <w:t xml:space="preserve"> </w:t>
      </w:r>
      <w:r w:rsidRPr="00996DC2">
        <w:rPr>
          <w:rFonts w:eastAsia="Times New Roman"/>
          <w:bCs/>
          <w:i/>
          <w:iCs/>
          <w:color w:val="000000"/>
          <w:kern w:val="24"/>
          <w:lang w:val="el-GR"/>
        </w:rPr>
        <w:t>β</w:t>
      </w:r>
      <w:r w:rsidRPr="00996DC2">
        <w:rPr>
          <w:rFonts w:eastAsia="Times New Roman"/>
          <w:bCs/>
          <w:i/>
          <w:iCs/>
          <w:color w:val="000000"/>
          <w:kern w:val="24"/>
          <w:position w:val="-4"/>
          <w:vertAlign w:val="subscript"/>
          <w:lang w:val="el-GR"/>
        </w:rPr>
        <w:t>0</w:t>
      </w:r>
      <w:r w:rsidRPr="00996DC2">
        <w:t xml:space="preserve"> </w:t>
      </w:r>
      <w:r>
        <w:rPr>
          <w:bCs/>
          <w:iCs/>
        </w:rPr>
        <w:t>=</w:t>
      </w:r>
      <w:r w:rsidRPr="00996DC2">
        <w:rPr>
          <w:bCs/>
          <w:iCs/>
        </w:rPr>
        <w:t xml:space="preserve"> mean of the </w:t>
      </w:r>
      <w:r w:rsidRPr="00996DC2">
        <w:t xml:space="preserve">natural logarithm of </w:t>
      </w:r>
      <w:r>
        <w:t>cohort diameter of suppressed</w:t>
      </w:r>
      <w:r w:rsidRPr="00996DC2">
        <w:t xml:space="preserve"> </w:t>
      </w:r>
      <w:r w:rsidRPr="00996DC2">
        <w:rPr>
          <w:bCs/>
          <w:iCs/>
        </w:rPr>
        <w:t xml:space="preserve">when all additional </w:t>
      </w:r>
      <w:r w:rsidRPr="00996DC2">
        <w:rPr>
          <w:rFonts w:eastAsia="Times New Roman"/>
          <w:bCs/>
          <w:i/>
          <w:iCs/>
          <w:color w:val="000000"/>
          <w:kern w:val="24"/>
          <w:lang w:val="el-GR"/>
        </w:rPr>
        <w:t>β</w:t>
      </w:r>
      <w:r w:rsidRPr="00996DC2">
        <w:rPr>
          <w:rFonts w:eastAsia="Times New Roman"/>
          <w:bCs/>
          <w:i/>
          <w:iCs/>
          <w:color w:val="000000"/>
          <w:kern w:val="24"/>
        </w:rPr>
        <w:t>’</w:t>
      </w:r>
      <w:r w:rsidRPr="00996DC2">
        <w:rPr>
          <w:rFonts w:eastAsia="Times New Roman"/>
          <w:bCs/>
          <w:iCs/>
          <w:color w:val="000000"/>
          <w:kern w:val="24"/>
        </w:rPr>
        <w:t>s = 0</w:t>
      </w:r>
      <w:r>
        <w:rPr>
          <w:rFonts w:eastAsia="Times New Roman"/>
          <w:bCs/>
          <w:iCs/>
          <w:color w:val="000000"/>
          <w:kern w:val="24"/>
        </w:rPr>
        <w:t>;</w:t>
      </w:r>
      <w:r w:rsidRPr="00996DC2">
        <w:rPr>
          <w:rFonts w:eastAsia="Times New Roman"/>
          <w:bCs/>
          <w:iCs/>
          <w:color w:val="000000"/>
          <w:kern w:val="24"/>
        </w:rPr>
        <w:t xml:space="preserve"> </w:t>
      </w:r>
      <w:proofErr w:type="spellStart"/>
      <w:r w:rsidRPr="00196A8B">
        <w:rPr>
          <w:rFonts w:eastAsia="Times New Roman"/>
          <w:bCs/>
          <w:i/>
          <w:iCs/>
          <w:color w:val="000000"/>
          <w:kern w:val="24"/>
        </w:rPr>
        <w:t>SD</w:t>
      </w:r>
      <w:r w:rsidRPr="00196A8B">
        <w:rPr>
          <w:rFonts w:eastAsia="Times New Roman"/>
          <w:bCs/>
          <w:i/>
          <w:iCs/>
          <w:color w:val="000000"/>
          <w:kern w:val="24"/>
          <w:vertAlign w:val="subscript"/>
        </w:rPr>
        <w:t>ij</w:t>
      </w:r>
      <w:proofErr w:type="spellEnd"/>
      <w:r w:rsidRPr="00196A8B">
        <w:rPr>
          <w:rFonts w:eastAsia="Times New Roman"/>
          <w:bCs/>
          <w:iCs/>
          <w:color w:val="000000"/>
          <w:kern w:val="24"/>
          <w:vertAlign w:val="subscript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 xml:space="preserve">= stand density of the </w:t>
      </w:r>
      <w:proofErr w:type="spellStart"/>
      <w:r w:rsidRPr="00196A8B">
        <w:rPr>
          <w:rFonts w:eastAsia="Times New Roman"/>
          <w:bCs/>
          <w:i/>
          <w:iCs/>
          <w:color w:val="000000"/>
          <w:kern w:val="24"/>
        </w:rPr>
        <w:t>ith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stand within the </w:t>
      </w:r>
      <w:proofErr w:type="spellStart"/>
      <w:r w:rsidRPr="00196A8B">
        <w:rPr>
          <w:rFonts w:eastAsia="Times New Roman"/>
          <w:bCs/>
          <w:i/>
          <w:iCs/>
          <w:color w:val="000000"/>
          <w:kern w:val="24"/>
        </w:rPr>
        <w:t>jth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site;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DMR</w:t>
      </w:r>
      <w:r w:rsidRPr="009D13E8">
        <w:rPr>
          <w:rFonts w:eastAsia="Times New Roman"/>
          <w:bCs/>
          <w:iCs/>
          <w:color w:val="000000"/>
          <w:kern w:val="24"/>
          <w:vertAlign w:val="subscript"/>
        </w:rPr>
        <w:t>ij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= dwarf mistletoe rating of the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ith</w:t>
      </w:r>
      <w:proofErr w:type="spellEnd"/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 xml:space="preserve">stand within the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jth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site;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PROD.L</w:t>
      </w:r>
      <w:r w:rsidRPr="009D13E8">
        <w:rPr>
          <w:rFonts w:eastAsia="Times New Roman"/>
          <w:bCs/>
          <w:i/>
          <w:iCs/>
          <w:color w:val="000000"/>
          <w:kern w:val="24"/>
          <w:vertAlign w:val="subscript"/>
        </w:rPr>
        <w:t>ij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= indicator which = 1 when the productivity of the</w:t>
      </w:r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ith</w:t>
      </w:r>
      <w:proofErr w:type="spellEnd"/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 xml:space="preserve">stand within the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jth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site is low and 0 otherwise; </w:t>
      </w:r>
      <w:proofErr w:type="spellStart"/>
      <w:r>
        <w:rPr>
          <w:rFonts w:eastAsia="Times New Roman"/>
          <w:bCs/>
          <w:i/>
          <w:iCs/>
          <w:color w:val="000000"/>
          <w:kern w:val="24"/>
        </w:rPr>
        <w:t>PROD.M</w:t>
      </w:r>
      <w:r w:rsidRPr="009D13E8">
        <w:rPr>
          <w:rFonts w:eastAsia="Times New Roman"/>
          <w:bCs/>
          <w:i/>
          <w:iCs/>
          <w:color w:val="000000"/>
          <w:kern w:val="24"/>
          <w:vertAlign w:val="subscript"/>
        </w:rPr>
        <w:t>ij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= indicator which = 1 when the productivity of the</w:t>
      </w:r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ith</w:t>
      </w:r>
      <w:proofErr w:type="spellEnd"/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 xml:space="preserve">stand within the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jth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site is moderate and 0 otherwise;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MPBMORT.L</w:t>
      </w:r>
      <w:r w:rsidRPr="009D13E8">
        <w:rPr>
          <w:rFonts w:eastAsia="Times New Roman"/>
          <w:bCs/>
          <w:i/>
          <w:iCs/>
          <w:color w:val="000000"/>
          <w:kern w:val="24"/>
          <w:vertAlign w:val="subscript"/>
        </w:rPr>
        <w:t>ij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= indicator which = 1 when the mortality density of the previous mountain pine beetle epidemic of the</w:t>
      </w:r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ith</w:t>
      </w:r>
      <w:proofErr w:type="spellEnd"/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 xml:space="preserve">stand within the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jth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site is low and 0 otherwise;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MPBMORT.L</w:t>
      </w:r>
      <w:r w:rsidRPr="009D13E8">
        <w:rPr>
          <w:rFonts w:eastAsia="Times New Roman"/>
          <w:bCs/>
          <w:i/>
          <w:iCs/>
          <w:color w:val="000000"/>
          <w:kern w:val="24"/>
          <w:vertAlign w:val="subscript"/>
        </w:rPr>
        <w:t>ij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= indicator which = 1 when the mortality density of the previous mountain pine beetle epidemic of the</w:t>
      </w:r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ith</w:t>
      </w:r>
      <w:proofErr w:type="spellEnd"/>
      <w:r w:rsidRPr="009D13E8">
        <w:rPr>
          <w:rFonts w:eastAsia="Times New Roman"/>
          <w:bCs/>
          <w:i/>
          <w:iCs/>
          <w:color w:val="000000"/>
          <w:kern w:val="24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 xml:space="preserve">stand within the </w:t>
      </w:r>
      <w:proofErr w:type="spellStart"/>
      <w:r w:rsidRPr="009D13E8">
        <w:rPr>
          <w:rFonts w:eastAsia="Times New Roman"/>
          <w:bCs/>
          <w:i/>
          <w:iCs/>
          <w:color w:val="000000"/>
          <w:kern w:val="24"/>
        </w:rPr>
        <w:t>jth</w:t>
      </w:r>
      <w:proofErr w:type="spellEnd"/>
      <w:r>
        <w:rPr>
          <w:rFonts w:eastAsia="Times New Roman"/>
          <w:bCs/>
          <w:iCs/>
          <w:color w:val="000000"/>
          <w:kern w:val="24"/>
        </w:rPr>
        <w:t xml:space="preserve"> site is moderate and 0 otherwise; </w:t>
      </w:r>
      <w:proofErr w:type="spellStart"/>
      <w:r w:rsidRPr="00996DC2">
        <w:rPr>
          <w:rFonts w:eastAsia="Times New Roman"/>
          <w:bCs/>
          <w:i/>
          <w:iCs/>
          <w:color w:val="000000"/>
          <w:kern w:val="24"/>
        </w:rPr>
        <w:t>b</w:t>
      </w:r>
      <w:r w:rsidRPr="00996DC2">
        <w:rPr>
          <w:rFonts w:eastAsia="Times New Roman"/>
          <w:bCs/>
          <w:i/>
          <w:iCs/>
          <w:color w:val="000000"/>
          <w:kern w:val="24"/>
          <w:vertAlign w:val="subscript"/>
        </w:rPr>
        <w:t>j</w:t>
      </w:r>
      <w:proofErr w:type="spellEnd"/>
      <w:r w:rsidRPr="00996DC2">
        <w:rPr>
          <w:rFonts w:eastAsia="Times New Roman"/>
          <w:bCs/>
          <w:iCs/>
          <w:color w:val="000000"/>
          <w:kern w:val="24"/>
        </w:rPr>
        <w:t xml:space="preserve"> </w:t>
      </w:r>
      <w:r>
        <w:rPr>
          <w:rFonts w:eastAsia="Times New Roman"/>
          <w:bCs/>
          <w:iCs/>
          <w:color w:val="000000"/>
          <w:kern w:val="24"/>
        </w:rPr>
        <w:t>=</w:t>
      </w:r>
      <w:r w:rsidRPr="00996DC2">
        <w:rPr>
          <w:rFonts w:eastAsia="Times New Roman"/>
          <w:bCs/>
          <w:iCs/>
          <w:color w:val="000000"/>
          <w:kern w:val="24"/>
        </w:rPr>
        <w:t xml:space="preserve"> </w:t>
      </w:r>
      <w:r w:rsidRPr="00996DC2">
        <w:rPr>
          <w:rFonts w:eastAsiaTheme="minorEastAsia"/>
          <w:noProof/>
        </w:rPr>
        <w:t xml:space="preserve">random error for the </w:t>
      </w:r>
      <w:r w:rsidRPr="00996DC2">
        <w:rPr>
          <w:rFonts w:eastAsiaTheme="minorEastAsia"/>
          <w:i/>
          <w:noProof/>
        </w:rPr>
        <w:t>jth</w:t>
      </w:r>
      <w:r w:rsidRPr="00996DC2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site;</w:t>
      </w:r>
      <w:r w:rsidRPr="00996DC2">
        <w:rPr>
          <w:rFonts w:eastAsiaTheme="minorEastAsia"/>
          <w:noProof/>
        </w:rPr>
        <w:t xml:space="preserve"> </w:t>
      </w:r>
      <w:proofErr w:type="spellStart"/>
      <w:r w:rsidRPr="00151F9E">
        <w:rPr>
          <w:bCs/>
          <w:i/>
          <w:iCs/>
        </w:rPr>
        <w:t>b</w:t>
      </w:r>
      <w:r w:rsidRPr="00151F9E">
        <w:rPr>
          <w:bCs/>
          <w:i/>
          <w:iCs/>
          <w:vertAlign w:val="subscript"/>
        </w:rPr>
        <w:t>j</w:t>
      </w:r>
      <w:proofErr w:type="spellEnd"/>
      <w:r w:rsidRPr="00151F9E">
        <w:rPr>
          <w:rFonts w:eastAsiaTheme="minorEastAsia"/>
          <w:noProof/>
        </w:rPr>
        <w:t xml:space="preserve"> ~ N(0, σ</w:t>
      </w:r>
      <w:r w:rsidRPr="00151F9E">
        <w:rPr>
          <w:rFonts w:eastAsiaTheme="minorEastAsia"/>
          <w:noProof/>
          <w:vertAlign w:val="subscript"/>
        </w:rPr>
        <w:t>b</w:t>
      </w:r>
      <w:r w:rsidRPr="00151F9E">
        <w:rPr>
          <w:rFonts w:eastAsiaTheme="minorEastAsia"/>
          <w:noProof/>
          <w:vertAlign w:val="superscript"/>
        </w:rPr>
        <w:t>2</w:t>
      </w:r>
      <w:r w:rsidRPr="00151F9E">
        <w:rPr>
          <w:rFonts w:eastAsiaTheme="minorEastAsia"/>
          <w:noProof/>
        </w:rPr>
        <w:t xml:space="preserve">) and </w:t>
      </w:r>
      <w:proofErr w:type="spellStart"/>
      <w:r w:rsidRPr="00151F9E">
        <w:rPr>
          <w:bCs/>
          <w:i/>
          <w:iCs/>
        </w:rPr>
        <w:t>b</w:t>
      </w:r>
      <w:r w:rsidRPr="00151F9E">
        <w:rPr>
          <w:bCs/>
          <w:i/>
          <w:iCs/>
          <w:vertAlign w:val="subscript"/>
        </w:rPr>
        <w:t>j</w:t>
      </w:r>
      <w:proofErr w:type="spellEnd"/>
      <w:r w:rsidRPr="00151F9E">
        <w:rPr>
          <w:rFonts w:eastAsiaTheme="minorEastAsia"/>
          <w:noProof/>
        </w:rPr>
        <w:t xml:space="preserve"> and </w:t>
      </w:r>
      <w:proofErr w:type="spellStart"/>
      <w:r w:rsidRPr="00151F9E">
        <w:rPr>
          <w:bCs/>
          <w:i/>
          <w:iCs/>
        </w:rPr>
        <w:t>b</w:t>
      </w:r>
      <w:r w:rsidRPr="00151F9E">
        <w:rPr>
          <w:bCs/>
          <w:i/>
          <w:iCs/>
          <w:vertAlign w:val="subscript"/>
        </w:rPr>
        <w:t>j</w:t>
      </w:r>
      <w:proofErr w:type="spellEnd"/>
      <w:r w:rsidRPr="00151F9E">
        <w:rPr>
          <w:bCs/>
          <w:i/>
          <w:iCs/>
          <w:vertAlign w:val="subscript"/>
        </w:rPr>
        <w:t>’</w:t>
      </w:r>
      <w:r w:rsidRPr="00996DC2">
        <w:rPr>
          <w:rFonts w:eastAsiaTheme="minorEastAsia"/>
          <w:noProof/>
        </w:rPr>
        <w:t xml:space="preserve"> are independent</w:t>
      </w:r>
      <w:r>
        <w:rPr>
          <w:rFonts w:eastAsiaTheme="minorEastAsia"/>
          <w:noProof/>
        </w:rPr>
        <w:t>;</w:t>
      </w:r>
      <w:r w:rsidRPr="00996DC2">
        <w:rPr>
          <w:rFonts w:eastAsiaTheme="minorEastAsia"/>
          <w:noProof/>
        </w:rPr>
        <w:t xml:space="preserve"> </w:t>
      </w:r>
      <w:r w:rsidRPr="00996DC2">
        <w:rPr>
          <w:rFonts w:eastAsiaTheme="minorEastAsia"/>
          <w:b/>
          <w:i/>
          <w:noProof/>
        </w:rPr>
        <w:t>ε</w:t>
      </w:r>
      <w:r w:rsidRPr="00996DC2">
        <w:rPr>
          <w:rFonts w:eastAsiaTheme="minorEastAsia"/>
          <w:b/>
          <w:i/>
          <w:noProof/>
          <w:vertAlign w:val="subscript"/>
        </w:rPr>
        <w:t>ij</w:t>
      </w:r>
      <w:r w:rsidRPr="00996DC2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=</w:t>
      </w:r>
      <w:r w:rsidRPr="00996DC2">
        <w:rPr>
          <w:rFonts w:eastAsiaTheme="minorEastAsia"/>
          <w:noProof/>
        </w:rPr>
        <w:t xml:space="preserve"> random error from the </w:t>
      </w:r>
      <w:r w:rsidRPr="00996DC2">
        <w:t xml:space="preserve">natural logarithm of </w:t>
      </w:r>
      <w:r>
        <w:t>cohort diameter of suppressed</w:t>
      </w:r>
      <w:r w:rsidRPr="00996DC2">
        <w:t xml:space="preserve"> </w:t>
      </w:r>
      <w:r w:rsidRPr="00996DC2">
        <w:rPr>
          <w:rFonts w:eastAsiaTheme="minorEastAsia"/>
          <w:noProof/>
        </w:rPr>
        <w:t xml:space="preserve">measurements </w:t>
      </w:r>
      <w:r w:rsidRPr="00996DC2">
        <w:rPr>
          <w:rFonts w:eastAsiaTheme="minorEastAsia"/>
          <w:i/>
          <w:noProof/>
        </w:rPr>
        <w:t>ith</w:t>
      </w:r>
      <w:r w:rsidRPr="00996DC2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stand</w:t>
      </w:r>
      <w:r w:rsidRPr="00996DC2">
        <w:rPr>
          <w:rFonts w:eastAsiaTheme="minorEastAsia"/>
          <w:noProof/>
        </w:rPr>
        <w:t xml:space="preserve"> replicate within the</w:t>
      </w:r>
      <w:r w:rsidRPr="00996DC2">
        <w:rPr>
          <w:rFonts w:eastAsiaTheme="minorEastAsia"/>
          <w:i/>
          <w:noProof/>
        </w:rPr>
        <w:t xml:space="preserve"> jth</w:t>
      </w:r>
      <w:r w:rsidRPr="00996DC2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site</w:t>
      </w:r>
      <w:r w:rsidRPr="00996DC2">
        <w:rPr>
          <w:rFonts w:eastAsiaTheme="minorEastAsia"/>
          <w:noProof/>
        </w:rPr>
        <w:t>,</w:t>
      </w:r>
      <w:r w:rsidRPr="00996DC2">
        <w:rPr>
          <w:rFonts w:eastAsiaTheme="minorEastAsia"/>
          <w:b/>
          <w:i/>
          <w:noProof/>
        </w:rPr>
        <w:t xml:space="preserve"> ε</w:t>
      </w:r>
      <w:r w:rsidRPr="00996DC2">
        <w:rPr>
          <w:rFonts w:eastAsiaTheme="minorEastAsia"/>
          <w:b/>
          <w:i/>
          <w:noProof/>
          <w:vertAlign w:val="subscript"/>
        </w:rPr>
        <w:t>ij</w:t>
      </w:r>
      <w:r w:rsidRPr="00996DC2">
        <w:rPr>
          <w:rFonts w:eastAsiaTheme="minorEastAsia"/>
          <w:noProof/>
        </w:rPr>
        <w:t xml:space="preserve"> ~ N(0, σ</w:t>
      </w:r>
      <w:r w:rsidRPr="00996DC2">
        <w:rPr>
          <w:rFonts w:eastAsiaTheme="minorEastAsia"/>
          <w:noProof/>
          <w:vertAlign w:val="superscript"/>
        </w:rPr>
        <w:t>2</w:t>
      </w:r>
      <w:r w:rsidRPr="00996DC2">
        <w:rPr>
          <w:rFonts w:eastAsiaTheme="minorEastAsia"/>
          <w:noProof/>
        </w:rPr>
        <w:t xml:space="preserve">) and  </w:t>
      </w:r>
      <w:r w:rsidRPr="00996DC2">
        <w:rPr>
          <w:rFonts w:eastAsiaTheme="minorEastAsia"/>
          <w:b/>
          <w:i/>
          <w:noProof/>
        </w:rPr>
        <w:t>ε</w:t>
      </w:r>
      <w:r w:rsidRPr="00996DC2">
        <w:rPr>
          <w:rFonts w:eastAsiaTheme="minorEastAsia"/>
          <w:b/>
          <w:i/>
          <w:noProof/>
          <w:vertAlign w:val="subscript"/>
        </w:rPr>
        <w:t>ij</w:t>
      </w:r>
      <w:r w:rsidRPr="00996DC2">
        <w:rPr>
          <w:rFonts w:eastAsiaTheme="minorEastAsia"/>
          <w:noProof/>
        </w:rPr>
        <w:t xml:space="preserve"> and  </w:t>
      </w:r>
      <w:r w:rsidRPr="00996DC2">
        <w:rPr>
          <w:rFonts w:eastAsiaTheme="minorEastAsia"/>
          <w:b/>
          <w:i/>
          <w:noProof/>
        </w:rPr>
        <w:t>ε</w:t>
      </w:r>
      <w:r w:rsidRPr="00996DC2">
        <w:rPr>
          <w:rFonts w:eastAsiaTheme="minorEastAsia"/>
          <w:b/>
          <w:i/>
          <w:noProof/>
          <w:vertAlign w:val="subscript"/>
        </w:rPr>
        <w:t>i’j’</w:t>
      </w:r>
      <w:r w:rsidRPr="00996DC2">
        <w:rPr>
          <w:rFonts w:eastAsiaTheme="minorEastAsia"/>
          <w:noProof/>
        </w:rPr>
        <w:t xml:space="preserve"> are independent.</w:t>
      </w:r>
    </w:p>
    <w:p w:rsidR="00CA7B35" w:rsidRDefault="00CA7B35"/>
    <w:sectPr w:rsidR="00CA7B35" w:rsidSect="00CA7B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35"/>
    <w:rsid w:val="00160B57"/>
    <w:rsid w:val="006F3879"/>
    <w:rsid w:val="008170B4"/>
    <w:rsid w:val="00C81694"/>
    <w:rsid w:val="00CA7B35"/>
    <w:rsid w:val="00D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ABLE">
    <w:name w:val="APPENDIX_TABLE"/>
    <w:qFormat/>
    <w:rsid w:val="00CA7B35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ABLE">
    <w:name w:val="APPENDIX_TABLE"/>
    <w:qFormat/>
    <w:rsid w:val="00CA7B35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3115</Characters>
  <Application>Microsoft Office Word</Application>
  <DocSecurity>0</DocSecurity>
  <Lines>25</Lines>
  <Paragraphs>7</Paragraphs>
  <ScaleCrop>false</ScaleCrop>
  <Company>Oregon State University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Agne, Michelle</dc:creator>
  <cp:lastModifiedBy>Agne, Michelle</cp:lastModifiedBy>
  <cp:revision>4</cp:revision>
  <dcterms:created xsi:type="dcterms:W3CDTF">2014-02-06T01:35:00Z</dcterms:created>
  <dcterms:modified xsi:type="dcterms:W3CDTF">2014-08-21T17:27:00Z</dcterms:modified>
</cp:coreProperties>
</file>