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108" w:rsidRPr="00475197" w:rsidRDefault="008D7A4C" w:rsidP="00067108">
      <w:pPr>
        <w:pStyle w:val="ab"/>
        <w:jc w:val="center"/>
        <w:rPr>
          <w:rFonts w:ascii="Times New Roman" w:hAnsi="Times New Roman" w:cs="Times New Roman"/>
          <w:b/>
        </w:rPr>
      </w:pPr>
      <w:r w:rsidRPr="00475197">
        <w:rPr>
          <w:rFonts w:ascii="Times New Roman" w:eastAsia="바탕" w:hAnsi="Times New Roman" w:cs="Times New Roman"/>
          <w:b/>
        </w:rPr>
        <w:t>Clinical Research Protocol</w:t>
      </w:r>
    </w:p>
    <w:p w:rsidR="00067108" w:rsidRPr="00475197" w:rsidRDefault="00067108" w:rsidP="00067108">
      <w:pPr>
        <w:jc w:val="center"/>
        <w:rPr>
          <w:rFonts w:ascii="Times New Roman"/>
          <w:sz w:val="24"/>
        </w:rPr>
      </w:pPr>
    </w:p>
    <w:p w:rsidR="00067108" w:rsidRPr="00475197" w:rsidRDefault="008D7A4C" w:rsidP="00067108">
      <w:pPr>
        <w:jc w:val="center"/>
        <w:rPr>
          <w:rFonts w:ascii="Times New Roman"/>
          <w:b/>
          <w:sz w:val="24"/>
          <w:u w:val="single"/>
        </w:rPr>
      </w:pPr>
      <w:r w:rsidRPr="00475197">
        <w:rPr>
          <w:rFonts w:ascii="Times New Roman"/>
          <w:b/>
          <w:sz w:val="24"/>
          <w:u w:val="single"/>
        </w:rPr>
        <w:t>Title</w:t>
      </w:r>
    </w:p>
    <w:p w:rsidR="00190C2D" w:rsidRPr="00475197" w:rsidRDefault="00D10982" w:rsidP="00352071">
      <w:pPr>
        <w:wordWrap/>
        <w:spacing w:line="240" w:lineRule="exact"/>
        <w:ind w:right="640"/>
        <w:jc w:val="center"/>
        <w:rPr>
          <w:rFonts w:ascii="Times New Roman"/>
          <w:b/>
          <w:sz w:val="24"/>
        </w:rPr>
      </w:pPr>
      <w:r w:rsidRPr="00475197">
        <w:rPr>
          <w:rFonts w:ascii="Times New Roman"/>
          <w:b/>
          <w:sz w:val="24"/>
        </w:rPr>
        <w:t>An alternative</w:t>
      </w:r>
      <w:r w:rsidR="004D17BD" w:rsidRPr="00475197">
        <w:rPr>
          <w:rFonts w:ascii="Times New Roman"/>
          <w:b/>
          <w:sz w:val="24"/>
        </w:rPr>
        <w:t xml:space="preserve"> </w:t>
      </w:r>
      <w:r w:rsidR="00DD69AB" w:rsidRPr="00475197">
        <w:rPr>
          <w:rFonts w:ascii="Times New Roman"/>
          <w:b/>
          <w:sz w:val="24"/>
        </w:rPr>
        <w:t>landmark</w:t>
      </w:r>
      <w:r w:rsidR="004D17BD" w:rsidRPr="00475197">
        <w:rPr>
          <w:rFonts w:ascii="Times New Roman"/>
          <w:b/>
          <w:sz w:val="24"/>
        </w:rPr>
        <w:t xml:space="preserve"> using </w:t>
      </w:r>
      <w:r w:rsidR="00DD69AB" w:rsidRPr="00475197">
        <w:rPr>
          <w:rFonts w:ascii="Times New Roman"/>
          <w:b/>
          <w:sz w:val="24"/>
        </w:rPr>
        <w:t>combined</w:t>
      </w:r>
      <w:r w:rsidR="004D17BD" w:rsidRPr="00475197">
        <w:rPr>
          <w:rFonts w:ascii="Times New Roman"/>
          <w:b/>
          <w:sz w:val="24"/>
        </w:rPr>
        <w:t xml:space="preserve"> </w:t>
      </w:r>
      <w:r w:rsidRPr="00475197">
        <w:rPr>
          <w:rFonts w:ascii="Times New Roman"/>
          <w:b/>
          <w:sz w:val="24"/>
        </w:rPr>
        <w:t xml:space="preserve">jugular </w:t>
      </w:r>
      <w:r w:rsidR="004D17BD" w:rsidRPr="00475197">
        <w:rPr>
          <w:rFonts w:ascii="Times New Roman"/>
          <w:b/>
          <w:sz w:val="24"/>
        </w:rPr>
        <w:t xml:space="preserve">venodilation </w:t>
      </w:r>
      <w:r w:rsidR="00DD69AB" w:rsidRPr="00475197">
        <w:rPr>
          <w:rFonts w:ascii="Times New Roman"/>
          <w:b/>
          <w:sz w:val="24"/>
        </w:rPr>
        <w:t xml:space="preserve">and </w:t>
      </w:r>
      <w:r w:rsidR="004D17BD" w:rsidRPr="00475197">
        <w:rPr>
          <w:rFonts w:ascii="Times New Roman"/>
          <w:b/>
          <w:sz w:val="24"/>
        </w:rPr>
        <w:t xml:space="preserve">palpation </w:t>
      </w:r>
      <w:r w:rsidR="00415E02" w:rsidRPr="00475197">
        <w:rPr>
          <w:rFonts w:ascii="Times New Roman"/>
          <w:b/>
          <w:sz w:val="24"/>
        </w:rPr>
        <w:t xml:space="preserve">is more accurate </w:t>
      </w:r>
      <w:r w:rsidR="00DD69AB" w:rsidRPr="00475197">
        <w:rPr>
          <w:rFonts w:ascii="Times New Roman"/>
          <w:b/>
          <w:sz w:val="24"/>
        </w:rPr>
        <w:t xml:space="preserve">to </w:t>
      </w:r>
      <w:r w:rsidR="002C3F77" w:rsidRPr="00475197">
        <w:rPr>
          <w:rFonts w:ascii="Times New Roman"/>
          <w:b/>
          <w:sz w:val="24"/>
        </w:rPr>
        <w:t xml:space="preserve">the </w:t>
      </w:r>
      <w:r w:rsidR="00DD69AB" w:rsidRPr="00475197">
        <w:rPr>
          <w:rFonts w:ascii="Times New Roman"/>
          <w:b/>
          <w:sz w:val="24"/>
        </w:rPr>
        <w:t xml:space="preserve">insertion point under ultrasound guidance </w:t>
      </w:r>
      <w:r w:rsidR="00415E02" w:rsidRPr="00475197">
        <w:rPr>
          <w:rFonts w:ascii="Times New Roman"/>
          <w:b/>
          <w:sz w:val="24"/>
        </w:rPr>
        <w:t xml:space="preserve">than the </w:t>
      </w:r>
      <w:r w:rsidR="004D17BD" w:rsidRPr="00475197">
        <w:rPr>
          <w:rFonts w:ascii="Times New Roman"/>
          <w:b/>
          <w:sz w:val="24"/>
        </w:rPr>
        <w:t>c</w:t>
      </w:r>
      <w:r w:rsidR="00DD69AB" w:rsidRPr="00475197">
        <w:rPr>
          <w:rFonts w:ascii="Times New Roman"/>
          <w:b/>
          <w:sz w:val="24"/>
        </w:rPr>
        <w:t>entral</w:t>
      </w:r>
      <w:r w:rsidR="004D17BD" w:rsidRPr="00475197">
        <w:rPr>
          <w:rFonts w:ascii="Times New Roman"/>
          <w:b/>
          <w:sz w:val="24"/>
        </w:rPr>
        <w:t xml:space="preserve"> landmark in internal jugular venous catheterization</w:t>
      </w:r>
    </w:p>
    <w:p w:rsidR="00190C2D" w:rsidRPr="00475197" w:rsidRDefault="00190C2D" w:rsidP="00190C2D">
      <w:pPr>
        <w:wordWrap/>
        <w:spacing w:line="240" w:lineRule="exact"/>
        <w:ind w:right="640"/>
        <w:rPr>
          <w:rFonts w:ascii="Times New Roman"/>
          <w:b/>
          <w:sz w:val="24"/>
        </w:rPr>
      </w:pPr>
    </w:p>
    <w:p w:rsidR="00190C2D" w:rsidRPr="00475197" w:rsidRDefault="00190C2D" w:rsidP="00190C2D">
      <w:pPr>
        <w:wordWrap/>
        <w:spacing w:line="240" w:lineRule="exact"/>
        <w:ind w:right="640"/>
        <w:rPr>
          <w:rFonts w:ascii="Times New Roman"/>
          <w:b/>
          <w:sz w:val="24"/>
        </w:rPr>
      </w:pPr>
    </w:p>
    <w:p w:rsidR="00190C2D" w:rsidRPr="00475197" w:rsidRDefault="00190C2D" w:rsidP="00190C2D">
      <w:pPr>
        <w:wordWrap/>
        <w:spacing w:line="240" w:lineRule="exact"/>
        <w:ind w:right="640"/>
        <w:rPr>
          <w:rFonts w:ascii="Times New Roman"/>
          <w:b/>
          <w:sz w:val="24"/>
        </w:rPr>
      </w:pPr>
    </w:p>
    <w:p w:rsidR="00190C2D" w:rsidRPr="00475197" w:rsidRDefault="008D7A4C" w:rsidP="00190C2D">
      <w:pPr>
        <w:jc w:val="center"/>
        <w:rPr>
          <w:rFonts w:ascii="Times New Roman"/>
          <w:b/>
          <w:sz w:val="24"/>
          <w:u w:val="single"/>
        </w:rPr>
      </w:pPr>
      <w:r w:rsidRPr="00475197">
        <w:rPr>
          <w:rFonts w:ascii="Times New Roman"/>
          <w:b/>
          <w:sz w:val="24"/>
          <w:u w:val="single"/>
        </w:rPr>
        <w:t>Corresponding author</w:t>
      </w:r>
    </w:p>
    <w:p w:rsidR="00190C2D" w:rsidRPr="00475197" w:rsidRDefault="008D7A4C" w:rsidP="00190C2D">
      <w:pPr>
        <w:jc w:val="center"/>
        <w:rPr>
          <w:rFonts w:ascii="Times New Roman"/>
          <w:sz w:val="24"/>
        </w:rPr>
      </w:pPr>
      <w:r w:rsidRPr="00475197">
        <w:rPr>
          <w:rFonts w:ascii="Times New Roman"/>
          <w:sz w:val="24"/>
        </w:rPr>
        <w:t>Min Hong-</w:t>
      </w:r>
      <w:proofErr w:type="spellStart"/>
      <w:r w:rsidRPr="00475197">
        <w:rPr>
          <w:rFonts w:ascii="Times New Roman"/>
          <w:sz w:val="24"/>
        </w:rPr>
        <w:t>Gi</w:t>
      </w:r>
      <w:proofErr w:type="spellEnd"/>
      <w:r w:rsidR="00E07929" w:rsidRPr="00475197">
        <w:rPr>
          <w:rFonts w:ascii="Times New Roman"/>
          <w:sz w:val="24"/>
        </w:rPr>
        <w:t>, Clinical assistant professor</w:t>
      </w:r>
    </w:p>
    <w:p w:rsidR="00190C2D" w:rsidRPr="00475197" w:rsidRDefault="00190C2D" w:rsidP="00D10982">
      <w:pPr>
        <w:ind w:firstLineChars="1300" w:firstLine="3062"/>
        <w:rPr>
          <w:rFonts w:ascii="Times New Roman"/>
          <w:b/>
          <w:sz w:val="24"/>
          <w:u w:val="single"/>
        </w:rPr>
      </w:pPr>
    </w:p>
    <w:p w:rsidR="00190C2D" w:rsidRPr="00475197" w:rsidRDefault="00190C2D" w:rsidP="00D10982">
      <w:pPr>
        <w:ind w:firstLineChars="1300" w:firstLine="3062"/>
        <w:rPr>
          <w:rFonts w:ascii="Times New Roman"/>
          <w:b/>
          <w:sz w:val="24"/>
          <w:u w:val="single"/>
        </w:rPr>
      </w:pPr>
    </w:p>
    <w:p w:rsidR="00190C2D" w:rsidRPr="00475197" w:rsidRDefault="00190C2D" w:rsidP="00190C2D">
      <w:pPr>
        <w:rPr>
          <w:rFonts w:ascii="Times New Roman"/>
          <w:b/>
          <w:sz w:val="24"/>
          <w:u w:val="single"/>
        </w:rPr>
      </w:pPr>
    </w:p>
    <w:p w:rsidR="00190C2D" w:rsidRPr="00475197" w:rsidRDefault="008D7A4C" w:rsidP="00190C2D">
      <w:pPr>
        <w:jc w:val="center"/>
        <w:rPr>
          <w:rFonts w:ascii="Times New Roman"/>
          <w:sz w:val="24"/>
        </w:rPr>
      </w:pPr>
      <w:r w:rsidRPr="00475197">
        <w:rPr>
          <w:rFonts w:ascii="Times New Roman"/>
          <w:b/>
          <w:sz w:val="24"/>
          <w:u w:val="single"/>
        </w:rPr>
        <w:t>Co-authors</w:t>
      </w:r>
    </w:p>
    <w:p w:rsidR="00190C2D" w:rsidRPr="00475197" w:rsidRDefault="008D7A4C" w:rsidP="00190C2D">
      <w:pPr>
        <w:jc w:val="center"/>
        <w:rPr>
          <w:rFonts w:ascii="Times New Roman"/>
          <w:sz w:val="24"/>
        </w:rPr>
      </w:pPr>
      <w:proofErr w:type="spellStart"/>
      <w:r w:rsidRPr="00475197">
        <w:rPr>
          <w:rFonts w:ascii="Times New Roman"/>
          <w:sz w:val="24"/>
        </w:rPr>
        <w:t>Seo</w:t>
      </w:r>
      <w:proofErr w:type="spellEnd"/>
      <w:r w:rsidRPr="00475197">
        <w:rPr>
          <w:rFonts w:ascii="Times New Roman"/>
          <w:sz w:val="24"/>
        </w:rPr>
        <w:t xml:space="preserve"> </w:t>
      </w:r>
      <w:proofErr w:type="spellStart"/>
      <w:r w:rsidRPr="00475197">
        <w:rPr>
          <w:rFonts w:ascii="Times New Roman"/>
          <w:sz w:val="24"/>
        </w:rPr>
        <w:t>Hyungseok</w:t>
      </w:r>
      <w:proofErr w:type="spellEnd"/>
      <w:r w:rsidR="00E07929" w:rsidRPr="00475197">
        <w:rPr>
          <w:rFonts w:ascii="Times New Roman"/>
          <w:sz w:val="24"/>
        </w:rPr>
        <w:t>, Clinical assistant professor</w:t>
      </w:r>
    </w:p>
    <w:p w:rsidR="00190C2D" w:rsidRPr="00475197" w:rsidRDefault="008D7A4C" w:rsidP="00190C2D">
      <w:pPr>
        <w:jc w:val="center"/>
        <w:rPr>
          <w:rFonts w:ascii="Times New Roman"/>
          <w:sz w:val="24"/>
        </w:rPr>
      </w:pPr>
      <w:r w:rsidRPr="00475197">
        <w:rPr>
          <w:rFonts w:ascii="Times New Roman"/>
          <w:sz w:val="24"/>
        </w:rPr>
        <w:t xml:space="preserve">Kim </w:t>
      </w:r>
      <w:proofErr w:type="spellStart"/>
      <w:r w:rsidRPr="00475197">
        <w:rPr>
          <w:rFonts w:ascii="Times New Roman"/>
          <w:sz w:val="24"/>
        </w:rPr>
        <w:t>Ji-Yeon</w:t>
      </w:r>
      <w:proofErr w:type="spellEnd"/>
      <w:r w:rsidRPr="00475197">
        <w:rPr>
          <w:rFonts w:ascii="Times New Roman"/>
          <w:sz w:val="24"/>
        </w:rPr>
        <w:t>, Resident</w:t>
      </w:r>
    </w:p>
    <w:p w:rsidR="00352071" w:rsidRPr="00475197" w:rsidRDefault="008D7A4C" w:rsidP="00190C2D">
      <w:pPr>
        <w:jc w:val="center"/>
        <w:rPr>
          <w:rFonts w:ascii="Times New Roman"/>
          <w:sz w:val="24"/>
        </w:rPr>
      </w:pPr>
      <w:r w:rsidRPr="00475197">
        <w:rPr>
          <w:rFonts w:ascii="Times New Roman"/>
          <w:sz w:val="24"/>
        </w:rPr>
        <w:t>Moon Young-Jin, Resident</w:t>
      </w:r>
    </w:p>
    <w:p w:rsidR="008D7A4C" w:rsidRPr="00475197" w:rsidRDefault="008D7A4C" w:rsidP="00190C2D">
      <w:pPr>
        <w:jc w:val="center"/>
        <w:rPr>
          <w:rFonts w:ascii="Times New Roman"/>
          <w:sz w:val="24"/>
        </w:rPr>
      </w:pPr>
    </w:p>
    <w:p w:rsidR="008D7A4C" w:rsidRPr="00475197" w:rsidRDefault="008D7A4C" w:rsidP="00190C2D">
      <w:pPr>
        <w:jc w:val="center"/>
        <w:rPr>
          <w:rFonts w:ascii="Times New Roman"/>
          <w:sz w:val="24"/>
        </w:rPr>
      </w:pPr>
    </w:p>
    <w:p w:rsidR="00190C2D" w:rsidRPr="00475197" w:rsidRDefault="008D7A4C" w:rsidP="00190C2D">
      <w:pPr>
        <w:jc w:val="center"/>
        <w:rPr>
          <w:rFonts w:ascii="Times New Roman"/>
          <w:sz w:val="24"/>
        </w:rPr>
      </w:pPr>
      <w:r w:rsidRPr="00475197">
        <w:rPr>
          <w:rFonts w:ascii="Times New Roman"/>
          <w:sz w:val="24"/>
        </w:rPr>
        <w:t>Submission date</w:t>
      </w:r>
      <w:r w:rsidR="00190C2D" w:rsidRPr="00475197">
        <w:rPr>
          <w:rFonts w:ascii="Times New Roman"/>
          <w:sz w:val="24"/>
        </w:rPr>
        <w:t xml:space="preserve">: 2012 </w:t>
      </w:r>
      <w:r w:rsidRPr="00475197">
        <w:rPr>
          <w:rFonts w:ascii="Times New Roman"/>
          <w:sz w:val="24"/>
        </w:rPr>
        <w:t>-</w:t>
      </w:r>
      <w:r w:rsidR="00597111" w:rsidRPr="00475197">
        <w:rPr>
          <w:rFonts w:ascii="Times New Roman"/>
          <w:sz w:val="24"/>
        </w:rPr>
        <w:t>11</w:t>
      </w:r>
      <w:r w:rsidRPr="00475197">
        <w:rPr>
          <w:rFonts w:ascii="Times New Roman"/>
          <w:sz w:val="24"/>
        </w:rPr>
        <w:t>-</w:t>
      </w:r>
      <w:r w:rsidR="00597111" w:rsidRPr="00475197">
        <w:rPr>
          <w:rFonts w:ascii="Times New Roman"/>
          <w:sz w:val="24"/>
        </w:rPr>
        <w:t xml:space="preserve"> </w:t>
      </w:r>
      <w:r w:rsidR="00190C2D" w:rsidRPr="00475197">
        <w:rPr>
          <w:rFonts w:ascii="Times New Roman"/>
          <w:sz w:val="24"/>
        </w:rPr>
        <w:t>2</w:t>
      </w:r>
      <w:r w:rsidR="00597111" w:rsidRPr="00475197">
        <w:rPr>
          <w:rFonts w:ascii="Times New Roman"/>
          <w:sz w:val="24"/>
        </w:rPr>
        <w:t>0</w:t>
      </w:r>
    </w:p>
    <w:p w:rsidR="00190C2D" w:rsidRPr="00475197" w:rsidRDefault="00190C2D" w:rsidP="00190C2D">
      <w:pPr>
        <w:jc w:val="center"/>
        <w:rPr>
          <w:rFonts w:ascii="Times New Roman"/>
          <w:sz w:val="24"/>
        </w:rPr>
      </w:pPr>
    </w:p>
    <w:p w:rsidR="00190C2D" w:rsidRPr="00475197" w:rsidRDefault="00190C2D" w:rsidP="00190C2D">
      <w:pPr>
        <w:wordWrap/>
        <w:spacing w:line="240" w:lineRule="exact"/>
        <w:ind w:right="640"/>
        <w:rPr>
          <w:rFonts w:ascii="Times New Roman"/>
          <w:b/>
          <w:sz w:val="24"/>
        </w:rPr>
      </w:pPr>
      <w:r w:rsidRPr="00475197">
        <w:rPr>
          <w:rFonts w:ascii="Times New Roman"/>
          <w:b/>
          <w:sz w:val="24"/>
        </w:rPr>
        <w:t>.</w:t>
      </w:r>
    </w:p>
    <w:tbl>
      <w:tblPr>
        <w:tblpPr w:leftFromText="180" w:rightFromText="180" w:vertAnchor="page" w:horzAnchor="page" w:tblpX="1235" w:tblpY="3322"/>
        <w:tblOverlap w:val="never"/>
        <w:tblW w:w="9731" w:type="dxa"/>
        <w:tblBorders>
          <w:top w:val="single" w:sz="6" w:space="0" w:color="auto"/>
          <w:left w:val="single" w:sz="6" w:space="0" w:color="auto"/>
          <w:bottom w:val="single" w:sz="6" w:space="0" w:color="auto"/>
          <w:right w:val="single" w:sz="6" w:space="0" w:color="auto"/>
          <w:insideH w:val="dotted" w:sz="4" w:space="0" w:color="auto"/>
        </w:tblBorders>
        <w:tblLayout w:type="fixed"/>
        <w:tblCellMar>
          <w:left w:w="99" w:type="dxa"/>
          <w:right w:w="99" w:type="dxa"/>
        </w:tblCellMar>
        <w:tblLook w:val="0000" w:firstRow="0" w:lastRow="0" w:firstColumn="0" w:lastColumn="0" w:noHBand="0" w:noVBand="0"/>
      </w:tblPr>
      <w:tblGrid>
        <w:gridCol w:w="2514"/>
        <w:gridCol w:w="7217"/>
      </w:tblGrid>
      <w:tr w:rsidR="00190C2D" w:rsidRPr="00475197" w:rsidTr="008406FB">
        <w:trPr>
          <w:trHeight w:hRule="exact" w:val="864"/>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lastRenderedPageBreak/>
              <w:t>Title</w:t>
            </w:r>
          </w:p>
        </w:tc>
        <w:tc>
          <w:tcPr>
            <w:tcW w:w="7217" w:type="dxa"/>
            <w:vAlign w:val="center"/>
          </w:tcPr>
          <w:p w:rsidR="00190C2D" w:rsidRPr="00475197" w:rsidRDefault="008406FB" w:rsidP="008406FB">
            <w:pPr>
              <w:wordWrap/>
              <w:spacing w:line="240" w:lineRule="exact"/>
              <w:ind w:right="640"/>
              <w:rPr>
                <w:rFonts w:ascii="Times New Roman"/>
                <w:szCs w:val="20"/>
              </w:rPr>
            </w:pPr>
            <w:r w:rsidRPr="00475197">
              <w:rPr>
                <w:rFonts w:ascii="Times New Roman"/>
                <w:szCs w:val="20"/>
              </w:rPr>
              <w:t>An alternative landmark using combined jugular venodilation and palpation is more accurate to the insertion point under ultrasound guidance than the central landmark in internal jugular venous catheterization</w:t>
            </w:r>
          </w:p>
        </w:tc>
      </w:tr>
      <w:tr w:rsidR="00190C2D" w:rsidRPr="00475197" w:rsidTr="00850B11">
        <w:trPr>
          <w:trHeight w:hRule="exact" w:val="4529"/>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Purpose</w:t>
            </w:r>
          </w:p>
        </w:tc>
        <w:tc>
          <w:tcPr>
            <w:tcW w:w="7217" w:type="dxa"/>
            <w:vAlign w:val="center"/>
          </w:tcPr>
          <w:p w:rsidR="00850B11" w:rsidRPr="00475197" w:rsidRDefault="00E07929" w:rsidP="00AD1E14">
            <w:pPr>
              <w:rPr>
                <w:rFonts w:ascii="Times New Roman"/>
                <w:szCs w:val="20"/>
              </w:rPr>
            </w:pPr>
            <w:r w:rsidRPr="00475197">
              <w:rPr>
                <w:rFonts w:ascii="Times New Roman"/>
                <w:szCs w:val="20"/>
              </w:rPr>
              <w:t>During internal jugular venous catheterization, ultrasound-guided technique can be recommended as the standard because of it high success rate and decreased the risk of posterior wall puncture.</w:t>
            </w:r>
            <w:r w:rsidR="00190C2D" w:rsidRPr="00475197">
              <w:rPr>
                <w:rFonts w:ascii="Times New Roman"/>
                <w:szCs w:val="20"/>
              </w:rPr>
              <w:t xml:space="preserve"> </w:t>
            </w:r>
            <w:r w:rsidRPr="00475197">
              <w:rPr>
                <w:rFonts w:ascii="Times New Roman"/>
                <w:szCs w:val="20"/>
              </w:rPr>
              <w:t>However, limited availability of ultrasound machine or lack of skill can hinder the widespread of the ultrasound use</w:t>
            </w:r>
            <w:r w:rsidR="00B874F8" w:rsidRPr="00475197">
              <w:rPr>
                <w:rFonts w:ascii="Times New Roman"/>
                <w:szCs w:val="20"/>
              </w:rPr>
              <w:t>. Therefore, the landmark-guided catheterization cannot be excluded and there is still a need to increase the accessibility in internal jugular vein catheterization. The central landmark using landmark-guided technique has been known to be inaccurate to the true location of internal jugular vein, thereby being related catheterization related complications. In the present study, we suggested an alternative landmark using combination of the inspection of respiratory jugular venodilation and direct internal jugular vein palpation</w:t>
            </w:r>
            <w:r w:rsidR="00AD1E14" w:rsidRPr="00475197">
              <w:rPr>
                <w:rFonts w:ascii="Times New Roman"/>
                <w:szCs w:val="20"/>
              </w:rPr>
              <w:t xml:space="preserve">. And we investigated the distance between the alternative landmark and ultrasound identified internal jugular vein and compared with that of the central landmark. </w:t>
            </w:r>
          </w:p>
        </w:tc>
      </w:tr>
      <w:tr w:rsidR="00190C2D" w:rsidRPr="00475197" w:rsidTr="007B7EE8">
        <w:trPr>
          <w:trHeight w:hRule="exact" w:val="478"/>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Principal Investigator</w:t>
            </w:r>
          </w:p>
        </w:tc>
        <w:tc>
          <w:tcPr>
            <w:tcW w:w="7217" w:type="dxa"/>
            <w:vAlign w:val="center"/>
          </w:tcPr>
          <w:p w:rsidR="00190C2D" w:rsidRPr="00475197" w:rsidRDefault="008406FB" w:rsidP="007B7EE8">
            <w:pPr>
              <w:rPr>
                <w:rFonts w:ascii="Times New Roman"/>
                <w:szCs w:val="20"/>
              </w:rPr>
            </w:pPr>
            <w:r w:rsidRPr="00475197">
              <w:rPr>
                <w:rFonts w:ascii="Times New Roman"/>
                <w:szCs w:val="20"/>
              </w:rPr>
              <w:t>Min Hong-</w:t>
            </w:r>
            <w:proofErr w:type="spellStart"/>
            <w:r w:rsidRPr="00475197">
              <w:rPr>
                <w:rFonts w:ascii="Times New Roman"/>
                <w:szCs w:val="20"/>
              </w:rPr>
              <w:t>Gi</w:t>
            </w:r>
            <w:proofErr w:type="spellEnd"/>
          </w:p>
        </w:tc>
      </w:tr>
      <w:tr w:rsidR="00190C2D" w:rsidRPr="00475197" w:rsidTr="00D41339">
        <w:trPr>
          <w:trHeight w:hRule="exact" w:val="366"/>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Institute</w:t>
            </w:r>
          </w:p>
        </w:tc>
        <w:tc>
          <w:tcPr>
            <w:tcW w:w="7217" w:type="dxa"/>
            <w:vAlign w:val="center"/>
          </w:tcPr>
          <w:p w:rsidR="00190C2D" w:rsidRPr="00475197" w:rsidRDefault="008406FB" w:rsidP="007B7EE8">
            <w:pPr>
              <w:rPr>
                <w:rFonts w:ascii="Times New Roman"/>
                <w:szCs w:val="20"/>
              </w:rPr>
            </w:pPr>
            <w:proofErr w:type="spellStart"/>
            <w:r w:rsidRPr="00475197">
              <w:rPr>
                <w:rFonts w:ascii="Times New Roman"/>
                <w:szCs w:val="20"/>
              </w:rPr>
              <w:t>Asan</w:t>
            </w:r>
            <w:proofErr w:type="spellEnd"/>
            <w:r w:rsidRPr="00475197">
              <w:rPr>
                <w:rFonts w:ascii="Times New Roman"/>
                <w:szCs w:val="20"/>
              </w:rPr>
              <w:t xml:space="preserve"> Medical Center</w:t>
            </w:r>
          </w:p>
        </w:tc>
      </w:tr>
      <w:tr w:rsidR="00190C2D" w:rsidRPr="00475197" w:rsidTr="007B7EE8">
        <w:trPr>
          <w:trHeight w:hRule="exact" w:val="421"/>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Sponsor</w:t>
            </w:r>
          </w:p>
        </w:tc>
        <w:tc>
          <w:tcPr>
            <w:tcW w:w="7217" w:type="dxa"/>
            <w:vAlign w:val="center"/>
          </w:tcPr>
          <w:p w:rsidR="00190C2D" w:rsidRPr="00475197" w:rsidRDefault="008406FB" w:rsidP="007B7EE8">
            <w:pPr>
              <w:rPr>
                <w:rFonts w:ascii="Times New Roman"/>
                <w:szCs w:val="20"/>
              </w:rPr>
            </w:pPr>
            <w:r w:rsidRPr="00475197">
              <w:rPr>
                <w:rFonts w:ascii="Times New Roman"/>
                <w:szCs w:val="20"/>
              </w:rPr>
              <w:t>None</w:t>
            </w:r>
          </w:p>
        </w:tc>
      </w:tr>
      <w:tr w:rsidR="00190C2D" w:rsidRPr="00475197" w:rsidTr="008406FB">
        <w:trPr>
          <w:trHeight w:hRule="exact" w:val="2568"/>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Cohort group</w:t>
            </w:r>
          </w:p>
        </w:tc>
        <w:tc>
          <w:tcPr>
            <w:tcW w:w="7217" w:type="dxa"/>
            <w:vAlign w:val="center"/>
          </w:tcPr>
          <w:p w:rsidR="00190C2D" w:rsidRPr="00475197" w:rsidRDefault="008406FB" w:rsidP="007B7EE8">
            <w:pPr>
              <w:numPr>
                <w:ilvl w:val="0"/>
                <w:numId w:val="12"/>
              </w:numPr>
              <w:wordWrap/>
              <w:rPr>
                <w:rFonts w:ascii="Times New Roman"/>
                <w:sz w:val="24"/>
              </w:rPr>
            </w:pPr>
            <w:r w:rsidRPr="00475197">
              <w:rPr>
                <w:rFonts w:ascii="Times New Roman"/>
                <w:kern w:val="0"/>
                <w:szCs w:val="20"/>
              </w:rPr>
              <w:t>Patients who are indicated to internal jugular venous catheterization during general abdominal or neurological surgery</w:t>
            </w:r>
          </w:p>
          <w:p w:rsidR="00190C2D" w:rsidRPr="00475197" w:rsidRDefault="008406FB" w:rsidP="007B7EE8">
            <w:pPr>
              <w:numPr>
                <w:ilvl w:val="0"/>
                <w:numId w:val="12"/>
              </w:numPr>
              <w:wordWrap/>
              <w:rPr>
                <w:rFonts w:ascii="Times New Roman"/>
                <w:sz w:val="24"/>
              </w:rPr>
            </w:pPr>
            <w:r w:rsidRPr="00475197">
              <w:rPr>
                <w:rFonts w:ascii="Times New Roman"/>
                <w:kern w:val="0"/>
                <w:szCs w:val="20"/>
              </w:rPr>
              <w:t>Adults aged 21 or more</w:t>
            </w:r>
            <w:r w:rsidR="00BA25B9" w:rsidRPr="00475197">
              <w:rPr>
                <w:rFonts w:ascii="Times New Roman"/>
                <w:kern w:val="0"/>
                <w:szCs w:val="20"/>
              </w:rPr>
              <w:t xml:space="preserve"> </w:t>
            </w:r>
          </w:p>
          <w:p w:rsidR="00190C2D" w:rsidRPr="00475197" w:rsidRDefault="008406FB" w:rsidP="007B7EE8">
            <w:pPr>
              <w:numPr>
                <w:ilvl w:val="0"/>
                <w:numId w:val="12"/>
              </w:numPr>
              <w:wordWrap/>
              <w:rPr>
                <w:rFonts w:ascii="Times New Roman"/>
                <w:sz w:val="24"/>
              </w:rPr>
            </w:pPr>
            <w:r w:rsidRPr="00475197">
              <w:rPr>
                <w:rFonts w:ascii="Times New Roman"/>
                <w:kern w:val="0"/>
                <w:szCs w:val="20"/>
              </w:rPr>
              <w:t>Patients of class 1 or 2 in American Society of Anesthesiology classification.</w:t>
            </w:r>
          </w:p>
          <w:p w:rsidR="00190C2D" w:rsidRPr="00475197" w:rsidRDefault="008406FB" w:rsidP="007B7EE8">
            <w:pPr>
              <w:numPr>
                <w:ilvl w:val="0"/>
                <w:numId w:val="12"/>
              </w:numPr>
              <w:wordWrap/>
              <w:rPr>
                <w:rFonts w:ascii="Times New Roman"/>
                <w:sz w:val="24"/>
              </w:rPr>
            </w:pPr>
            <w:r w:rsidRPr="00475197">
              <w:rPr>
                <w:rFonts w:ascii="Times New Roman"/>
                <w:kern w:val="0"/>
                <w:szCs w:val="20"/>
              </w:rPr>
              <w:t>Patients without head and neck disease, or without clinically important cardiopulmonary problems</w:t>
            </w:r>
          </w:p>
        </w:tc>
      </w:tr>
      <w:tr w:rsidR="00190C2D" w:rsidRPr="00475197" w:rsidTr="00D41339">
        <w:trPr>
          <w:trHeight w:hRule="exact" w:val="519"/>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Clinical trial of drug</w:t>
            </w:r>
          </w:p>
        </w:tc>
        <w:tc>
          <w:tcPr>
            <w:tcW w:w="7217" w:type="dxa"/>
            <w:vAlign w:val="center"/>
          </w:tcPr>
          <w:p w:rsidR="00190C2D" w:rsidRPr="00475197" w:rsidRDefault="008406FB" w:rsidP="007B7EE8">
            <w:pPr>
              <w:rPr>
                <w:rFonts w:ascii="Times New Roman"/>
                <w:szCs w:val="20"/>
              </w:rPr>
            </w:pPr>
            <w:r w:rsidRPr="00475197">
              <w:rPr>
                <w:rFonts w:ascii="Times New Roman"/>
                <w:szCs w:val="20"/>
              </w:rPr>
              <w:t>none</w:t>
            </w:r>
          </w:p>
        </w:tc>
      </w:tr>
      <w:tr w:rsidR="00190C2D" w:rsidRPr="00475197" w:rsidTr="00850B11">
        <w:trPr>
          <w:trHeight w:hRule="exact" w:val="1925"/>
        </w:trPr>
        <w:tc>
          <w:tcPr>
            <w:tcW w:w="2514" w:type="dxa"/>
            <w:shd w:val="pct12" w:color="000000" w:fill="FFFFFF"/>
            <w:vAlign w:val="center"/>
          </w:tcPr>
          <w:p w:rsidR="00190C2D" w:rsidRPr="00475197" w:rsidRDefault="008406FB" w:rsidP="007B7EE8">
            <w:pPr>
              <w:jc w:val="center"/>
              <w:rPr>
                <w:rFonts w:ascii="Times New Roman"/>
                <w:b/>
                <w:sz w:val="24"/>
              </w:rPr>
            </w:pPr>
            <w:r w:rsidRPr="00475197">
              <w:rPr>
                <w:rFonts w:ascii="Times New Roman"/>
                <w:b/>
                <w:sz w:val="24"/>
              </w:rPr>
              <w:t>Study design</w:t>
            </w:r>
          </w:p>
        </w:tc>
        <w:tc>
          <w:tcPr>
            <w:tcW w:w="7217" w:type="dxa"/>
            <w:vAlign w:val="center"/>
          </w:tcPr>
          <w:p w:rsidR="00190C2D" w:rsidRPr="00475197" w:rsidRDefault="008406FB" w:rsidP="008406FB">
            <w:pPr>
              <w:rPr>
                <w:rFonts w:ascii="Times New Roman"/>
                <w:szCs w:val="20"/>
              </w:rPr>
            </w:pPr>
            <w:proofErr w:type="gramStart"/>
            <w:r w:rsidRPr="00475197">
              <w:rPr>
                <w:rFonts w:ascii="Times New Roman"/>
                <w:szCs w:val="20"/>
              </w:rPr>
              <w:t>An</w:t>
            </w:r>
            <w:proofErr w:type="gramEnd"/>
            <w:r w:rsidRPr="00475197">
              <w:rPr>
                <w:rFonts w:ascii="Times New Roman"/>
                <w:szCs w:val="20"/>
              </w:rPr>
              <w:t xml:space="preserve"> prospective observation study. After induction of anesthesia, we measure the distance between ultrasound-identified internal jugular vein and two different landmarks</w:t>
            </w:r>
            <w:r w:rsidR="00850B11" w:rsidRPr="00475197">
              <w:rPr>
                <w:rFonts w:ascii="Times New Roman"/>
                <w:szCs w:val="20"/>
              </w:rPr>
              <w:t>.</w:t>
            </w:r>
            <w:r w:rsidR="00190C2D" w:rsidRPr="00475197">
              <w:rPr>
                <w:rFonts w:ascii="Times New Roman"/>
                <w:szCs w:val="20"/>
              </w:rPr>
              <w:t xml:space="preserve"> </w:t>
            </w:r>
          </w:p>
        </w:tc>
      </w:tr>
    </w:tbl>
    <w:p w:rsidR="00067108" w:rsidRPr="00475197" w:rsidRDefault="00067108" w:rsidP="00067108">
      <w:pPr>
        <w:wordWrap/>
        <w:spacing w:line="240" w:lineRule="exact"/>
        <w:ind w:right="640"/>
        <w:rPr>
          <w:rFonts w:ascii="Times New Roman"/>
          <w:sz w:val="24"/>
        </w:rPr>
      </w:pPr>
    </w:p>
    <w:p w:rsidR="0004525A" w:rsidRPr="00475197" w:rsidRDefault="0004525A" w:rsidP="00067108">
      <w:pPr>
        <w:wordWrap/>
        <w:spacing w:line="240" w:lineRule="exact"/>
        <w:ind w:right="640"/>
        <w:rPr>
          <w:rFonts w:ascii="Times New Roman"/>
          <w:b/>
          <w:sz w:val="24"/>
        </w:rPr>
      </w:pPr>
    </w:p>
    <w:p w:rsidR="00067108" w:rsidRPr="00475197" w:rsidRDefault="00067108" w:rsidP="00067108">
      <w:pPr>
        <w:rPr>
          <w:rFonts w:ascii="Times New Roman"/>
          <w:sz w:val="24"/>
        </w:rPr>
      </w:pPr>
      <w:r w:rsidRPr="00475197">
        <w:rPr>
          <w:rFonts w:ascii="Times New Roman"/>
          <w:sz w:val="24"/>
        </w:rPr>
        <w:t xml:space="preserve">2. </w:t>
      </w:r>
      <w:r w:rsidR="008406FB" w:rsidRPr="00475197">
        <w:rPr>
          <w:rFonts w:ascii="Times New Roman"/>
          <w:sz w:val="24"/>
        </w:rPr>
        <w:t>Summary</w:t>
      </w:r>
    </w:p>
    <w:p w:rsidR="00067108" w:rsidRPr="00475197" w:rsidRDefault="00067108" w:rsidP="00067108">
      <w:pPr>
        <w:rPr>
          <w:rFonts w:ascii="Times New Roman"/>
          <w:sz w:val="24"/>
        </w:rPr>
      </w:pPr>
    </w:p>
    <w:tbl>
      <w:tblPr>
        <w:tblpPr w:leftFromText="180" w:rightFromText="180" w:vertAnchor="page" w:horzAnchor="page" w:tblpX="1311" w:tblpY="2712"/>
        <w:tblW w:w="9584" w:type="dxa"/>
        <w:tblBorders>
          <w:top w:val="single" w:sz="6" w:space="0" w:color="auto"/>
          <w:left w:val="single" w:sz="6" w:space="0" w:color="auto"/>
          <w:bottom w:val="single" w:sz="6" w:space="0" w:color="auto"/>
          <w:right w:val="single" w:sz="6" w:space="0" w:color="auto"/>
          <w:insideH w:val="dotted" w:sz="4" w:space="0" w:color="auto"/>
        </w:tblBorders>
        <w:tblLayout w:type="fixed"/>
        <w:tblCellMar>
          <w:left w:w="99" w:type="dxa"/>
          <w:right w:w="99" w:type="dxa"/>
        </w:tblCellMar>
        <w:tblLook w:val="0000" w:firstRow="0" w:lastRow="0" w:firstColumn="0" w:lastColumn="0" w:noHBand="0" w:noVBand="0"/>
      </w:tblPr>
      <w:tblGrid>
        <w:gridCol w:w="2367"/>
        <w:gridCol w:w="7217"/>
      </w:tblGrid>
      <w:tr w:rsidR="00067108" w:rsidRPr="00475197" w:rsidTr="00A0260B">
        <w:trPr>
          <w:trHeight w:hRule="exact" w:val="3415"/>
        </w:trPr>
        <w:tc>
          <w:tcPr>
            <w:tcW w:w="2367" w:type="dxa"/>
            <w:shd w:val="pct12" w:color="000000" w:fill="FFFFFF"/>
            <w:vAlign w:val="center"/>
          </w:tcPr>
          <w:p w:rsidR="00067108" w:rsidRPr="00475197" w:rsidRDefault="00E63737" w:rsidP="00907B28">
            <w:pPr>
              <w:jc w:val="center"/>
              <w:rPr>
                <w:rFonts w:ascii="Times New Roman"/>
                <w:b/>
                <w:sz w:val="24"/>
              </w:rPr>
            </w:pPr>
            <w:r w:rsidRPr="00475197">
              <w:rPr>
                <w:rFonts w:ascii="Times New Roman"/>
                <w:b/>
                <w:sz w:val="24"/>
              </w:rPr>
              <w:lastRenderedPageBreak/>
              <w:t>Measurement</w:t>
            </w:r>
          </w:p>
        </w:tc>
        <w:tc>
          <w:tcPr>
            <w:tcW w:w="7217" w:type="dxa"/>
            <w:vAlign w:val="center"/>
          </w:tcPr>
          <w:p w:rsidR="00FA5908" w:rsidRPr="00475197" w:rsidRDefault="00E63737" w:rsidP="00A0260B">
            <w:pPr>
              <w:rPr>
                <w:rFonts w:ascii="Times New Roman"/>
                <w:sz w:val="24"/>
              </w:rPr>
            </w:pPr>
            <w:r w:rsidRPr="00475197">
              <w:rPr>
                <w:rFonts w:ascii="Times New Roman"/>
                <w:szCs w:val="20"/>
              </w:rPr>
              <w:t xml:space="preserve">After general anesthesia induction, patient is placed in a supine position with slightly rotated to left. </w:t>
            </w:r>
            <w:r w:rsidRPr="00475197">
              <w:rPr>
                <w:rFonts w:ascii="Times New Roman"/>
                <w:szCs w:val="20"/>
                <w:lang w:val="en-GB"/>
              </w:rPr>
              <w:t>The central landmark</w:t>
            </w:r>
            <w:r w:rsidR="00A0260B" w:rsidRPr="00475197">
              <w:rPr>
                <w:rFonts w:ascii="Times New Roman"/>
                <w:szCs w:val="20"/>
                <w:lang w:val="en-GB"/>
              </w:rPr>
              <w:t xml:space="preserve"> (M1)</w:t>
            </w:r>
            <w:r w:rsidRPr="00475197">
              <w:rPr>
                <w:rFonts w:ascii="Times New Roman"/>
                <w:szCs w:val="20"/>
                <w:lang w:val="en-GB"/>
              </w:rPr>
              <w:t>, defined as the apex of the triangle composed of two heads of the sternocleidomastoid muscle and the clavicle, was marked on the line at the level of the cricoid cartilage. And the alternative landmark</w:t>
            </w:r>
            <w:r w:rsidR="00A0260B" w:rsidRPr="00475197">
              <w:rPr>
                <w:rFonts w:ascii="Times New Roman"/>
                <w:szCs w:val="20"/>
                <w:lang w:val="en-GB"/>
              </w:rPr>
              <w:t xml:space="preserve"> (M2)</w:t>
            </w:r>
            <w:r w:rsidRPr="00475197">
              <w:rPr>
                <w:rFonts w:ascii="Times New Roman"/>
                <w:szCs w:val="20"/>
                <w:lang w:val="en-GB"/>
              </w:rPr>
              <w:t xml:space="preserve"> using the inspection of respiratory jugular venodilation and the direct internal jugular vein palpation was marked at the same level.</w:t>
            </w:r>
            <w:r w:rsidR="00A0260B" w:rsidRPr="00475197">
              <w:rPr>
                <w:rFonts w:ascii="Times New Roman"/>
                <w:szCs w:val="20"/>
                <w:lang w:val="en-GB"/>
              </w:rPr>
              <w:t xml:space="preserve"> The true location of internal jugular vein (M3) was identified with ultrasonography. Finally, the distance between M1 and M3 was compared with the distance between M2 and M3.</w:t>
            </w:r>
          </w:p>
        </w:tc>
      </w:tr>
      <w:tr w:rsidR="00067108" w:rsidRPr="00475197" w:rsidTr="00907B28">
        <w:trPr>
          <w:trHeight w:hRule="exact" w:val="2406"/>
        </w:trPr>
        <w:tc>
          <w:tcPr>
            <w:tcW w:w="2367" w:type="dxa"/>
            <w:shd w:val="pct12" w:color="000000" w:fill="FFFFFF"/>
            <w:vAlign w:val="center"/>
          </w:tcPr>
          <w:p w:rsidR="00067108" w:rsidRPr="00475197" w:rsidRDefault="00A0260B" w:rsidP="00907B28">
            <w:pPr>
              <w:jc w:val="center"/>
              <w:rPr>
                <w:rFonts w:ascii="Times New Roman"/>
                <w:b/>
                <w:sz w:val="24"/>
              </w:rPr>
            </w:pPr>
            <w:r w:rsidRPr="00475197">
              <w:rPr>
                <w:rFonts w:ascii="Times New Roman"/>
                <w:b/>
                <w:sz w:val="24"/>
              </w:rPr>
              <w:t>Statistical analysis</w:t>
            </w:r>
          </w:p>
        </w:tc>
        <w:tc>
          <w:tcPr>
            <w:tcW w:w="7217" w:type="dxa"/>
            <w:vAlign w:val="center"/>
          </w:tcPr>
          <w:p w:rsidR="001027DE" w:rsidRPr="00475197" w:rsidRDefault="00A0260B" w:rsidP="001027DE">
            <w:pPr>
              <w:numPr>
                <w:ilvl w:val="0"/>
                <w:numId w:val="11"/>
              </w:numPr>
              <w:rPr>
                <w:rFonts w:ascii="Times New Roman"/>
                <w:szCs w:val="20"/>
              </w:rPr>
            </w:pPr>
            <w:r w:rsidRPr="00475197">
              <w:rPr>
                <w:rFonts w:ascii="Times New Roman"/>
                <w:szCs w:val="20"/>
                <w:lang w:val="en-GB"/>
              </w:rPr>
              <w:t xml:space="preserve">Data are presented as </w:t>
            </w:r>
            <w:proofErr w:type="spellStart"/>
            <w:r w:rsidRPr="00475197">
              <w:rPr>
                <w:rFonts w:ascii="Times New Roman"/>
                <w:szCs w:val="20"/>
                <w:lang w:val="en-GB"/>
              </w:rPr>
              <w:t>mean±sd</w:t>
            </w:r>
            <w:proofErr w:type="spellEnd"/>
            <w:r w:rsidRPr="00475197">
              <w:rPr>
                <w:rFonts w:ascii="Times New Roman"/>
                <w:szCs w:val="20"/>
                <w:lang w:val="en-GB"/>
              </w:rPr>
              <w:t xml:space="preserve"> or median (interquartile range)</w:t>
            </w:r>
            <w:r w:rsidR="00067108" w:rsidRPr="00475197">
              <w:rPr>
                <w:rFonts w:ascii="Times New Roman"/>
                <w:szCs w:val="20"/>
              </w:rPr>
              <w:t xml:space="preserve">. </w:t>
            </w:r>
          </w:p>
          <w:p w:rsidR="00A0260B" w:rsidRPr="00475197" w:rsidRDefault="00A0260B" w:rsidP="00A0260B">
            <w:pPr>
              <w:numPr>
                <w:ilvl w:val="0"/>
                <w:numId w:val="11"/>
              </w:numPr>
              <w:rPr>
                <w:rFonts w:ascii="Times New Roman"/>
                <w:szCs w:val="20"/>
              </w:rPr>
            </w:pPr>
            <w:r w:rsidRPr="00475197">
              <w:rPr>
                <w:rFonts w:ascii="Times New Roman"/>
                <w:szCs w:val="20"/>
                <w:lang w:val="en-GB"/>
              </w:rPr>
              <w:t xml:space="preserve">Demographics or measured data were analysed using Mann-Whitney rank sum test or </w:t>
            </w:r>
            <w:r w:rsidRPr="00475197">
              <w:rPr>
                <w:rFonts w:ascii="Times New Roman"/>
                <w:i/>
                <w:szCs w:val="20"/>
                <w:lang w:val="en-GB"/>
              </w:rPr>
              <w:t>t</w:t>
            </w:r>
            <w:r w:rsidRPr="00475197">
              <w:rPr>
                <w:rFonts w:ascii="Times New Roman"/>
                <w:szCs w:val="20"/>
                <w:lang w:val="en-GB"/>
              </w:rPr>
              <w:t>-test</w:t>
            </w:r>
            <w:r w:rsidR="00067108" w:rsidRPr="00475197">
              <w:rPr>
                <w:rFonts w:ascii="Times New Roman"/>
                <w:szCs w:val="20"/>
              </w:rPr>
              <w:t>.</w:t>
            </w:r>
          </w:p>
          <w:p w:rsidR="00067108" w:rsidRPr="00475197" w:rsidRDefault="00A0260B" w:rsidP="00A0260B">
            <w:pPr>
              <w:numPr>
                <w:ilvl w:val="0"/>
                <w:numId w:val="11"/>
              </w:numPr>
              <w:rPr>
                <w:rFonts w:ascii="Times New Roman"/>
                <w:szCs w:val="20"/>
              </w:rPr>
            </w:pPr>
            <w:r w:rsidRPr="00475197">
              <w:rPr>
                <w:rFonts w:ascii="Times New Roman"/>
                <w:i/>
                <w:szCs w:val="20"/>
                <w:lang w:val="en-GB"/>
              </w:rPr>
              <w:t xml:space="preserve">P </w:t>
            </w:r>
            <w:r w:rsidRPr="00475197">
              <w:rPr>
                <w:rFonts w:ascii="Times New Roman"/>
                <w:szCs w:val="20"/>
                <w:lang w:val="en-GB"/>
              </w:rPr>
              <w:t>&lt; 0.05 was considered to be statistically significant</w:t>
            </w:r>
            <w:r w:rsidRPr="00475197">
              <w:rPr>
                <w:rFonts w:ascii="Times New Roman"/>
                <w:sz w:val="24"/>
                <w:lang w:val="en-GB"/>
              </w:rPr>
              <w:t>.</w:t>
            </w:r>
          </w:p>
        </w:tc>
      </w:tr>
    </w:tbl>
    <w:p w:rsidR="000D44CD" w:rsidRPr="00475197" w:rsidRDefault="000D44CD"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067108">
      <w:pPr>
        <w:rPr>
          <w:rFonts w:ascii="Times New Roman"/>
          <w:sz w:val="24"/>
        </w:rPr>
      </w:pPr>
    </w:p>
    <w:p w:rsidR="00F10FD0" w:rsidRPr="00475197" w:rsidRDefault="00F10FD0" w:rsidP="00784F67">
      <w:pPr>
        <w:pageBreakBefore/>
        <w:rPr>
          <w:rFonts w:ascii="Times New Roman"/>
          <w:b/>
          <w:sz w:val="24"/>
        </w:rPr>
      </w:pPr>
      <w:r w:rsidRPr="00475197">
        <w:rPr>
          <w:rFonts w:ascii="Times New Roman"/>
          <w:b/>
          <w:sz w:val="24"/>
        </w:rPr>
        <w:lastRenderedPageBreak/>
        <w:t>3.</w:t>
      </w:r>
      <w:r w:rsidR="00A0260B" w:rsidRPr="00475197">
        <w:rPr>
          <w:rFonts w:ascii="Times New Roman"/>
          <w:b/>
          <w:sz w:val="24"/>
        </w:rPr>
        <w:t xml:space="preserve"> Table of Contents</w:t>
      </w:r>
    </w:p>
    <w:p w:rsidR="00F10FD0" w:rsidRPr="00475197" w:rsidRDefault="00F10FD0" w:rsidP="00C96C48">
      <w:pPr>
        <w:spacing w:line="480" w:lineRule="auto"/>
        <w:ind w:leftChars="100" w:left="200"/>
        <w:rPr>
          <w:rFonts w:ascii="Times New Roman"/>
          <w:sz w:val="24"/>
        </w:rPr>
      </w:pPr>
      <w:r w:rsidRPr="00475197">
        <w:rPr>
          <w:rFonts w:ascii="Times New Roman"/>
          <w:sz w:val="24"/>
        </w:rPr>
        <w:t>1.</w:t>
      </w:r>
      <w:r w:rsidR="00A0260B" w:rsidRPr="00475197">
        <w:rPr>
          <w:rFonts w:ascii="Times New Roman"/>
          <w:sz w:val="24"/>
        </w:rPr>
        <w:t xml:space="preserve"> Cover </w:t>
      </w:r>
      <w:proofErr w:type="gramStart"/>
      <w:r w:rsidR="00A0260B" w:rsidRPr="00475197">
        <w:rPr>
          <w:rFonts w:ascii="Times New Roman"/>
          <w:sz w:val="24"/>
        </w:rPr>
        <w:t>page ...</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w:t>
      </w:r>
      <w:proofErr w:type="gramEnd"/>
      <w:r w:rsidR="00C96C48" w:rsidRPr="00475197">
        <w:rPr>
          <w:rFonts w:ascii="Times New Roman"/>
          <w:sz w:val="24"/>
        </w:rPr>
        <w:t xml:space="preserve"> 1</w:t>
      </w:r>
    </w:p>
    <w:p w:rsidR="00F10FD0" w:rsidRPr="00475197" w:rsidRDefault="00F10FD0" w:rsidP="00C96C48">
      <w:pPr>
        <w:spacing w:line="480" w:lineRule="auto"/>
        <w:ind w:leftChars="100" w:left="200"/>
        <w:rPr>
          <w:rFonts w:ascii="Times New Roman"/>
          <w:sz w:val="24"/>
        </w:rPr>
      </w:pPr>
      <w:r w:rsidRPr="00475197">
        <w:rPr>
          <w:rFonts w:ascii="Times New Roman"/>
          <w:sz w:val="24"/>
        </w:rPr>
        <w:t>2.</w:t>
      </w:r>
      <w:r w:rsidR="00A0260B" w:rsidRPr="00475197">
        <w:rPr>
          <w:rFonts w:ascii="Times New Roman"/>
          <w:sz w:val="24"/>
        </w:rPr>
        <w:t xml:space="preserve"> Summary</w:t>
      </w:r>
      <w:r w:rsidRPr="00475197">
        <w:rPr>
          <w:rFonts w:ascii="Times New Roman"/>
          <w:sz w:val="24"/>
        </w:rPr>
        <w:t>...................</w:t>
      </w:r>
      <w:r w:rsidR="00A0260B" w:rsidRPr="00475197">
        <w:rPr>
          <w:rFonts w:ascii="Times New Roman"/>
          <w:sz w:val="24"/>
        </w:rPr>
        <w:t>....................</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C96C48" w:rsidRPr="00475197">
        <w:rPr>
          <w:rFonts w:ascii="Times New Roman"/>
          <w:sz w:val="24"/>
        </w:rPr>
        <w:t>.... 2</w:t>
      </w:r>
    </w:p>
    <w:p w:rsidR="00F10FD0" w:rsidRPr="00475197" w:rsidRDefault="00F10FD0" w:rsidP="00C96C48">
      <w:pPr>
        <w:spacing w:line="480" w:lineRule="auto"/>
        <w:ind w:leftChars="100" w:left="200"/>
        <w:rPr>
          <w:rFonts w:ascii="Times New Roman"/>
          <w:sz w:val="24"/>
        </w:rPr>
      </w:pPr>
      <w:r w:rsidRPr="00475197">
        <w:rPr>
          <w:rFonts w:ascii="Times New Roman"/>
          <w:sz w:val="24"/>
        </w:rPr>
        <w:t>3.</w:t>
      </w:r>
      <w:r w:rsidR="00A0260B" w:rsidRPr="00475197">
        <w:rPr>
          <w:rFonts w:ascii="Times New Roman"/>
          <w:sz w:val="24"/>
        </w:rPr>
        <w:t xml:space="preserve"> Table of Contents.........................</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C96C48" w:rsidRPr="00475197">
        <w:rPr>
          <w:rFonts w:ascii="Times New Roman"/>
          <w:sz w:val="24"/>
        </w:rPr>
        <w:t xml:space="preserve">.. </w:t>
      </w:r>
      <w:r w:rsidR="00293414" w:rsidRPr="00475197">
        <w:rPr>
          <w:rFonts w:ascii="Times New Roman"/>
          <w:sz w:val="24"/>
        </w:rPr>
        <w:t>4</w:t>
      </w:r>
    </w:p>
    <w:p w:rsidR="00F10FD0" w:rsidRPr="00475197" w:rsidRDefault="00F10FD0" w:rsidP="00C96C48">
      <w:pPr>
        <w:spacing w:line="480" w:lineRule="auto"/>
        <w:ind w:leftChars="100" w:left="200"/>
        <w:rPr>
          <w:rFonts w:ascii="Times New Roman"/>
          <w:sz w:val="24"/>
        </w:rPr>
      </w:pPr>
      <w:r w:rsidRPr="00475197">
        <w:rPr>
          <w:rFonts w:ascii="Times New Roman"/>
          <w:sz w:val="24"/>
        </w:rPr>
        <w:t>4.</w:t>
      </w:r>
      <w:r w:rsidR="00A0260B" w:rsidRPr="00475197">
        <w:rPr>
          <w:rFonts w:ascii="Times New Roman"/>
          <w:sz w:val="24"/>
        </w:rPr>
        <w:t xml:space="preserve"> Ethics……</w:t>
      </w:r>
      <w:r w:rsidRPr="00475197">
        <w:rPr>
          <w:rFonts w:ascii="Times New Roman"/>
          <w:sz w:val="24"/>
        </w:rPr>
        <w:t>.....</w:t>
      </w:r>
      <w:r w:rsidR="00A0260B" w:rsidRPr="00475197">
        <w:rPr>
          <w:rFonts w:ascii="Times New Roman"/>
          <w:sz w:val="24"/>
        </w:rPr>
        <w:t>.....................</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C96C48" w:rsidRPr="00475197">
        <w:rPr>
          <w:rFonts w:ascii="Times New Roman"/>
          <w:sz w:val="24"/>
        </w:rPr>
        <w:t xml:space="preserve">...... </w:t>
      </w:r>
      <w:r w:rsidR="00293414" w:rsidRPr="00475197">
        <w:rPr>
          <w:rFonts w:ascii="Times New Roman"/>
          <w:sz w:val="24"/>
        </w:rPr>
        <w:t>5</w:t>
      </w:r>
    </w:p>
    <w:p w:rsidR="00F10FD0" w:rsidRPr="00475197" w:rsidRDefault="00F10FD0" w:rsidP="00C96C48">
      <w:pPr>
        <w:spacing w:line="480" w:lineRule="auto"/>
        <w:ind w:leftChars="100" w:left="200"/>
        <w:rPr>
          <w:rFonts w:ascii="Times New Roman"/>
          <w:sz w:val="24"/>
        </w:rPr>
      </w:pPr>
      <w:r w:rsidRPr="00475197">
        <w:rPr>
          <w:rFonts w:ascii="Times New Roman"/>
          <w:sz w:val="24"/>
        </w:rPr>
        <w:t>5.</w:t>
      </w:r>
      <w:r w:rsidR="00A0260B" w:rsidRPr="00475197">
        <w:rPr>
          <w:rFonts w:ascii="Times New Roman"/>
          <w:sz w:val="24"/>
        </w:rPr>
        <w:t xml:space="preserve"> </w:t>
      </w:r>
      <w:proofErr w:type="gramStart"/>
      <w:r w:rsidR="00A0260B" w:rsidRPr="00475197">
        <w:rPr>
          <w:rFonts w:ascii="Times New Roman"/>
          <w:sz w:val="24"/>
        </w:rPr>
        <w:t xml:space="preserve">Backgrounds </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C96C48" w:rsidRPr="00475197">
        <w:rPr>
          <w:rFonts w:ascii="Times New Roman"/>
          <w:sz w:val="24"/>
        </w:rPr>
        <w:t>....</w:t>
      </w:r>
      <w:proofErr w:type="gramEnd"/>
      <w:r w:rsidR="00C96C48" w:rsidRPr="00475197">
        <w:rPr>
          <w:rFonts w:ascii="Times New Roman"/>
          <w:sz w:val="24"/>
        </w:rPr>
        <w:t xml:space="preserve"> </w:t>
      </w:r>
      <w:r w:rsidR="00293414" w:rsidRPr="00475197">
        <w:rPr>
          <w:rFonts w:ascii="Times New Roman"/>
          <w:sz w:val="24"/>
        </w:rPr>
        <w:t>6</w:t>
      </w:r>
    </w:p>
    <w:p w:rsidR="00F10FD0" w:rsidRPr="00475197" w:rsidRDefault="00F10FD0" w:rsidP="00C96C48">
      <w:pPr>
        <w:spacing w:line="480" w:lineRule="auto"/>
        <w:ind w:leftChars="100" w:left="200"/>
        <w:rPr>
          <w:rFonts w:ascii="Times New Roman"/>
          <w:sz w:val="24"/>
        </w:rPr>
      </w:pPr>
      <w:r w:rsidRPr="00475197">
        <w:rPr>
          <w:rFonts w:ascii="Times New Roman"/>
          <w:sz w:val="24"/>
        </w:rPr>
        <w:t>6.</w:t>
      </w:r>
      <w:r w:rsidR="00A0260B" w:rsidRPr="00475197">
        <w:rPr>
          <w:rFonts w:ascii="Times New Roman"/>
          <w:sz w:val="24"/>
        </w:rPr>
        <w:t xml:space="preserve"> Expected periods of research</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293414" w:rsidRPr="00475197">
        <w:rPr>
          <w:rFonts w:ascii="Times New Roman"/>
          <w:sz w:val="24"/>
        </w:rPr>
        <w:t>7</w:t>
      </w:r>
    </w:p>
    <w:p w:rsidR="00C96C48" w:rsidRPr="00475197" w:rsidRDefault="00F10FD0" w:rsidP="00C96C48">
      <w:pPr>
        <w:spacing w:line="480" w:lineRule="auto"/>
        <w:ind w:leftChars="100" w:left="200"/>
        <w:rPr>
          <w:rFonts w:ascii="Times New Roman"/>
          <w:sz w:val="24"/>
        </w:rPr>
      </w:pPr>
      <w:r w:rsidRPr="00475197">
        <w:rPr>
          <w:rFonts w:ascii="Times New Roman"/>
          <w:sz w:val="24"/>
        </w:rPr>
        <w:t>7.</w:t>
      </w:r>
      <w:r w:rsidR="00A0260B" w:rsidRPr="00475197">
        <w:rPr>
          <w:rFonts w:ascii="Times New Roman"/>
          <w:sz w:val="24"/>
        </w:rPr>
        <w:t xml:space="preserve"> Subjects and Methods</w:t>
      </w:r>
      <w:r w:rsidRPr="00475197">
        <w:rPr>
          <w:rFonts w:ascii="Times New Roman"/>
          <w:sz w:val="24"/>
        </w:rPr>
        <w:t>............................................................................................</w:t>
      </w:r>
      <w:r w:rsidR="00475197">
        <w:rPr>
          <w:rFonts w:ascii="Times New Roman" w:hint="eastAsia"/>
          <w:sz w:val="24"/>
        </w:rPr>
        <w:t>..</w:t>
      </w:r>
      <w:r w:rsidRPr="00475197">
        <w:rPr>
          <w:rFonts w:ascii="Times New Roman"/>
          <w:sz w:val="24"/>
        </w:rPr>
        <w:t>............</w:t>
      </w:r>
      <w:r w:rsidR="00475197">
        <w:rPr>
          <w:rFonts w:ascii="Times New Roman" w:hint="eastAsia"/>
          <w:sz w:val="24"/>
        </w:rPr>
        <w:t>.</w:t>
      </w:r>
      <w:r w:rsidRPr="00475197">
        <w:rPr>
          <w:rFonts w:ascii="Times New Roman"/>
          <w:sz w:val="24"/>
        </w:rPr>
        <w:t>.....</w:t>
      </w:r>
      <w:r w:rsidR="00C96C48" w:rsidRPr="00475197">
        <w:rPr>
          <w:rFonts w:ascii="Times New Roman"/>
          <w:sz w:val="24"/>
        </w:rPr>
        <w:t xml:space="preserve"> 8</w:t>
      </w:r>
    </w:p>
    <w:p w:rsidR="00F10FD0" w:rsidRPr="00475197" w:rsidRDefault="00F10FD0" w:rsidP="00C96C48">
      <w:pPr>
        <w:spacing w:line="480" w:lineRule="auto"/>
        <w:ind w:leftChars="100" w:left="200"/>
        <w:rPr>
          <w:rFonts w:ascii="Times New Roman"/>
          <w:sz w:val="24"/>
        </w:rPr>
      </w:pPr>
      <w:r w:rsidRPr="00475197">
        <w:rPr>
          <w:rFonts w:ascii="Times New Roman"/>
          <w:sz w:val="24"/>
        </w:rPr>
        <w:t>8.</w:t>
      </w:r>
      <w:r w:rsidR="00A0260B" w:rsidRPr="00475197">
        <w:rPr>
          <w:rFonts w:ascii="Times New Roman"/>
          <w:sz w:val="24"/>
        </w:rPr>
        <w:t xml:space="preserve"> References</w:t>
      </w:r>
      <w:r w:rsidRPr="00475197">
        <w:rPr>
          <w:rFonts w:ascii="Times New Roman"/>
          <w:sz w:val="24"/>
        </w:rPr>
        <w:t>.................................................................................</w:t>
      </w:r>
      <w:r w:rsidR="000345FF" w:rsidRPr="00475197">
        <w:rPr>
          <w:rFonts w:ascii="Times New Roman"/>
          <w:sz w:val="24"/>
        </w:rPr>
        <w:t>..............</w:t>
      </w:r>
      <w:r w:rsidRPr="00475197">
        <w:rPr>
          <w:rFonts w:ascii="Times New Roman"/>
          <w:sz w:val="24"/>
        </w:rPr>
        <w:t>..............................</w:t>
      </w:r>
      <w:r w:rsidR="00475197">
        <w:rPr>
          <w:rFonts w:ascii="Times New Roman" w:hint="eastAsia"/>
          <w:sz w:val="24"/>
        </w:rPr>
        <w:t>.</w:t>
      </w:r>
      <w:r w:rsidRPr="00475197">
        <w:rPr>
          <w:rFonts w:ascii="Times New Roman"/>
          <w:sz w:val="24"/>
        </w:rPr>
        <w:t>...1</w:t>
      </w:r>
      <w:r w:rsidR="00293414" w:rsidRPr="00475197">
        <w:rPr>
          <w:rFonts w:ascii="Times New Roman"/>
          <w:sz w:val="24"/>
        </w:rPr>
        <w:t>2</w:t>
      </w:r>
    </w:p>
    <w:p w:rsidR="0029563A" w:rsidRPr="00475197" w:rsidRDefault="0029563A" w:rsidP="00F10FD0">
      <w:pPr>
        <w:ind w:firstLine="284"/>
        <w:rPr>
          <w:rFonts w:ascii="Times New Roman"/>
          <w:sz w:val="24"/>
        </w:rPr>
      </w:pPr>
    </w:p>
    <w:p w:rsidR="00F10FD0" w:rsidRPr="00475197" w:rsidRDefault="00F10FD0" w:rsidP="00B625EE">
      <w:pPr>
        <w:spacing w:line="480" w:lineRule="auto"/>
        <w:rPr>
          <w:rFonts w:ascii="Times New Roman"/>
          <w:sz w:val="24"/>
        </w:rPr>
      </w:pPr>
    </w:p>
    <w:p w:rsidR="0029563A" w:rsidRPr="00475197" w:rsidRDefault="0029563A" w:rsidP="00F10FD0">
      <w:pPr>
        <w:tabs>
          <w:tab w:val="left" w:pos="1294"/>
        </w:tabs>
        <w:rPr>
          <w:rFonts w:ascii="Times New Roman"/>
          <w:sz w:val="24"/>
        </w:rPr>
      </w:pPr>
    </w:p>
    <w:p w:rsidR="0029563A" w:rsidRPr="00475197" w:rsidRDefault="0029563A" w:rsidP="00F10FD0">
      <w:pPr>
        <w:tabs>
          <w:tab w:val="left" w:pos="1294"/>
        </w:tabs>
        <w:rPr>
          <w:rFonts w:ascii="Times New Roman"/>
          <w:sz w:val="24"/>
        </w:rPr>
      </w:pPr>
    </w:p>
    <w:p w:rsidR="00F10FD0" w:rsidRPr="00475197" w:rsidRDefault="00F10FD0" w:rsidP="00F10FD0">
      <w:pPr>
        <w:tabs>
          <w:tab w:val="left" w:pos="1294"/>
        </w:tabs>
        <w:rPr>
          <w:rFonts w:ascii="Times New Roman"/>
          <w:sz w:val="24"/>
        </w:rPr>
      </w:pPr>
      <w:r w:rsidRPr="00475197">
        <w:rPr>
          <w:rFonts w:ascii="Times New Roman"/>
          <w:sz w:val="24"/>
        </w:rPr>
        <w:tab/>
      </w:r>
    </w:p>
    <w:p w:rsidR="00F10FD0" w:rsidRPr="00475197" w:rsidRDefault="00F10FD0" w:rsidP="00F10FD0">
      <w:pPr>
        <w:rPr>
          <w:rFonts w:ascii="Times New Roman"/>
          <w:sz w:val="24"/>
        </w:rPr>
      </w:pPr>
      <w:bookmarkStart w:id="0" w:name="_GoBack"/>
      <w:bookmarkEnd w:id="0"/>
    </w:p>
    <w:p w:rsidR="00F10FD0" w:rsidRPr="00475197" w:rsidRDefault="00F10FD0" w:rsidP="00F10FD0">
      <w:pPr>
        <w:rPr>
          <w:rFonts w:ascii="Times New Roman"/>
          <w:sz w:val="24"/>
        </w:rPr>
      </w:pPr>
    </w:p>
    <w:p w:rsidR="00F10FD0" w:rsidRPr="00475197" w:rsidRDefault="00F10FD0" w:rsidP="00784F67">
      <w:pPr>
        <w:pageBreakBefore/>
        <w:rPr>
          <w:rFonts w:ascii="Times New Roman"/>
          <w:b/>
          <w:sz w:val="24"/>
        </w:rPr>
      </w:pPr>
      <w:r w:rsidRPr="00475197">
        <w:rPr>
          <w:rFonts w:ascii="Times New Roman"/>
          <w:b/>
          <w:sz w:val="24"/>
        </w:rPr>
        <w:lastRenderedPageBreak/>
        <w:t xml:space="preserve">4. </w:t>
      </w:r>
      <w:r w:rsidR="000345FF" w:rsidRPr="00475197">
        <w:rPr>
          <w:rFonts w:ascii="Times New Roman"/>
          <w:b/>
          <w:sz w:val="24"/>
        </w:rPr>
        <w:t>Ethics</w:t>
      </w:r>
    </w:p>
    <w:p w:rsidR="00F10FD0" w:rsidRPr="00475197" w:rsidRDefault="000345FF" w:rsidP="00A62490">
      <w:pPr>
        <w:pStyle w:val="coverwrap1"/>
        <w:wordWrap w:val="0"/>
        <w:spacing w:before="30" w:beforeAutospacing="0" w:after="30" w:afterAutospacing="0" w:line="360" w:lineRule="auto"/>
        <w:ind w:firstLineChars="100" w:firstLine="240"/>
        <w:jc w:val="both"/>
        <w:rPr>
          <w:rFonts w:ascii="Times New Roman" w:eastAsia="바탕" w:hAnsi="Times New Roman" w:cs="Times New Roman"/>
          <w:color w:val="333333"/>
        </w:rPr>
      </w:pPr>
      <w:r w:rsidRPr="00475197">
        <w:rPr>
          <w:rFonts w:ascii="Times New Roman" w:eastAsia="바탕" w:hAnsi="Times New Roman" w:cs="Times New Roman"/>
        </w:rPr>
        <w:t xml:space="preserve">The present study is conducted by the research protocol approved by </w:t>
      </w:r>
      <w:proofErr w:type="spellStart"/>
      <w:r w:rsidRPr="00475197">
        <w:rPr>
          <w:rFonts w:ascii="Times New Roman" w:eastAsia="바탕" w:hAnsi="Times New Roman" w:cs="Times New Roman"/>
        </w:rPr>
        <w:t>Asan</w:t>
      </w:r>
      <w:proofErr w:type="spellEnd"/>
      <w:r w:rsidRPr="00475197">
        <w:rPr>
          <w:rFonts w:ascii="Times New Roman" w:eastAsia="바탕" w:hAnsi="Times New Roman" w:cs="Times New Roman"/>
        </w:rPr>
        <w:t xml:space="preserve"> Medical Center Institutional Review Board and according to the principles expressed in the Declaration of Helsinki. Authors must </w:t>
      </w:r>
      <w:r w:rsidR="004A6582" w:rsidRPr="00475197">
        <w:rPr>
          <w:rFonts w:ascii="Times New Roman" w:eastAsia="바탕" w:hAnsi="Times New Roman" w:cs="Times New Roman"/>
        </w:rPr>
        <w:t>protect the private information of subjects participating in the present study</w:t>
      </w:r>
      <w:r w:rsidR="00F10FD0" w:rsidRPr="00475197">
        <w:rPr>
          <w:rFonts w:ascii="Times New Roman" w:eastAsia="바탕" w:hAnsi="Times New Roman" w:cs="Times New Roman"/>
        </w:rPr>
        <w:t xml:space="preserve">. </w:t>
      </w:r>
    </w:p>
    <w:p w:rsidR="00F10FD0" w:rsidRPr="00475197" w:rsidRDefault="00F10FD0" w:rsidP="00784F67">
      <w:pPr>
        <w:pageBreakBefore/>
        <w:rPr>
          <w:rFonts w:ascii="Times New Roman"/>
          <w:b/>
          <w:sz w:val="24"/>
        </w:rPr>
      </w:pPr>
      <w:r w:rsidRPr="00475197">
        <w:rPr>
          <w:rFonts w:ascii="Times New Roman"/>
          <w:b/>
          <w:sz w:val="24"/>
        </w:rPr>
        <w:lastRenderedPageBreak/>
        <w:t xml:space="preserve">5. </w:t>
      </w:r>
      <w:r w:rsidR="00A62490" w:rsidRPr="00475197">
        <w:rPr>
          <w:rFonts w:ascii="Times New Roman"/>
          <w:b/>
          <w:sz w:val="24"/>
        </w:rPr>
        <w:t>Backgrounds</w:t>
      </w:r>
    </w:p>
    <w:p w:rsidR="004A6582" w:rsidRPr="00475197" w:rsidRDefault="004A6582" w:rsidP="00475197">
      <w:pPr>
        <w:spacing w:line="480" w:lineRule="auto"/>
        <w:ind w:firstLineChars="50" w:firstLine="120"/>
        <w:rPr>
          <w:rFonts w:ascii="Times New Roman"/>
          <w:sz w:val="24"/>
        </w:rPr>
      </w:pPr>
      <w:r w:rsidRPr="00475197">
        <w:rPr>
          <w:rFonts w:ascii="Times New Roman"/>
          <w:sz w:val="24"/>
        </w:rPr>
        <w:t xml:space="preserve">During internal jugular venous catheterization, ultrasound-guided technique can be recommended as the standard because of it high success rate and decreased the risk of posterior wall puncture. However, limited availability of ultrasound machine or lack of skill can hinder the widespread of the ultrasound use. Therefore, the landmark-guided catheterization cannot be excluded and there is still a need to increase the accessibility in internal jugular vein catheterization. The landmark-guided technique has been known to be inaccurate to the true location of internal jugular vein, thereby being related catheterization related complications. </w:t>
      </w:r>
    </w:p>
    <w:p w:rsidR="00B625EE" w:rsidRPr="00475197" w:rsidRDefault="00A62490" w:rsidP="00475197">
      <w:pPr>
        <w:spacing w:line="480" w:lineRule="auto"/>
        <w:ind w:firstLineChars="100" w:firstLine="240"/>
        <w:rPr>
          <w:rFonts w:ascii="Times New Roman"/>
          <w:sz w:val="24"/>
        </w:rPr>
      </w:pPr>
      <w:r w:rsidRPr="00475197">
        <w:rPr>
          <w:rFonts w:ascii="Times New Roman"/>
          <w:sz w:val="24"/>
        </w:rPr>
        <w:t xml:space="preserve">For landmark-guided internal jugular venous catheterization, </w:t>
      </w:r>
      <w:r w:rsidR="00CB5415" w:rsidRPr="00475197">
        <w:rPr>
          <w:rFonts w:ascii="Times New Roman"/>
          <w:sz w:val="24"/>
        </w:rPr>
        <w:t xml:space="preserve">the central landmark </w:t>
      </w:r>
      <w:r w:rsidRPr="00475197">
        <w:rPr>
          <w:rFonts w:ascii="Times New Roman"/>
          <w:sz w:val="24"/>
        </w:rPr>
        <w:t>defined by</w:t>
      </w:r>
      <w:r w:rsidR="00CB5415" w:rsidRPr="00475197">
        <w:rPr>
          <w:rFonts w:ascii="Times New Roman"/>
          <w:sz w:val="24"/>
        </w:rPr>
        <w:t xml:space="preserve"> </w:t>
      </w:r>
      <w:r w:rsidRPr="00475197">
        <w:rPr>
          <w:rFonts w:ascii="Times New Roman"/>
          <w:sz w:val="24"/>
        </w:rPr>
        <w:t xml:space="preserve">the two heads of sternocleidomastoid muscle has been used traditionally. However, the central landmark does not correlate with internal jugular vein and it results in complications related with catheterization. Therefore, we suggested an </w:t>
      </w:r>
      <w:r w:rsidR="004A6582" w:rsidRPr="00475197">
        <w:rPr>
          <w:rFonts w:ascii="Times New Roman"/>
          <w:sz w:val="24"/>
        </w:rPr>
        <w:t>alternative landmark using combination of the inspection of respiratory jugular venodilation and direct internal jugular vein palpation</w:t>
      </w:r>
      <w:r w:rsidRPr="00475197">
        <w:rPr>
          <w:rFonts w:ascii="Times New Roman"/>
          <w:sz w:val="24"/>
        </w:rPr>
        <w:t xml:space="preserve"> in the present study</w:t>
      </w:r>
      <w:r w:rsidR="004A6582" w:rsidRPr="00475197">
        <w:rPr>
          <w:rFonts w:ascii="Times New Roman"/>
          <w:sz w:val="24"/>
        </w:rPr>
        <w:t xml:space="preserve">. </w:t>
      </w:r>
      <w:r w:rsidRPr="00475197">
        <w:rPr>
          <w:rFonts w:ascii="Times New Roman"/>
          <w:sz w:val="24"/>
        </w:rPr>
        <w:t>Respiratory jugular venodilation can be seen easily and it suggests the direct location of internal jugular vein. Moreover, internal jugular vein can be directly palpated, which can help to identify internal jugular vein location in the surface anatomy. W</w:t>
      </w:r>
      <w:r w:rsidR="004A6582" w:rsidRPr="00475197">
        <w:rPr>
          <w:rFonts w:ascii="Times New Roman"/>
          <w:sz w:val="24"/>
        </w:rPr>
        <w:t>e investigated the distance between the alternative landmark and ultrasound identified internal jugular vein and compared with that of the central landmar</w:t>
      </w:r>
      <w:r w:rsidR="00475197">
        <w:rPr>
          <w:rFonts w:ascii="Times New Roman"/>
          <w:sz w:val="24"/>
        </w:rPr>
        <w:t>k.</w:t>
      </w:r>
    </w:p>
    <w:p w:rsidR="00F10FD0" w:rsidRPr="00475197" w:rsidRDefault="00F10FD0" w:rsidP="00215039">
      <w:pPr>
        <w:pageBreakBefore/>
        <w:rPr>
          <w:rFonts w:ascii="Times New Roman"/>
          <w:sz w:val="24"/>
        </w:rPr>
      </w:pPr>
      <w:r w:rsidRPr="00475197">
        <w:rPr>
          <w:rFonts w:ascii="Times New Roman"/>
          <w:b/>
          <w:sz w:val="24"/>
        </w:rPr>
        <w:lastRenderedPageBreak/>
        <w:t xml:space="preserve">6. </w:t>
      </w:r>
      <w:r w:rsidR="00A62490" w:rsidRPr="00475197">
        <w:rPr>
          <w:rFonts w:ascii="Times New Roman"/>
          <w:b/>
          <w:sz w:val="24"/>
        </w:rPr>
        <w:t xml:space="preserve">Expected periods of research </w:t>
      </w:r>
    </w:p>
    <w:p w:rsidR="00F10FD0" w:rsidRPr="00475197" w:rsidRDefault="00A62490" w:rsidP="008F4898">
      <w:pPr>
        <w:wordWrap/>
        <w:spacing w:line="480" w:lineRule="auto"/>
        <w:ind w:firstLineChars="300" w:firstLine="600"/>
        <w:rPr>
          <w:rFonts w:ascii="Times New Roman"/>
          <w:szCs w:val="20"/>
        </w:rPr>
      </w:pPr>
      <w:r w:rsidRPr="00475197">
        <w:rPr>
          <w:rFonts w:ascii="Times New Roman"/>
          <w:szCs w:val="20"/>
        </w:rPr>
        <w:t xml:space="preserve">From the approval of </w:t>
      </w:r>
      <w:r w:rsidR="00F10FD0" w:rsidRPr="00475197">
        <w:rPr>
          <w:rFonts w:ascii="Times New Roman"/>
          <w:szCs w:val="20"/>
        </w:rPr>
        <w:t>I</w:t>
      </w:r>
      <w:r w:rsidRPr="00475197">
        <w:rPr>
          <w:rFonts w:ascii="Times New Roman"/>
          <w:szCs w:val="20"/>
        </w:rPr>
        <w:t>nstitutional Review Board to 25, Nov, 2013</w:t>
      </w:r>
    </w:p>
    <w:p w:rsidR="008F4898" w:rsidRPr="00475197" w:rsidRDefault="008F4898" w:rsidP="008F4898">
      <w:pPr>
        <w:tabs>
          <w:tab w:val="center" w:pos="5102"/>
        </w:tabs>
        <w:rPr>
          <w:rFonts w:ascii="Times New Roman"/>
          <w:b/>
          <w:bCs/>
          <w:kern w:val="0"/>
          <w:sz w:val="24"/>
        </w:rPr>
      </w:pPr>
      <w:r w:rsidRPr="00475197">
        <w:rPr>
          <w:rFonts w:ascii="Times New Roman"/>
          <w:sz w:val="24"/>
        </w:rPr>
        <w:br w:type="page"/>
      </w:r>
      <w:r w:rsidRPr="00475197">
        <w:rPr>
          <w:rFonts w:ascii="Times New Roman"/>
          <w:b/>
          <w:bCs/>
          <w:kern w:val="0"/>
          <w:sz w:val="24"/>
        </w:rPr>
        <w:lastRenderedPageBreak/>
        <w:t>7. Subjects and Methods</w:t>
      </w:r>
    </w:p>
    <w:p w:rsidR="008F4898" w:rsidRPr="00475197" w:rsidRDefault="008F4898" w:rsidP="008F4898">
      <w:pPr>
        <w:tabs>
          <w:tab w:val="center" w:pos="5102"/>
        </w:tabs>
        <w:rPr>
          <w:rFonts w:ascii="Times New Roman"/>
          <w:b/>
          <w:bCs/>
          <w:kern w:val="0"/>
          <w:sz w:val="24"/>
        </w:rPr>
      </w:pPr>
    </w:p>
    <w:p w:rsidR="00F10FD0" w:rsidRPr="00475197" w:rsidRDefault="00F10FD0" w:rsidP="008F4898">
      <w:pPr>
        <w:tabs>
          <w:tab w:val="center" w:pos="5102"/>
        </w:tabs>
        <w:rPr>
          <w:rFonts w:ascii="Times New Roman"/>
          <w:b/>
          <w:sz w:val="24"/>
        </w:rPr>
      </w:pPr>
      <w:r w:rsidRPr="00475197">
        <w:rPr>
          <w:rFonts w:ascii="Times New Roman"/>
          <w:b/>
          <w:bCs/>
          <w:kern w:val="0"/>
          <w:sz w:val="24"/>
        </w:rPr>
        <w:t xml:space="preserve">7.1 </w:t>
      </w:r>
      <w:r w:rsidR="004416AD" w:rsidRPr="00475197">
        <w:rPr>
          <w:rFonts w:ascii="Times New Roman"/>
          <w:b/>
          <w:bCs/>
          <w:kern w:val="0"/>
          <w:sz w:val="24"/>
        </w:rPr>
        <w:t>Subjects</w:t>
      </w:r>
    </w:p>
    <w:p w:rsidR="000D1AD8" w:rsidRPr="00475197" w:rsidRDefault="00F10FD0" w:rsidP="008F4898">
      <w:pPr>
        <w:wordWrap/>
        <w:spacing w:line="360" w:lineRule="auto"/>
        <w:rPr>
          <w:rFonts w:ascii="Times New Roman"/>
          <w:b/>
          <w:bCs/>
          <w:kern w:val="0"/>
          <w:sz w:val="24"/>
        </w:rPr>
      </w:pPr>
      <w:r w:rsidRPr="00475197">
        <w:rPr>
          <w:rFonts w:ascii="Times New Roman"/>
          <w:b/>
          <w:bCs/>
          <w:kern w:val="0"/>
          <w:sz w:val="24"/>
        </w:rPr>
        <w:t xml:space="preserve">7.1.1 </w:t>
      </w:r>
      <w:r w:rsidR="008F4898" w:rsidRPr="00475197">
        <w:rPr>
          <w:rFonts w:ascii="Times New Roman"/>
          <w:b/>
          <w:bCs/>
          <w:kern w:val="0"/>
          <w:sz w:val="24"/>
        </w:rPr>
        <w:t>Inclusion criteria</w:t>
      </w:r>
    </w:p>
    <w:p w:rsidR="008F4898" w:rsidRPr="00F1454F" w:rsidRDefault="008F4898" w:rsidP="008F4898">
      <w:pPr>
        <w:wordWrap/>
        <w:adjustRightInd w:val="0"/>
        <w:ind w:firstLineChars="354" w:firstLine="708"/>
        <w:jc w:val="left"/>
        <w:rPr>
          <w:rFonts w:ascii="Times New Roman" w:eastAsia="맑은 고딕"/>
          <w:kern w:val="0"/>
          <w:szCs w:val="20"/>
        </w:rPr>
      </w:pPr>
      <w:r w:rsidRPr="00F1454F">
        <w:rPr>
          <w:rFonts w:ascii="Times New Roman" w:eastAsia="맑은 고딕"/>
          <w:kern w:val="0"/>
          <w:szCs w:val="20"/>
        </w:rPr>
        <w:t xml:space="preserve">1) </w:t>
      </w:r>
      <w:r w:rsidRPr="00F1454F">
        <w:rPr>
          <w:rFonts w:ascii="Times New Roman" w:eastAsia="맑은 고딕"/>
          <w:kern w:val="0"/>
          <w:szCs w:val="20"/>
        </w:rPr>
        <w:t>P</w:t>
      </w:r>
      <w:r w:rsidRPr="00F1454F">
        <w:rPr>
          <w:rFonts w:ascii="Times New Roman" w:eastAsia="맑은 고딕"/>
          <w:kern w:val="0"/>
          <w:szCs w:val="20"/>
        </w:rPr>
        <w:t>atients who are indicated to internal jugular venous catheterization during surgery</w:t>
      </w:r>
    </w:p>
    <w:p w:rsidR="008F4898" w:rsidRPr="00F1454F" w:rsidRDefault="008F4898" w:rsidP="008F4898">
      <w:pPr>
        <w:wordWrap/>
        <w:adjustRightInd w:val="0"/>
        <w:ind w:firstLineChars="354" w:firstLine="708"/>
        <w:jc w:val="left"/>
        <w:rPr>
          <w:rFonts w:ascii="Times New Roman" w:eastAsia="맑은 고딕"/>
          <w:kern w:val="0"/>
          <w:szCs w:val="20"/>
        </w:rPr>
      </w:pPr>
      <w:r w:rsidRPr="00F1454F">
        <w:rPr>
          <w:rFonts w:ascii="Times New Roman" w:eastAsia="맑은 고딕"/>
          <w:kern w:val="0"/>
          <w:szCs w:val="20"/>
        </w:rPr>
        <w:t>2)</w:t>
      </w:r>
      <w:r w:rsidRPr="00F1454F">
        <w:rPr>
          <w:rFonts w:ascii="Times New Roman" w:eastAsia="맑은 고딕"/>
          <w:kern w:val="0"/>
          <w:szCs w:val="20"/>
        </w:rPr>
        <w:t xml:space="preserve"> A</w:t>
      </w:r>
      <w:r w:rsidRPr="00F1454F">
        <w:rPr>
          <w:rFonts w:ascii="Times New Roman" w:eastAsia="맑은 고딕"/>
          <w:kern w:val="0"/>
          <w:szCs w:val="20"/>
        </w:rPr>
        <w:t>dults aged 21 or more</w:t>
      </w:r>
    </w:p>
    <w:p w:rsidR="008F4898" w:rsidRPr="00F1454F" w:rsidRDefault="008F4898" w:rsidP="008F4898">
      <w:pPr>
        <w:wordWrap/>
        <w:adjustRightInd w:val="0"/>
        <w:ind w:firstLineChars="354" w:firstLine="708"/>
        <w:jc w:val="left"/>
        <w:rPr>
          <w:rFonts w:ascii="Times New Roman" w:eastAsia="맑은 고딕"/>
          <w:kern w:val="0"/>
          <w:szCs w:val="20"/>
        </w:rPr>
      </w:pPr>
      <w:r w:rsidRPr="00F1454F">
        <w:rPr>
          <w:rFonts w:ascii="Times New Roman" w:eastAsia="맑은 고딕"/>
          <w:kern w:val="0"/>
          <w:szCs w:val="20"/>
        </w:rPr>
        <w:t>3) Patients of class 1 or 2 in American Society of Anesthesiology classification</w:t>
      </w:r>
    </w:p>
    <w:p w:rsidR="000D1AD8" w:rsidRPr="00F1454F" w:rsidRDefault="008F4898" w:rsidP="008F4898">
      <w:pPr>
        <w:wordWrap/>
        <w:adjustRightInd w:val="0"/>
        <w:ind w:firstLineChars="354" w:firstLine="708"/>
        <w:jc w:val="left"/>
        <w:rPr>
          <w:rFonts w:ascii="Times New Roman" w:eastAsia="맑은 고딕"/>
          <w:kern w:val="0"/>
          <w:szCs w:val="20"/>
        </w:rPr>
      </w:pPr>
      <w:r w:rsidRPr="00F1454F">
        <w:rPr>
          <w:rFonts w:ascii="Times New Roman" w:eastAsia="맑은 고딕"/>
          <w:kern w:val="0"/>
          <w:szCs w:val="20"/>
        </w:rPr>
        <w:t>4) Patients without head and neck disease, or without clin</w:t>
      </w:r>
      <w:r w:rsidRPr="00F1454F">
        <w:rPr>
          <w:rFonts w:ascii="Times New Roman" w:eastAsia="맑은 고딕"/>
          <w:kern w:val="0"/>
          <w:szCs w:val="20"/>
        </w:rPr>
        <w:t>i</w:t>
      </w:r>
      <w:r w:rsidRPr="00F1454F">
        <w:rPr>
          <w:rFonts w:ascii="Times New Roman" w:eastAsia="맑은 고딕"/>
          <w:kern w:val="0"/>
          <w:szCs w:val="20"/>
        </w:rPr>
        <w:t>cally important cardiopulmonary problems</w:t>
      </w:r>
    </w:p>
    <w:p w:rsidR="00F10FD0" w:rsidRPr="00475197" w:rsidRDefault="00F10FD0" w:rsidP="00D10982">
      <w:pPr>
        <w:wordWrap/>
        <w:spacing w:line="360" w:lineRule="auto"/>
        <w:ind w:firstLineChars="100" w:firstLine="236"/>
        <w:rPr>
          <w:rFonts w:ascii="Times New Roman"/>
          <w:b/>
          <w:bCs/>
          <w:kern w:val="0"/>
          <w:sz w:val="24"/>
        </w:rPr>
      </w:pPr>
      <w:r w:rsidRPr="00475197">
        <w:rPr>
          <w:rFonts w:ascii="Times New Roman"/>
          <w:b/>
          <w:bCs/>
          <w:kern w:val="0"/>
          <w:sz w:val="24"/>
        </w:rPr>
        <w:t xml:space="preserve">7.1.2 </w:t>
      </w:r>
      <w:r w:rsidR="008F4898" w:rsidRPr="00475197">
        <w:rPr>
          <w:rFonts w:ascii="Times New Roman"/>
          <w:b/>
          <w:bCs/>
          <w:kern w:val="0"/>
          <w:sz w:val="24"/>
        </w:rPr>
        <w:t>Exclusion criteria</w:t>
      </w:r>
    </w:p>
    <w:p w:rsidR="008F4898" w:rsidRPr="00475197" w:rsidRDefault="008F4898" w:rsidP="008F4898">
      <w:pPr>
        <w:wordWrap/>
        <w:adjustRightInd w:val="0"/>
        <w:ind w:firstLineChars="354" w:firstLine="708"/>
        <w:jc w:val="left"/>
        <w:rPr>
          <w:rFonts w:ascii="Times New Roman" w:eastAsia="F1"/>
          <w:kern w:val="0"/>
          <w:szCs w:val="20"/>
        </w:rPr>
      </w:pPr>
      <w:r w:rsidRPr="00475197">
        <w:rPr>
          <w:rFonts w:ascii="Times New Roman" w:eastAsia="F1"/>
          <w:kern w:val="0"/>
          <w:szCs w:val="20"/>
        </w:rPr>
        <w:t>1) A</w:t>
      </w:r>
      <w:r w:rsidRPr="00475197">
        <w:rPr>
          <w:rFonts w:ascii="Times New Roman" w:eastAsia="F1"/>
          <w:kern w:val="0"/>
          <w:szCs w:val="20"/>
        </w:rPr>
        <w:t>bnormal findings on preoperative pulmonary function test</w:t>
      </w:r>
    </w:p>
    <w:p w:rsidR="008F4898" w:rsidRPr="00475197" w:rsidRDefault="008F4898" w:rsidP="008F4898">
      <w:pPr>
        <w:wordWrap/>
        <w:adjustRightInd w:val="0"/>
        <w:ind w:firstLineChars="354" w:firstLine="708"/>
        <w:jc w:val="left"/>
        <w:rPr>
          <w:rFonts w:ascii="Times New Roman" w:eastAsia="F1"/>
          <w:kern w:val="0"/>
          <w:szCs w:val="20"/>
        </w:rPr>
      </w:pPr>
      <w:r w:rsidRPr="00475197">
        <w:rPr>
          <w:rFonts w:ascii="Times New Roman" w:eastAsia="F1"/>
          <w:kern w:val="0"/>
          <w:szCs w:val="20"/>
        </w:rPr>
        <w:t>2)</w:t>
      </w:r>
      <w:r w:rsidRPr="00475197">
        <w:rPr>
          <w:rFonts w:ascii="Times New Roman" w:eastAsia="F1"/>
          <w:kern w:val="0"/>
          <w:szCs w:val="20"/>
        </w:rPr>
        <w:t xml:space="preserve"> B</w:t>
      </w:r>
      <w:r w:rsidRPr="00475197">
        <w:rPr>
          <w:rFonts w:ascii="Times New Roman" w:eastAsia="F1"/>
          <w:kern w:val="0"/>
          <w:szCs w:val="20"/>
        </w:rPr>
        <w:t>ody mass index &gt; 30 or &lt; 18.5</w:t>
      </w:r>
    </w:p>
    <w:p w:rsidR="008F4898" w:rsidRPr="00475197" w:rsidRDefault="008F4898" w:rsidP="008F4898">
      <w:pPr>
        <w:wordWrap/>
        <w:adjustRightInd w:val="0"/>
        <w:ind w:firstLineChars="354" w:firstLine="708"/>
        <w:jc w:val="left"/>
        <w:rPr>
          <w:rFonts w:ascii="Times New Roman" w:eastAsia="F1"/>
          <w:kern w:val="0"/>
          <w:szCs w:val="20"/>
        </w:rPr>
      </w:pPr>
      <w:r w:rsidRPr="00475197">
        <w:rPr>
          <w:rFonts w:ascii="Times New Roman" w:eastAsia="F1"/>
          <w:kern w:val="0"/>
          <w:szCs w:val="20"/>
        </w:rPr>
        <w:t xml:space="preserve">3) </w:t>
      </w:r>
      <w:r w:rsidRPr="00475197">
        <w:rPr>
          <w:rFonts w:ascii="Times New Roman" w:eastAsia="F1"/>
          <w:kern w:val="0"/>
          <w:szCs w:val="20"/>
        </w:rPr>
        <w:t>P</w:t>
      </w:r>
      <w:r w:rsidRPr="00475197">
        <w:rPr>
          <w:rFonts w:ascii="Times New Roman" w:eastAsia="F1"/>
          <w:kern w:val="0"/>
          <w:szCs w:val="20"/>
        </w:rPr>
        <w:t>atients with severe decreased cardiopulmonary function</w:t>
      </w:r>
    </w:p>
    <w:p w:rsidR="008F4898" w:rsidRPr="00475197" w:rsidRDefault="008F4898" w:rsidP="008F4898">
      <w:pPr>
        <w:wordWrap/>
        <w:adjustRightInd w:val="0"/>
        <w:ind w:firstLineChars="354" w:firstLine="708"/>
        <w:jc w:val="left"/>
        <w:rPr>
          <w:rFonts w:ascii="Times New Roman" w:eastAsia="F1"/>
          <w:kern w:val="0"/>
          <w:szCs w:val="20"/>
        </w:rPr>
      </w:pPr>
      <w:r w:rsidRPr="00475197">
        <w:rPr>
          <w:rFonts w:ascii="Times New Roman" w:eastAsia="F1"/>
          <w:kern w:val="0"/>
          <w:szCs w:val="20"/>
        </w:rPr>
        <w:t xml:space="preserve">4) </w:t>
      </w:r>
      <w:r w:rsidRPr="00475197">
        <w:rPr>
          <w:rFonts w:ascii="Times New Roman" w:eastAsia="F1"/>
          <w:kern w:val="0"/>
          <w:szCs w:val="20"/>
        </w:rPr>
        <w:t>P</w:t>
      </w:r>
      <w:r w:rsidRPr="00475197">
        <w:rPr>
          <w:rFonts w:ascii="Times New Roman" w:eastAsia="F1"/>
          <w:kern w:val="0"/>
          <w:szCs w:val="20"/>
        </w:rPr>
        <w:t>atients with head and neck disease, who are difficult to internal jugular venous catheterization</w:t>
      </w:r>
    </w:p>
    <w:p w:rsidR="00B625EE" w:rsidRPr="00475197" w:rsidRDefault="008F4898" w:rsidP="008F4898">
      <w:pPr>
        <w:wordWrap/>
        <w:adjustRightInd w:val="0"/>
        <w:ind w:firstLineChars="354" w:firstLine="708"/>
        <w:jc w:val="left"/>
        <w:rPr>
          <w:rFonts w:ascii="Times New Roman" w:eastAsia="F1"/>
          <w:kern w:val="0"/>
          <w:szCs w:val="20"/>
        </w:rPr>
      </w:pPr>
      <w:r w:rsidRPr="00475197">
        <w:rPr>
          <w:rFonts w:ascii="Times New Roman" w:eastAsia="F1"/>
          <w:kern w:val="0"/>
          <w:szCs w:val="20"/>
        </w:rPr>
        <w:t>5) Patients who cannot use internal jugular vein because of neck surgery or other medical conditions</w:t>
      </w:r>
    </w:p>
    <w:p w:rsidR="00F10FD0" w:rsidRPr="00475197" w:rsidRDefault="00F10FD0" w:rsidP="00F10FD0">
      <w:pPr>
        <w:rPr>
          <w:rFonts w:ascii="Times New Roman"/>
          <w:kern w:val="0"/>
          <w:sz w:val="24"/>
        </w:rPr>
      </w:pPr>
    </w:p>
    <w:p w:rsidR="00F10FD0" w:rsidRPr="00475197" w:rsidRDefault="00F10FD0" w:rsidP="00F10FD0">
      <w:pPr>
        <w:rPr>
          <w:rFonts w:ascii="Times New Roman"/>
          <w:b/>
          <w:sz w:val="24"/>
        </w:rPr>
      </w:pPr>
      <w:r w:rsidRPr="00475197">
        <w:rPr>
          <w:rFonts w:ascii="Times New Roman"/>
          <w:b/>
          <w:sz w:val="24"/>
        </w:rPr>
        <w:t xml:space="preserve">7.2. </w:t>
      </w:r>
      <w:r w:rsidR="008F4898" w:rsidRPr="00475197">
        <w:rPr>
          <w:rFonts w:ascii="Times New Roman"/>
          <w:b/>
          <w:sz w:val="24"/>
        </w:rPr>
        <w:t>Statistical analysis</w:t>
      </w:r>
    </w:p>
    <w:p w:rsidR="00F10FD0" w:rsidRPr="00475197" w:rsidRDefault="00F10FD0" w:rsidP="00F10FD0">
      <w:pPr>
        <w:rPr>
          <w:rFonts w:ascii="Times New Roman"/>
          <w:b/>
          <w:sz w:val="24"/>
        </w:rPr>
      </w:pPr>
      <w:r w:rsidRPr="00475197">
        <w:rPr>
          <w:rFonts w:ascii="Times New Roman"/>
          <w:b/>
          <w:sz w:val="24"/>
        </w:rPr>
        <w:t xml:space="preserve">7.2.1 </w:t>
      </w:r>
      <w:r w:rsidR="008F4898" w:rsidRPr="00475197">
        <w:rPr>
          <w:rFonts w:ascii="Times New Roman"/>
          <w:b/>
          <w:sz w:val="24"/>
        </w:rPr>
        <w:t>Statistics</w:t>
      </w:r>
    </w:p>
    <w:p w:rsidR="00876AA8" w:rsidRPr="00475197" w:rsidRDefault="00876AA8" w:rsidP="00876AA8">
      <w:pPr>
        <w:numPr>
          <w:ilvl w:val="0"/>
          <w:numId w:val="17"/>
        </w:numPr>
        <w:ind w:left="993" w:hanging="284"/>
        <w:rPr>
          <w:rFonts w:ascii="Times New Roman"/>
          <w:szCs w:val="20"/>
          <w:lang w:val="en-GB"/>
        </w:rPr>
      </w:pPr>
      <w:r w:rsidRPr="00475197">
        <w:rPr>
          <w:rFonts w:ascii="Times New Roman"/>
          <w:szCs w:val="20"/>
          <w:lang w:val="en-GB"/>
        </w:rPr>
        <w:t xml:space="preserve">Data are presented as </w:t>
      </w:r>
      <w:proofErr w:type="spellStart"/>
      <w:r w:rsidRPr="00475197">
        <w:rPr>
          <w:rFonts w:ascii="Times New Roman"/>
          <w:szCs w:val="20"/>
          <w:lang w:val="en-GB"/>
        </w:rPr>
        <w:t>mean±sd</w:t>
      </w:r>
      <w:proofErr w:type="spellEnd"/>
      <w:r w:rsidRPr="00475197">
        <w:rPr>
          <w:rFonts w:ascii="Times New Roman"/>
          <w:szCs w:val="20"/>
          <w:lang w:val="en-GB"/>
        </w:rPr>
        <w:t xml:space="preserve"> or median (interquartile range)</w:t>
      </w:r>
    </w:p>
    <w:p w:rsidR="00876AA8" w:rsidRPr="00475197" w:rsidRDefault="00876AA8" w:rsidP="00876AA8">
      <w:pPr>
        <w:numPr>
          <w:ilvl w:val="0"/>
          <w:numId w:val="17"/>
        </w:numPr>
        <w:ind w:left="993" w:hanging="284"/>
        <w:rPr>
          <w:rFonts w:ascii="Times New Roman"/>
          <w:szCs w:val="20"/>
        </w:rPr>
      </w:pPr>
      <w:r w:rsidRPr="00475197">
        <w:rPr>
          <w:rFonts w:ascii="Times New Roman"/>
          <w:szCs w:val="20"/>
          <w:lang w:val="en-GB"/>
        </w:rPr>
        <w:t xml:space="preserve">Demographics or measured data were analysed using Mann-Whitney rank sum test or </w:t>
      </w:r>
      <w:r w:rsidRPr="00475197">
        <w:rPr>
          <w:rFonts w:ascii="Times New Roman"/>
          <w:i/>
          <w:szCs w:val="20"/>
          <w:lang w:val="en-GB"/>
        </w:rPr>
        <w:t>t</w:t>
      </w:r>
      <w:r w:rsidRPr="00475197">
        <w:rPr>
          <w:rFonts w:ascii="Times New Roman"/>
          <w:szCs w:val="20"/>
          <w:lang w:val="en-GB"/>
        </w:rPr>
        <w:t>-test</w:t>
      </w:r>
      <w:r w:rsidRPr="00475197">
        <w:rPr>
          <w:rFonts w:ascii="Times New Roman"/>
          <w:szCs w:val="20"/>
        </w:rPr>
        <w:t>.</w:t>
      </w:r>
    </w:p>
    <w:p w:rsidR="00F10FD0" w:rsidRPr="00475197" w:rsidRDefault="00876AA8" w:rsidP="00876AA8">
      <w:pPr>
        <w:numPr>
          <w:ilvl w:val="0"/>
          <w:numId w:val="17"/>
        </w:numPr>
        <w:ind w:left="993" w:hanging="284"/>
        <w:rPr>
          <w:rFonts w:ascii="Times New Roman"/>
          <w:sz w:val="24"/>
        </w:rPr>
      </w:pPr>
      <w:r w:rsidRPr="00475197">
        <w:rPr>
          <w:rFonts w:ascii="Times New Roman"/>
          <w:i/>
          <w:szCs w:val="20"/>
          <w:lang w:val="en-GB"/>
        </w:rPr>
        <w:t xml:space="preserve">P </w:t>
      </w:r>
      <w:r w:rsidRPr="00475197">
        <w:rPr>
          <w:rFonts w:ascii="Times New Roman"/>
          <w:szCs w:val="20"/>
          <w:lang w:val="en-GB"/>
        </w:rPr>
        <w:t>&lt; 0.05 was considered to be statistically significant</w:t>
      </w:r>
      <w:r w:rsidRPr="00475197">
        <w:rPr>
          <w:rFonts w:ascii="Times New Roman"/>
          <w:sz w:val="24"/>
          <w:lang w:val="en-GB"/>
        </w:rPr>
        <w:t>.</w:t>
      </w:r>
      <w:r w:rsidRPr="00475197">
        <w:rPr>
          <w:rFonts w:ascii="Times New Roman"/>
          <w:sz w:val="24"/>
        </w:rPr>
        <w:t xml:space="preserve"> </w:t>
      </w:r>
    </w:p>
    <w:p w:rsidR="00F10FD0" w:rsidRPr="00475197" w:rsidRDefault="00DC179B" w:rsidP="00DC179B">
      <w:pPr>
        <w:spacing w:line="360" w:lineRule="auto"/>
        <w:rPr>
          <w:rFonts w:ascii="Times New Roman"/>
          <w:b/>
          <w:sz w:val="24"/>
        </w:rPr>
      </w:pPr>
      <w:r w:rsidRPr="00475197">
        <w:rPr>
          <w:rFonts w:ascii="Times New Roman"/>
          <w:b/>
          <w:sz w:val="24"/>
        </w:rPr>
        <w:t xml:space="preserve">7.2.2 </w:t>
      </w:r>
      <w:r w:rsidR="00876AA8" w:rsidRPr="00475197">
        <w:rPr>
          <w:rFonts w:ascii="Times New Roman"/>
          <w:b/>
          <w:sz w:val="24"/>
        </w:rPr>
        <w:t>Sample size</w:t>
      </w:r>
    </w:p>
    <w:p w:rsidR="00472530" w:rsidRPr="00475197" w:rsidRDefault="00472530" w:rsidP="00472530">
      <w:pPr>
        <w:wordWrap/>
        <w:spacing w:line="360" w:lineRule="auto"/>
        <w:ind w:firstLineChars="100" w:firstLine="200"/>
        <w:rPr>
          <w:rFonts w:ascii="Times New Roman"/>
          <w:szCs w:val="20"/>
        </w:rPr>
      </w:pPr>
      <w:r w:rsidRPr="00475197">
        <w:rPr>
          <w:rFonts w:ascii="Times New Roman"/>
          <w:kern w:val="0"/>
          <w:szCs w:val="20"/>
        </w:rPr>
        <w:t>Thirty p</w:t>
      </w:r>
      <w:r w:rsidRPr="00475197">
        <w:rPr>
          <w:rFonts w:ascii="Times New Roman"/>
          <w:kern w:val="0"/>
          <w:szCs w:val="20"/>
        </w:rPr>
        <w:t>atients who are suitable for the inclusion criteria and are not suitable for the exclusion criteria</w:t>
      </w:r>
    </w:p>
    <w:p w:rsidR="00F10FD0" w:rsidRPr="00475197" w:rsidRDefault="00F10FD0" w:rsidP="00F10FD0">
      <w:pPr>
        <w:rPr>
          <w:rFonts w:ascii="Times New Roman"/>
          <w:sz w:val="24"/>
        </w:rPr>
      </w:pPr>
    </w:p>
    <w:p w:rsidR="00F10FD0" w:rsidRPr="00475197" w:rsidRDefault="00F10FD0" w:rsidP="00DC179B">
      <w:pPr>
        <w:spacing w:line="360" w:lineRule="auto"/>
        <w:rPr>
          <w:rFonts w:ascii="Times New Roman"/>
          <w:b/>
          <w:sz w:val="24"/>
        </w:rPr>
      </w:pPr>
      <w:r w:rsidRPr="00475197">
        <w:rPr>
          <w:rFonts w:ascii="Times New Roman"/>
          <w:b/>
          <w:sz w:val="24"/>
        </w:rPr>
        <w:t>7.2.3</w:t>
      </w:r>
      <w:r w:rsidR="00045F95" w:rsidRPr="00475197">
        <w:rPr>
          <w:rFonts w:ascii="Times New Roman"/>
          <w:b/>
          <w:sz w:val="24"/>
        </w:rPr>
        <w:t xml:space="preserve"> </w:t>
      </w:r>
      <w:r w:rsidR="00475197">
        <w:rPr>
          <w:rFonts w:ascii="Times New Roman"/>
          <w:b/>
          <w:sz w:val="24"/>
        </w:rPr>
        <w:t>Sampl</w:t>
      </w:r>
      <w:r w:rsidR="00876AA8" w:rsidRPr="00475197">
        <w:rPr>
          <w:rFonts w:ascii="Times New Roman"/>
          <w:b/>
          <w:sz w:val="24"/>
        </w:rPr>
        <w:t xml:space="preserve">e size </w:t>
      </w:r>
      <w:r w:rsidRPr="00475197">
        <w:rPr>
          <w:rFonts w:ascii="Times New Roman"/>
          <w:b/>
          <w:sz w:val="24"/>
        </w:rPr>
        <w:t xml:space="preserve"> </w:t>
      </w:r>
    </w:p>
    <w:p w:rsidR="00F10FD0" w:rsidRPr="00475197" w:rsidRDefault="00472530" w:rsidP="00475197">
      <w:pPr>
        <w:spacing w:line="360" w:lineRule="auto"/>
        <w:ind w:firstLineChars="50" w:firstLine="100"/>
        <w:rPr>
          <w:rFonts w:ascii="Times New Roman"/>
          <w:szCs w:val="20"/>
        </w:rPr>
      </w:pPr>
      <w:r w:rsidRPr="00475197">
        <w:rPr>
          <w:rFonts w:ascii="Times New Roman"/>
          <w:szCs w:val="20"/>
        </w:rPr>
        <w:t>In a pilot study, the distance between the conventional landmark and ultrasound-identified internal jugular vein was 1.4±0.39 cm, and between the alternative landmark and internal jugular vein was 0.46±0.41 cm. Using this result, we hypothesized that the distance between the alternative landmark and the internal jugular vein was less than 0.4 cm. In the set of type I error of 0.05 and desired power of 0.9, we calculated 24 subjects for total sample size. In consideration of data loss or measurement error, we enrolled 30 subjects for the present study.</w:t>
      </w:r>
    </w:p>
    <w:p w:rsidR="00F10FD0" w:rsidRPr="00475197" w:rsidRDefault="00F10FD0" w:rsidP="00D95127">
      <w:pPr>
        <w:spacing w:line="360" w:lineRule="auto"/>
        <w:rPr>
          <w:rFonts w:ascii="Times New Roman"/>
          <w:sz w:val="24"/>
        </w:rPr>
      </w:pPr>
    </w:p>
    <w:p w:rsidR="00F10FD0" w:rsidRPr="00475197" w:rsidRDefault="00F10FD0" w:rsidP="00D10982">
      <w:pPr>
        <w:pageBreakBefore/>
        <w:ind w:firstLineChars="100" w:firstLine="236"/>
        <w:rPr>
          <w:rFonts w:ascii="Times New Roman"/>
          <w:b/>
          <w:bCs/>
          <w:kern w:val="0"/>
          <w:sz w:val="24"/>
          <w:lang w:val="en-GB"/>
        </w:rPr>
      </w:pPr>
      <w:r w:rsidRPr="00475197">
        <w:rPr>
          <w:rFonts w:ascii="Times New Roman"/>
          <w:b/>
          <w:bCs/>
          <w:kern w:val="0"/>
          <w:sz w:val="24"/>
          <w:lang w:val="en-GB"/>
        </w:rPr>
        <w:lastRenderedPageBreak/>
        <w:t xml:space="preserve">7.3 </w:t>
      </w:r>
      <w:r w:rsidR="002E2553" w:rsidRPr="00475197">
        <w:rPr>
          <w:rFonts w:ascii="Times New Roman"/>
          <w:b/>
          <w:bCs/>
          <w:kern w:val="0"/>
          <w:sz w:val="24"/>
          <w:lang w:val="en-GB"/>
        </w:rPr>
        <w:t>Methods</w:t>
      </w:r>
    </w:p>
    <w:p w:rsidR="00F10FD0" w:rsidRPr="00475197" w:rsidRDefault="00F10FD0" w:rsidP="00D10982">
      <w:pPr>
        <w:ind w:firstLineChars="100" w:firstLine="236"/>
        <w:rPr>
          <w:rFonts w:ascii="Times New Roman"/>
          <w:b/>
          <w:bCs/>
          <w:kern w:val="0"/>
          <w:sz w:val="24"/>
          <w:lang w:val="en-GB"/>
        </w:rPr>
      </w:pPr>
    </w:p>
    <w:p w:rsidR="00F10FD0" w:rsidRPr="00475197" w:rsidRDefault="00F10FD0" w:rsidP="00DC179B">
      <w:pPr>
        <w:spacing w:line="360" w:lineRule="auto"/>
        <w:rPr>
          <w:rFonts w:ascii="Times New Roman"/>
          <w:b/>
          <w:sz w:val="24"/>
        </w:rPr>
      </w:pPr>
      <w:r w:rsidRPr="00475197">
        <w:rPr>
          <w:rFonts w:ascii="Times New Roman"/>
          <w:b/>
          <w:bCs/>
          <w:kern w:val="0"/>
          <w:sz w:val="24"/>
          <w:lang w:val="en-GB"/>
        </w:rPr>
        <w:t xml:space="preserve">7.3.1 </w:t>
      </w:r>
      <w:r w:rsidR="002E2553" w:rsidRPr="00475197">
        <w:rPr>
          <w:rFonts w:ascii="Times New Roman"/>
          <w:b/>
          <w:bCs/>
          <w:kern w:val="0"/>
          <w:sz w:val="24"/>
          <w:lang w:val="en-GB"/>
        </w:rPr>
        <w:t>Study design</w:t>
      </w:r>
    </w:p>
    <w:p w:rsidR="00F10FD0" w:rsidRPr="00475197" w:rsidRDefault="002E2553" w:rsidP="00A3033B">
      <w:pPr>
        <w:spacing w:line="360" w:lineRule="auto"/>
        <w:ind w:firstLineChars="100" w:firstLine="200"/>
        <w:rPr>
          <w:rFonts w:ascii="Times New Roman"/>
          <w:szCs w:val="20"/>
        </w:rPr>
      </w:pPr>
      <w:r w:rsidRPr="00475197">
        <w:rPr>
          <w:rFonts w:ascii="Times New Roman"/>
          <w:szCs w:val="20"/>
        </w:rPr>
        <w:t>A prospective observation study performed in single institute</w:t>
      </w:r>
      <w:r w:rsidR="00CD3D1B" w:rsidRPr="00475197">
        <w:rPr>
          <w:rFonts w:ascii="Times New Roman"/>
          <w:szCs w:val="20"/>
        </w:rPr>
        <w:t xml:space="preserve">. </w:t>
      </w:r>
    </w:p>
    <w:p w:rsidR="0009741A" w:rsidRPr="00475197" w:rsidRDefault="0009741A" w:rsidP="00DC179B">
      <w:pPr>
        <w:spacing w:line="360" w:lineRule="auto"/>
        <w:ind w:firstLineChars="100" w:firstLine="240"/>
        <w:rPr>
          <w:rFonts w:ascii="Times New Roman"/>
          <w:sz w:val="24"/>
        </w:rPr>
      </w:pPr>
    </w:p>
    <w:p w:rsidR="00F10FD0" w:rsidRPr="00475197" w:rsidRDefault="00F10FD0" w:rsidP="00DC179B">
      <w:pPr>
        <w:spacing w:line="360" w:lineRule="auto"/>
        <w:rPr>
          <w:rFonts w:ascii="Times New Roman"/>
          <w:b/>
          <w:sz w:val="24"/>
        </w:rPr>
      </w:pPr>
      <w:r w:rsidRPr="00475197">
        <w:rPr>
          <w:rFonts w:ascii="Times New Roman"/>
          <w:b/>
          <w:sz w:val="24"/>
        </w:rPr>
        <w:t xml:space="preserve">7.3.2 </w:t>
      </w:r>
      <w:r w:rsidR="002E2553" w:rsidRPr="00475197">
        <w:rPr>
          <w:rFonts w:ascii="Times New Roman"/>
          <w:b/>
          <w:sz w:val="24"/>
        </w:rPr>
        <w:t>Study methods</w:t>
      </w:r>
    </w:p>
    <w:p w:rsidR="003F542C" w:rsidRPr="00475197" w:rsidRDefault="00A3033B" w:rsidP="00A3033B">
      <w:pPr>
        <w:wordWrap/>
        <w:adjustRightInd w:val="0"/>
        <w:snapToGrid w:val="0"/>
        <w:spacing w:line="480" w:lineRule="auto"/>
        <w:ind w:firstLineChars="193" w:firstLine="386"/>
        <w:contextualSpacing/>
        <w:rPr>
          <w:rFonts w:ascii="Times New Roman"/>
          <w:szCs w:val="20"/>
        </w:rPr>
      </w:pPr>
      <w:r w:rsidRPr="00475197">
        <w:rPr>
          <w:rFonts w:ascii="Times New Roman"/>
          <w:szCs w:val="20"/>
          <w:lang w:val="en-GB"/>
        </w:rPr>
        <w:t xml:space="preserve">After induction of </w:t>
      </w:r>
      <w:proofErr w:type="spellStart"/>
      <w:r w:rsidRPr="00475197">
        <w:rPr>
          <w:rFonts w:ascii="Times New Roman"/>
          <w:szCs w:val="20"/>
          <w:lang w:val="en-GB"/>
        </w:rPr>
        <w:t>anesthesia</w:t>
      </w:r>
      <w:proofErr w:type="spellEnd"/>
      <w:r w:rsidRPr="00475197">
        <w:rPr>
          <w:rFonts w:ascii="Times New Roman"/>
          <w:szCs w:val="20"/>
          <w:lang w:val="en-GB"/>
        </w:rPr>
        <w:t xml:space="preserve">, patients were placed in a supine position with right arm adduction and the head slightly turned to the left for the </w:t>
      </w:r>
      <w:r w:rsidRPr="00475197">
        <w:rPr>
          <w:rFonts w:ascii="Times New Roman"/>
          <w:szCs w:val="20"/>
          <w:lang w:val="en-GB"/>
        </w:rPr>
        <w:t>right internal jugular vein (IJV)</w:t>
      </w:r>
      <w:r w:rsidRPr="00475197">
        <w:rPr>
          <w:rFonts w:ascii="Times New Roman"/>
          <w:szCs w:val="20"/>
          <w:lang w:val="en-GB"/>
        </w:rPr>
        <w:t xml:space="preserve"> access. A pillow or facial mask was placed on the left side of the patient’s head to prevent extreme head rotation and overlapping of the IJV and common carotid artery. The central landmark (M1), defined as the apex of the triangle composed of two heads of the sternocleidomastoid muscle and the clavicle, was marked on the line at the</w:t>
      </w:r>
      <w:r w:rsidRPr="00475197">
        <w:rPr>
          <w:rFonts w:ascii="Times New Roman"/>
          <w:szCs w:val="20"/>
          <w:lang w:val="en-GB"/>
        </w:rPr>
        <w:t xml:space="preserve"> level of the cricoid cartilage.</w:t>
      </w:r>
      <w:r w:rsidRPr="00475197">
        <w:rPr>
          <w:rFonts w:ascii="Times New Roman"/>
          <w:szCs w:val="20"/>
          <w:lang w:val="en-GB"/>
        </w:rPr>
        <w:t xml:space="preserve"> At the same cricoid cartilage level containing the central landmark, the alternative landmark (M2) was sought and marked by inspection of the respiratory jugular venodilation, which was identified as a pulse-like skin elevation synchronised with the inspiration phase of positive pressure ventilation and by IJV palpation. After determining the two landmarks, the IJV was identified at the same cricoid cartilage level by using the ultrasound device and a cross-sectional view of the IJV was obtained. The ultrasound probe was placed vertical to the skin and adjusted to locate the midpoint of the IJV transverse diameter at the </w:t>
      </w:r>
      <w:proofErr w:type="spellStart"/>
      <w:r w:rsidRPr="00475197">
        <w:rPr>
          <w:rFonts w:ascii="Times New Roman"/>
          <w:szCs w:val="20"/>
          <w:lang w:val="en-GB"/>
        </w:rPr>
        <w:t>center</w:t>
      </w:r>
      <w:proofErr w:type="spellEnd"/>
      <w:r w:rsidRPr="00475197">
        <w:rPr>
          <w:rFonts w:ascii="Times New Roman"/>
          <w:szCs w:val="20"/>
          <w:lang w:val="en-GB"/>
        </w:rPr>
        <w:t xml:space="preserve"> of the </w:t>
      </w:r>
      <w:proofErr w:type="spellStart"/>
      <w:r w:rsidRPr="00475197">
        <w:rPr>
          <w:rFonts w:ascii="Times New Roman"/>
          <w:szCs w:val="20"/>
          <w:lang w:val="en-GB"/>
        </w:rPr>
        <w:t>sonographic</w:t>
      </w:r>
      <w:proofErr w:type="spellEnd"/>
      <w:r w:rsidRPr="00475197">
        <w:rPr>
          <w:rFonts w:ascii="Times New Roman"/>
          <w:szCs w:val="20"/>
          <w:lang w:val="en-GB"/>
        </w:rPr>
        <w:t xml:space="preserve"> view. The location of the ultrasound-identified IJV (M3) was marked at the </w:t>
      </w:r>
      <w:proofErr w:type="spellStart"/>
      <w:r w:rsidRPr="00475197">
        <w:rPr>
          <w:rFonts w:ascii="Times New Roman"/>
          <w:szCs w:val="20"/>
          <w:lang w:val="en-GB"/>
        </w:rPr>
        <w:t>center</w:t>
      </w:r>
      <w:proofErr w:type="spellEnd"/>
      <w:r w:rsidRPr="00475197">
        <w:rPr>
          <w:rFonts w:ascii="Times New Roman"/>
          <w:szCs w:val="20"/>
          <w:lang w:val="en-GB"/>
        </w:rPr>
        <w:t xml:space="preserve"> of the ultrasound probe. The distances between M1 and M3, M2 and M3, were measured by a flexible ruler.</w:t>
      </w:r>
      <w:r w:rsidR="003F542C" w:rsidRPr="00475197">
        <w:rPr>
          <w:rFonts w:ascii="Times New Roman"/>
          <w:szCs w:val="20"/>
        </w:rPr>
        <w:t xml:space="preserve"> </w:t>
      </w:r>
    </w:p>
    <w:p w:rsidR="003F542C" w:rsidRPr="00475197" w:rsidRDefault="00A3033B" w:rsidP="003F542C">
      <w:pPr>
        <w:spacing w:line="360" w:lineRule="auto"/>
        <w:jc w:val="left"/>
        <w:rPr>
          <w:rFonts w:ascii="Times New Roman"/>
          <w:sz w:val="24"/>
        </w:rPr>
      </w:pPr>
      <w:r w:rsidRPr="00475197">
        <w:rPr>
          <w:rFonts w:ascii="Times New Roman"/>
          <w:noProof/>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36" type="#_x0000_t34" style="position:absolute;margin-left:-113.8pt;margin-top:122.3pt;width:136.6pt;height:12.55pt;rotation:180;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" adj=",-1101342,-40211" strokeweight=".5pt">
            <v:stroke endarrow="open"/>
            <v:shadow on="t" opacity="24903f" origin=",.5" offset="0,.55556mm"/>
          </v:shape>
        </w:pict>
      </w:r>
      <w:r w:rsidRPr="00475197">
        <w:rPr>
          <w:rFonts w:ascii="Times New Roman"/>
          <w:noProof/>
          <w:lang w:eastAsia="en-US"/>
        </w:rPr>
        <w:pict>
          <v:shapetype id="_x0000_t202" coordsize="21600,21600" o:spt="202" path="m,l,21600r21600,l21600,xe">
            <v:stroke joinstyle="miter"/>
            <v:path gradientshapeok="t" o:connecttype="rect"/>
          </v:shapetype>
          <v:shape id="_x0000_s1037" type="#_x0000_t202" style="position:absolute;margin-left:198pt;margin-top:117pt;width:191.65pt;height:36pt;z-index:5;mso-wrap-edited:f" wrapcoords="0 0 21600 0 21600 21600 0 21600 0 0" filled="f">
            <v:fill o:detectmouseclick="t"/>
            <v:textbox style="mso-next-textbox:#_x0000_s1037" inset=",7.2pt,,7.2pt">
              <w:txbxContent>
                <w:p w:rsidR="006F2F3F" w:rsidRPr="00A3033B" w:rsidRDefault="00A3033B" w:rsidP="00A3033B">
                  <w:pPr>
                    <w:jc w:val="center"/>
                    <w:rPr>
                      <w:rFonts w:ascii="Times New Roman"/>
                      <w:sz w:val="24"/>
                    </w:rPr>
                  </w:pPr>
                  <w:r w:rsidRPr="00A3033B">
                    <w:rPr>
                      <w:rFonts w:ascii="Times New Roman"/>
                      <w:sz w:val="24"/>
                    </w:rPr>
                    <w:t>M</w:t>
                  </w:r>
                  <w:r w:rsidR="006F2F3F" w:rsidRPr="00A3033B">
                    <w:rPr>
                      <w:rFonts w:ascii="Times New Roman"/>
                      <w:sz w:val="24"/>
                    </w:rPr>
                    <w:t>2</w:t>
                  </w:r>
                  <w:r w:rsidRPr="00A3033B">
                    <w:rPr>
                      <w:rFonts w:ascii="Times New Roman"/>
                      <w:sz w:val="24"/>
                    </w:rPr>
                    <w:t>, alternative landmark</w:t>
                  </w:r>
                </w:p>
              </w:txbxContent>
            </v:textbox>
            <w10:wrap type="tight"/>
          </v:shape>
        </w:pict>
      </w:r>
      <w:r w:rsidRPr="00475197">
        <w:rPr>
          <w:rFonts w:ascii="Times New Roman"/>
          <w:noProof/>
          <w:lang w:eastAsia="en-US"/>
        </w:rPr>
        <w:pict>
          <v:shape id="_x0000_s1031" type="#_x0000_t202" style="position:absolute;margin-left:189pt;margin-top:45pt;width:200.65pt;height:35.6pt;z-index:2;mso-wrap-edited:f" wrapcoords="0 0 21600 0 21600 21600 0 21600 0 0" filled="f">
            <v:fill o:detectmouseclick="t"/>
            <v:textbox style="mso-next-textbox:#_x0000_s1031" inset=",7.2pt,,7.2pt">
              <w:txbxContent>
                <w:p w:rsidR="006F2F3F" w:rsidRPr="00A3033B" w:rsidRDefault="00A3033B" w:rsidP="00A3033B">
                  <w:pPr>
                    <w:jc w:val="center"/>
                    <w:rPr>
                      <w:rFonts w:ascii="Times New Roman"/>
                      <w:sz w:val="24"/>
                    </w:rPr>
                  </w:pPr>
                  <w:r w:rsidRPr="00A3033B">
                    <w:rPr>
                      <w:rFonts w:ascii="Times New Roman"/>
                      <w:sz w:val="24"/>
                    </w:rPr>
                    <w:t>M1, central landmark</w:t>
                  </w:r>
                </w:p>
              </w:txbxContent>
            </v:textbox>
            <w10:wrap type="tight"/>
          </v:shape>
        </w:pict>
      </w:r>
      <w:r w:rsidR="00F1454F" w:rsidRPr="00475197">
        <w:rPr>
          <w:rFonts w:ascii="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9pt;width:165pt;height:220pt;z-index:1" filled="t" fillcolor="black" stroked="t" strokeweight=".25pt">
            <v:imagedata r:id="rId8" o:title="IMG_4174"/>
            <w10:wrap type="square"/>
          </v:shape>
        </w:pict>
      </w:r>
      <w:r w:rsidR="00F1454F" w:rsidRPr="00475197">
        <w:rPr>
          <w:rFonts w:ascii="Times New Roman"/>
          <w:noProof/>
          <w:lang w:eastAsia="en-US"/>
        </w:rPr>
        <w:pict>
          <v:shapetype id="_x0000_t32" coordsize="21600,21600" o:spt="32" o:oned="t" path="m,l21600,21600e" filled="f">
            <v:path arrowok="t" fillok="f" o:connecttype="none"/>
            <o:lock v:ext="edit" shapetype="t"/>
          </v:shapetype>
          <v:shape id="Straight Arrow Connector 3" o:spid="_x0000_s1034" type="#_x0000_t32" style="position:absolute;margin-left:-102.05pt;margin-top:63pt;width:117pt;height:45pt;flip:x;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" strokeweight=".5pt">
            <v:stroke endarrow="open"/>
            <v:shadow on="t" opacity="24903f" origin=",.5" offset="0,.55556mm"/>
          </v:shape>
        </w:pict>
      </w:r>
    </w:p>
    <w:p w:rsidR="00F10FD0" w:rsidRPr="00475197" w:rsidRDefault="00F10FD0" w:rsidP="00C94E30">
      <w:pPr>
        <w:pageBreakBefore/>
        <w:spacing w:line="360" w:lineRule="auto"/>
        <w:rPr>
          <w:rFonts w:ascii="Times New Roman"/>
          <w:b/>
          <w:sz w:val="24"/>
        </w:rPr>
      </w:pPr>
      <w:r w:rsidRPr="00475197">
        <w:rPr>
          <w:rFonts w:ascii="Times New Roman"/>
          <w:b/>
          <w:sz w:val="24"/>
        </w:rPr>
        <w:lastRenderedPageBreak/>
        <w:t xml:space="preserve">7.3.3 </w:t>
      </w:r>
      <w:r w:rsidR="002E2553" w:rsidRPr="00475197">
        <w:rPr>
          <w:rFonts w:ascii="Times New Roman"/>
          <w:b/>
          <w:sz w:val="24"/>
        </w:rPr>
        <w:t>Randomization and Blindness</w:t>
      </w:r>
    </w:p>
    <w:p w:rsidR="00F10FD0" w:rsidRPr="00475197" w:rsidRDefault="002E2553" w:rsidP="00475197">
      <w:pPr>
        <w:spacing w:line="360" w:lineRule="auto"/>
        <w:ind w:firstLineChars="100" w:firstLine="200"/>
        <w:rPr>
          <w:rFonts w:ascii="Times New Roman"/>
          <w:szCs w:val="20"/>
        </w:rPr>
      </w:pPr>
      <w:r w:rsidRPr="00475197">
        <w:rPr>
          <w:rFonts w:ascii="Times New Roman"/>
          <w:szCs w:val="20"/>
        </w:rPr>
        <w:t>Subjects are sampled randomly by operation schedule. The present study does not meet blindness.</w:t>
      </w:r>
      <w:r w:rsidR="00CD3D1B" w:rsidRPr="00475197">
        <w:rPr>
          <w:rFonts w:ascii="Times New Roman"/>
          <w:szCs w:val="20"/>
        </w:rPr>
        <w:t xml:space="preserve"> </w:t>
      </w:r>
      <w:r w:rsidR="00B72257" w:rsidRPr="00475197">
        <w:rPr>
          <w:rFonts w:ascii="Times New Roman"/>
          <w:szCs w:val="20"/>
        </w:rPr>
        <w:t xml:space="preserve"> </w:t>
      </w:r>
    </w:p>
    <w:p w:rsidR="00F10FD0" w:rsidRPr="00475197" w:rsidRDefault="00F10FD0" w:rsidP="00F10FD0">
      <w:pPr>
        <w:ind w:firstLineChars="100" w:firstLine="240"/>
        <w:rPr>
          <w:rFonts w:ascii="Times New Roman"/>
          <w:sz w:val="24"/>
        </w:rPr>
      </w:pPr>
    </w:p>
    <w:p w:rsidR="00F10FD0" w:rsidRPr="00475197" w:rsidRDefault="00F10FD0" w:rsidP="00DC179B">
      <w:pPr>
        <w:spacing w:line="360" w:lineRule="auto"/>
        <w:rPr>
          <w:rFonts w:ascii="Times New Roman"/>
          <w:b/>
          <w:sz w:val="24"/>
        </w:rPr>
      </w:pPr>
      <w:r w:rsidRPr="00475197">
        <w:rPr>
          <w:rFonts w:ascii="Times New Roman"/>
          <w:b/>
          <w:sz w:val="24"/>
        </w:rPr>
        <w:t xml:space="preserve">7.3.4 </w:t>
      </w:r>
      <w:r w:rsidR="002E2553" w:rsidRPr="00475197">
        <w:rPr>
          <w:rFonts w:ascii="Times New Roman"/>
          <w:b/>
          <w:sz w:val="24"/>
        </w:rPr>
        <w:t>Patients Safety</w:t>
      </w:r>
    </w:p>
    <w:p w:rsidR="00F10FD0" w:rsidRPr="00475197" w:rsidRDefault="00A3033B" w:rsidP="00475197">
      <w:pPr>
        <w:spacing w:line="360" w:lineRule="auto"/>
        <w:ind w:leftChars="50" w:left="100" w:firstLineChars="50" w:firstLine="100"/>
        <w:rPr>
          <w:rFonts w:ascii="Times New Roman"/>
          <w:szCs w:val="20"/>
        </w:rPr>
      </w:pPr>
      <w:r w:rsidRPr="00475197">
        <w:rPr>
          <w:rFonts w:ascii="Times New Roman"/>
          <w:szCs w:val="20"/>
        </w:rPr>
        <w:t xml:space="preserve">Because </w:t>
      </w:r>
      <w:r w:rsidR="00B3260C" w:rsidRPr="00475197">
        <w:rPr>
          <w:rFonts w:ascii="Times New Roman"/>
          <w:szCs w:val="20"/>
        </w:rPr>
        <w:t>internal jugular venous catheterization in the present study is performed with ultrasonography and authors measure the distance on surface anatomy, t</w:t>
      </w:r>
      <w:r w:rsidRPr="00475197">
        <w:rPr>
          <w:rFonts w:ascii="Times New Roman"/>
          <w:szCs w:val="20"/>
        </w:rPr>
        <w:t xml:space="preserve">he risk of the patient was not increased compared with the standard central venous catheterization technique. </w:t>
      </w:r>
      <w:r w:rsidR="00B3260C" w:rsidRPr="00475197">
        <w:rPr>
          <w:rFonts w:ascii="Times New Roman"/>
          <w:szCs w:val="20"/>
        </w:rPr>
        <w:t>The anticipated risks of internal jugular venous catheterization include carotid artery puncture, hematoma, or pneumothorax. By using ultrasonography, we can find the catheterization related complications immediately after procedure.</w:t>
      </w:r>
      <w:r w:rsidR="00352071" w:rsidRPr="00475197">
        <w:rPr>
          <w:rFonts w:ascii="Times New Roman"/>
          <w:szCs w:val="20"/>
        </w:rPr>
        <w:t xml:space="preserve"> </w:t>
      </w:r>
    </w:p>
    <w:p w:rsidR="00F43D99" w:rsidRPr="00475197" w:rsidRDefault="00F43D99" w:rsidP="00D10982">
      <w:pPr>
        <w:spacing w:line="360" w:lineRule="auto"/>
        <w:ind w:firstLineChars="100" w:firstLine="236"/>
        <w:rPr>
          <w:rFonts w:ascii="Times New Roman"/>
          <w:b/>
          <w:sz w:val="24"/>
        </w:rPr>
      </w:pPr>
    </w:p>
    <w:p w:rsidR="00F10FD0" w:rsidRPr="00475197" w:rsidRDefault="00F10FD0" w:rsidP="00DC179B">
      <w:pPr>
        <w:spacing w:line="360" w:lineRule="auto"/>
        <w:rPr>
          <w:rFonts w:ascii="Times New Roman"/>
          <w:b/>
          <w:sz w:val="24"/>
        </w:rPr>
      </w:pPr>
      <w:r w:rsidRPr="00475197">
        <w:rPr>
          <w:rFonts w:ascii="Times New Roman"/>
          <w:b/>
          <w:sz w:val="24"/>
        </w:rPr>
        <w:t xml:space="preserve">7.3.5 </w:t>
      </w:r>
      <w:r w:rsidR="00A3033B" w:rsidRPr="00475197">
        <w:rPr>
          <w:rFonts w:ascii="Times New Roman"/>
          <w:b/>
          <w:sz w:val="24"/>
        </w:rPr>
        <w:t>Data analysis</w:t>
      </w:r>
    </w:p>
    <w:p w:rsidR="00B3260C" w:rsidRPr="00475197" w:rsidRDefault="00F10FD0" w:rsidP="00DC179B">
      <w:pPr>
        <w:spacing w:line="360" w:lineRule="auto"/>
        <w:rPr>
          <w:rFonts w:ascii="Times New Roman"/>
          <w:szCs w:val="20"/>
        </w:rPr>
      </w:pPr>
      <w:r w:rsidRPr="00475197">
        <w:rPr>
          <w:rFonts w:ascii="Times New Roman"/>
          <w:sz w:val="24"/>
        </w:rPr>
        <w:t xml:space="preserve"> </w:t>
      </w:r>
      <w:r w:rsidR="00B3260C" w:rsidRPr="00475197">
        <w:rPr>
          <w:rFonts w:ascii="Times New Roman"/>
          <w:szCs w:val="20"/>
        </w:rPr>
        <w:t xml:space="preserve">Authors record the clinical data to our Clinical Research Form and plan to edit data by Microsoft Excel. All data are analyzed with </w:t>
      </w:r>
      <w:proofErr w:type="spellStart"/>
      <w:r w:rsidR="00B3260C" w:rsidRPr="00475197">
        <w:rPr>
          <w:rFonts w:ascii="Times New Roman"/>
          <w:szCs w:val="20"/>
        </w:rPr>
        <w:t>Sigmaplot</w:t>
      </w:r>
      <w:proofErr w:type="spellEnd"/>
      <w:r w:rsidR="00B3260C" w:rsidRPr="00475197">
        <w:rPr>
          <w:rFonts w:ascii="Times New Roman"/>
          <w:szCs w:val="20"/>
        </w:rPr>
        <w:t xml:space="preserve"> 12.0</w:t>
      </w:r>
    </w:p>
    <w:p w:rsidR="00F10FD0" w:rsidRPr="00475197" w:rsidRDefault="00F10FD0" w:rsidP="00DC179B">
      <w:pPr>
        <w:spacing w:line="360" w:lineRule="auto"/>
        <w:rPr>
          <w:rFonts w:ascii="Times New Roman"/>
          <w:sz w:val="24"/>
        </w:rPr>
      </w:pPr>
      <w:r w:rsidRPr="00475197">
        <w:rPr>
          <w:rFonts w:ascii="Times New Roman"/>
          <w:sz w:val="24"/>
        </w:rPr>
        <w:t xml:space="preserve"> </w:t>
      </w:r>
    </w:p>
    <w:p w:rsidR="00F10FD0" w:rsidRPr="00475197" w:rsidRDefault="00F10FD0" w:rsidP="00DC179B">
      <w:pPr>
        <w:spacing w:line="360" w:lineRule="auto"/>
        <w:rPr>
          <w:rFonts w:ascii="Times New Roman"/>
          <w:b/>
          <w:sz w:val="24"/>
        </w:rPr>
      </w:pPr>
      <w:r w:rsidRPr="00475197">
        <w:rPr>
          <w:rFonts w:ascii="Times New Roman"/>
          <w:b/>
          <w:sz w:val="24"/>
        </w:rPr>
        <w:t xml:space="preserve">7.3.6 </w:t>
      </w:r>
      <w:r w:rsidR="00AE6EC0" w:rsidRPr="00475197">
        <w:rPr>
          <w:rFonts w:ascii="Times New Roman"/>
          <w:b/>
          <w:sz w:val="24"/>
        </w:rPr>
        <w:t>The safety of patients</w:t>
      </w:r>
    </w:p>
    <w:p w:rsidR="00F10FD0" w:rsidRPr="00475197" w:rsidRDefault="00F10FD0" w:rsidP="00DC179B">
      <w:pPr>
        <w:spacing w:line="360" w:lineRule="auto"/>
        <w:rPr>
          <w:rFonts w:ascii="Times New Roman"/>
          <w:szCs w:val="20"/>
        </w:rPr>
      </w:pPr>
      <w:r w:rsidRPr="00475197">
        <w:rPr>
          <w:rFonts w:ascii="Times New Roman"/>
          <w:sz w:val="24"/>
        </w:rPr>
        <w:t xml:space="preserve">  </w:t>
      </w:r>
      <w:r w:rsidR="00AE6EC0" w:rsidRPr="00475197">
        <w:rPr>
          <w:rFonts w:ascii="Times New Roman"/>
          <w:szCs w:val="20"/>
        </w:rPr>
        <w:t>The present study has</w:t>
      </w:r>
      <w:r w:rsidR="008D381D" w:rsidRPr="00475197">
        <w:rPr>
          <w:rFonts w:ascii="Times New Roman"/>
          <w:szCs w:val="20"/>
        </w:rPr>
        <w:t xml:space="preserve"> no further or increased risk of complications compared with </w:t>
      </w:r>
      <w:r w:rsidR="00AE6EC0" w:rsidRPr="00475197">
        <w:rPr>
          <w:rFonts w:ascii="Times New Roman"/>
          <w:szCs w:val="20"/>
        </w:rPr>
        <w:t>ultrasound-guided internal jugular catheterization. Moreover, authors have great concerns to protect private information of the patient during the entire research period.</w:t>
      </w:r>
      <w:r w:rsidR="000373EE" w:rsidRPr="00475197">
        <w:rPr>
          <w:rFonts w:ascii="Times New Roman"/>
          <w:szCs w:val="20"/>
        </w:rPr>
        <w:t xml:space="preserve"> </w:t>
      </w:r>
    </w:p>
    <w:p w:rsidR="0029563A" w:rsidRPr="00475197" w:rsidRDefault="0029563A" w:rsidP="00F10FD0">
      <w:pPr>
        <w:rPr>
          <w:rFonts w:ascii="Times New Roman"/>
          <w:sz w:val="24"/>
        </w:rPr>
      </w:pPr>
    </w:p>
    <w:p w:rsidR="00B625EE" w:rsidRPr="00475197" w:rsidRDefault="00B625EE" w:rsidP="00DC179B">
      <w:pPr>
        <w:spacing w:line="360" w:lineRule="auto"/>
        <w:rPr>
          <w:rFonts w:ascii="Times New Roman"/>
          <w:b/>
          <w:sz w:val="24"/>
        </w:rPr>
      </w:pPr>
      <w:r w:rsidRPr="00475197">
        <w:rPr>
          <w:rFonts w:ascii="Times New Roman"/>
          <w:b/>
          <w:sz w:val="24"/>
        </w:rPr>
        <w:t xml:space="preserve">7.3.7 </w:t>
      </w:r>
      <w:r w:rsidR="00AE6EC0" w:rsidRPr="00475197">
        <w:rPr>
          <w:rFonts w:ascii="Times New Roman"/>
          <w:b/>
          <w:sz w:val="24"/>
        </w:rPr>
        <w:t>Expected complications</w:t>
      </w:r>
    </w:p>
    <w:p w:rsidR="006A0A7B" w:rsidRPr="00475197" w:rsidRDefault="00AE6EC0" w:rsidP="00475197">
      <w:pPr>
        <w:spacing w:line="360" w:lineRule="auto"/>
        <w:ind w:firstLineChars="100" w:firstLine="200"/>
        <w:rPr>
          <w:rFonts w:ascii="Times New Roman"/>
          <w:szCs w:val="20"/>
        </w:rPr>
      </w:pPr>
      <w:r w:rsidRPr="00475197">
        <w:rPr>
          <w:rFonts w:ascii="Times New Roman"/>
          <w:szCs w:val="20"/>
        </w:rPr>
        <w:t xml:space="preserve">The patients receiving internal jugular venous catheterization can have general risks including puncture site pain, catheter-related infection, localized edema, common carotid artery puncture, and </w:t>
      </w:r>
      <w:proofErr w:type="spellStart"/>
      <w:r w:rsidRPr="00475197">
        <w:rPr>
          <w:rFonts w:ascii="Times New Roman"/>
          <w:szCs w:val="20"/>
        </w:rPr>
        <w:t>hemo</w:t>
      </w:r>
      <w:proofErr w:type="spellEnd"/>
      <w:r w:rsidRPr="00475197">
        <w:rPr>
          <w:rFonts w:ascii="Times New Roman"/>
          <w:szCs w:val="20"/>
        </w:rPr>
        <w:t>/pneumothorax.</w:t>
      </w:r>
    </w:p>
    <w:p w:rsidR="00352071" w:rsidRPr="00475197" w:rsidRDefault="00AE6EC0" w:rsidP="00475197">
      <w:pPr>
        <w:spacing w:line="360" w:lineRule="auto"/>
        <w:ind w:firstLineChars="100" w:firstLine="200"/>
        <w:rPr>
          <w:rFonts w:ascii="Times New Roman"/>
          <w:sz w:val="24"/>
        </w:rPr>
      </w:pPr>
      <w:r w:rsidRPr="00475197">
        <w:rPr>
          <w:rFonts w:ascii="Times New Roman"/>
          <w:szCs w:val="20"/>
        </w:rPr>
        <w:t xml:space="preserve">To protect from catheter-related infection, catheterization should be performed with sterile and standardized manner. When carotid artery is punctured, needle should be removed immediately and puncture site should be compressed for more than 5 minutes. When </w:t>
      </w:r>
      <w:proofErr w:type="spellStart"/>
      <w:r w:rsidRPr="00475197">
        <w:rPr>
          <w:rFonts w:ascii="Times New Roman"/>
          <w:szCs w:val="20"/>
        </w:rPr>
        <w:t>hemo</w:t>
      </w:r>
      <w:proofErr w:type="spellEnd"/>
      <w:r w:rsidRPr="00475197">
        <w:rPr>
          <w:rFonts w:ascii="Times New Roman"/>
          <w:szCs w:val="20"/>
        </w:rPr>
        <w:t xml:space="preserve">/pneumothorax is </w:t>
      </w:r>
      <w:r w:rsidR="00576B16" w:rsidRPr="00475197">
        <w:rPr>
          <w:rFonts w:ascii="Times New Roman"/>
          <w:szCs w:val="20"/>
        </w:rPr>
        <w:t xml:space="preserve">clinically </w:t>
      </w:r>
      <w:r w:rsidRPr="00475197">
        <w:rPr>
          <w:rFonts w:ascii="Times New Roman"/>
          <w:szCs w:val="20"/>
        </w:rPr>
        <w:t xml:space="preserve">suspected </w:t>
      </w:r>
      <w:r w:rsidR="00576B16" w:rsidRPr="00475197">
        <w:rPr>
          <w:rFonts w:ascii="Times New Roman"/>
          <w:szCs w:val="20"/>
        </w:rPr>
        <w:t>a</w:t>
      </w:r>
      <w:r w:rsidRPr="00475197">
        <w:rPr>
          <w:rFonts w:ascii="Times New Roman"/>
          <w:szCs w:val="20"/>
        </w:rPr>
        <w:t xml:space="preserve">fter catheterization, </w:t>
      </w:r>
      <w:r w:rsidR="00576B16" w:rsidRPr="00475197">
        <w:rPr>
          <w:rFonts w:ascii="Times New Roman"/>
          <w:szCs w:val="20"/>
        </w:rPr>
        <w:t xml:space="preserve">chest radiography is obtained and </w:t>
      </w:r>
      <w:r w:rsidR="00576B16" w:rsidRPr="00475197">
        <w:rPr>
          <w:rFonts w:ascii="Times New Roman"/>
          <w:szCs w:val="20"/>
        </w:rPr>
        <w:lastRenderedPageBreak/>
        <w:t>proper management is given immediately</w:t>
      </w:r>
      <w:r w:rsidR="00352071" w:rsidRPr="00475197">
        <w:rPr>
          <w:rFonts w:ascii="Times New Roman"/>
          <w:szCs w:val="20"/>
        </w:rPr>
        <w:t xml:space="preserve">. </w:t>
      </w:r>
    </w:p>
    <w:p w:rsidR="003F542C" w:rsidRPr="00475197" w:rsidRDefault="003F542C" w:rsidP="00475197">
      <w:pPr>
        <w:spacing w:line="360" w:lineRule="auto"/>
        <w:rPr>
          <w:rFonts w:ascii="Times New Roman"/>
          <w:sz w:val="24"/>
        </w:rPr>
      </w:pPr>
    </w:p>
    <w:p w:rsidR="006A0A7B" w:rsidRPr="00475197" w:rsidRDefault="006A0A7B" w:rsidP="006A0A7B">
      <w:pPr>
        <w:spacing w:line="360" w:lineRule="auto"/>
        <w:jc w:val="left"/>
        <w:rPr>
          <w:rFonts w:ascii="Times New Roman"/>
          <w:b/>
          <w:sz w:val="24"/>
        </w:rPr>
      </w:pPr>
      <w:r w:rsidRPr="00475197">
        <w:rPr>
          <w:rFonts w:ascii="Times New Roman"/>
          <w:b/>
          <w:sz w:val="24"/>
        </w:rPr>
        <w:t xml:space="preserve">7.3.8 </w:t>
      </w:r>
      <w:r w:rsidR="00475197" w:rsidRPr="00475197">
        <w:rPr>
          <w:rFonts w:ascii="Times New Roman"/>
          <w:b/>
          <w:sz w:val="24"/>
        </w:rPr>
        <w:t xml:space="preserve">Cessation or drop out of study </w:t>
      </w:r>
    </w:p>
    <w:p w:rsidR="00475197" w:rsidRPr="00475197" w:rsidRDefault="006A0A7B" w:rsidP="00475197">
      <w:pPr>
        <w:spacing w:line="360" w:lineRule="auto"/>
        <w:jc w:val="left"/>
        <w:rPr>
          <w:rFonts w:ascii="Times New Roman"/>
          <w:b/>
          <w:szCs w:val="20"/>
        </w:rPr>
      </w:pPr>
      <w:r w:rsidRPr="00475197">
        <w:rPr>
          <w:rFonts w:ascii="Times New Roman"/>
          <w:b/>
          <w:sz w:val="24"/>
        </w:rPr>
        <w:t xml:space="preserve"> </w:t>
      </w:r>
      <w:r w:rsidRPr="00475197">
        <w:rPr>
          <w:rFonts w:ascii="Times New Roman"/>
          <w:sz w:val="24"/>
        </w:rPr>
        <w:t xml:space="preserve"> </w:t>
      </w:r>
      <w:r w:rsidR="00475197" w:rsidRPr="00475197">
        <w:rPr>
          <w:rFonts w:ascii="Times New Roman"/>
          <w:szCs w:val="20"/>
        </w:rPr>
        <w:t>The present study is a non-invasive observational study and does not require the confirmative drop-out criteria</w:t>
      </w:r>
      <w:r w:rsidRPr="00475197">
        <w:rPr>
          <w:rFonts w:ascii="Times New Roman"/>
          <w:szCs w:val="20"/>
        </w:rPr>
        <w:t xml:space="preserve">. </w:t>
      </w:r>
      <w:r w:rsidR="00475197" w:rsidRPr="00475197">
        <w:rPr>
          <w:rFonts w:ascii="Times New Roman"/>
          <w:szCs w:val="20"/>
        </w:rPr>
        <w:t>However, when ultrasonography reveals that the internal jugular vein diameter is smaller than the common carotid artery diameter, non-palpated non-visualized jugular vein, or abnormal anatomical course of internal jugular vein, the patient can be dropped out of the study</w:t>
      </w:r>
      <w:r w:rsidR="00475197">
        <w:rPr>
          <w:rFonts w:ascii="Times New Roman" w:hint="eastAsia"/>
          <w:szCs w:val="20"/>
        </w:rPr>
        <w:t>.</w:t>
      </w:r>
    </w:p>
    <w:p w:rsidR="00F10FD0" w:rsidRPr="00475197" w:rsidRDefault="00475197" w:rsidP="006A0A7B">
      <w:pPr>
        <w:spacing w:line="360" w:lineRule="auto"/>
        <w:jc w:val="left"/>
        <w:rPr>
          <w:rFonts w:ascii="Times New Roman"/>
          <w:b/>
          <w:sz w:val="24"/>
        </w:rPr>
      </w:pPr>
      <w:r w:rsidRPr="00475197">
        <w:rPr>
          <w:rFonts w:ascii="Times New Roman"/>
          <w:b/>
          <w:sz w:val="24"/>
        </w:rPr>
        <w:br w:type="page"/>
      </w:r>
      <w:r w:rsidR="00F10FD0" w:rsidRPr="00475197">
        <w:rPr>
          <w:rFonts w:ascii="Times New Roman"/>
          <w:b/>
          <w:sz w:val="24"/>
        </w:rPr>
        <w:lastRenderedPageBreak/>
        <w:t>8.</w:t>
      </w:r>
      <w:r w:rsidRPr="00475197">
        <w:rPr>
          <w:rFonts w:ascii="Times New Roman"/>
          <w:b/>
          <w:sz w:val="24"/>
        </w:rPr>
        <w:t xml:space="preserve"> </w:t>
      </w:r>
      <w:r w:rsidR="00F10FD0" w:rsidRPr="00475197">
        <w:rPr>
          <w:rFonts w:ascii="Times New Roman"/>
          <w:b/>
          <w:sz w:val="24"/>
        </w:rPr>
        <w:t xml:space="preserve"> </w:t>
      </w:r>
      <w:r w:rsidRPr="00475197">
        <w:rPr>
          <w:rFonts w:ascii="Times New Roman"/>
          <w:b/>
          <w:sz w:val="24"/>
        </w:rPr>
        <w:t>Reference</w:t>
      </w:r>
    </w:p>
    <w:p w:rsidR="00A51018" w:rsidRPr="00475197" w:rsidRDefault="00C41568" w:rsidP="00C41568">
      <w:pPr>
        <w:numPr>
          <w:ilvl w:val="0"/>
          <w:numId w:val="16"/>
        </w:numPr>
        <w:spacing w:line="360" w:lineRule="auto"/>
        <w:rPr>
          <w:rFonts w:ascii="Times New Roman"/>
          <w:color w:val="0A0A07"/>
          <w:spacing w:val="10"/>
          <w:kern w:val="0"/>
          <w:szCs w:val="20"/>
        </w:rPr>
      </w:pPr>
      <w:r w:rsidRPr="00475197">
        <w:rPr>
          <w:rFonts w:ascii="Times New Roman"/>
          <w:spacing w:val="10"/>
          <w:szCs w:val="20"/>
        </w:rPr>
        <w:t xml:space="preserve">Peter L. Bailey, Laurent G. Glance, Michael P. Eaton, Bob </w:t>
      </w:r>
      <w:proofErr w:type="spellStart"/>
      <w:r w:rsidRPr="00475197">
        <w:rPr>
          <w:rFonts w:ascii="Times New Roman"/>
          <w:spacing w:val="10"/>
          <w:szCs w:val="20"/>
        </w:rPr>
        <w:t>Parshall</w:t>
      </w:r>
      <w:proofErr w:type="spellEnd"/>
      <w:r w:rsidRPr="00475197">
        <w:rPr>
          <w:rFonts w:ascii="Times New Roman"/>
          <w:spacing w:val="10"/>
          <w:szCs w:val="20"/>
        </w:rPr>
        <w:t xml:space="preserve">, Scott McIntosh  A Survey of the Use of Ultrasound During Central Venous Catheterization.  </w:t>
      </w:r>
      <w:proofErr w:type="spellStart"/>
      <w:r w:rsidRPr="00475197">
        <w:rPr>
          <w:rFonts w:ascii="Times New Roman"/>
          <w:spacing w:val="10"/>
          <w:szCs w:val="20"/>
        </w:rPr>
        <w:t>Anesth</w:t>
      </w:r>
      <w:proofErr w:type="spellEnd"/>
      <w:r w:rsidRPr="00475197">
        <w:rPr>
          <w:rFonts w:ascii="Times New Roman"/>
          <w:spacing w:val="10"/>
          <w:szCs w:val="20"/>
        </w:rPr>
        <w:t xml:space="preserve"> </w:t>
      </w:r>
      <w:proofErr w:type="spellStart"/>
      <w:r w:rsidRPr="00475197">
        <w:rPr>
          <w:rFonts w:ascii="Times New Roman"/>
          <w:spacing w:val="10"/>
          <w:szCs w:val="20"/>
        </w:rPr>
        <w:t>Analg</w:t>
      </w:r>
      <w:proofErr w:type="spellEnd"/>
      <w:r w:rsidRPr="00475197">
        <w:rPr>
          <w:rFonts w:ascii="Times New Roman"/>
          <w:spacing w:val="10"/>
          <w:szCs w:val="20"/>
        </w:rPr>
        <w:t xml:space="preserve"> 2007;104:491-7</w:t>
      </w:r>
    </w:p>
    <w:p w:rsidR="00C41568" w:rsidRPr="00475197" w:rsidRDefault="00C41568" w:rsidP="00C41568">
      <w:pPr>
        <w:numPr>
          <w:ilvl w:val="0"/>
          <w:numId w:val="16"/>
        </w:numPr>
        <w:spacing w:line="360" w:lineRule="auto"/>
        <w:rPr>
          <w:rFonts w:ascii="Times New Roman"/>
          <w:color w:val="0A0A07"/>
          <w:spacing w:val="10"/>
          <w:kern w:val="0"/>
          <w:szCs w:val="20"/>
        </w:rPr>
      </w:pPr>
      <w:proofErr w:type="spellStart"/>
      <w:r w:rsidRPr="00475197">
        <w:rPr>
          <w:rFonts w:ascii="Times New Roman"/>
          <w:spacing w:val="10"/>
          <w:szCs w:val="20"/>
        </w:rPr>
        <w:t>A.C.Gordon</w:t>
      </w:r>
      <w:proofErr w:type="spellEnd"/>
      <w:r w:rsidRPr="00475197">
        <w:rPr>
          <w:rFonts w:ascii="Times New Roman"/>
          <w:spacing w:val="10"/>
          <w:szCs w:val="20"/>
        </w:rPr>
        <w:t xml:space="preserve">, </w:t>
      </w:r>
      <w:proofErr w:type="spellStart"/>
      <w:r w:rsidRPr="00475197">
        <w:rPr>
          <w:rFonts w:ascii="Times New Roman"/>
          <w:spacing w:val="10"/>
          <w:szCs w:val="20"/>
        </w:rPr>
        <w:t>J.C.Saliken</w:t>
      </w:r>
      <w:proofErr w:type="spellEnd"/>
      <w:r w:rsidRPr="00475197">
        <w:rPr>
          <w:rFonts w:ascii="Times New Roman"/>
          <w:spacing w:val="10"/>
          <w:szCs w:val="20"/>
        </w:rPr>
        <w:t xml:space="preserve">, </w:t>
      </w:r>
      <w:proofErr w:type="spellStart"/>
      <w:r w:rsidRPr="00475197">
        <w:rPr>
          <w:rFonts w:ascii="Times New Roman"/>
          <w:spacing w:val="10"/>
          <w:szCs w:val="20"/>
        </w:rPr>
        <w:t>D.Johns</w:t>
      </w:r>
      <w:proofErr w:type="spellEnd"/>
      <w:r w:rsidRPr="00475197">
        <w:rPr>
          <w:rFonts w:ascii="Times New Roman"/>
          <w:spacing w:val="10"/>
          <w:szCs w:val="20"/>
        </w:rPr>
        <w:t xml:space="preserve">, </w:t>
      </w:r>
      <w:proofErr w:type="spellStart"/>
      <w:r w:rsidRPr="00475197">
        <w:rPr>
          <w:rFonts w:ascii="Times New Roman"/>
          <w:spacing w:val="10"/>
          <w:szCs w:val="20"/>
        </w:rPr>
        <w:t>R.Owen</w:t>
      </w:r>
      <w:proofErr w:type="spellEnd"/>
      <w:r w:rsidRPr="00475197">
        <w:rPr>
          <w:rFonts w:ascii="Times New Roman"/>
          <w:spacing w:val="10"/>
          <w:szCs w:val="20"/>
        </w:rPr>
        <w:t xml:space="preserve">, </w:t>
      </w:r>
      <w:proofErr w:type="spellStart"/>
      <w:r w:rsidRPr="00475197">
        <w:rPr>
          <w:rFonts w:ascii="Times New Roman"/>
          <w:spacing w:val="10"/>
          <w:szCs w:val="20"/>
        </w:rPr>
        <w:t>R.R.Gray</w:t>
      </w:r>
      <w:proofErr w:type="spellEnd"/>
      <w:r w:rsidRPr="00475197">
        <w:rPr>
          <w:rFonts w:ascii="Times New Roman"/>
          <w:spacing w:val="10"/>
          <w:szCs w:val="20"/>
        </w:rPr>
        <w:t xml:space="preserve">  US-guided Puncture of the Internal Jugular Vein: Complications and Anatomic Considerations</w:t>
      </w:r>
    </w:p>
    <w:p w:rsidR="00C41568" w:rsidRPr="00475197" w:rsidRDefault="00C41568" w:rsidP="00C41568">
      <w:pPr>
        <w:numPr>
          <w:ilvl w:val="0"/>
          <w:numId w:val="16"/>
        </w:numPr>
        <w:spacing w:line="360" w:lineRule="auto"/>
        <w:rPr>
          <w:rFonts w:ascii="Times New Roman"/>
          <w:color w:val="0A0A07"/>
          <w:spacing w:val="10"/>
          <w:kern w:val="0"/>
          <w:szCs w:val="20"/>
        </w:rPr>
      </w:pPr>
      <w:proofErr w:type="spellStart"/>
      <w:r w:rsidRPr="00475197">
        <w:rPr>
          <w:rFonts w:ascii="Times New Roman"/>
          <w:color w:val="0A0A07"/>
          <w:spacing w:val="10"/>
          <w:kern w:val="0"/>
          <w:szCs w:val="20"/>
        </w:rPr>
        <w:t>T.Lim</w:t>
      </w:r>
      <w:proofErr w:type="spellEnd"/>
      <w:r w:rsidRPr="00475197">
        <w:rPr>
          <w:rFonts w:ascii="Times New Roman"/>
          <w:color w:val="0A0A07"/>
          <w:spacing w:val="10"/>
          <w:kern w:val="0"/>
          <w:szCs w:val="20"/>
        </w:rPr>
        <w:t>, H-</w:t>
      </w:r>
      <w:proofErr w:type="spellStart"/>
      <w:r w:rsidRPr="00475197">
        <w:rPr>
          <w:rFonts w:ascii="Times New Roman"/>
          <w:color w:val="0A0A07"/>
          <w:spacing w:val="10"/>
          <w:kern w:val="0"/>
          <w:szCs w:val="20"/>
        </w:rPr>
        <w:t>G.Ryu</w:t>
      </w:r>
      <w:proofErr w:type="spellEnd"/>
      <w:r w:rsidRPr="00475197">
        <w:rPr>
          <w:rFonts w:ascii="Times New Roman"/>
          <w:color w:val="0A0A07"/>
          <w:spacing w:val="10"/>
          <w:kern w:val="0"/>
          <w:szCs w:val="20"/>
        </w:rPr>
        <w:t>, C-</w:t>
      </w:r>
      <w:proofErr w:type="spellStart"/>
      <w:r w:rsidRPr="00475197">
        <w:rPr>
          <w:rFonts w:ascii="Times New Roman"/>
          <w:color w:val="0A0A07"/>
          <w:spacing w:val="10"/>
          <w:kern w:val="0"/>
          <w:szCs w:val="20"/>
        </w:rPr>
        <w:t>W.Jung</w:t>
      </w:r>
      <w:proofErr w:type="spellEnd"/>
      <w:r w:rsidRPr="00475197">
        <w:rPr>
          <w:rFonts w:ascii="Times New Roman"/>
          <w:color w:val="0A0A07"/>
          <w:spacing w:val="10"/>
          <w:kern w:val="0"/>
          <w:szCs w:val="20"/>
        </w:rPr>
        <w:t xml:space="preserve">, Y. </w:t>
      </w:r>
      <w:proofErr w:type="spellStart"/>
      <w:r w:rsidRPr="00475197">
        <w:rPr>
          <w:rFonts w:ascii="Times New Roman"/>
          <w:color w:val="0A0A07"/>
          <w:spacing w:val="10"/>
          <w:kern w:val="0"/>
          <w:szCs w:val="20"/>
        </w:rPr>
        <w:t>Jeon</w:t>
      </w:r>
      <w:proofErr w:type="spellEnd"/>
      <w:r w:rsidRPr="00475197">
        <w:rPr>
          <w:rFonts w:ascii="Times New Roman"/>
          <w:color w:val="0A0A07"/>
          <w:spacing w:val="10"/>
          <w:kern w:val="0"/>
          <w:szCs w:val="20"/>
        </w:rPr>
        <w:t>, J-</w:t>
      </w:r>
      <w:proofErr w:type="spellStart"/>
      <w:proofErr w:type="gramStart"/>
      <w:r w:rsidRPr="00475197">
        <w:rPr>
          <w:rFonts w:ascii="Times New Roman"/>
          <w:color w:val="0A0A07"/>
          <w:spacing w:val="10"/>
          <w:kern w:val="0"/>
          <w:szCs w:val="20"/>
        </w:rPr>
        <w:t>H.Bahk</w:t>
      </w:r>
      <w:proofErr w:type="spellEnd"/>
      <w:r w:rsidRPr="00475197">
        <w:rPr>
          <w:rFonts w:ascii="Times New Roman"/>
          <w:color w:val="0A0A07"/>
          <w:spacing w:val="10"/>
          <w:kern w:val="0"/>
          <w:szCs w:val="20"/>
        </w:rPr>
        <w:t xml:space="preserve">  Effect</w:t>
      </w:r>
      <w:proofErr w:type="gramEnd"/>
      <w:r w:rsidRPr="00475197">
        <w:rPr>
          <w:rFonts w:ascii="Times New Roman"/>
          <w:color w:val="0A0A07"/>
          <w:spacing w:val="10"/>
          <w:kern w:val="0"/>
          <w:szCs w:val="20"/>
        </w:rPr>
        <w:t xml:space="preserve"> of the bevel direction of puncture needle on success rate and complications during internal jugular vein catheterization</w:t>
      </w:r>
      <w:r w:rsidR="00FF3E3C" w:rsidRPr="00475197">
        <w:rPr>
          <w:rFonts w:ascii="Times New Roman"/>
          <w:color w:val="0A0A07"/>
          <w:spacing w:val="10"/>
          <w:kern w:val="0"/>
          <w:szCs w:val="20"/>
        </w:rPr>
        <w:t xml:space="preserve">. </w:t>
      </w:r>
      <w:proofErr w:type="spellStart"/>
      <w:r w:rsidR="00FF3E3C" w:rsidRPr="00475197">
        <w:rPr>
          <w:rFonts w:ascii="Times New Roman"/>
          <w:color w:val="0A0A07"/>
          <w:spacing w:val="10"/>
          <w:kern w:val="0"/>
          <w:szCs w:val="20"/>
        </w:rPr>
        <w:t>Crit</w:t>
      </w:r>
      <w:proofErr w:type="spellEnd"/>
      <w:r w:rsidR="00FF3E3C" w:rsidRPr="00475197">
        <w:rPr>
          <w:rFonts w:ascii="Times New Roman"/>
          <w:color w:val="0A0A07"/>
          <w:spacing w:val="10"/>
          <w:kern w:val="0"/>
          <w:szCs w:val="20"/>
        </w:rPr>
        <w:t xml:space="preserve"> Care Med 2012; 40:491-494</w:t>
      </w:r>
    </w:p>
    <w:p w:rsidR="00727560" w:rsidRPr="00475197" w:rsidRDefault="00727560" w:rsidP="00C41568">
      <w:pPr>
        <w:numPr>
          <w:ilvl w:val="0"/>
          <w:numId w:val="16"/>
        </w:numPr>
        <w:spacing w:line="360" w:lineRule="auto"/>
        <w:rPr>
          <w:rFonts w:ascii="Times New Roman"/>
          <w:color w:val="0A0A07"/>
          <w:spacing w:val="10"/>
          <w:kern w:val="0"/>
          <w:szCs w:val="20"/>
        </w:rPr>
      </w:pPr>
      <w:r w:rsidRPr="00475197">
        <w:rPr>
          <w:rFonts w:ascii="Times New Roman"/>
          <w:color w:val="0A0A07"/>
          <w:spacing w:val="10"/>
          <w:kern w:val="0"/>
          <w:szCs w:val="20"/>
        </w:rPr>
        <w:t xml:space="preserve">H. Hayashi, C. </w:t>
      </w:r>
      <w:proofErr w:type="spellStart"/>
      <w:r w:rsidRPr="00475197">
        <w:rPr>
          <w:rFonts w:ascii="Times New Roman"/>
          <w:color w:val="0A0A07"/>
          <w:spacing w:val="10"/>
          <w:kern w:val="0"/>
          <w:szCs w:val="20"/>
        </w:rPr>
        <w:t>Ootaki</w:t>
      </w:r>
      <w:proofErr w:type="spellEnd"/>
      <w:r w:rsidRPr="00475197">
        <w:rPr>
          <w:rFonts w:ascii="Times New Roman"/>
          <w:color w:val="0A0A07"/>
          <w:spacing w:val="10"/>
          <w:kern w:val="0"/>
          <w:szCs w:val="20"/>
        </w:rPr>
        <w:t xml:space="preserve">, M. </w:t>
      </w:r>
      <w:proofErr w:type="spellStart"/>
      <w:r w:rsidRPr="00475197">
        <w:rPr>
          <w:rFonts w:ascii="Times New Roman"/>
          <w:color w:val="0A0A07"/>
          <w:spacing w:val="10"/>
          <w:kern w:val="0"/>
          <w:szCs w:val="20"/>
        </w:rPr>
        <w:t>Tsuzuku</w:t>
      </w:r>
      <w:proofErr w:type="spellEnd"/>
      <w:r w:rsidRPr="00475197">
        <w:rPr>
          <w:rFonts w:ascii="Times New Roman"/>
          <w:color w:val="0A0A07"/>
          <w:spacing w:val="10"/>
          <w:kern w:val="0"/>
          <w:szCs w:val="20"/>
        </w:rPr>
        <w:t xml:space="preserve"> and M. </w:t>
      </w:r>
      <w:proofErr w:type="gramStart"/>
      <w:r w:rsidRPr="00475197">
        <w:rPr>
          <w:rFonts w:ascii="Times New Roman"/>
          <w:color w:val="0A0A07"/>
          <w:spacing w:val="10"/>
          <w:kern w:val="0"/>
          <w:szCs w:val="20"/>
        </w:rPr>
        <w:t>Amano  Respiratory</w:t>
      </w:r>
      <w:proofErr w:type="gramEnd"/>
      <w:r w:rsidRPr="00475197">
        <w:rPr>
          <w:rFonts w:ascii="Times New Roman"/>
          <w:color w:val="0A0A07"/>
          <w:spacing w:val="10"/>
          <w:kern w:val="0"/>
          <w:szCs w:val="20"/>
        </w:rPr>
        <w:t xml:space="preserve"> jugular venodilation: A new landmark for right internal jugular vein puncture in ventilated patients. Journal of Cardiothoracic and vascular anesthesia 2000; 14; 40-44</w:t>
      </w:r>
    </w:p>
    <w:p w:rsidR="00F10FD0" w:rsidRPr="00475197" w:rsidRDefault="00F10FD0" w:rsidP="00DC179B">
      <w:pPr>
        <w:spacing w:line="360" w:lineRule="auto"/>
        <w:rPr>
          <w:rFonts w:ascii="Times New Roman"/>
          <w:sz w:val="24"/>
        </w:rPr>
      </w:pPr>
    </w:p>
    <w:sectPr w:rsidR="00F10FD0" w:rsidRPr="00475197" w:rsidSect="0050066A">
      <w:headerReference w:type="default" r:id="rId9"/>
      <w:footerReference w:type="even" r:id="rId10"/>
      <w:footerReference w:type="default" r:id="rId11"/>
      <w:pgSz w:w="11906" w:h="16838" w:code="9"/>
      <w:pgMar w:top="1701" w:right="851" w:bottom="1701" w:left="851" w:header="851" w:footer="992" w:gutter="28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54F" w:rsidRDefault="00F1454F">
      <w:r>
        <w:separator/>
      </w:r>
    </w:p>
  </w:endnote>
  <w:endnote w:type="continuationSeparator" w:id="0">
    <w:p w:rsidR="00F1454F" w:rsidRDefault="00F1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바탕체">
    <w:panose1 w:val="02030609000101010101"/>
    <w:charset w:val="81"/>
    <w:family w:val="roma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돋움">
    <w:altName w:val="Dotum"/>
    <w:panose1 w:val="020B0600000101010101"/>
    <w:charset w:val="81"/>
    <w:family w:val="modern"/>
    <w:pitch w:val="variable"/>
    <w:sig w:usb0="B00002AF" w:usb1="69D77CFB" w:usb2="00000030" w:usb3="00000000" w:csb0="0008009F" w:csb1="00000000"/>
  </w:font>
  <w:font w:name="신명조">
    <w:altName w:val="굴림"/>
    <w:panose1 w:val="00000000000000000000"/>
    <w:charset w:val="81"/>
    <w:family w:val="auto"/>
    <w:notTrueType/>
    <w:pitch w:val="default"/>
    <w:sig w:usb0="00000001" w:usb1="09060000"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돋움체">
    <w:panose1 w:val="020B0609000101010101"/>
    <w:charset w:val="81"/>
    <w:family w:val="modern"/>
    <w:pitch w:val="fixed"/>
    <w:sig w:usb0="B00002AF" w:usb1="69D77CFB" w:usb2="00000030" w:usb3="00000000" w:csb0="0008009F" w:csb1="00000000"/>
  </w:font>
  <w:font w:name="궁서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F1">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3F" w:rsidRDefault="006F2F3F" w:rsidP="000352ED">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F2F3F" w:rsidRDefault="006F2F3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3F" w:rsidRDefault="006F2F3F" w:rsidP="000352ED">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75197">
      <w:rPr>
        <w:rStyle w:val="ac"/>
        <w:noProof/>
      </w:rPr>
      <w:t>4</w:t>
    </w:r>
    <w:r>
      <w:rPr>
        <w:rStyle w:val="ac"/>
      </w:rPr>
      <w:fldChar w:fldCharType="end"/>
    </w:r>
  </w:p>
  <w:p w:rsidR="006F2F3F" w:rsidRPr="0004525A" w:rsidRDefault="006F2F3F">
    <w:pPr>
      <w:pStyle w:val="a6"/>
      <w:jc w:val="right"/>
      <w:rPr>
        <w:sz w:val="24"/>
      </w:rPr>
    </w:pPr>
    <w:r w:rsidRPr="0004525A">
      <w:rPr>
        <w:sz w:val="24"/>
      </w:rPr>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54F" w:rsidRDefault="00F1454F">
      <w:r>
        <w:separator/>
      </w:r>
    </w:p>
  </w:footnote>
  <w:footnote w:type="continuationSeparator" w:id="0">
    <w:p w:rsidR="00F1454F" w:rsidRDefault="00F1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3F" w:rsidRDefault="006F2F3F">
    <w:pPr>
      <w:pStyle w:val="a5"/>
      <w:jc w:val="center"/>
    </w:pPr>
  </w:p>
  <w:p w:rsidR="006F2F3F" w:rsidRDefault="006F2F3F">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8AFE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D544E"/>
    <w:multiLevelType w:val="hybridMultilevel"/>
    <w:tmpl w:val="02D87866"/>
    <w:lvl w:ilvl="0" w:tplc="04090011">
      <w:start w:val="1"/>
      <w:numFmt w:val="decimal"/>
      <w:lvlText w:val="%1)"/>
      <w:lvlJc w:val="left"/>
      <w:pPr>
        <w:ind w:left="1508" w:hanging="400"/>
      </w:pPr>
    </w:lvl>
    <w:lvl w:ilvl="1" w:tplc="04090019" w:tentative="1">
      <w:start w:val="1"/>
      <w:numFmt w:val="upperLetter"/>
      <w:lvlText w:val="%2."/>
      <w:lvlJc w:val="left"/>
      <w:pPr>
        <w:ind w:left="1908" w:hanging="400"/>
      </w:pPr>
    </w:lvl>
    <w:lvl w:ilvl="2" w:tplc="0409001B" w:tentative="1">
      <w:start w:val="1"/>
      <w:numFmt w:val="lowerRoman"/>
      <w:lvlText w:val="%3."/>
      <w:lvlJc w:val="right"/>
      <w:pPr>
        <w:ind w:left="2308" w:hanging="400"/>
      </w:pPr>
    </w:lvl>
    <w:lvl w:ilvl="3" w:tplc="0409000F" w:tentative="1">
      <w:start w:val="1"/>
      <w:numFmt w:val="decimal"/>
      <w:lvlText w:val="%4."/>
      <w:lvlJc w:val="left"/>
      <w:pPr>
        <w:ind w:left="2708" w:hanging="400"/>
      </w:pPr>
    </w:lvl>
    <w:lvl w:ilvl="4" w:tplc="04090019" w:tentative="1">
      <w:start w:val="1"/>
      <w:numFmt w:val="upperLetter"/>
      <w:lvlText w:val="%5."/>
      <w:lvlJc w:val="left"/>
      <w:pPr>
        <w:ind w:left="3108" w:hanging="400"/>
      </w:pPr>
    </w:lvl>
    <w:lvl w:ilvl="5" w:tplc="0409001B" w:tentative="1">
      <w:start w:val="1"/>
      <w:numFmt w:val="lowerRoman"/>
      <w:lvlText w:val="%6."/>
      <w:lvlJc w:val="right"/>
      <w:pPr>
        <w:ind w:left="3508" w:hanging="400"/>
      </w:pPr>
    </w:lvl>
    <w:lvl w:ilvl="6" w:tplc="0409000F" w:tentative="1">
      <w:start w:val="1"/>
      <w:numFmt w:val="decimal"/>
      <w:lvlText w:val="%7."/>
      <w:lvlJc w:val="left"/>
      <w:pPr>
        <w:ind w:left="3908" w:hanging="400"/>
      </w:pPr>
    </w:lvl>
    <w:lvl w:ilvl="7" w:tplc="04090019" w:tentative="1">
      <w:start w:val="1"/>
      <w:numFmt w:val="upperLetter"/>
      <w:lvlText w:val="%8."/>
      <w:lvlJc w:val="left"/>
      <w:pPr>
        <w:ind w:left="4308" w:hanging="400"/>
      </w:pPr>
    </w:lvl>
    <w:lvl w:ilvl="8" w:tplc="0409001B" w:tentative="1">
      <w:start w:val="1"/>
      <w:numFmt w:val="lowerRoman"/>
      <w:lvlText w:val="%9."/>
      <w:lvlJc w:val="right"/>
      <w:pPr>
        <w:ind w:left="4708" w:hanging="400"/>
      </w:pPr>
    </w:lvl>
  </w:abstractNum>
  <w:abstractNum w:abstractNumId="2">
    <w:nsid w:val="0F30607E"/>
    <w:multiLevelType w:val="singleLevel"/>
    <w:tmpl w:val="C172E75A"/>
    <w:lvl w:ilvl="0">
      <w:start w:val="1"/>
      <w:numFmt w:val="upperLetter"/>
      <w:pStyle w:val="6"/>
      <w:lvlText w:val="%1."/>
      <w:lvlJc w:val="left"/>
      <w:pPr>
        <w:tabs>
          <w:tab w:val="num" w:pos="720"/>
        </w:tabs>
        <w:ind w:left="720" w:hanging="720"/>
      </w:pPr>
      <w:rPr>
        <w:rFonts w:hint="default"/>
      </w:rPr>
    </w:lvl>
  </w:abstractNum>
  <w:abstractNum w:abstractNumId="3">
    <w:nsid w:val="20D40D94"/>
    <w:multiLevelType w:val="hybridMultilevel"/>
    <w:tmpl w:val="7ECE2544"/>
    <w:lvl w:ilvl="0" w:tplc="04090011">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4">
    <w:nsid w:val="32A635C1"/>
    <w:multiLevelType w:val="hybridMultilevel"/>
    <w:tmpl w:val="D84EA2BC"/>
    <w:lvl w:ilvl="0" w:tplc="DE8ACD06">
      <w:start w:val="2006"/>
      <w:numFmt w:val="bullet"/>
      <w:lvlText w:val="-"/>
      <w:lvlJc w:val="left"/>
      <w:pPr>
        <w:tabs>
          <w:tab w:val="num" w:pos="2082"/>
        </w:tabs>
        <w:ind w:left="2082" w:hanging="360"/>
      </w:pPr>
      <w:rPr>
        <w:rFonts w:ascii="바탕" w:eastAsia="바탕" w:hAnsi="바탕" w:cs="Times New Roman" w:hint="eastAsia"/>
      </w:rPr>
    </w:lvl>
    <w:lvl w:ilvl="1" w:tplc="04090003" w:tentative="1">
      <w:start w:val="1"/>
      <w:numFmt w:val="bullet"/>
      <w:lvlText w:val=""/>
      <w:lvlJc w:val="left"/>
      <w:pPr>
        <w:tabs>
          <w:tab w:val="num" w:pos="2162"/>
        </w:tabs>
        <w:ind w:left="2162" w:hanging="400"/>
      </w:pPr>
      <w:rPr>
        <w:rFonts w:ascii="Wingdings" w:hAnsi="Wingdings" w:hint="default"/>
      </w:rPr>
    </w:lvl>
    <w:lvl w:ilvl="2" w:tplc="04090005" w:tentative="1">
      <w:start w:val="1"/>
      <w:numFmt w:val="bullet"/>
      <w:lvlText w:val=""/>
      <w:lvlJc w:val="left"/>
      <w:pPr>
        <w:tabs>
          <w:tab w:val="num" w:pos="2562"/>
        </w:tabs>
        <w:ind w:left="2562" w:hanging="400"/>
      </w:pPr>
      <w:rPr>
        <w:rFonts w:ascii="Wingdings" w:hAnsi="Wingdings" w:hint="default"/>
      </w:rPr>
    </w:lvl>
    <w:lvl w:ilvl="3" w:tplc="04090001" w:tentative="1">
      <w:start w:val="1"/>
      <w:numFmt w:val="bullet"/>
      <w:lvlText w:val=""/>
      <w:lvlJc w:val="left"/>
      <w:pPr>
        <w:tabs>
          <w:tab w:val="num" w:pos="2962"/>
        </w:tabs>
        <w:ind w:left="2962" w:hanging="400"/>
      </w:pPr>
      <w:rPr>
        <w:rFonts w:ascii="Wingdings" w:hAnsi="Wingdings" w:hint="default"/>
      </w:rPr>
    </w:lvl>
    <w:lvl w:ilvl="4" w:tplc="04090003" w:tentative="1">
      <w:start w:val="1"/>
      <w:numFmt w:val="bullet"/>
      <w:lvlText w:val=""/>
      <w:lvlJc w:val="left"/>
      <w:pPr>
        <w:tabs>
          <w:tab w:val="num" w:pos="3362"/>
        </w:tabs>
        <w:ind w:left="3362" w:hanging="400"/>
      </w:pPr>
      <w:rPr>
        <w:rFonts w:ascii="Wingdings" w:hAnsi="Wingdings" w:hint="default"/>
      </w:rPr>
    </w:lvl>
    <w:lvl w:ilvl="5" w:tplc="04090005" w:tentative="1">
      <w:start w:val="1"/>
      <w:numFmt w:val="bullet"/>
      <w:lvlText w:val=""/>
      <w:lvlJc w:val="left"/>
      <w:pPr>
        <w:tabs>
          <w:tab w:val="num" w:pos="3762"/>
        </w:tabs>
        <w:ind w:left="3762" w:hanging="400"/>
      </w:pPr>
      <w:rPr>
        <w:rFonts w:ascii="Wingdings" w:hAnsi="Wingdings" w:hint="default"/>
      </w:rPr>
    </w:lvl>
    <w:lvl w:ilvl="6" w:tplc="04090001" w:tentative="1">
      <w:start w:val="1"/>
      <w:numFmt w:val="bullet"/>
      <w:lvlText w:val=""/>
      <w:lvlJc w:val="left"/>
      <w:pPr>
        <w:tabs>
          <w:tab w:val="num" w:pos="4162"/>
        </w:tabs>
        <w:ind w:left="4162" w:hanging="400"/>
      </w:pPr>
      <w:rPr>
        <w:rFonts w:ascii="Wingdings" w:hAnsi="Wingdings" w:hint="default"/>
      </w:rPr>
    </w:lvl>
    <w:lvl w:ilvl="7" w:tplc="04090003" w:tentative="1">
      <w:start w:val="1"/>
      <w:numFmt w:val="bullet"/>
      <w:lvlText w:val=""/>
      <w:lvlJc w:val="left"/>
      <w:pPr>
        <w:tabs>
          <w:tab w:val="num" w:pos="4562"/>
        </w:tabs>
        <w:ind w:left="4562" w:hanging="400"/>
      </w:pPr>
      <w:rPr>
        <w:rFonts w:ascii="Wingdings" w:hAnsi="Wingdings" w:hint="default"/>
      </w:rPr>
    </w:lvl>
    <w:lvl w:ilvl="8" w:tplc="04090005" w:tentative="1">
      <w:start w:val="1"/>
      <w:numFmt w:val="bullet"/>
      <w:lvlText w:val=""/>
      <w:lvlJc w:val="left"/>
      <w:pPr>
        <w:tabs>
          <w:tab w:val="num" w:pos="4962"/>
        </w:tabs>
        <w:ind w:left="4962" w:hanging="400"/>
      </w:pPr>
      <w:rPr>
        <w:rFonts w:ascii="Wingdings" w:hAnsi="Wingdings" w:hint="default"/>
      </w:rPr>
    </w:lvl>
  </w:abstractNum>
  <w:abstractNum w:abstractNumId="5">
    <w:nsid w:val="41DB25B9"/>
    <w:multiLevelType w:val="hybridMultilevel"/>
    <w:tmpl w:val="CA66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EA4B72"/>
    <w:multiLevelType w:val="multilevel"/>
    <w:tmpl w:val="0C987DEE"/>
    <w:lvl w:ilvl="0">
      <w:start w:val="1"/>
      <w:numFmt w:val="decimal"/>
      <w:pStyle w:val="sop1"/>
      <w:isLgl/>
      <w:suff w:val="space"/>
      <w:lvlText w:val="%1. "/>
      <w:lvlJc w:val="left"/>
      <w:pPr>
        <w:ind w:left="340" w:hanging="340"/>
      </w:pPr>
      <w:rPr>
        <w:rFonts w:ascii="Palatino Linotype" w:eastAsia="바탕체" w:hAnsi="Palatino Linotype" w:hint="default"/>
        <w:b/>
        <w:i w:val="0"/>
        <w:snapToGrid/>
        <w:color w:val="auto"/>
        <w:spacing w:val="0"/>
        <w:w w:val="100"/>
        <w:kern w:val="0"/>
        <w:position w:val="0"/>
        <w:sz w:val="24"/>
        <w:szCs w:val="24"/>
      </w:rPr>
    </w:lvl>
    <w:lvl w:ilvl="1">
      <w:start w:val="1"/>
      <w:numFmt w:val="decimal"/>
      <w:pStyle w:val="sop2"/>
      <w:isLgl/>
      <w:suff w:val="space"/>
      <w:lvlText w:val="%1.%2. "/>
      <w:lvlJc w:val="left"/>
      <w:pPr>
        <w:ind w:left="680" w:hanging="396"/>
      </w:pPr>
      <w:rPr>
        <w:rFonts w:ascii="Palatino Linotype" w:eastAsia="바탕체" w:hAnsi="Palatino Linotype" w:hint="default"/>
        <w:b/>
        <w:i w:val="0"/>
        <w:color w:val="auto"/>
        <w:sz w:val="22"/>
        <w:szCs w:val="22"/>
      </w:rPr>
    </w:lvl>
    <w:lvl w:ilvl="2">
      <w:start w:val="1"/>
      <w:numFmt w:val="decimal"/>
      <w:pStyle w:val="sop3"/>
      <w:isLgl/>
      <w:suff w:val="space"/>
      <w:lvlText w:val="%3) "/>
      <w:lvlJc w:val="left"/>
      <w:pPr>
        <w:ind w:left="964" w:hanging="397"/>
      </w:pPr>
      <w:rPr>
        <w:rFonts w:ascii="Bookman Old Style" w:eastAsia="바탕" w:hAnsi="Bookman Old Style" w:hint="default"/>
        <w:b w:val="0"/>
        <w:i w:val="0"/>
        <w:color w:val="auto"/>
        <w:sz w:val="22"/>
        <w:szCs w:val="22"/>
      </w:rPr>
    </w:lvl>
    <w:lvl w:ilvl="3">
      <w:start w:val="1"/>
      <w:numFmt w:val="decimal"/>
      <w:pStyle w:val="sop4Char"/>
      <w:isLgl/>
      <w:suff w:val="space"/>
      <w:lvlText w:val="(%4) "/>
      <w:lvlJc w:val="left"/>
      <w:pPr>
        <w:ind w:left="1247" w:hanging="396"/>
      </w:pPr>
      <w:rPr>
        <w:rFonts w:ascii="Bookman Old Style" w:eastAsia="바탕" w:hAnsi="Bookman Old Style" w:hint="default"/>
        <w:b w:val="0"/>
        <w:i w:val="0"/>
        <w:color w:val="auto"/>
        <w:sz w:val="22"/>
        <w:szCs w:val="22"/>
      </w:rPr>
    </w:lvl>
    <w:lvl w:ilvl="4">
      <w:start w:val="1"/>
      <w:numFmt w:val="lowerLetter"/>
      <w:lvlRestart w:val="0"/>
      <w:suff w:val="space"/>
      <w:lvlText w:val="%5.  "/>
      <w:lvlJc w:val="left"/>
      <w:pPr>
        <w:ind w:left="1531" w:hanging="397"/>
      </w:pPr>
      <w:rPr>
        <w:rFonts w:ascii="Palatino Linotype" w:eastAsia="바탕" w:hAnsi="Palatino Linotype" w:hint="default"/>
        <w:b w:val="0"/>
        <w:i w:val="0"/>
        <w:color w:val="auto"/>
        <w:sz w:val="20"/>
        <w:szCs w:val="20"/>
      </w:rPr>
    </w:lvl>
    <w:lvl w:ilvl="5">
      <w:start w:val="1"/>
      <w:numFmt w:val="lowerRoman"/>
      <w:pStyle w:val="sop5"/>
      <w:suff w:val="space"/>
      <w:lvlText w:val="%6. "/>
      <w:lvlJc w:val="left"/>
      <w:pPr>
        <w:ind w:left="1814" w:hanging="396"/>
      </w:pPr>
      <w:rPr>
        <w:rFonts w:hint="eastAsia"/>
      </w:rPr>
    </w:lvl>
    <w:lvl w:ilvl="6">
      <w:start w:val="1"/>
      <w:numFmt w:val="decimal"/>
      <w:lvlText w:val="%1.%2.%3.%4.%5.%6.%7."/>
      <w:lvlJc w:val="left"/>
      <w:pPr>
        <w:tabs>
          <w:tab w:val="num" w:pos="992"/>
        </w:tabs>
        <w:ind w:left="992" w:hanging="1276"/>
      </w:pPr>
      <w:rPr>
        <w:rFonts w:hint="eastAsia"/>
      </w:rPr>
    </w:lvl>
    <w:lvl w:ilvl="7">
      <w:start w:val="1"/>
      <w:numFmt w:val="decimal"/>
      <w:lvlText w:val="%1.%2.%3.%4.%5.%6.%7.%8."/>
      <w:lvlJc w:val="left"/>
      <w:pPr>
        <w:tabs>
          <w:tab w:val="num" w:pos="1134"/>
        </w:tabs>
        <w:ind w:left="1134" w:hanging="1418"/>
      </w:pPr>
      <w:rPr>
        <w:rFonts w:hint="eastAsia"/>
      </w:rPr>
    </w:lvl>
    <w:lvl w:ilvl="8">
      <w:start w:val="1"/>
      <w:numFmt w:val="decimal"/>
      <w:lvlText w:val="%1.%2.%3.%4.%5.%6.%7.%8.%9."/>
      <w:lvlJc w:val="left"/>
      <w:pPr>
        <w:tabs>
          <w:tab w:val="num" w:pos="1275"/>
        </w:tabs>
        <w:ind w:left="1275" w:hanging="1559"/>
      </w:pPr>
      <w:rPr>
        <w:rFonts w:hint="eastAsia"/>
      </w:rPr>
    </w:lvl>
  </w:abstractNum>
  <w:abstractNum w:abstractNumId="7">
    <w:nsid w:val="454652A7"/>
    <w:multiLevelType w:val="hybridMultilevel"/>
    <w:tmpl w:val="0D6E9928"/>
    <w:lvl w:ilvl="0" w:tplc="B750F01C">
      <w:start w:val="1"/>
      <w:numFmt w:val="decimal"/>
      <w:lvlText w:val="%1."/>
      <w:lvlJc w:val="left"/>
      <w:pPr>
        <w:tabs>
          <w:tab w:val="num" w:pos="880"/>
        </w:tabs>
        <w:ind w:left="880" w:hanging="48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8">
    <w:nsid w:val="467B1D43"/>
    <w:multiLevelType w:val="hybridMultilevel"/>
    <w:tmpl w:val="A6E89992"/>
    <w:lvl w:ilvl="0" w:tplc="4DDC72A6">
      <w:start w:val="1"/>
      <w:numFmt w:val="decimal"/>
      <w:lvlText w:val="%1."/>
      <w:lvlJc w:val="left"/>
      <w:pPr>
        <w:tabs>
          <w:tab w:val="num" w:pos="480"/>
        </w:tabs>
        <w:ind w:left="480" w:hanging="36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9">
    <w:nsid w:val="487C043C"/>
    <w:multiLevelType w:val="hybridMultilevel"/>
    <w:tmpl w:val="4FD8643C"/>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nsid w:val="48ED76E1"/>
    <w:multiLevelType w:val="hybridMultilevel"/>
    <w:tmpl w:val="29646B38"/>
    <w:lvl w:ilvl="0" w:tplc="CF96413C">
      <w:start w:val="1"/>
      <w:numFmt w:val="decimal"/>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50FB0602"/>
    <w:multiLevelType w:val="hybridMultilevel"/>
    <w:tmpl w:val="7ECE2544"/>
    <w:lvl w:ilvl="0" w:tplc="04090011">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2">
    <w:nsid w:val="54464822"/>
    <w:multiLevelType w:val="hybridMultilevel"/>
    <w:tmpl w:val="B372924E"/>
    <w:lvl w:ilvl="0" w:tplc="0409000F">
      <w:start w:val="1"/>
      <w:numFmt w:val="decimal"/>
      <w:lvlText w:val="%1."/>
      <w:lvlJc w:val="left"/>
      <w:pPr>
        <w:tabs>
          <w:tab w:val="num" w:pos="800"/>
        </w:tabs>
        <w:ind w:left="800" w:hanging="400"/>
      </w:pPr>
    </w:lvl>
    <w:lvl w:ilvl="1" w:tplc="46743FCA">
      <w:start w:val="1"/>
      <w:numFmt w:val="decimalFullWidth"/>
      <w:lvlText w:val="%2)"/>
      <w:lvlJc w:val="left"/>
      <w:pPr>
        <w:tabs>
          <w:tab w:val="num" w:pos="1200"/>
        </w:tabs>
        <w:ind w:left="1200" w:hanging="400"/>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3">
    <w:nsid w:val="59722ED6"/>
    <w:multiLevelType w:val="hybridMultilevel"/>
    <w:tmpl w:val="D5628EEE"/>
    <w:lvl w:ilvl="0" w:tplc="4DDC72A6">
      <w:start w:val="1"/>
      <w:numFmt w:val="decimal"/>
      <w:lvlText w:val="%1."/>
      <w:lvlJc w:val="left"/>
      <w:pPr>
        <w:tabs>
          <w:tab w:val="num" w:pos="480"/>
        </w:tabs>
        <w:ind w:left="480" w:hanging="360"/>
      </w:pPr>
      <w:rPr>
        <w:rFonts w:hint="eastAsia"/>
      </w:rPr>
    </w:lvl>
    <w:lvl w:ilvl="1" w:tplc="04090019" w:tentative="1">
      <w:start w:val="1"/>
      <w:numFmt w:val="upperLetter"/>
      <w:lvlText w:val="%2."/>
      <w:lvlJc w:val="left"/>
      <w:pPr>
        <w:tabs>
          <w:tab w:val="num" w:pos="920"/>
        </w:tabs>
        <w:ind w:left="920" w:hanging="400"/>
      </w:pPr>
    </w:lvl>
    <w:lvl w:ilvl="2" w:tplc="0409001B" w:tentative="1">
      <w:start w:val="1"/>
      <w:numFmt w:val="lowerRoman"/>
      <w:lvlText w:val="%3."/>
      <w:lvlJc w:val="right"/>
      <w:pPr>
        <w:tabs>
          <w:tab w:val="num" w:pos="1320"/>
        </w:tabs>
        <w:ind w:left="1320" w:hanging="400"/>
      </w:pPr>
    </w:lvl>
    <w:lvl w:ilvl="3" w:tplc="0409000F" w:tentative="1">
      <w:start w:val="1"/>
      <w:numFmt w:val="decimal"/>
      <w:lvlText w:val="%4."/>
      <w:lvlJc w:val="left"/>
      <w:pPr>
        <w:tabs>
          <w:tab w:val="num" w:pos="1720"/>
        </w:tabs>
        <w:ind w:left="1720" w:hanging="400"/>
      </w:pPr>
    </w:lvl>
    <w:lvl w:ilvl="4" w:tplc="04090019" w:tentative="1">
      <w:start w:val="1"/>
      <w:numFmt w:val="upperLetter"/>
      <w:lvlText w:val="%5."/>
      <w:lvlJc w:val="left"/>
      <w:pPr>
        <w:tabs>
          <w:tab w:val="num" w:pos="2120"/>
        </w:tabs>
        <w:ind w:left="2120" w:hanging="400"/>
      </w:pPr>
    </w:lvl>
    <w:lvl w:ilvl="5" w:tplc="0409001B" w:tentative="1">
      <w:start w:val="1"/>
      <w:numFmt w:val="lowerRoman"/>
      <w:lvlText w:val="%6."/>
      <w:lvlJc w:val="right"/>
      <w:pPr>
        <w:tabs>
          <w:tab w:val="num" w:pos="2520"/>
        </w:tabs>
        <w:ind w:left="2520" w:hanging="400"/>
      </w:pPr>
    </w:lvl>
    <w:lvl w:ilvl="6" w:tplc="0409000F" w:tentative="1">
      <w:start w:val="1"/>
      <w:numFmt w:val="decimal"/>
      <w:lvlText w:val="%7."/>
      <w:lvlJc w:val="left"/>
      <w:pPr>
        <w:tabs>
          <w:tab w:val="num" w:pos="2920"/>
        </w:tabs>
        <w:ind w:left="2920" w:hanging="400"/>
      </w:pPr>
    </w:lvl>
    <w:lvl w:ilvl="7" w:tplc="04090019" w:tentative="1">
      <w:start w:val="1"/>
      <w:numFmt w:val="upperLetter"/>
      <w:lvlText w:val="%8."/>
      <w:lvlJc w:val="left"/>
      <w:pPr>
        <w:tabs>
          <w:tab w:val="num" w:pos="3320"/>
        </w:tabs>
        <w:ind w:left="3320" w:hanging="400"/>
      </w:pPr>
    </w:lvl>
    <w:lvl w:ilvl="8" w:tplc="0409001B" w:tentative="1">
      <w:start w:val="1"/>
      <w:numFmt w:val="lowerRoman"/>
      <w:lvlText w:val="%9."/>
      <w:lvlJc w:val="right"/>
      <w:pPr>
        <w:tabs>
          <w:tab w:val="num" w:pos="3720"/>
        </w:tabs>
        <w:ind w:left="3720" w:hanging="400"/>
      </w:pPr>
    </w:lvl>
  </w:abstractNum>
  <w:abstractNum w:abstractNumId="14">
    <w:nsid w:val="72E80B17"/>
    <w:multiLevelType w:val="hybridMultilevel"/>
    <w:tmpl w:val="8232524E"/>
    <w:lvl w:ilvl="0" w:tplc="961E9A32">
      <w:start w:val="1"/>
      <w:numFmt w:val="decimal"/>
      <w:pStyle w:val="Normalbulleted"/>
      <w:lvlText w:val="%1."/>
      <w:lvlJc w:val="left"/>
      <w:pPr>
        <w:tabs>
          <w:tab w:val="num" w:pos="720"/>
        </w:tabs>
        <w:ind w:left="720" w:hanging="360"/>
      </w:pPr>
      <w:rPr>
        <w:rFonts w:hint="default"/>
      </w:rPr>
    </w:lvl>
    <w:lvl w:ilvl="1" w:tplc="04090019">
      <w:start w:val="1"/>
      <w:numFmt w:val="upperLetter"/>
      <w:lvlText w:val="%2."/>
      <w:lvlJc w:val="left"/>
      <w:pPr>
        <w:tabs>
          <w:tab w:val="num" w:pos="1160"/>
        </w:tabs>
        <w:ind w:left="1160" w:hanging="400"/>
      </w:pPr>
    </w:lvl>
    <w:lvl w:ilvl="2" w:tplc="CADE25F8">
      <w:numFmt w:val="bullet"/>
      <w:lvlText w:val="-"/>
      <w:lvlJc w:val="left"/>
      <w:pPr>
        <w:tabs>
          <w:tab w:val="num" w:pos="1520"/>
        </w:tabs>
        <w:ind w:left="1520" w:hanging="360"/>
      </w:pPr>
      <w:rPr>
        <w:rFonts w:ascii="바탕" w:eastAsia="바탕" w:hAnsi="바탕" w:cs="Times New Roman" w:hint="eastAsia"/>
      </w:rPr>
    </w:lvl>
    <w:lvl w:ilvl="3" w:tplc="0409000F" w:tentative="1">
      <w:start w:val="1"/>
      <w:numFmt w:val="decimal"/>
      <w:lvlText w:val="%4."/>
      <w:lvlJc w:val="left"/>
      <w:pPr>
        <w:tabs>
          <w:tab w:val="num" w:pos="1960"/>
        </w:tabs>
        <w:ind w:left="1960" w:hanging="400"/>
      </w:pPr>
    </w:lvl>
    <w:lvl w:ilvl="4" w:tplc="04090019" w:tentative="1">
      <w:start w:val="1"/>
      <w:numFmt w:val="upperLetter"/>
      <w:lvlText w:val="%5."/>
      <w:lvlJc w:val="left"/>
      <w:pPr>
        <w:tabs>
          <w:tab w:val="num" w:pos="2360"/>
        </w:tabs>
        <w:ind w:left="2360" w:hanging="400"/>
      </w:pPr>
    </w:lvl>
    <w:lvl w:ilvl="5" w:tplc="0409001B" w:tentative="1">
      <w:start w:val="1"/>
      <w:numFmt w:val="lowerRoman"/>
      <w:lvlText w:val="%6."/>
      <w:lvlJc w:val="right"/>
      <w:pPr>
        <w:tabs>
          <w:tab w:val="num" w:pos="2760"/>
        </w:tabs>
        <w:ind w:left="2760" w:hanging="400"/>
      </w:pPr>
    </w:lvl>
    <w:lvl w:ilvl="6" w:tplc="0409000F" w:tentative="1">
      <w:start w:val="1"/>
      <w:numFmt w:val="decimal"/>
      <w:lvlText w:val="%7."/>
      <w:lvlJc w:val="left"/>
      <w:pPr>
        <w:tabs>
          <w:tab w:val="num" w:pos="3160"/>
        </w:tabs>
        <w:ind w:left="3160" w:hanging="400"/>
      </w:pPr>
    </w:lvl>
    <w:lvl w:ilvl="7" w:tplc="04090019" w:tentative="1">
      <w:start w:val="1"/>
      <w:numFmt w:val="upperLetter"/>
      <w:lvlText w:val="%8."/>
      <w:lvlJc w:val="left"/>
      <w:pPr>
        <w:tabs>
          <w:tab w:val="num" w:pos="3560"/>
        </w:tabs>
        <w:ind w:left="3560" w:hanging="400"/>
      </w:pPr>
    </w:lvl>
    <w:lvl w:ilvl="8" w:tplc="0409001B" w:tentative="1">
      <w:start w:val="1"/>
      <w:numFmt w:val="lowerRoman"/>
      <w:lvlText w:val="%9."/>
      <w:lvlJc w:val="right"/>
      <w:pPr>
        <w:tabs>
          <w:tab w:val="num" w:pos="3960"/>
        </w:tabs>
        <w:ind w:left="3960" w:hanging="400"/>
      </w:pPr>
    </w:lvl>
  </w:abstractNum>
  <w:abstractNum w:abstractNumId="15">
    <w:nsid w:val="752B3D48"/>
    <w:multiLevelType w:val="multilevel"/>
    <w:tmpl w:val="66621BF2"/>
    <w:lvl w:ilvl="0">
      <w:start w:val="1"/>
      <w:numFmt w:val="decimal"/>
      <w:lvlText w:val="%1."/>
      <w:lvlJc w:val="left"/>
      <w:pPr>
        <w:ind w:left="980" w:hanging="360"/>
      </w:pPr>
    </w:lvl>
    <w:lvl w:ilvl="1">
      <w:start w:val="1"/>
      <w:numFmt w:val="lowerLetter"/>
      <w:lvlText w:val="%2."/>
      <w:lvlJc w:val="left"/>
      <w:pPr>
        <w:ind w:left="1700" w:hanging="360"/>
      </w:pPr>
    </w:lvl>
    <w:lvl w:ilvl="2">
      <w:start w:val="1"/>
      <w:numFmt w:val="lowerRoman"/>
      <w:lvlText w:val="%3."/>
      <w:lvlJc w:val="right"/>
      <w:pPr>
        <w:ind w:left="2420" w:hanging="180"/>
      </w:pPr>
    </w:lvl>
    <w:lvl w:ilvl="3">
      <w:start w:val="1"/>
      <w:numFmt w:val="decimal"/>
      <w:lvlText w:val="%4."/>
      <w:lvlJc w:val="left"/>
      <w:pPr>
        <w:ind w:left="3140" w:hanging="360"/>
      </w:pPr>
    </w:lvl>
    <w:lvl w:ilvl="4">
      <w:start w:val="1"/>
      <w:numFmt w:val="lowerLetter"/>
      <w:lvlText w:val="%5."/>
      <w:lvlJc w:val="left"/>
      <w:pPr>
        <w:ind w:left="3860" w:hanging="360"/>
      </w:pPr>
    </w:lvl>
    <w:lvl w:ilvl="5">
      <w:start w:val="1"/>
      <w:numFmt w:val="lowerRoman"/>
      <w:lvlText w:val="%6."/>
      <w:lvlJc w:val="right"/>
      <w:pPr>
        <w:ind w:left="4580" w:hanging="180"/>
      </w:pPr>
    </w:lvl>
    <w:lvl w:ilvl="6">
      <w:start w:val="1"/>
      <w:numFmt w:val="decimal"/>
      <w:lvlText w:val="%7."/>
      <w:lvlJc w:val="left"/>
      <w:pPr>
        <w:ind w:left="5300" w:hanging="360"/>
      </w:pPr>
    </w:lvl>
    <w:lvl w:ilvl="7">
      <w:start w:val="1"/>
      <w:numFmt w:val="lowerLetter"/>
      <w:lvlText w:val="%8."/>
      <w:lvlJc w:val="left"/>
      <w:pPr>
        <w:ind w:left="6020" w:hanging="360"/>
      </w:pPr>
    </w:lvl>
    <w:lvl w:ilvl="8">
      <w:start w:val="1"/>
      <w:numFmt w:val="lowerRoman"/>
      <w:lvlText w:val="%9."/>
      <w:lvlJc w:val="right"/>
      <w:pPr>
        <w:ind w:left="6740" w:hanging="180"/>
      </w:pPr>
    </w:lvl>
  </w:abstractNum>
  <w:abstractNum w:abstractNumId="16">
    <w:nsid w:val="77CE7F15"/>
    <w:multiLevelType w:val="hybridMultilevel"/>
    <w:tmpl w:val="C954278C"/>
    <w:lvl w:ilvl="0" w:tplc="5A922E88">
      <w:start w:val="1"/>
      <w:numFmt w:val="decimal"/>
      <w:lvlText w:val="%1."/>
      <w:lvlJc w:val="left"/>
      <w:pPr>
        <w:tabs>
          <w:tab w:val="num" w:pos="800"/>
        </w:tabs>
        <w:ind w:left="800" w:hanging="400"/>
      </w:pPr>
      <w:rPr>
        <w:lang w:eastAsia="ko-KR"/>
      </w:rPr>
    </w:lvl>
    <w:lvl w:ilvl="1" w:tplc="04090011">
      <w:start w:val="1"/>
      <w:numFmt w:val="decimalEnclosedCircle"/>
      <w:lvlText w:val="%2"/>
      <w:lvlJc w:val="left"/>
      <w:pPr>
        <w:tabs>
          <w:tab w:val="num" w:pos="1200"/>
        </w:tabs>
        <w:ind w:left="1200" w:hanging="400"/>
      </w:pPr>
    </w:lvl>
    <w:lvl w:ilvl="2" w:tplc="04090001">
      <w:start w:val="1"/>
      <w:numFmt w:val="bullet"/>
      <w:lvlText w:val=""/>
      <w:lvlJc w:val="left"/>
      <w:pPr>
        <w:tabs>
          <w:tab w:val="num" w:pos="1600"/>
        </w:tabs>
        <w:ind w:left="1600" w:hanging="400"/>
      </w:pPr>
      <w:rPr>
        <w:rFonts w:ascii="Wingdings" w:hAnsi="Wingdings" w:hint="default"/>
        <w:lang w:eastAsia="ko-KR"/>
      </w:r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14"/>
  </w:num>
  <w:num w:numId="2">
    <w:abstractNumId w:val="12"/>
  </w:num>
  <w:num w:numId="3">
    <w:abstractNumId w:val="6"/>
  </w:num>
  <w:num w:numId="4">
    <w:abstractNumId w:val="13"/>
  </w:num>
  <w:num w:numId="5">
    <w:abstractNumId w:val="2"/>
  </w:num>
  <w:num w:numId="6">
    <w:abstractNumId w:val="7"/>
  </w:num>
  <w:num w:numId="7">
    <w:abstractNumId w:val="8"/>
  </w:num>
  <w:num w:numId="8">
    <w:abstractNumId w:val="16"/>
  </w:num>
  <w:num w:numId="9">
    <w:abstractNumId w:val="4"/>
  </w:num>
  <w:num w:numId="10">
    <w:abstractNumId w:val="0"/>
  </w:num>
  <w:num w:numId="11">
    <w:abstractNumId w:val="5"/>
  </w:num>
  <w:num w:numId="12">
    <w:abstractNumId w:val="11"/>
  </w:num>
  <w:num w:numId="13">
    <w:abstractNumId w:val="15"/>
  </w:num>
  <w:num w:numId="14">
    <w:abstractNumId w:val="9"/>
  </w:num>
  <w:num w:numId="15">
    <w:abstractNumId w:val="3"/>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0B5"/>
    <w:rsid w:val="000150D8"/>
    <w:rsid w:val="00032E07"/>
    <w:rsid w:val="00033123"/>
    <w:rsid w:val="000345FF"/>
    <w:rsid w:val="000352ED"/>
    <w:rsid w:val="000373EE"/>
    <w:rsid w:val="0004525A"/>
    <w:rsid w:val="00045F95"/>
    <w:rsid w:val="000473BD"/>
    <w:rsid w:val="00050B69"/>
    <w:rsid w:val="000543A3"/>
    <w:rsid w:val="00065287"/>
    <w:rsid w:val="00067108"/>
    <w:rsid w:val="00070273"/>
    <w:rsid w:val="00070624"/>
    <w:rsid w:val="000936F7"/>
    <w:rsid w:val="0009741A"/>
    <w:rsid w:val="000B08AE"/>
    <w:rsid w:val="000D1AD8"/>
    <w:rsid w:val="000D44CD"/>
    <w:rsid w:val="000D6EC6"/>
    <w:rsid w:val="000E0968"/>
    <w:rsid w:val="000E15ED"/>
    <w:rsid w:val="000F5737"/>
    <w:rsid w:val="001027DE"/>
    <w:rsid w:val="00105260"/>
    <w:rsid w:val="00122855"/>
    <w:rsid w:val="00126465"/>
    <w:rsid w:val="00130216"/>
    <w:rsid w:val="00140056"/>
    <w:rsid w:val="001468F3"/>
    <w:rsid w:val="00156C14"/>
    <w:rsid w:val="001661D7"/>
    <w:rsid w:val="00167C9B"/>
    <w:rsid w:val="00171EC6"/>
    <w:rsid w:val="00177C61"/>
    <w:rsid w:val="001827A1"/>
    <w:rsid w:val="00184D5B"/>
    <w:rsid w:val="00185508"/>
    <w:rsid w:val="00190C2D"/>
    <w:rsid w:val="001A11E6"/>
    <w:rsid w:val="001A14EB"/>
    <w:rsid w:val="001A16EF"/>
    <w:rsid w:val="001B09E9"/>
    <w:rsid w:val="001B1AD4"/>
    <w:rsid w:val="001D1E01"/>
    <w:rsid w:val="001D2D69"/>
    <w:rsid w:val="001D3556"/>
    <w:rsid w:val="001D7466"/>
    <w:rsid w:val="001E28C0"/>
    <w:rsid w:val="001F2AF5"/>
    <w:rsid w:val="001F375A"/>
    <w:rsid w:val="001F4FE3"/>
    <w:rsid w:val="001F5B8E"/>
    <w:rsid w:val="001F6166"/>
    <w:rsid w:val="00204A04"/>
    <w:rsid w:val="00211A30"/>
    <w:rsid w:val="00215039"/>
    <w:rsid w:val="00236503"/>
    <w:rsid w:val="002459B0"/>
    <w:rsid w:val="00245FC0"/>
    <w:rsid w:val="00247C70"/>
    <w:rsid w:val="00247EB4"/>
    <w:rsid w:val="00273C3D"/>
    <w:rsid w:val="002761AC"/>
    <w:rsid w:val="002774FC"/>
    <w:rsid w:val="00285A6D"/>
    <w:rsid w:val="00293414"/>
    <w:rsid w:val="0029563A"/>
    <w:rsid w:val="002B50EC"/>
    <w:rsid w:val="002B6A11"/>
    <w:rsid w:val="002C0BD6"/>
    <w:rsid w:val="002C3F77"/>
    <w:rsid w:val="002D3CF3"/>
    <w:rsid w:val="002E087C"/>
    <w:rsid w:val="002E2553"/>
    <w:rsid w:val="002E3125"/>
    <w:rsid w:val="002F2F69"/>
    <w:rsid w:val="003022A1"/>
    <w:rsid w:val="003142B4"/>
    <w:rsid w:val="003151AC"/>
    <w:rsid w:val="00324368"/>
    <w:rsid w:val="0034059A"/>
    <w:rsid w:val="00340986"/>
    <w:rsid w:val="00340D50"/>
    <w:rsid w:val="00341158"/>
    <w:rsid w:val="00344BDC"/>
    <w:rsid w:val="00352071"/>
    <w:rsid w:val="00363028"/>
    <w:rsid w:val="0037211E"/>
    <w:rsid w:val="00381824"/>
    <w:rsid w:val="00382F64"/>
    <w:rsid w:val="003932F7"/>
    <w:rsid w:val="003A15A3"/>
    <w:rsid w:val="003A598E"/>
    <w:rsid w:val="003A5A5A"/>
    <w:rsid w:val="003B3065"/>
    <w:rsid w:val="003B6E0F"/>
    <w:rsid w:val="003B785A"/>
    <w:rsid w:val="003C24BA"/>
    <w:rsid w:val="003D4FBF"/>
    <w:rsid w:val="003F0F23"/>
    <w:rsid w:val="003F542C"/>
    <w:rsid w:val="003F6106"/>
    <w:rsid w:val="00415625"/>
    <w:rsid w:val="00415E02"/>
    <w:rsid w:val="004175E9"/>
    <w:rsid w:val="004207A2"/>
    <w:rsid w:val="004234FA"/>
    <w:rsid w:val="004260EA"/>
    <w:rsid w:val="00430232"/>
    <w:rsid w:val="004302CD"/>
    <w:rsid w:val="004357A2"/>
    <w:rsid w:val="004416AD"/>
    <w:rsid w:val="004437EB"/>
    <w:rsid w:val="00444137"/>
    <w:rsid w:val="00445B62"/>
    <w:rsid w:val="004477B0"/>
    <w:rsid w:val="00462E30"/>
    <w:rsid w:val="004651F0"/>
    <w:rsid w:val="00472530"/>
    <w:rsid w:val="00475197"/>
    <w:rsid w:val="0047761E"/>
    <w:rsid w:val="00482A82"/>
    <w:rsid w:val="00484188"/>
    <w:rsid w:val="00485D32"/>
    <w:rsid w:val="004A467D"/>
    <w:rsid w:val="004A46DE"/>
    <w:rsid w:val="004A6582"/>
    <w:rsid w:val="004A7017"/>
    <w:rsid w:val="004C0FD0"/>
    <w:rsid w:val="004D042D"/>
    <w:rsid w:val="004D0D3D"/>
    <w:rsid w:val="004D17BD"/>
    <w:rsid w:val="004E38E7"/>
    <w:rsid w:val="004F654C"/>
    <w:rsid w:val="0050066A"/>
    <w:rsid w:val="00500CF9"/>
    <w:rsid w:val="005017CF"/>
    <w:rsid w:val="0051203C"/>
    <w:rsid w:val="00515B5A"/>
    <w:rsid w:val="005379F6"/>
    <w:rsid w:val="00547A62"/>
    <w:rsid w:val="00554AC2"/>
    <w:rsid w:val="00571567"/>
    <w:rsid w:val="00576B16"/>
    <w:rsid w:val="00580BF6"/>
    <w:rsid w:val="00582077"/>
    <w:rsid w:val="00590D9A"/>
    <w:rsid w:val="00597111"/>
    <w:rsid w:val="005A70B5"/>
    <w:rsid w:val="005A75A2"/>
    <w:rsid w:val="005A7781"/>
    <w:rsid w:val="005B1B9A"/>
    <w:rsid w:val="005B3DED"/>
    <w:rsid w:val="005B6770"/>
    <w:rsid w:val="005E00DA"/>
    <w:rsid w:val="005F4B13"/>
    <w:rsid w:val="00601A6D"/>
    <w:rsid w:val="0060561D"/>
    <w:rsid w:val="00607303"/>
    <w:rsid w:val="006142F3"/>
    <w:rsid w:val="00617478"/>
    <w:rsid w:val="00622AAE"/>
    <w:rsid w:val="00654686"/>
    <w:rsid w:val="0066073A"/>
    <w:rsid w:val="006756BB"/>
    <w:rsid w:val="0068327B"/>
    <w:rsid w:val="006910BA"/>
    <w:rsid w:val="0069492E"/>
    <w:rsid w:val="006A0A7B"/>
    <w:rsid w:val="006B1664"/>
    <w:rsid w:val="006C0A54"/>
    <w:rsid w:val="006D2392"/>
    <w:rsid w:val="006E186D"/>
    <w:rsid w:val="006E4FB8"/>
    <w:rsid w:val="006E5107"/>
    <w:rsid w:val="006E78F9"/>
    <w:rsid w:val="006F036E"/>
    <w:rsid w:val="006F2F3F"/>
    <w:rsid w:val="007042AC"/>
    <w:rsid w:val="00704B2D"/>
    <w:rsid w:val="00710AC3"/>
    <w:rsid w:val="00727560"/>
    <w:rsid w:val="0073177C"/>
    <w:rsid w:val="007442CC"/>
    <w:rsid w:val="0074766D"/>
    <w:rsid w:val="00751834"/>
    <w:rsid w:val="007567AC"/>
    <w:rsid w:val="00756E2E"/>
    <w:rsid w:val="00757753"/>
    <w:rsid w:val="00763CA7"/>
    <w:rsid w:val="00767F8C"/>
    <w:rsid w:val="0077154A"/>
    <w:rsid w:val="0077259C"/>
    <w:rsid w:val="00775090"/>
    <w:rsid w:val="007779D2"/>
    <w:rsid w:val="00781C25"/>
    <w:rsid w:val="00784F67"/>
    <w:rsid w:val="007912F0"/>
    <w:rsid w:val="00791ED5"/>
    <w:rsid w:val="00793BA0"/>
    <w:rsid w:val="007A7A8D"/>
    <w:rsid w:val="007B0B3C"/>
    <w:rsid w:val="007B343F"/>
    <w:rsid w:val="007B4586"/>
    <w:rsid w:val="007B58E9"/>
    <w:rsid w:val="007B7EE8"/>
    <w:rsid w:val="007C4DE0"/>
    <w:rsid w:val="007C7D58"/>
    <w:rsid w:val="007D1B40"/>
    <w:rsid w:val="007E5029"/>
    <w:rsid w:val="007F7D88"/>
    <w:rsid w:val="00806A69"/>
    <w:rsid w:val="00807981"/>
    <w:rsid w:val="008241FD"/>
    <w:rsid w:val="008406FB"/>
    <w:rsid w:val="0085068B"/>
    <w:rsid w:val="00850B11"/>
    <w:rsid w:val="008538B0"/>
    <w:rsid w:val="00853A05"/>
    <w:rsid w:val="00856C17"/>
    <w:rsid w:val="00857301"/>
    <w:rsid w:val="00860D36"/>
    <w:rsid w:val="0087193C"/>
    <w:rsid w:val="00872C8B"/>
    <w:rsid w:val="00876AA8"/>
    <w:rsid w:val="00876FBE"/>
    <w:rsid w:val="0088417A"/>
    <w:rsid w:val="00890A9E"/>
    <w:rsid w:val="008961A5"/>
    <w:rsid w:val="008A50AC"/>
    <w:rsid w:val="008B59B4"/>
    <w:rsid w:val="008B67B5"/>
    <w:rsid w:val="008B7137"/>
    <w:rsid w:val="008B78B4"/>
    <w:rsid w:val="008C12EA"/>
    <w:rsid w:val="008C2F46"/>
    <w:rsid w:val="008C655C"/>
    <w:rsid w:val="008D381D"/>
    <w:rsid w:val="008D7A4C"/>
    <w:rsid w:val="008F4898"/>
    <w:rsid w:val="008F6C91"/>
    <w:rsid w:val="00907B28"/>
    <w:rsid w:val="009110B3"/>
    <w:rsid w:val="00912467"/>
    <w:rsid w:val="00912AD2"/>
    <w:rsid w:val="00915C29"/>
    <w:rsid w:val="00924D8C"/>
    <w:rsid w:val="00930E2F"/>
    <w:rsid w:val="00933CAA"/>
    <w:rsid w:val="009377B4"/>
    <w:rsid w:val="0095792B"/>
    <w:rsid w:val="0096422A"/>
    <w:rsid w:val="009656C4"/>
    <w:rsid w:val="00965A6B"/>
    <w:rsid w:val="00970DE7"/>
    <w:rsid w:val="00987B99"/>
    <w:rsid w:val="00996EFB"/>
    <w:rsid w:val="009A2496"/>
    <w:rsid w:val="009C1713"/>
    <w:rsid w:val="009E1BD3"/>
    <w:rsid w:val="009E28FE"/>
    <w:rsid w:val="009E6D2C"/>
    <w:rsid w:val="00A0260B"/>
    <w:rsid w:val="00A07CE4"/>
    <w:rsid w:val="00A17F75"/>
    <w:rsid w:val="00A3033B"/>
    <w:rsid w:val="00A426E9"/>
    <w:rsid w:val="00A44677"/>
    <w:rsid w:val="00A51018"/>
    <w:rsid w:val="00A62490"/>
    <w:rsid w:val="00A77C45"/>
    <w:rsid w:val="00A86442"/>
    <w:rsid w:val="00A90AC5"/>
    <w:rsid w:val="00A91EA2"/>
    <w:rsid w:val="00A924CD"/>
    <w:rsid w:val="00AA16C8"/>
    <w:rsid w:val="00AA1C82"/>
    <w:rsid w:val="00AA6DA3"/>
    <w:rsid w:val="00AB1EF9"/>
    <w:rsid w:val="00AD0C31"/>
    <w:rsid w:val="00AD1E14"/>
    <w:rsid w:val="00AD5E71"/>
    <w:rsid w:val="00AD63A8"/>
    <w:rsid w:val="00AD78DB"/>
    <w:rsid w:val="00AE4A9A"/>
    <w:rsid w:val="00AE6EC0"/>
    <w:rsid w:val="00AF13EC"/>
    <w:rsid w:val="00B01F5B"/>
    <w:rsid w:val="00B1033D"/>
    <w:rsid w:val="00B13511"/>
    <w:rsid w:val="00B1581D"/>
    <w:rsid w:val="00B25500"/>
    <w:rsid w:val="00B3054F"/>
    <w:rsid w:val="00B3260C"/>
    <w:rsid w:val="00B33221"/>
    <w:rsid w:val="00B423B4"/>
    <w:rsid w:val="00B456CD"/>
    <w:rsid w:val="00B51B56"/>
    <w:rsid w:val="00B625EE"/>
    <w:rsid w:val="00B662CC"/>
    <w:rsid w:val="00B72257"/>
    <w:rsid w:val="00B807CE"/>
    <w:rsid w:val="00B808F4"/>
    <w:rsid w:val="00B87061"/>
    <w:rsid w:val="00B874F8"/>
    <w:rsid w:val="00B91273"/>
    <w:rsid w:val="00B948D3"/>
    <w:rsid w:val="00B94E90"/>
    <w:rsid w:val="00BA24DA"/>
    <w:rsid w:val="00BA25B9"/>
    <w:rsid w:val="00BB07C4"/>
    <w:rsid w:val="00BB58BE"/>
    <w:rsid w:val="00BD30B3"/>
    <w:rsid w:val="00BF5F9C"/>
    <w:rsid w:val="00BF7DF4"/>
    <w:rsid w:val="00C00E0C"/>
    <w:rsid w:val="00C01D4C"/>
    <w:rsid w:val="00C06D46"/>
    <w:rsid w:val="00C1271A"/>
    <w:rsid w:val="00C275F4"/>
    <w:rsid w:val="00C41568"/>
    <w:rsid w:val="00C45675"/>
    <w:rsid w:val="00C45764"/>
    <w:rsid w:val="00C54296"/>
    <w:rsid w:val="00C73A1F"/>
    <w:rsid w:val="00C81D7A"/>
    <w:rsid w:val="00C9290F"/>
    <w:rsid w:val="00C94E30"/>
    <w:rsid w:val="00C96C48"/>
    <w:rsid w:val="00CA29F3"/>
    <w:rsid w:val="00CB04DF"/>
    <w:rsid w:val="00CB4F47"/>
    <w:rsid w:val="00CB5415"/>
    <w:rsid w:val="00CC3BA5"/>
    <w:rsid w:val="00CC3E75"/>
    <w:rsid w:val="00CD32C4"/>
    <w:rsid w:val="00CD3D1B"/>
    <w:rsid w:val="00CE1CBD"/>
    <w:rsid w:val="00CE7E23"/>
    <w:rsid w:val="00D000AF"/>
    <w:rsid w:val="00D02874"/>
    <w:rsid w:val="00D067FC"/>
    <w:rsid w:val="00D10982"/>
    <w:rsid w:val="00D17076"/>
    <w:rsid w:val="00D1760B"/>
    <w:rsid w:val="00D22B91"/>
    <w:rsid w:val="00D238E9"/>
    <w:rsid w:val="00D31845"/>
    <w:rsid w:val="00D3277B"/>
    <w:rsid w:val="00D4106B"/>
    <w:rsid w:val="00D41118"/>
    <w:rsid w:val="00D411D9"/>
    <w:rsid w:val="00D41339"/>
    <w:rsid w:val="00D43114"/>
    <w:rsid w:val="00D45AB2"/>
    <w:rsid w:val="00D45DD3"/>
    <w:rsid w:val="00D57CD3"/>
    <w:rsid w:val="00D64680"/>
    <w:rsid w:val="00D709E2"/>
    <w:rsid w:val="00D85D2F"/>
    <w:rsid w:val="00D95127"/>
    <w:rsid w:val="00D959DA"/>
    <w:rsid w:val="00DA1FA3"/>
    <w:rsid w:val="00DA275E"/>
    <w:rsid w:val="00DB357C"/>
    <w:rsid w:val="00DC179B"/>
    <w:rsid w:val="00DC584E"/>
    <w:rsid w:val="00DC6849"/>
    <w:rsid w:val="00DD69AB"/>
    <w:rsid w:val="00DE4610"/>
    <w:rsid w:val="00DF5B90"/>
    <w:rsid w:val="00E07605"/>
    <w:rsid w:val="00E07929"/>
    <w:rsid w:val="00E16FD8"/>
    <w:rsid w:val="00E2435E"/>
    <w:rsid w:val="00E30946"/>
    <w:rsid w:val="00E30E98"/>
    <w:rsid w:val="00E32457"/>
    <w:rsid w:val="00E56001"/>
    <w:rsid w:val="00E6218F"/>
    <w:rsid w:val="00E63737"/>
    <w:rsid w:val="00E63BE2"/>
    <w:rsid w:val="00E658F7"/>
    <w:rsid w:val="00E77251"/>
    <w:rsid w:val="00E77D90"/>
    <w:rsid w:val="00E80305"/>
    <w:rsid w:val="00E8188D"/>
    <w:rsid w:val="00EA0DA6"/>
    <w:rsid w:val="00ED697A"/>
    <w:rsid w:val="00EF2312"/>
    <w:rsid w:val="00F022C6"/>
    <w:rsid w:val="00F0291C"/>
    <w:rsid w:val="00F06437"/>
    <w:rsid w:val="00F10FD0"/>
    <w:rsid w:val="00F1454F"/>
    <w:rsid w:val="00F22659"/>
    <w:rsid w:val="00F23D21"/>
    <w:rsid w:val="00F2748A"/>
    <w:rsid w:val="00F3548F"/>
    <w:rsid w:val="00F43D99"/>
    <w:rsid w:val="00F543D9"/>
    <w:rsid w:val="00F65524"/>
    <w:rsid w:val="00F763C8"/>
    <w:rsid w:val="00F9216F"/>
    <w:rsid w:val="00F97267"/>
    <w:rsid w:val="00FA17D8"/>
    <w:rsid w:val="00FA37E4"/>
    <w:rsid w:val="00FA5908"/>
    <w:rsid w:val="00FB244B"/>
    <w:rsid w:val="00FB3BA0"/>
    <w:rsid w:val="00FB60D7"/>
    <w:rsid w:val="00FB641D"/>
    <w:rsid w:val="00FC52EF"/>
    <w:rsid w:val="00FF3E3C"/>
    <w:rsid w:val="00FF6473"/>
    <w:rsid w:val="00FF69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3"/>
        <o:r id="V:Rule2" type="connector" idref="#Straight Arrow Connector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1AD8"/>
    <w:pPr>
      <w:widowControl w:val="0"/>
      <w:wordWrap w:val="0"/>
      <w:autoSpaceDE w:val="0"/>
      <w:autoSpaceDN w:val="0"/>
      <w:jc w:val="both"/>
    </w:pPr>
    <w:rPr>
      <w:rFonts w:ascii="바탕"/>
      <w:kern w:val="2"/>
      <w:szCs w:val="24"/>
    </w:rPr>
  </w:style>
  <w:style w:type="paragraph" w:styleId="1">
    <w:name w:val="heading 1"/>
    <w:basedOn w:val="a"/>
    <w:next w:val="a"/>
    <w:qFormat/>
    <w:rsid w:val="00B13511"/>
    <w:pPr>
      <w:keepNext/>
      <w:widowControl/>
      <w:wordWrap/>
      <w:autoSpaceDE/>
      <w:autoSpaceDN/>
      <w:jc w:val="left"/>
      <w:outlineLvl w:val="0"/>
    </w:pPr>
    <w:rPr>
      <w:rFonts w:ascii="Arial" w:hAnsi="Arial" w:cs="Angsana New"/>
      <w:b/>
      <w:kern w:val="0"/>
      <w:sz w:val="24"/>
      <w:szCs w:val="28"/>
      <w:u w:val="single"/>
      <w:lang w:eastAsia="en-US" w:bidi="th-TH"/>
    </w:rPr>
  </w:style>
  <w:style w:type="paragraph" w:styleId="2">
    <w:name w:val="heading 2"/>
    <w:basedOn w:val="a"/>
    <w:next w:val="a"/>
    <w:qFormat/>
    <w:rsid w:val="00FA37E4"/>
    <w:pPr>
      <w:keepNext/>
      <w:outlineLvl w:val="1"/>
    </w:pPr>
    <w:rPr>
      <w:rFonts w:ascii="Arial" w:eastAsia="돋움" w:hAnsi="Arial"/>
    </w:rPr>
  </w:style>
  <w:style w:type="paragraph" w:styleId="3">
    <w:name w:val="heading 3"/>
    <w:basedOn w:val="a"/>
    <w:next w:val="a"/>
    <w:qFormat/>
    <w:rsid w:val="00177C61"/>
    <w:pPr>
      <w:keepNext/>
      <w:widowControl/>
      <w:wordWrap/>
      <w:autoSpaceDE/>
      <w:autoSpaceDN/>
      <w:ind w:leftChars="300" w:left="300" w:hangingChars="200" w:hanging="2000"/>
      <w:jc w:val="left"/>
      <w:outlineLvl w:val="2"/>
    </w:pPr>
    <w:rPr>
      <w:rFonts w:ascii="Arial" w:eastAsia="돋움" w:hAnsi="Arial"/>
      <w:kern w:val="0"/>
      <w:sz w:val="24"/>
      <w:szCs w:val="28"/>
      <w:lang w:eastAsia="en-US" w:bidi="th-TH"/>
    </w:rPr>
  </w:style>
  <w:style w:type="paragraph" w:styleId="4">
    <w:name w:val="heading 4"/>
    <w:basedOn w:val="a"/>
    <w:next w:val="a"/>
    <w:qFormat/>
    <w:rsid w:val="00177C61"/>
    <w:pPr>
      <w:keepNext/>
      <w:ind w:leftChars="400" w:left="400" w:hangingChars="200" w:hanging="2000"/>
      <w:outlineLvl w:val="3"/>
    </w:pPr>
    <w:rPr>
      <w:b/>
      <w:bCs/>
    </w:rPr>
  </w:style>
  <w:style w:type="paragraph" w:styleId="6">
    <w:name w:val="heading 6"/>
    <w:basedOn w:val="a"/>
    <w:next w:val="a"/>
    <w:qFormat/>
    <w:rsid w:val="00177C61"/>
    <w:pPr>
      <w:keepNext/>
      <w:widowControl/>
      <w:numPr>
        <w:numId w:val="5"/>
      </w:numPr>
      <w:tabs>
        <w:tab w:val="left" w:pos="-720"/>
        <w:tab w:val="left" w:pos="0"/>
      </w:tabs>
      <w:suppressAutoHyphens/>
      <w:wordWrap/>
      <w:autoSpaceDE/>
      <w:autoSpaceDN/>
      <w:jc w:val="left"/>
      <w:outlineLvl w:val="5"/>
    </w:pPr>
    <w:rPr>
      <w:rFonts w:ascii="Times New Roman"/>
      <w:b/>
      <w:color w:val="000000"/>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340986"/>
    <w:pPr>
      <w:shd w:val="clear" w:color="auto" w:fill="000080"/>
    </w:pPr>
    <w:rPr>
      <w:rFonts w:ascii="Arial" w:eastAsia="돋움" w:hAnsi="Arial"/>
    </w:rPr>
  </w:style>
  <w:style w:type="paragraph" w:styleId="a4">
    <w:name w:val="Balloon Text"/>
    <w:basedOn w:val="a"/>
    <w:semiHidden/>
    <w:rPr>
      <w:rFonts w:ascii="Arial" w:eastAsia="돋움" w:hAnsi="Arial"/>
      <w:sz w:val="18"/>
      <w:szCs w:val="18"/>
    </w:rPr>
  </w:style>
  <w:style w:type="paragraph" w:styleId="a5">
    <w:name w:val="header"/>
    <w:aliases w:val="h"/>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Hyperlink"/>
    <w:rPr>
      <w:color w:val="0000FF"/>
      <w:u w:val="single"/>
    </w:rPr>
  </w:style>
  <w:style w:type="paragraph" w:customStyle="1" w:styleId="a8">
    <w:name w:val="쪽 번호"/>
    <w:pPr>
      <w:widowControl w:val="0"/>
      <w:autoSpaceDE w:val="0"/>
      <w:autoSpaceDN w:val="0"/>
      <w:adjustRightInd w:val="0"/>
      <w:jc w:val="both"/>
    </w:pPr>
    <w:rPr>
      <w:rFonts w:ascii="신명조" w:eastAsia="신명조"/>
    </w:rPr>
  </w:style>
  <w:style w:type="table" w:styleId="a9">
    <w:name w:val="Table Grid"/>
    <w:basedOn w:val="a1"/>
    <w:rsid w:val="00340986"/>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rsid w:val="00462E30"/>
    <w:pPr>
      <w:widowControl/>
      <w:wordWrap/>
      <w:autoSpaceDE/>
      <w:autoSpaceDN/>
      <w:spacing w:after="120" w:line="240" w:lineRule="exact"/>
      <w:jc w:val="left"/>
    </w:pPr>
    <w:rPr>
      <w:rFonts w:ascii="Times New Roman" w:cs="Angsana New"/>
      <w:b/>
      <w:kern w:val="0"/>
      <w:sz w:val="24"/>
      <w:szCs w:val="28"/>
      <w:lang w:eastAsia="en-US" w:bidi="th-TH"/>
    </w:rPr>
  </w:style>
  <w:style w:type="paragraph" w:styleId="10">
    <w:name w:val="toc 1"/>
    <w:basedOn w:val="a"/>
    <w:next w:val="a"/>
    <w:autoRedefine/>
    <w:semiHidden/>
    <w:rsid w:val="00462E30"/>
    <w:pPr>
      <w:widowControl/>
      <w:wordWrap/>
      <w:autoSpaceDE/>
      <w:autoSpaceDN/>
      <w:jc w:val="left"/>
    </w:pPr>
    <w:rPr>
      <w:rFonts w:ascii="Times New Roman" w:cs="Angsana New"/>
      <w:kern w:val="0"/>
      <w:sz w:val="24"/>
      <w:szCs w:val="28"/>
      <w:lang w:eastAsia="en-US" w:bidi="th-TH"/>
    </w:rPr>
  </w:style>
  <w:style w:type="paragraph" w:styleId="aa">
    <w:name w:val="Body Text"/>
    <w:basedOn w:val="a"/>
    <w:rsid w:val="00B13511"/>
    <w:pPr>
      <w:spacing w:after="180"/>
    </w:pPr>
  </w:style>
  <w:style w:type="paragraph" w:styleId="30">
    <w:name w:val="Body Text Indent 3"/>
    <w:basedOn w:val="a"/>
    <w:rsid w:val="003B3065"/>
    <w:pPr>
      <w:spacing w:after="180"/>
      <w:ind w:leftChars="400" w:left="851"/>
    </w:pPr>
    <w:rPr>
      <w:sz w:val="16"/>
      <w:szCs w:val="16"/>
    </w:rPr>
  </w:style>
  <w:style w:type="paragraph" w:customStyle="1" w:styleId="sop1">
    <w:name w:val="sop 1 제목 + (영어) 바탕"/>
    <w:basedOn w:val="a"/>
    <w:link w:val="sop1Char"/>
    <w:rsid w:val="00FA37E4"/>
    <w:pPr>
      <w:keepNext/>
      <w:numPr>
        <w:numId w:val="3"/>
      </w:numPr>
      <w:tabs>
        <w:tab w:val="num" w:pos="360"/>
      </w:tabs>
      <w:spacing w:line="480" w:lineRule="auto"/>
      <w:ind w:left="0" w:firstLine="0"/>
      <w:outlineLvl w:val="0"/>
    </w:pPr>
    <w:rPr>
      <w:rFonts w:eastAsia="바탕체" w:hAnsi="바탕"/>
      <w:b/>
      <w:bCs/>
      <w:sz w:val="24"/>
    </w:rPr>
  </w:style>
  <w:style w:type="character" w:customStyle="1" w:styleId="sop1Char">
    <w:name w:val="sop 1 제목 + (영어) 바탕 Char"/>
    <w:link w:val="sop1"/>
    <w:rsid w:val="00FA37E4"/>
    <w:rPr>
      <w:rFonts w:ascii="바탕" w:eastAsia="바탕체" w:hAnsi="바탕"/>
      <w:b/>
      <w:bCs/>
      <w:kern w:val="2"/>
      <w:sz w:val="24"/>
      <w:szCs w:val="24"/>
      <w:lang w:val="en-US" w:eastAsia="ko-KR" w:bidi="ar-SA"/>
    </w:rPr>
  </w:style>
  <w:style w:type="paragraph" w:customStyle="1" w:styleId="sop1Char0">
    <w:name w:val="sop 1 제목 설명 Char"/>
    <w:basedOn w:val="1"/>
    <w:link w:val="sop1CharChar"/>
    <w:rsid w:val="00FA37E4"/>
    <w:pPr>
      <w:widowControl w:val="0"/>
      <w:wordWrap w:val="0"/>
      <w:autoSpaceDE w:val="0"/>
      <w:autoSpaceDN w:val="0"/>
      <w:spacing w:line="360" w:lineRule="auto"/>
    </w:pPr>
    <w:rPr>
      <w:rFonts w:ascii="Palatino Linotype" w:eastAsia="바탕체" w:hAnsi="Palatino Linotype" w:cs="Times New Roman"/>
      <w:b w:val="0"/>
      <w:kern w:val="2"/>
      <w:sz w:val="22"/>
      <w:szCs w:val="22"/>
      <w:u w:val="none"/>
      <w:lang w:eastAsia="ko-KR" w:bidi="ar-SA"/>
    </w:rPr>
  </w:style>
  <w:style w:type="character" w:customStyle="1" w:styleId="sop1CharChar">
    <w:name w:val="sop 1 제목 설명 Char Char"/>
    <w:link w:val="sop1Char0"/>
    <w:rsid w:val="00FA37E4"/>
    <w:rPr>
      <w:rFonts w:ascii="Palatino Linotype" w:eastAsia="바탕체" w:hAnsi="Palatino Linotype"/>
      <w:kern w:val="2"/>
      <w:sz w:val="22"/>
      <w:szCs w:val="22"/>
      <w:lang w:val="en-US" w:eastAsia="ko-KR" w:bidi="ar-SA"/>
    </w:rPr>
  </w:style>
  <w:style w:type="paragraph" w:customStyle="1" w:styleId="sop2">
    <w:name w:val="sop 제목 2"/>
    <w:basedOn w:val="2"/>
    <w:link w:val="sop2Char"/>
    <w:rsid w:val="00FA37E4"/>
    <w:pPr>
      <w:keepNext w:val="0"/>
      <w:numPr>
        <w:ilvl w:val="1"/>
        <w:numId w:val="3"/>
      </w:numPr>
      <w:tabs>
        <w:tab w:val="num" w:pos="360"/>
      </w:tabs>
      <w:spacing w:line="360" w:lineRule="auto"/>
      <w:ind w:left="0" w:firstLine="0"/>
      <w:jc w:val="left"/>
    </w:pPr>
    <w:rPr>
      <w:rFonts w:ascii="Palatino Linotype" w:eastAsia="바탕체" w:hAnsi="Palatino Linotype"/>
      <w:b/>
      <w:sz w:val="22"/>
      <w:szCs w:val="22"/>
    </w:rPr>
  </w:style>
  <w:style w:type="character" w:customStyle="1" w:styleId="sop2Char">
    <w:name w:val="sop 제목 2 Char"/>
    <w:link w:val="sop2"/>
    <w:rsid w:val="00FA37E4"/>
    <w:rPr>
      <w:rFonts w:ascii="Palatino Linotype" w:eastAsia="바탕체" w:hAnsi="Palatino Linotype"/>
      <w:b/>
      <w:kern w:val="2"/>
      <w:sz w:val="22"/>
      <w:szCs w:val="22"/>
      <w:lang w:val="en-US" w:eastAsia="ko-KR" w:bidi="ar-SA"/>
    </w:rPr>
  </w:style>
  <w:style w:type="paragraph" w:customStyle="1" w:styleId="sop2Char0">
    <w:name w:val="sop 제목 2 설명 Char"/>
    <w:basedOn w:val="sop1Char0"/>
    <w:link w:val="sop2CharChar"/>
    <w:rsid w:val="00FA37E4"/>
    <w:pPr>
      <w:ind w:rightChars="100" w:right="100"/>
    </w:pPr>
  </w:style>
  <w:style w:type="character" w:customStyle="1" w:styleId="sop2CharChar">
    <w:name w:val="sop 제목 2 설명 Char Char"/>
    <w:link w:val="sop2Char0"/>
    <w:rsid w:val="00FA37E4"/>
    <w:rPr>
      <w:rFonts w:ascii="Palatino Linotype" w:eastAsia="바탕체" w:hAnsi="Palatino Linotype"/>
      <w:kern w:val="2"/>
      <w:sz w:val="22"/>
      <w:szCs w:val="22"/>
      <w:lang w:val="en-US" w:eastAsia="ko-KR" w:bidi="ar-SA"/>
    </w:rPr>
  </w:style>
  <w:style w:type="paragraph" w:customStyle="1" w:styleId="sop2CharChar0">
    <w:name w:val="sop 제목 2) 설명 Char Char"/>
    <w:basedOn w:val="a"/>
    <w:link w:val="sop2CharCharChar"/>
    <w:rsid w:val="00FA37E4"/>
    <w:pPr>
      <w:autoSpaceDE/>
      <w:autoSpaceDN/>
      <w:spacing w:line="360" w:lineRule="auto"/>
      <w:ind w:left="799"/>
      <w:jc w:val="left"/>
    </w:pPr>
    <w:rPr>
      <w:rFonts w:ascii="Palatino Linotype" w:hAnsi="Palatino Linotype"/>
      <w:sz w:val="22"/>
      <w:szCs w:val="22"/>
    </w:rPr>
  </w:style>
  <w:style w:type="character" w:customStyle="1" w:styleId="sop2CharCharChar">
    <w:name w:val="sop 제목 2) 설명 Char Char Char"/>
    <w:link w:val="sop2CharChar0"/>
    <w:rsid w:val="00FA37E4"/>
    <w:rPr>
      <w:rFonts w:ascii="Palatino Linotype" w:eastAsia="바탕" w:hAnsi="Palatino Linotype"/>
      <w:kern w:val="2"/>
      <w:sz w:val="22"/>
      <w:szCs w:val="22"/>
      <w:lang w:val="en-US" w:eastAsia="ko-KR" w:bidi="ar-SA"/>
    </w:rPr>
  </w:style>
  <w:style w:type="paragraph" w:customStyle="1" w:styleId="sop3">
    <w:name w:val="sop 제목 3"/>
    <w:basedOn w:val="a"/>
    <w:rsid w:val="00FA37E4"/>
    <w:pPr>
      <w:numPr>
        <w:ilvl w:val="2"/>
        <w:numId w:val="3"/>
      </w:numPr>
      <w:tabs>
        <w:tab w:val="num" w:pos="360"/>
      </w:tabs>
      <w:snapToGrid w:val="0"/>
      <w:spacing w:line="360" w:lineRule="auto"/>
      <w:ind w:left="0" w:firstLine="0"/>
      <w:jc w:val="left"/>
    </w:pPr>
    <w:rPr>
      <w:rFonts w:ascii="Bookman Old Style" w:hAnsi="Bookman Old Style"/>
      <w:sz w:val="22"/>
      <w:szCs w:val="22"/>
    </w:rPr>
  </w:style>
  <w:style w:type="paragraph" w:customStyle="1" w:styleId="sop30">
    <w:name w:val="sop 제목 3)"/>
    <w:basedOn w:val="2"/>
    <w:rsid w:val="00FA37E4"/>
    <w:pPr>
      <w:spacing w:line="360" w:lineRule="auto"/>
      <w:jc w:val="left"/>
    </w:pPr>
    <w:rPr>
      <w:rFonts w:ascii="Palatino Linotype" w:eastAsia="바탕체" w:hAnsi="Palatino Linotype"/>
      <w:sz w:val="22"/>
      <w:szCs w:val="22"/>
    </w:rPr>
  </w:style>
  <w:style w:type="paragraph" w:customStyle="1" w:styleId="sop31">
    <w:name w:val="sop 제목 3) 설명"/>
    <w:basedOn w:val="sop30"/>
    <w:rsid w:val="00FA37E4"/>
    <w:pPr>
      <w:ind w:leftChars="450" w:left="450"/>
    </w:pPr>
  </w:style>
  <w:style w:type="paragraph" w:customStyle="1" w:styleId="sop4Char">
    <w:name w:val="sop 제목 4 Char"/>
    <w:basedOn w:val="a"/>
    <w:link w:val="sop4CharChar"/>
    <w:rsid w:val="00FA37E4"/>
    <w:pPr>
      <w:numPr>
        <w:ilvl w:val="3"/>
        <w:numId w:val="3"/>
      </w:numPr>
      <w:tabs>
        <w:tab w:val="num" w:pos="360"/>
      </w:tabs>
      <w:autoSpaceDE/>
      <w:autoSpaceDN/>
      <w:spacing w:line="360" w:lineRule="auto"/>
      <w:ind w:left="0" w:firstLine="0"/>
      <w:jc w:val="left"/>
    </w:pPr>
    <w:rPr>
      <w:rFonts w:ascii="Bookman Old Style" w:hAnsi="Bookman Old Style"/>
      <w:sz w:val="22"/>
      <w:szCs w:val="22"/>
    </w:rPr>
  </w:style>
  <w:style w:type="character" w:customStyle="1" w:styleId="sop4CharChar">
    <w:name w:val="sop 제목 4 Char Char"/>
    <w:link w:val="sop4Char"/>
    <w:rsid w:val="00FA37E4"/>
    <w:rPr>
      <w:rFonts w:ascii="Bookman Old Style" w:eastAsia="바탕" w:hAnsi="Bookman Old Style"/>
      <w:kern w:val="2"/>
      <w:sz w:val="22"/>
      <w:szCs w:val="22"/>
      <w:lang w:val="en-US" w:eastAsia="ko-KR" w:bidi="ar-SA"/>
    </w:rPr>
  </w:style>
  <w:style w:type="paragraph" w:customStyle="1" w:styleId="sop4">
    <w:name w:val="sop 제목 4 설명"/>
    <w:basedOn w:val="a"/>
    <w:rsid w:val="00FA37E4"/>
    <w:pPr>
      <w:keepNext/>
      <w:spacing w:line="360" w:lineRule="auto"/>
      <w:ind w:leftChars="600" w:left="600"/>
      <w:jc w:val="left"/>
      <w:outlineLvl w:val="1"/>
    </w:pPr>
    <w:rPr>
      <w:rFonts w:ascii="Palatino Linotype" w:eastAsia="바탕체" w:hAnsi="Palatino Linotype"/>
      <w:sz w:val="22"/>
      <w:szCs w:val="22"/>
      <w:shd w:val="clear" w:color="auto" w:fill="FFFFFF"/>
    </w:rPr>
  </w:style>
  <w:style w:type="paragraph" w:customStyle="1" w:styleId="sop5">
    <w:name w:val="sop 제목 5"/>
    <w:basedOn w:val="a"/>
    <w:rsid w:val="00FA37E4"/>
    <w:pPr>
      <w:numPr>
        <w:ilvl w:val="5"/>
        <w:numId w:val="3"/>
      </w:numPr>
      <w:tabs>
        <w:tab w:val="num" w:pos="360"/>
      </w:tabs>
      <w:snapToGrid w:val="0"/>
      <w:spacing w:line="360" w:lineRule="auto"/>
      <w:ind w:left="0" w:firstLine="0"/>
      <w:jc w:val="left"/>
    </w:pPr>
    <w:rPr>
      <w:rFonts w:ascii="Palatino Linotype" w:hAnsi="Palatino Linotype"/>
      <w:sz w:val="22"/>
      <w:szCs w:val="22"/>
    </w:rPr>
  </w:style>
  <w:style w:type="paragraph" w:customStyle="1" w:styleId="sopChar">
    <w:name w:val="sop 큰제목 Char"/>
    <w:basedOn w:val="1"/>
    <w:link w:val="sopCharChar"/>
    <w:rsid w:val="00FA37E4"/>
    <w:pPr>
      <w:widowControl w:val="0"/>
      <w:wordWrap w:val="0"/>
      <w:autoSpaceDE w:val="0"/>
      <w:autoSpaceDN w:val="0"/>
      <w:spacing w:line="480" w:lineRule="auto"/>
      <w:jc w:val="center"/>
    </w:pPr>
    <w:rPr>
      <w:rFonts w:ascii="Palatino Linotype" w:eastAsia="바탕체" w:hAnsi="Palatino Linotype" w:cs="Times New Roman"/>
      <w:kern w:val="2"/>
      <w:sz w:val="36"/>
      <w:szCs w:val="36"/>
      <w:u w:val="none"/>
      <w:lang w:eastAsia="ko-KR" w:bidi="ar-SA"/>
    </w:rPr>
  </w:style>
  <w:style w:type="character" w:customStyle="1" w:styleId="sopCharChar">
    <w:name w:val="sop 큰제목 Char Char"/>
    <w:link w:val="sopChar"/>
    <w:rsid w:val="00FA37E4"/>
    <w:rPr>
      <w:rFonts w:ascii="Palatino Linotype" w:eastAsia="바탕체" w:hAnsi="Palatino Linotype"/>
      <w:b/>
      <w:kern w:val="2"/>
      <w:sz w:val="36"/>
      <w:szCs w:val="36"/>
      <w:lang w:val="en-US" w:eastAsia="ko-KR" w:bidi="ar-SA"/>
    </w:rPr>
  </w:style>
  <w:style w:type="paragraph" w:styleId="21">
    <w:name w:val="Body Text Indent 2"/>
    <w:basedOn w:val="a"/>
    <w:rsid w:val="00177C61"/>
    <w:pPr>
      <w:spacing w:after="180" w:line="480" w:lineRule="auto"/>
      <w:ind w:leftChars="400" w:left="851"/>
    </w:pPr>
  </w:style>
  <w:style w:type="paragraph" w:styleId="ab">
    <w:name w:val="Normal (Web)"/>
    <w:basedOn w:val="a"/>
    <w:rsid w:val="00177C61"/>
    <w:pPr>
      <w:widowControl/>
      <w:wordWrap/>
      <w:autoSpaceDE/>
      <w:autoSpaceDN/>
      <w:spacing w:before="100" w:beforeAutospacing="1" w:after="100" w:afterAutospacing="1"/>
      <w:jc w:val="left"/>
    </w:pPr>
    <w:rPr>
      <w:rFonts w:ascii="Arial Unicode MS" w:eastAsia="Arial Unicode MS" w:hAnsi="Arial Unicode MS" w:cs="돋움체"/>
      <w:kern w:val="0"/>
      <w:sz w:val="24"/>
    </w:rPr>
  </w:style>
  <w:style w:type="character" w:styleId="ac">
    <w:name w:val="page number"/>
    <w:basedOn w:val="a0"/>
    <w:rsid w:val="00177C61"/>
  </w:style>
  <w:style w:type="paragraph" w:styleId="ad">
    <w:name w:val="Date"/>
    <w:basedOn w:val="a"/>
    <w:next w:val="a"/>
    <w:rsid w:val="00177C61"/>
    <w:pPr>
      <w:autoSpaceDE/>
      <w:autoSpaceDN/>
    </w:pPr>
    <w:rPr>
      <w:rFonts w:ascii="Times New Roman" w:eastAsia="궁서체" w:hAnsi="바탕"/>
      <w:b/>
      <w:bCs/>
      <w:szCs w:val="20"/>
    </w:rPr>
  </w:style>
  <w:style w:type="character" w:customStyle="1" w:styleId="t111">
    <w:name w:val="t1_11"/>
    <w:rsid w:val="00177C61"/>
    <w:rPr>
      <w:rFonts w:ascii="Arial" w:hAnsi="Arial" w:cs="Arial" w:hint="default"/>
      <w:color w:val="B99B42"/>
      <w:sz w:val="15"/>
      <w:szCs w:val="15"/>
    </w:rPr>
  </w:style>
  <w:style w:type="paragraph" w:customStyle="1" w:styleId="ae">
    <w:name w:val="바탕글"/>
    <w:rsid w:val="00177C6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color w:val="000000"/>
    </w:rPr>
  </w:style>
  <w:style w:type="paragraph" w:customStyle="1" w:styleId="Normalmonitoring">
    <w:name w:val="Normal monitoring"/>
    <w:basedOn w:val="af"/>
    <w:rsid w:val="00177C61"/>
    <w:pPr>
      <w:widowControl/>
      <w:wordWrap/>
      <w:overflowPunct w:val="0"/>
      <w:adjustRightInd w:val="0"/>
      <w:spacing w:before="120"/>
      <w:ind w:leftChars="0" w:left="567"/>
      <w:textAlignment w:val="baseline"/>
    </w:pPr>
    <w:rPr>
      <w:rFonts w:ascii="Times New Roman"/>
      <w:kern w:val="0"/>
      <w:sz w:val="22"/>
      <w:szCs w:val="22"/>
      <w:lang w:eastAsia="en-US"/>
    </w:rPr>
  </w:style>
  <w:style w:type="paragraph" w:styleId="af">
    <w:name w:val="Normal Indent"/>
    <w:basedOn w:val="a"/>
    <w:rsid w:val="00177C61"/>
    <w:pPr>
      <w:ind w:leftChars="400" w:left="800"/>
    </w:pPr>
  </w:style>
  <w:style w:type="paragraph" w:customStyle="1" w:styleId="Normalbulleted">
    <w:name w:val="Normal bulleted"/>
    <w:basedOn w:val="Normalmonitoring"/>
    <w:rsid w:val="00177C61"/>
    <w:pPr>
      <w:numPr>
        <w:numId w:val="1"/>
      </w:numPr>
      <w:tabs>
        <w:tab w:val="left" w:pos="1134"/>
      </w:tabs>
      <w:ind w:left="1134" w:hanging="567"/>
    </w:pPr>
  </w:style>
  <w:style w:type="paragraph" w:styleId="31">
    <w:name w:val="Body Text 3"/>
    <w:basedOn w:val="a"/>
    <w:rsid w:val="00177C61"/>
    <w:pPr>
      <w:spacing w:after="180"/>
    </w:pPr>
    <w:rPr>
      <w:sz w:val="16"/>
      <w:szCs w:val="16"/>
    </w:rPr>
  </w:style>
  <w:style w:type="paragraph" w:customStyle="1" w:styleId="Level1">
    <w:name w:val="Level 1"/>
    <w:rsid w:val="00177C61"/>
    <w:pPr>
      <w:widowControl w:val="0"/>
      <w:ind w:left="720"/>
      <w:jc w:val="both"/>
    </w:pPr>
    <w:rPr>
      <w:sz w:val="24"/>
    </w:rPr>
  </w:style>
  <w:style w:type="paragraph" w:styleId="af0">
    <w:name w:val="Body Text Indent"/>
    <w:basedOn w:val="a"/>
    <w:rsid w:val="00177C61"/>
    <w:pPr>
      <w:spacing w:after="180"/>
      <w:ind w:leftChars="400" w:left="851"/>
    </w:pPr>
  </w:style>
  <w:style w:type="paragraph" w:customStyle="1" w:styleId="11">
    <w:name w:val="본문1"/>
    <w:basedOn w:val="a"/>
    <w:next w:val="a"/>
    <w:rsid w:val="004302CD"/>
    <w:pPr>
      <w:wordWrap/>
      <w:adjustRightInd w:val="0"/>
      <w:jc w:val="left"/>
    </w:pPr>
    <w:rPr>
      <w:rFonts w:ascii="Times New Roman"/>
      <w:kern w:val="0"/>
      <w:sz w:val="24"/>
    </w:rPr>
  </w:style>
  <w:style w:type="paragraph" w:customStyle="1" w:styleId="32">
    <w:name w:val="본문3"/>
    <w:basedOn w:val="a"/>
    <w:next w:val="a"/>
    <w:rsid w:val="004302CD"/>
    <w:pPr>
      <w:wordWrap/>
      <w:adjustRightInd w:val="0"/>
      <w:jc w:val="left"/>
    </w:pPr>
    <w:rPr>
      <w:rFonts w:ascii="Times New Roman"/>
      <w:kern w:val="0"/>
      <w:sz w:val="24"/>
    </w:rPr>
  </w:style>
  <w:style w:type="paragraph" w:customStyle="1" w:styleId="coverwrap1">
    <w:name w:val="coverwrap1"/>
    <w:basedOn w:val="a"/>
    <w:rsid w:val="00F10FD0"/>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rsid w:val="00F10FD0"/>
  </w:style>
  <w:style w:type="paragraph" w:customStyle="1" w:styleId="Normal">
    <w:name w:val="[Normal]"/>
    <w:rsid w:val="00617478"/>
    <w:pPr>
      <w:widowControl w:val="0"/>
      <w:autoSpaceDE w:val="0"/>
      <w:autoSpaceDN w:val="0"/>
      <w:adjustRightInd w:val="0"/>
    </w:pPr>
    <w:rPr>
      <w:rFonts w:ascii="굴림" w:eastAsia="굴림" w:hAnsi="맑은 고딕"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170031">
      <w:bodyDiv w:val="1"/>
      <w:marLeft w:val="0"/>
      <w:marRight w:val="0"/>
      <w:marTop w:val="0"/>
      <w:marBottom w:val="0"/>
      <w:divBdr>
        <w:top w:val="none" w:sz="0" w:space="0" w:color="auto"/>
        <w:left w:val="none" w:sz="0" w:space="0" w:color="auto"/>
        <w:bottom w:val="none" w:sz="0" w:space="0" w:color="auto"/>
        <w:right w:val="none" w:sz="0" w:space="0" w:color="auto"/>
      </w:divBdr>
    </w:div>
    <w:div w:id="682515156">
      <w:bodyDiv w:val="1"/>
      <w:marLeft w:val="0"/>
      <w:marRight w:val="0"/>
      <w:marTop w:val="0"/>
      <w:marBottom w:val="0"/>
      <w:divBdr>
        <w:top w:val="none" w:sz="0" w:space="0" w:color="auto"/>
        <w:left w:val="none" w:sz="0" w:space="0" w:color="auto"/>
        <w:bottom w:val="none" w:sz="0" w:space="0" w:color="auto"/>
        <w:right w:val="none" w:sz="0" w:space="0" w:color="auto"/>
      </w:divBdr>
    </w:div>
    <w:div w:id="127054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4165</TotalTime>
  <Pages>12</Pages>
  <Words>1869</Words>
  <Characters>10656</Characters>
  <Application>Microsoft Office Word</Application>
  <DocSecurity>0</DocSecurity>
  <Lines>88</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연구 계획 승인 신청서[서식 1-1]</vt:lpstr>
      <vt:lpstr>연구 계획 승인 신청서[서식 1-1]</vt:lpstr>
    </vt:vector>
  </TitlesOfParts>
  <Company/>
  <LinksUpToDate>false</LinksUpToDate>
  <CharactersWithSpaces>12501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연구 계획 승인 신청서[서식 1-1]</dc:title>
  <dc:creator>amc</dc:creator>
  <cp:lastModifiedBy>Author</cp:lastModifiedBy>
  <cp:revision>11</cp:revision>
  <cp:lastPrinted>2012-11-20T05:55:00Z</cp:lastPrinted>
  <dcterms:created xsi:type="dcterms:W3CDTF">2014-03-20T01:46:00Z</dcterms:created>
  <dcterms:modified xsi:type="dcterms:W3CDTF">2014-03-24T02:58:00Z</dcterms:modified>
</cp:coreProperties>
</file>