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19" w:rsidRPr="00051C19" w:rsidRDefault="00051C19" w:rsidP="00051C19">
      <w:pPr>
        <w:jc w:val="center"/>
        <w:rPr>
          <w:b/>
        </w:rPr>
      </w:pPr>
      <w:r w:rsidRPr="00051C19">
        <w:rPr>
          <w:b/>
        </w:rPr>
        <w:t>Low carbohydrate versus isoenergetic balanced diets for reducing weight and cardiovascular risk:</w:t>
      </w:r>
    </w:p>
    <w:p w:rsidR="00051C19" w:rsidRPr="00051C19" w:rsidRDefault="00051C19" w:rsidP="00051C19">
      <w:pPr>
        <w:jc w:val="center"/>
        <w:rPr>
          <w:b/>
        </w:rPr>
      </w:pPr>
      <w:r w:rsidRPr="00051C19">
        <w:rPr>
          <w:b/>
        </w:rPr>
        <w:t>a systematic review and meta-analysis</w:t>
      </w:r>
    </w:p>
    <w:p w:rsidR="00051C19" w:rsidRPr="00051C19" w:rsidRDefault="00051C19" w:rsidP="00051C19"/>
    <w:p w:rsidR="00051C19" w:rsidRPr="00051C19" w:rsidRDefault="00051C19" w:rsidP="00051C19">
      <w:pPr>
        <w:autoSpaceDE w:val="0"/>
        <w:autoSpaceDN w:val="0"/>
        <w:jc w:val="center"/>
        <w:rPr>
          <w:b/>
        </w:rPr>
      </w:pPr>
      <w:r w:rsidRPr="00051C19">
        <w:rPr>
          <w:b/>
        </w:rPr>
        <w:t xml:space="preserve">Support Information S1: </w:t>
      </w:r>
      <w:r w:rsidR="00AB06B1">
        <w:rPr>
          <w:b/>
        </w:rPr>
        <w:t>A</w:t>
      </w:r>
      <w:r w:rsidRPr="00051C19">
        <w:rPr>
          <w:b/>
        </w:rPr>
        <w:t xml:space="preserve"> critical summary of existing systematic reviews</w:t>
      </w:r>
    </w:p>
    <w:p w:rsidR="00051C19" w:rsidRPr="00051C19" w:rsidRDefault="00051C19" w:rsidP="00051C19"/>
    <w:p w:rsidR="0023709E" w:rsidRPr="00C84DF6" w:rsidRDefault="0023709E" w:rsidP="00C84DF6">
      <w:pPr>
        <w:pStyle w:val="Heading1"/>
      </w:pPr>
      <w:r w:rsidRPr="00C84DF6">
        <w:t>Introduction</w:t>
      </w:r>
    </w:p>
    <w:p w:rsidR="00EC419C" w:rsidRPr="00AD6569" w:rsidRDefault="00B717AD" w:rsidP="00613880">
      <w:r w:rsidRPr="00AD6569">
        <w:rPr>
          <w:lang w:eastAsia="en-ZA"/>
        </w:rPr>
        <w:t xml:space="preserve">We </w:t>
      </w:r>
      <w:r w:rsidR="00AA3F51" w:rsidRPr="00AD6569">
        <w:rPr>
          <w:lang w:eastAsia="en-ZA"/>
        </w:rPr>
        <w:t xml:space="preserve">sought </w:t>
      </w:r>
      <w:r>
        <w:rPr>
          <w:lang w:eastAsia="en-ZA"/>
        </w:rPr>
        <w:t xml:space="preserve">to answer this question from </w:t>
      </w:r>
      <w:r w:rsidR="00AA3F51" w:rsidRPr="00AD6569">
        <w:rPr>
          <w:lang w:eastAsia="en-ZA"/>
        </w:rPr>
        <w:t xml:space="preserve">existing systematic reviews, using </w:t>
      </w:r>
      <w:r w:rsidR="00AA3F51" w:rsidRPr="00AD6569">
        <w:rPr>
          <w:iCs/>
          <w:lang w:val="en-US"/>
        </w:rPr>
        <w:t xml:space="preserve">the Cochrane Overview </w:t>
      </w:r>
      <w:r w:rsidR="00AA3F51" w:rsidRPr="00AD6569">
        <w:t xml:space="preserve">of Systematic Reviews methods </w:t>
      </w:r>
      <w:r w:rsidR="00AA3F51" w:rsidRPr="00AD6569">
        <w:fldChar w:fldCharType="begin"/>
      </w:r>
      <w:r w:rsidR="00283BE2" w:rsidRPr="00AD6569">
        <w:instrText xml:space="preserve"> ADDIN EN.CITE &lt;EndNote&gt;&lt;Cite&gt;&lt;Author&gt;Higgins&lt;/Author&gt;&lt;Year&gt;2011&lt;/Year&gt;&lt;RecNum&gt;2024&lt;/RecNum&gt;&lt;DisplayText&gt;[1]&lt;/DisplayText&gt;&lt;record&gt;&lt;rec-number&gt;2024&lt;/rec-number&gt;&lt;foreign-keys&gt;&lt;key app="EN" db-id="5swsfz2sls525je9te65estu05edrvdersw0" timestamp="1345552586"&gt;2024&lt;/key&gt;&lt;/foreign-keys&gt;&lt;ref-type name="Edited Book"&gt;28&lt;/ref-type&gt;&lt;contributors&gt;&lt;authors&gt;&lt;author&gt;Higgins, D.&lt;/author&gt;&lt;author&gt;Green, S.&lt;/author&gt;&lt;/authors&gt;&lt;/contributors&gt;&lt;titles&gt;&lt;title&gt;Cochrane Handbook for Systematic Reviews of Interventions Version 5.1.1 [updated March 2011]&lt;/title&gt;&lt;/titles&gt;&lt;dates&gt;&lt;year&gt;2011&lt;/year&gt;&lt;/dates&gt;&lt;pub-location&gt;London&lt;/pub-location&gt;&lt;publisher&gt;John Wiley &amp;amp; Sons, Ltd&lt;/publisher&gt;&lt;urls&gt;&lt;/urls&gt;&lt;/record&gt;&lt;/Cite&gt;&lt;/EndNote&gt;</w:instrText>
      </w:r>
      <w:r w:rsidR="00AA3F51" w:rsidRPr="00AD6569">
        <w:fldChar w:fldCharType="separate"/>
      </w:r>
      <w:r w:rsidR="00283BE2" w:rsidRPr="00AD6569">
        <w:rPr>
          <w:noProof/>
        </w:rPr>
        <w:t>[</w:t>
      </w:r>
      <w:hyperlink w:anchor="_ENREF_1" w:tooltip="Higgins, 2011 #2024" w:history="1">
        <w:r w:rsidR="00BF2317" w:rsidRPr="00AD6569">
          <w:rPr>
            <w:noProof/>
          </w:rPr>
          <w:t>1</w:t>
        </w:r>
      </w:hyperlink>
      <w:r w:rsidR="00283BE2" w:rsidRPr="00AD6569">
        <w:rPr>
          <w:noProof/>
        </w:rPr>
        <w:t>]</w:t>
      </w:r>
      <w:r w:rsidR="00AA3F51" w:rsidRPr="00AD6569">
        <w:fldChar w:fldCharType="end"/>
      </w:r>
      <w:r w:rsidR="00AA3F51" w:rsidRPr="00AD6569">
        <w:rPr>
          <w:lang w:eastAsia="en-ZA"/>
        </w:rPr>
        <w:t xml:space="preserve">. </w:t>
      </w:r>
    </w:p>
    <w:p w:rsidR="00EC419C" w:rsidRDefault="00AA3F51" w:rsidP="00C84DF6">
      <w:pPr>
        <w:pStyle w:val="Heading1"/>
      </w:pPr>
      <w:r w:rsidRPr="00B05224">
        <w:t>Objectives</w:t>
      </w:r>
    </w:p>
    <w:p w:rsidR="00AA3F51" w:rsidRPr="00AD6569" w:rsidRDefault="00AA3F51" w:rsidP="00613880">
      <w:r w:rsidRPr="00AD6569">
        <w:t>To examine the available synthesised evidence on dietary macronutrient manipulation and cardiovascular outcomes and risk factors</w:t>
      </w:r>
      <w:r w:rsidR="00B717AD">
        <w:t>. A secondary objective was to identify any methodological deficiencies in existing published systematic reviews that could be addressed should we need to undertake a fresh systematic review</w:t>
      </w:r>
      <w:r w:rsidRPr="00AD6569">
        <w:t xml:space="preserve"> </w:t>
      </w:r>
      <w:r w:rsidR="00B717AD">
        <w:t xml:space="preserve">to answer the question. </w:t>
      </w:r>
    </w:p>
    <w:p w:rsidR="00AA3F51" w:rsidRPr="00613880" w:rsidRDefault="00AA3F51" w:rsidP="00613880">
      <w:pPr>
        <w:pStyle w:val="Heading1"/>
      </w:pPr>
      <w:r w:rsidRPr="00613880">
        <w:t>Criteria for considering systematic reviews for inclusion</w:t>
      </w:r>
    </w:p>
    <w:p w:rsidR="0085288F" w:rsidRPr="00613880" w:rsidRDefault="00AA3F51" w:rsidP="00613880">
      <w:pPr>
        <w:pStyle w:val="Heading2"/>
      </w:pPr>
      <w:r w:rsidRPr="00613880">
        <w:rPr>
          <w:rStyle w:val="Heading2Char"/>
          <w:rFonts w:eastAsiaTheme="majorEastAsia"/>
          <w:b/>
          <w:bCs/>
        </w:rPr>
        <w:t>Types of studies:</w:t>
      </w:r>
      <w:r w:rsidRPr="00613880">
        <w:t xml:space="preserve"> </w:t>
      </w:r>
    </w:p>
    <w:p w:rsidR="00C84DF6" w:rsidRDefault="00AA3F51" w:rsidP="00C84DF6">
      <w:r w:rsidRPr="00AD6569">
        <w:t>Systematic reviews published in English, reporting on dietary macronutrient manipulation and cardiovascular outcomes and risk factors that</w:t>
      </w:r>
      <w:r w:rsidR="00B5466E">
        <w:t xml:space="preserve"> included experimental (randomis</w:t>
      </w:r>
      <w:r w:rsidRPr="00AD6569">
        <w:t>ed c</w:t>
      </w:r>
      <w:r w:rsidR="00B5466E">
        <w:t>ontrolled trials, quasi-randomis</w:t>
      </w:r>
      <w:r w:rsidRPr="00AD6569">
        <w:t>ed controlled trials or before-after studies) or observational studies in humans</w:t>
      </w:r>
      <w:r w:rsidR="009038BE" w:rsidRPr="00AD6569">
        <w:t>.</w:t>
      </w:r>
      <w:r w:rsidR="00613880">
        <w:t xml:space="preserve"> </w:t>
      </w:r>
      <w:r w:rsidR="00B717AD">
        <w:t>T</w:t>
      </w:r>
      <w:r w:rsidR="00B717AD" w:rsidRPr="00AD6569">
        <w:t>o avoid excluding any relevant systematic reviews</w:t>
      </w:r>
      <w:r w:rsidR="00B717AD">
        <w:t xml:space="preserve"> due to the inconsistent t</w:t>
      </w:r>
      <w:r w:rsidR="00B717AD" w:rsidRPr="00AD6569">
        <w:t xml:space="preserve">erminology </w:t>
      </w:r>
      <w:r w:rsidR="00B717AD">
        <w:t xml:space="preserve">that is used to describe </w:t>
      </w:r>
      <w:r w:rsidR="00B717AD" w:rsidRPr="00AD6569">
        <w:t xml:space="preserve">similar dietary approaches </w:t>
      </w:r>
      <w:r w:rsidR="00B717AD">
        <w:t>(for example, low carbohydrate diets</w:t>
      </w:r>
      <w:r w:rsidR="00B717AD" w:rsidRPr="00AD6569">
        <w:t xml:space="preserve"> are also called high protein diets</w:t>
      </w:r>
      <w:r w:rsidR="00B717AD">
        <w:t>),</w:t>
      </w:r>
      <w:r w:rsidR="00B717AD" w:rsidRPr="00AD6569">
        <w:t xml:space="preserve"> we included any type of dietary macronutrient manipulation in relation to cardiovascular health.</w:t>
      </w:r>
    </w:p>
    <w:p w:rsidR="00C84DF6" w:rsidRDefault="00C84DF6" w:rsidP="00C84DF6">
      <w:pPr>
        <w:pStyle w:val="Heading2"/>
      </w:pPr>
      <w:r>
        <w:t>Types of participants</w:t>
      </w:r>
    </w:p>
    <w:p w:rsidR="00613880" w:rsidRDefault="00AA3F51" w:rsidP="00EC419C">
      <w:r w:rsidRPr="00AD6569">
        <w:t>General population; individuals who are overweight or obese, have diabetes, glucose intolerance or insulin resistance, cardiovascular conditions or risk factors such as hypertension and dyslipidaemia.  Systematic reviews were excluded when pregnant or lactating women or children younger than 18 years were the focus.</w:t>
      </w:r>
    </w:p>
    <w:p w:rsidR="00613880" w:rsidRPr="00C84DF6" w:rsidRDefault="00AA3F51" w:rsidP="00C84DF6">
      <w:pPr>
        <w:pStyle w:val="Heading2"/>
      </w:pPr>
      <w:r w:rsidRPr="00C84DF6">
        <w:rPr>
          <w:rStyle w:val="Heading4Char"/>
          <w:rFonts w:asciiTheme="minorHAnsi" w:hAnsiTheme="minorHAnsi" w:cs="Times New Roman"/>
          <w:b/>
          <w:bCs/>
          <w:i w:val="0"/>
          <w:iCs w:val="0"/>
          <w:color w:val="1F497D" w:themeColor="text2"/>
        </w:rPr>
        <w:t>T</w:t>
      </w:r>
      <w:r w:rsidR="00613880" w:rsidRPr="00C84DF6">
        <w:rPr>
          <w:rStyle w:val="Heading4Char"/>
          <w:rFonts w:asciiTheme="minorHAnsi" w:hAnsiTheme="minorHAnsi" w:cs="Times New Roman"/>
          <w:b/>
          <w:bCs/>
          <w:i w:val="0"/>
          <w:iCs w:val="0"/>
          <w:color w:val="1F497D" w:themeColor="text2"/>
        </w:rPr>
        <w:t>ypes of treatments or exposures</w:t>
      </w:r>
    </w:p>
    <w:p w:rsidR="00E53684" w:rsidRPr="00613880" w:rsidRDefault="00AA3F51" w:rsidP="00613880">
      <w:pPr>
        <w:rPr>
          <w:rStyle w:val="Heading4Char"/>
          <w:rFonts w:ascii="Times New Roman" w:eastAsiaTheme="minorHAnsi" w:hAnsi="Times New Roman" w:cs="Times New Roman"/>
          <w:b w:val="0"/>
          <w:bCs w:val="0"/>
          <w:i w:val="0"/>
          <w:iCs w:val="0"/>
          <w:color w:val="auto"/>
          <w:sz w:val="22"/>
        </w:rPr>
      </w:pPr>
      <w:r w:rsidRPr="00AD6569">
        <w:t>Dietary regimens purporting various dietary macronutrient manipulations, excluding: the combination of dietary macronutrient manipulation with any other interventions (e.g. exercise, pharmacological, surgical) where the effect of diet alone could not be assessed;</w:t>
      </w:r>
      <w:r w:rsidRPr="00AD6569">
        <w:rPr>
          <w:i/>
        </w:rPr>
        <w:t xml:space="preserve"> </w:t>
      </w:r>
      <w:r w:rsidRPr="00AD6569">
        <w:t>interventions with an exclusive focus on energy restriction; and interventions of specific foods, food groups or food components (e.g. dairy, oats, plant sterols).</w:t>
      </w:r>
    </w:p>
    <w:p w:rsidR="00613880" w:rsidRPr="00C84DF6" w:rsidRDefault="00613880" w:rsidP="00C84DF6">
      <w:pPr>
        <w:pStyle w:val="Heading2"/>
        <w:rPr>
          <w:rStyle w:val="Heading4Char"/>
          <w:rFonts w:asciiTheme="minorHAnsi" w:hAnsiTheme="minorHAnsi" w:cs="Times New Roman"/>
          <w:b/>
          <w:bCs/>
          <w:i w:val="0"/>
          <w:iCs w:val="0"/>
          <w:color w:val="1F497D" w:themeColor="text2"/>
        </w:rPr>
      </w:pPr>
      <w:r w:rsidRPr="00C84DF6">
        <w:rPr>
          <w:rStyle w:val="Heading4Char"/>
          <w:rFonts w:asciiTheme="minorHAnsi" w:hAnsiTheme="minorHAnsi" w:cs="Times New Roman"/>
          <w:b/>
          <w:bCs/>
          <w:i w:val="0"/>
          <w:iCs w:val="0"/>
          <w:color w:val="1F497D" w:themeColor="text2"/>
        </w:rPr>
        <w:t>Types of controls</w:t>
      </w:r>
    </w:p>
    <w:p w:rsidR="00E53684" w:rsidRPr="00613880" w:rsidRDefault="00AA3F51" w:rsidP="00613880">
      <w:pPr>
        <w:rPr>
          <w:rStyle w:val="Heading4Char"/>
          <w:rFonts w:ascii="Times New Roman" w:eastAsiaTheme="minorHAnsi" w:hAnsi="Times New Roman" w:cs="Times New Roman"/>
          <w:b w:val="0"/>
          <w:bCs w:val="0"/>
          <w:i w:val="0"/>
          <w:iCs w:val="0"/>
          <w:color w:val="auto"/>
          <w:szCs w:val="20"/>
        </w:rPr>
      </w:pPr>
      <w:r w:rsidRPr="00AD6569">
        <w:t xml:space="preserve">A macronutrient manipulation or advice different from the treatment. </w:t>
      </w:r>
    </w:p>
    <w:p w:rsidR="00613880" w:rsidRPr="00C84DF6" w:rsidRDefault="00613880" w:rsidP="00C84DF6">
      <w:pPr>
        <w:pStyle w:val="Heading2"/>
        <w:rPr>
          <w:rStyle w:val="Heading4Char"/>
          <w:rFonts w:asciiTheme="minorHAnsi" w:hAnsiTheme="minorHAnsi" w:cs="Times New Roman"/>
          <w:b/>
          <w:bCs/>
          <w:i w:val="0"/>
          <w:iCs w:val="0"/>
          <w:color w:val="1F497D" w:themeColor="text2"/>
        </w:rPr>
      </w:pPr>
      <w:r w:rsidRPr="00C84DF6">
        <w:rPr>
          <w:rStyle w:val="Heading4Char"/>
          <w:rFonts w:asciiTheme="minorHAnsi" w:hAnsiTheme="minorHAnsi" w:cs="Times New Roman"/>
          <w:b/>
          <w:bCs/>
          <w:i w:val="0"/>
          <w:iCs w:val="0"/>
          <w:color w:val="1F497D" w:themeColor="text2"/>
        </w:rPr>
        <w:t>Types of outcome measures</w:t>
      </w:r>
    </w:p>
    <w:p w:rsidR="00AA3F51" w:rsidRPr="00AD6569" w:rsidRDefault="00AA3F51" w:rsidP="00613880">
      <w:pPr>
        <w:rPr>
          <w:i/>
        </w:rPr>
      </w:pPr>
      <w:r w:rsidRPr="00AD6569">
        <w:t>All-cause and cardiovascular mortality; cardiovascular morbidity such as first diagnosis of cardiovascular disease (CVD), myocardial infarction (MI),  stroke; weight, glycaemic control, blood pressure and circulating lipids levels.</w:t>
      </w:r>
    </w:p>
    <w:p w:rsidR="00FB3120" w:rsidRPr="00613880" w:rsidRDefault="00FB3120" w:rsidP="00613880">
      <w:pPr>
        <w:pStyle w:val="Heading1"/>
      </w:pPr>
      <w:r w:rsidRPr="00613880">
        <w:t>Search methods for identification of studies  </w:t>
      </w:r>
    </w:p>
    <w:p w:rsidR="00AA3F51" w:rsidRPr="00AD6569" w:rsidRDefault="00AA3F51" w:rsidP="00613880">
      <w:r w:rsidRPr="00AD6569">
        <w:t xml:space="preserve">A comprehensive electronic search of </w:t>
      </w:r>
      <w:r w:rsidRPr="00AD6569">
        <w:rPr>
          <w:i/>
        </w:rPr>
        <w:t>The Cochrane Library</w:t>
      </w:r>
      <w:r w:rsidRPr="00AD6569">
        <w:t xml:space="preserve"> and </w:t>
      </w:r>
      <w:r w:rsidRPr="00AD6569">
        <w:rPr>
          <w:i/>
        </w:rPr>
        <w:t xml:space="preserve">Medline </w:t>
      </w:r>
      <w:r w:rsidR="005B5C76">
        <w:t xml:space="preserve">were conducted </w:t>
      </w:r>
      <w:r w:rsidRPr="00AD6569">
        <w:t>to identify potential relevant systematic reviews</w:t>
      </w:r>
      <w:r w:rsidR="005B5C76">
        <w:t>, with the last search on</w:t>
      </w:r>
      <w:r w:rsidR="005B5C76" w:rsidRPr="00CD39EA">
        <w:t xml:space="preserve"> </w:t>
      </w:r>
      <w:r w:rsidR="005B5C76">
        <w:t>3 March</w:t>
      </w:r>
      <w:r w:rsidR="005B5C76" w:rsidRPr="00CD39EA">
        <w:t xml:space="preserve"> 201</w:t>
      </w:r>
      <w:r w:rsidR="005B5C76">
        <w:t>4</w:t>
      </w:r>
      <w:r w:rsidRPr="00AD6569">
        <w:t xml:space="preserve">. </w:t>
      </w:r>
      <w:r w:rsidRPr="00AD6569">
        <w:rPr>
          <w:i/>
        </w:rPr>
        <w:t>The Cochrane Library</w:t>
      </w:r>
      <w:r w:rsidRPr="00AD6569">
        <w:t xml:space="preserve">, the </w:t>
      </w:r>
      <w:r w:rsidRPr="00AD6569">
        <w:rPr>
          <w:i/>
        </w:rPr>
        <w:t>Cochrane Database of Systematic reviews</w:t>
      </w:r>
      <w:r w:rsidRPr="00AD6569">
        <w:t xml:space="preserve"> and </w:t>
      </w:r>
      <w:r w:rsidRPr="00AD6569">
        <w:rPr>
          <w:i/>
        </w:rPr>
        <w:t>Database of Abstracts of Reviews and Effects</w:t>
      </w:r>
      <w:r w:rsidRPr="00AD6569">
        <w:t xml:space="preserve"> (DARE) database were searched with the following search string: </w:t>
      </w:r>
      <w:r w:rsidRPr="00AD6569">
        <w:rPr>
          <w:b/>
        </w:rPr>
        <w:t>“</w:t>
      </w:r>
      <w:r w:rsidRPr="00AD6569">
        <w:rPr>
          <w:rStyle w:val="Strong"/>
          <w:b w:val="0"/>
          <w:szCs w:val="20"/>
        </w:rPr>
        <w:t>(carbohydrate OR fat OR protein) AND diet”</w:t>
      </w:r>
      <w:r w:rsidRPr="00AD6569">
        <w:rPr>
          <w:b/>
        </w:rPr>
        <w:t xml:space="preserve"> </w:t>
      </w:r>
      <w:r w:rsidRPr="00AD6569">
        <w:t xml:space="preserve">in </w:t>
      </w:r>
      <w:r w:rsidRPr="00AD6569">
        <w:rPr>
          <w:rStyle w:val="Strong"/>
          <w:b w:val="0"/>
          <w:szCs w:val="20"/>
        </w:rPr>
        <w:t>Title, Abstract or Keywords</w:t>
      </w:r>
      <w:r w:rsidRPr="00AD6569">
        <w:rPr>
          <w:b/>
        </w:rPr>
        <w:t xml:space="preserve">.  </w:t>
      </w:r>
      <w:r w:rsidRPr="00AD6569">
        <w:t xml:space="preserve">Medline (via PubMed) was searched using the following search string: </w:t>
      </w:r>
      <w:r w:rsidRPr="00AD6569">
        <w:rPr>
          <w:bCs/>
        </w:rPr>
        <w:t>“Diet, High-Fat”[Mesh] OR “Diet, Protein-Restricted”[Mesh] OR “Diet, Fat-Restricted”[Mesh] OR “Diet, Carbohydrate-Restricted”[Mesh] OR “Diet Therapy”[Mesh] OR “Ketogenic Diet”[Mesh] OR “Diabetic Diet”[Mesh] OR “Diet, Reducing”[Mesh]</w:t>
      </w:r>
      <w:r w:rsidRPr="00AD6569">
        <w:t xml:space="preserve"> Filters: </w:t>
      </w:r>
      <w:r w:rsidRPr="00AD6569">
        <w:rPr>
          <w:bCs/>
        </w:rPr>
        <w:t>Systematic Reviews; Meta-Analysis</w:t>
      </w:r>
      <w:r w:rsidRPr="00AD6569">
        <w:rPr>
          <w:bCs/>
          <w:i/>
        </w:rPr>
        <w:t>.</w:t>
      </w:r>
      <w:r w:rsidRPr="00AD6569">
        <w:t xml:space="preserve"> </w:t>
      </w:r>
      <w:r w:rsidRPr="00AD6569">
        <w:rPr>
          <w:bCs/>
        </w:rPr>
        <w:t>Finally, reference lists provided by two nutrition experts were hand-searched.</w:t>
      </w:r>
    </w:p>
    <w:p w:rsidR="00FB3120" w:rsidRPr="00613880" w:rsidRDefault="00FB3120" w:rsidP="00613880">
      <w:pPr>
        <w:pStyle w:val="Heading1"/>
      </w:pPr>
      <w:r w:rsidRPr="00613880">
        <w:lastRenderedPageBreak/>
        <w:t xml:space="preserve">Data </w:t>
      </w:r>
      <w:r w:rsidR="00CD136A" w:rsidRPr="00613880">
        <w:t>extraction</w:t>
      </w:r>
      <w:r w:rsidRPr="00613880">
        <w:t xml:space="preserve"> </w:t>
      </w:r>
      <w:r w:rsidR="00EC419C" w:rsidRPr="00613880">
        <w:t>and tabulation</w:t>
      </w:r>
    </w:p>
    <w:p w:rsidR="00FB3120" w:rsidRPr="00AD6569" w:rsidRDefault="00FB3120" w:rsidP="00613880">
      <w:pPr>
        <w:pStyle w:val="Heading2"/>
      </w:pPr>
      <w:r w:rsidRPr="00AD6569">
        <w:t>Selection of studies  </w:t>
      </w:r>
    </w:p>
    <w:p w:rsidR="00CE7C38" w:rsidRPr="00613880" w:rsidRDefault="00AA3F51" w:rsidP="00613880">
      <w:r w:rsidRPr="00AD6569">
        <w:t>Two authors</w:t>
      </w:r>
      <w:r w:rsidR="00DE6F19" w:rsidRPr="00AD6569">
        <w:t xml:space="preserve"> (CN and AS)</w:t>
      </w:r>
      <w:r w:rsidRPr="00AD6569">
        <w:t xml:space="preserve"> independently screened the titles and ab</w:t>
      </w:r>
      <w:r w:rsidR="00DE6F19" w:rsidRPr="00AD6569">
        <w:t xml:space="preserve">stracts of all search results and </w:t>
      </w:r>
      <w:r w:rsidRPr="00AD6569">
        <w:t>identif</w:t>
      </w:r>
      <w:r w:rsidR="00DE6F19" w:rsidRPr="00AD6569">
        <w:t>ied</w:t>
      </w:r>
      <w:r w:rsidRPr="00AD6569">
        <w:t xml:space="preserve"> potentially eligible systematic reviews</w:t>
      </w:r>
      <w:r w:rsidR="00DE6F19" w:rsidRPr="00AD6569">
        <w:t xml:space="preserve"> using the pre-specified eligibility criteria</w:t>
      </w:r>
      <w:r w:rsidRPr="00AD6569">
        <w:t xml:space="preserve">. </w:t>
      </w:r>
      <w:r w:rsidRPr="00AD6569">
        <w:rPr>
          <w:lang w:eastAsia="en-ZA"/>
        </w:rPr>
        <w:t>Where at least one author considered a study to be relevant, the full text document of the article was obtained.  Screening of full text articles for final inclusion was divided between the first two authors. Uncertainty was resolved by discussion among review authors. Reasons were provided for excluding full text articles.</w:t>
      </w:r>
      <w:r w:rsidRPr="00AD6569">
        <w:t xml:space="preserve"> </w:t>
      </w:r>
    </w:p>
    <w:p w:rsidR="00CD136A" w:rsidRPr="00AD6569" w:rsidRDefault="00CD136A" w:rsidP="00613880">
      <w:pPr>
        <w:pStyle w:val="Heading2"/>
      </w:pPr>
      <w:r w:rsidRPr="00AD6569">
        <w:t xml:space="preserve">Data extraction and </w:t>
      </w:r>
      <w:r w:rsidR="00DE6F19" w:rsidRPr="00AD6569">
        <w:t>tabulation</w:t>
      </w:r>
    </w:p>
    <w:p w:rsidR="00CD136A" w:rsidRPr="00613880" w:rsidRDefault="00CD136A" w:rsidP="00613880">
      <w:pPr>
        <w:rPr>
          <w:rFonts w:eastAsia="Times New Roman"/>
          <w:lang w:eastAsia="en-ZA"/>
        </w:rPr>
      </w:pPr>
      <w:r w:rsidRPr="00AD6569">
        <w:t>Two authors (CN and A</w:t>
      </w:r>
      <w:r w:rsidR="00DE6F19" w:rsidRPr="00AD6569">
        <w:t>S) simultaneously extracted</w:t>
      </w:r>
      <w:r w:rsidR="008932F8" w:rsidRPr="00AD6569">
        <w:t xml:space="preserve"> information compiled tables of this information to display the scope of the questions that were addressed. </w:t>
      </w:r>
      <w:r w:rsidR="00173777" w:rsidRPr="00AD6569">
        <w:t xml:space="preserve"> </w:t>
      </w:r>
      <w:r w:rsidR="008932F8" w:rsidRPr="00AD6569">
        <w:t xml:space="preserve">The </w:t>
      </w:r>
      <w:r w:rsidR="00173777" w:rsidRPr="00AD6569">
        <w:t>following</w:t>
      </w:r>
      <w:r w:rsidR="00F33D70" w:rsidRPr="00AD6569">
        <w:t xml:space="preserve"> was extracted:</w:t>
      </w:r>
      <w:r w:rsidR="00DE6F19" w:rsidRPr="00AD6569">
        <w:t xml:space="preserve"> </w:t>
      </w:r>
      <w:r w:rsidR="00DE6F19" w:rsidRPr="00AD6569">
        <w:rPr>
          <w:rFonts w:eastAsia="Times New Roman"/>
          <w:lang w:eastAsia="en-ZA"/>
        </w:rPr>
        <w:t>types of participants, description of participants, number and types of studies included, pre-specified treatment/exposure</w:t>
      </w:r>
      <w:r w:rsidR="00173777" w:rsidRPr="00AD6569">
        <w:rPr>
          <w:rFonts w:eastAsia="Times New Roman"/>
          <w:lang w:eastAsia="en-ZA"/>
        </w:rPr>
        <w:t xml:space="preserve"> and</w:t>
      </w:r>
      <w:r w:rsidR="00DE6F19" w:rsidRPr="00AD6569">
        <w:rPr>
          <w:rFonts w:eastAsia="Times New Roman"/>
          <w:lang w:eastAsia="en-ZA"/>
        </w:rPr>
        <w:t xml:space="preserve"> comparator</w:t>
      </w:r>
      <w:r w:rsidR="00173777" w:rsidRPr="00AD6569">
        <w:rPr>
          <w:rFonts w:eastAsia="Times New Roman"/>
          <w:lang w:eastAsia="en-ZA"/>
        </w:rPr>
        <w:t xml:space="preserve"> and</w:t>
      </w:r>
      <w:r w:rsidR="00DE6F19" w:rsidRPr="00AD6569">
        <w:rPr>
          <w:rFonts w:eastAsia="Times New Roman"/>
          <w:lang w:eastAsia="en-ZA"/>
        </w:rPr>
        <w:t xml:space="preserve"> outcomes reported relevant to this project</w:t>
      </w:r>
      <w:r w:rsidR="00173777" w:rsidRPr="00AD6569">
        <w:t>.</w:t>
      </w:r>
      <w:r w:rsidR="00DE6F19" w:rsidRPr="00AD6569">
        <w:t xml:space="preserve"> </w:t>
      </w:r>
    </w:p>
    <w:p w:rsidR="00357800" w:rsidRPr="00613880" w:rsidRDefault="00F33D70" w:rsidP="00613880">
      <w:pPr>
        <w:pStyle w:val="Heading1"/>
      </w:pPr>
      <w:r w:rsidRPr="00613880">
        <w:t>Findings</w:t>
      </w:r>
    </w:p>
    <w:p w:rsidR="00613880" w:rsidRDefault="00613880" w:rsidP="00613880">
      <w:pPr>
        <w:pStyle w:val="Heading2"/>
      </w:pPr>
      <w:r>
        <w:t>Description of studies</w:t>
      </w:r>
      <w:r w:rsidR="00EC419C" w:rsidRPr="00AD6569">
        <w:rPr>
          <w:sz w:val="20"/>
        </w:rPr>
        <w:t xml:space="preserve"> </w:t>
      </w:r>
    </w:p>
    <w:p w:rsidR="004C3951" w:rsidRPr="00613880" w:rsidRDefault="00BD3FA0" w:rsidP="00EC419C">
      <w:pPr>
        <w:rPr>
          <w:b/>
        </w:rPr>
      </w:pPr>
      <w:r w:rsidRPr="00AD6569">
        <w:t>The search results and selection process are detailed in Fig</w:t>
      </w:r>
      <w:r w:rsidR="008523B6" w:rsidRPr="00AD6569">
        <w:t>ure 1. Briefly, we screened 851</w:t>
      </w:r>
      <w:r w:rsidRPr="00AD6569">
        <w:t xml:space="preserve"> record</w:t>
      </w:r>
      <w:r w:rsidR="008523B6" w:rsidRPr="00AD6569">
        <w:t>s and retrieved and screened 105</w:t>
      </w:r>
      <w:r w:rsidRPr="00AD6569">
        <w:t xml:space="preserve"> full-text articles,</w:t>
      </w:r>
      <w:r w:rsidR="008523B6" w:rsidRPr="00AD6569">
        <w:t xml:space="preserve"> after which we included 50 reviews</w:t>
      </w:r>
      <w:r w:rsidRPr="00AD6569">
        <w:t>.</w:t>
      </w:r>
    </w:p>
    <w:p w:rsidR="004C3951" w:rsidRDefault="00051C19" w:rsidP="004C3951">
      <w:r>
        <w:rPr>
          <w:noProof/>
          <w:lang w:eastAsia="en-ZA"/>
        </w:rPr>
        <w:drawing>
          <wp:inline distT="0" distB="0" distL="0" distR="0">
            <wp:extent cx="5040000" cy="378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_Overview_March2014.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3780000"/>
                    </a:xfrm>
                    <a:prstGeom prst="rect">
                      <a:avLst/>
                    </a:prstGeom>
                    <a:ln>
                      <a:noFill/>
                    </a:ln>
                  </pic:spPr>
                </pic:pic>
              </a:graphicData>
            </a:graphic>
          </wp:inline>
        </w:drawing>
      </w:r>
    </w:p>
    <w:p w:rsidR="00AD6569" w:rsidRDefault="00AD6569" w:rsidP="004C3951">
      <w:pPr>
        <w:rPr>
          <w:b/>
        </w:rPr>
      </w:pPr>
    </w:p>
    <w:p w:rsidR="004C3951" w:rsidRPr="00AD6569" w:rsidRDefault="004C3951" w:rsidP="004C3951">
      <w:pPr>
        <w:rPr>
          <w:b/>
          <w:szCs w:val="20"/>
        </w:rPr>
      </w:pPr>
      <w:r w:rsidRPr="00AD6569">
        <w:rPr>
          <w:b/>
          <w:szCs w:val="20"/>
        </w:rPr>
        <w:t xml:space="preserve">Figure 1: </w:t>
      </w:r>
      <w:r w:rsidR="00146A7B" w:rsidRPr="00AD6569">
        <w:rPr>
          <w:b/>
          <w:szCs w:val="20"/>
        </w:rPr>
        <w:t>Flowchart of s</w:t>
      </w:r>
      <w:r w:rsidRPr="00AD6569">
        <w:rPr>
          <w:b/>
          <w:szCs w:val="20"/>
        </w:rPr>
        <w:t xml:space="preserve">earch results and selection process </w:t>
      </w:r>
    </w:p>
    <w:p w:rsidR="00BD3FA0" w:rsidRPr="00AD6569" w:rsidRDefault="00BD3FA0" w:rsidP="00BD3FA0">
      <w:pPr>
        <w:rPr>
          <w:i/>
          <w:szCs w:val="20"/>
          <w:lang w:eastAsia="en-ZA"/>
        </w:rPr>
      </w:pPr>
    </w:p>
    <w:p w:rsidR="00613880" w:rsidRPr="00613880" w:rsidRDefault="00613880" w:rsidP="00613880">
      <w:pPr>
        <w:pStyle w:val="Heading2"/>
      </w:pPr>
      <w:r w:rsidRPr="00613880">
        <w:rPr>
          <w:rStyle w:val="Heading3Char"/>
          <w:rFonts w:asciiTheme="minorHAnsi" w:hAnsiTheme="minorHAnsi" w:cs="Times New Roman"/>
          <w:b/>
          <w:bCs/>
        </w:rPr>
        <w:t>Included studies</w:t>
      </w:r>
    </w:p>
    <w:p w:rsidR="009038BE" w:rsidRPr="00E70BB3" w:rsidRDefault="009038BE" w:rsidP="00E70BB3">
      <w:pPr>
        <w:rPr>
          <w:szCs w:val="20"/>
        </w:rPr>
      </w:pPr>
      <w:r w:rsidRPr="00E70BB3">
        <w:rPr>
          <w:szCs w:val="20"/>
        </w:rPr>
        <w:t>We grouped</w:t>
      </w:r>
      <w:r w:rsidR="005B5C76" w:rsidRPr="00E70BB3">
        <w:rPr>
          <w:szCs w:val="20"/>
        </w:rPr>
        <w:t xml:space="preserve"> the </w:t>
      </w:r>
      <w:r w:rsidR="00F33D70" w:rsidRPr="00E70BB3">
        <w:rPr>
          <w:szCs w:val="20"/>
        </w:rPr>
        <w:t>data</w:t>
      </w:r>
      <w:r w:rsidR="005B5C76" w:rsidRPr="00E70BB3">
        <w:rPr>
          <w:szCs w:val="20"/>
        </w:rPr>
        <w:t xml:space="preserve"> extracted from the 50 included reviews</w:t>
      </w:r>
      <w:r w:rsidR="00F33D70" w:rsidRPr="00E70BB3">
        <w:rPr>
          <w:szCs w:val="20"/>
        </w:rPr>
        <w:t xml:space="preserve"> into </w:t>
      </w:r>
      <w:r w:rsidRPr="00E70BB3">
        <w:rPr>
          <w:szCs w:val="20"/>
        </w:rPr>
        <w:t xml:space="preserve">four tables according to the macronutrient </w:t>
      </w:r>
      <w:r w:rsidR="00F33D70" w:rsidRPr="00E70BB3">
        <w:rPr>
          <w:szCs w:val="20"/>
        </w:rPr>
        <w:t xml:space="preserve">emphasis of the </w:t>
      </w:r>
      <w:r w:rsidRPr="00E70BB3">
        <w:rPr>
          <w:szCs w:val="20"/>
        </w:rPr>
        <w:t>treat</w:t>
      </w:r>
      <w:r w:rsidR="00E70BB3" w:rsidRPr="00E70BB3">
        <w:rPr>
          <w:szCs w:val="20"/>
        </w:rPr>
        <w:t>ment diets, as follows:</w:t>
      </w:r>
      <w:r w:rsidR="0005149F">
        <w:rPr>
          <w:szCs w:val="20"/>
        </w:rPr>
        <w:t xml:space="preserve"> </w:t>
      </w:r>
      <w:r w:rsidR="000A7364" w:rsidRPr="00E70BB3">
        <w:rPr>
          <w:szCs w:val="20"/>
        </w:rPr>
        <w:t>9</w:t>
      </w:r>
      <w:r w:rsidR="00F33D70" w:rsidRPr="00E70BB3">
        <w:rPr>
          <w:szCs w:val="20"/>
        </w:rPr>
        <w:t xml:space="preserve"> concentrated</w:t>
      </w:r>
      <w:r w:rsidRPr="00E70BB3">
        <w:rPr>
          <w:szCs w:val="20"/>
        </w:rPr>
        <w:t xml:space="preserve"> solely on the effect or association of carbohydrate intake (Table 1);</w:t>
      </w:r>
      <w:r w:rsidR="00E70BB3" w:rsidRPr="00E70BB3">
        <w:rPr>
          <w:szCs w:val="20"/>
        </w:rPr>
        <w:t xml:space="preserve"> </w:t>
      </w:r>
      <w:r w:rsidRPr="00E70BB3">
        <w:rPr>
          <w:szCs w:val="20"/>
        </w:rPr>
        <w:t>2</w:t>
      </w:r>
      <w:r w:rsidR="00E70BB3" w:rsidRPr="00E70BB3">
        <w:rPr>
          <w:szCs w:val="20"/>
        </w:rPr>
        <w:t>8</w:t>
      </w:r>
      <w:r w:rsidRPr="00E70BB3">
        <w:rPr>
          <w:szCs w:val="20"/>
        </w:rPr>
        <w:t xml:space="preserve"> concentrated only on the effect or association of fat intake (including Mediterranean diet and cholesterol lowering diets) (Table 2);</w:t>
      </w:r>
      <w:r w:rsidR="00E70BB3" w:rsidRPr="00E70BB3">
        <w:rPr>
          <w:szCs w:val="20"/>
        </w:rPr>
        <w:t xml:space="preserve"> 6</w:t>
      </w:r>
      <w:r w:rsidRPr="00E70BB3">
        <w:rPr>
          <w:szCs w:val="20"/>
        </w:rPr>
        <w:t xml:space="preserve"> were concerned only with protein intake (Table 3); and </w:t>
      </w:r>
      <w:r w:rsidR="00E70BB3" w:rsidRPr="00E70BB3">
        <w:rPr>
          <w:szCs w:val="20"/>
        </w:rPr>
        <w:t>7</w:t>
      </w:r>
      <w:r w:rsidRPr="00E70BB3">
        <w:rPr>
          <w:szCs w:val="20"/>
        </w:rPr>
        <w:t xml:space="preserve"> examined the effect or association of two or all three macronutrients (Table 4).</w:t>
      </w:r>
    </w:p>
    <w:p w:rsidR="009038BE" w:rsidRPr="00AD6569" w:rsidRDefault="009038BE" w:rsidP="00EC419C">
      <w:pPr>
        <w:rPr>
          <w:b/>
          <w:szCs w:val="20"/>
          <w:lang w:eastAsia="en-ZA"/>
        </w:rPr>
      </w:pPr>
    </w:p>
    <w:p w:rsidR="00676E2E" w:rsidRPr="00613880" w:rsidRDefault="008523B6" w:rsidP="00BD3FA0">
      <w:pPr>
        <w:rPr>
          <w:b/>
          <w:szCs w:val="20"/>
          <w:lang w:eastAsia="en-ZA"/>
        </w:rPr>
      </w:pPr>
      <w:r w:rsidRPr="00AD6569">
        <w:rPr>
          <w:szCs w:val="20"/>
        </w:rPr>
        <w:lastRenderedPageBreak/>
        <w:t>The 50</w:t>
      </w:r>
      <w:r w:rsidR="00676E2E" w:rsidRPr="00AD6569">
        <w:rPr>
          <w:szCs w:val="20"/>
        </w:rPr>
        <w:t xml:space="preserve"> included reviews examined various questions around dietary macronutrient composition, weight and cardiovascular</w:t>
      </w:r>
      <w:r w:rsidR="00ED40DF">
        <w:rPr>
          <w:szCs w:val="20"/>
        </w:rPr>
        <w:t xml:space="preserve"> health, but did not explicitly </w:t>
      </w:r>
      <w:r w:rsidR="00676E2E" w:rsidRPr="00AD6569">
        <w:rPr>
          <w:szCs w:val="20"/>
        </w:rPr>
        <w:t xml:space="preserve">address the question we set out to answer.  </w:t>
      </w:r>
      <w:r w:rsidRPr="00AD6569">
        <w:rPr>
          <w:szCs w:val="20"/>
        </w:rPr>
        <w:t>F</w:t>
      </w:r>
      <w:r w:rsidR="00676E2E" w:rsidRPr="00AD6569">
        <w:rPr>
          <w:szCs w:val="20"/>
        </w:rPr>
        <w:t>ive major</w:t>
      </w:r>
      <w:r w:rsidR="00D85D80">
        <w:rPr>
          <w:szCs w:val="20"/>
        </w:rPr>
        <w:t xml:space="preserve"> constraints</w:t>
      </w:r>
      <w:r w:rsidR="00676E2E" w:rsidRPr="00AD6569">
        <w:rPr>
          <w:szCs w:val="20"/>
        </w:rPr>
        <w:t xml:space="preserve"> to interpreting the reviews in relation to our question were identified (Table </w:t>
      </w:r>
      <w:r w:rsidR="00F33D70" w:rsidRPr="00AD6569">
        <w:rPr>
          <w:szCs w:val="20"/>
        </w:rPr>
        <w:t>5</w:t>
      </w:r>
      <w:r w:rsidR="00676E2E" w:rsidRPr="00AD6569">
        <w:rPr>
          <w:szCs w:val="20"/>
        </w:rPr>
        <w:t xml:space="preserve">). In the large majority of reviews the treatment and control diets were not explicitly defined, with the </w:t>
      </w:r>
      <w:r w:rsidR="00676E2E" w:rsidRPr="00AD6569">
        <w:rPr>
          <w:rFonts w:cs="NewBaskerville-Roman"/>
          <w:szCs w:val="20"/>
        </w:rPr>
        <w:t>complete</w:t>
      </w:r>
      <w:r w:rsidR="00676E2E" w:rsidRPr="00AD6569">
        <w:rPr>
          <w:szCs w:val="20"/>
        </w:rPr>
        <w:t xml:space="preserve"> macronutrient profiles of the comparison diets being unclear (e.g. only provided</w:t>
      </w:r>
      <w:r w:rsidR="00E70BB3">
        <w:rPr>
          <w:szCs w:val="20"/>
        </w:rPr>
        <w:t xml:space="preserve"> the</w:t>
      </w:r>
      <w:r w:rsidR="00676E2E" w:rsidRPr="00AD6569">
        <w:rPr>
          <w:szCs w:val="20"/>
        </w:rPr>
        <w:t xml:space="preserve"> goal for on one of the macronutrients). The outcomes of these reviews could thus not be ascribed to any particular intervention diet in terms of </w:t>
      </w:r>
      <w:r w:rsidR="00CE7C38">
        <w:rPr>
          <w:szCs w:val="20"/>
        </w:rPr>
        <w:t xml:space="preserve">its </w:t>
      </w:r>
      <w:r w:rsidR="00676E2E" w:rsidRPr="00AD6569">
        <w:rPr>
          <w:szCs w:val="20"/>
        </w:rPr>
        <w:t xml:space="preserve">macronutrient composition. Inconsistent definitions for commonly used terms to describe and define intervention diets such as “low”, “moderate” or “usual” were also problematic. Table </w:t>
      </w:r>
      <w:r w:rsidR="00F33D70" w:rsidRPr="00AD6569">
        <w:rPr>
          <w:szCs w:val="20"/>
        </w:rPr>
        <w:t>5</w:t>
      </w:r>
      <w:r w:rsidR="00676E2E" w:rsidRPr="00AD6569">
        <w:rPr>
          <w:szCs w:val="20"/>
        </w:rPr>
        <w:t xml:space="preserve"> also outlines how the identified limitations were addressed in our systematic review.</w:t>
      </w:r>
    </w:p>
    <w:p w:rsidR="00613880" w:rsidRPr="00613880" w:rsidRDefault="00BD3FA0" w:rsidP="00613880">
      <w:pPr>
        <w:pStyle w:val="Heading2"/>
      </w:pPr>
      <w:r w:rsidRPr="00613880">
        <w:rPr>
          <w:rStyle w:val="Heading3Char"/>
          <w:rFonts w:asciiTheme="minorHAnsi" w:hAnsiTheme="minorHAnsi" w:cs="Times New Roman"/>
          <w:b/>
          <w:bCs/>
        </w:rPr>
        <w:t>Excluded studies</w:t>
      </w:r>
    </w:p>
    <w:p w:rsidR="00BD3FA0" w:rsidRPr="00AD6569" w:rsidRDefault="00E70BB3" w:rsidP="002B3D64">
      <w:pPr>
        <w:rPr>
          <w:szCs w:val="20"/>
        </w:rPr>
      </w:pPr>
      <w:r>
        <w:rPr>
          <w:szCs w:val="20"/>
        </w:rPr>
        <w:t>A total of 55</w:t>
      </w:r>
      <w:r w:rsidR="002B3D64" w:rsidRPr="00AD6569">
        <w:rPr>
          <w:szCs w:val="20"/>
        </w:rPr>
        <w:t xml:space="preserve"> full-text articles were excluded with reasons</w:t>
      </w:r>
      <w:r w:rsidR="009038BE" w:rsidRPr="00AD6569">
        <w:rPr>
          <w:szCs w:val="20"/>
        </w:rPr>
        <w:t xml:space="preserve"> (Table </w:t>
      </w:r>
      <w:r w:rsidR="00914825" w:rsidRPr="00AD6569">
        <w:rPr>
          <w:szCs w:val="20"/>
        </w:rPr>
        <w:t>6</w:t>
      </w:r>
      <w:r w:rsidR="002B3D64" w:rsidRPr="00AD6569">
        <w:rPr>
          <w:szCs w:val="20"/>
        </w:rPr>
        <w:t xml:space="preserve">). </w:t>
      </w:r>
    </w:p>
    <w:p w:rsidR="004C3951" w:rsidRPr="009327A6" w:rsidRDefault="004C3951" w:rsidP="004C3951"/>
    <w:p w:rsidR="005E132D" w:rsidRPr="002B3D64" w:rsidRDefault="00916789" w:rsidP="002B3D64">
      <w:pPr>
        <w:adjustRightInd/>
        <w:rPr>
          <w:rFonts w:asciiTheme="majorHAnsi" w:eastAsia="Times New Roman" w:hAnsiTheme="majorHAnsi"/>
          <w:b/>
          <w:bCs/>
          <w:sz w:val="24"/>
          <w:szCs w:val="36"/>
          <w:lang w:eastAsia="en-ZA"/>
        </w:rPr>
      </w:pPr>
      <w:r>
        <w:rPr>
          <w:szCs w:val="20"/>
        </w:rPr>
        <w:fldChar w:fldCharType="begin"/>
      </w:r>
      <w:r w:rsidR="009A7DD5">
        <w:rPr>
          <w:szCs w:val="20"/>
        </w:rPr>
        <w:instrText xml:space="preserve"> ADDIN EN.SECTION.REFLIST </w:instrText>
      </w:r>
      <w:r>
        <w:rPr>
          <w:szCs w:val="20"/>
        </w:rPr>
        <w:fldChar w:fldCharType="end"/>
      </w:r>
    </w:p>
    <w:p w:rsidR="009A7DD5" w:rsidRDefault="009A7DD5" w:rsidP="00A9246F">
      <w:pPr>
        <w:sectPr w:rsidR="009A7DD5" w:rsidSect="00D1513E">
          <w:pgSz w:w="11906" w:h="16838" w:code="9"/>
          <w:pgMar w:top="1134" w:right="1134" w:bottom="1134" w:left="1304" w:header="709" w:footer="709" w:gutter="0"/>
          <w:cols w:space="708"/>
          <w:docGrid w:linePitch="360"/>
        </w:sectPr>
      </w:pPr>
    </w:p>
    <w:p w:rsidR="007A7560" w:rsidRPr="00A60E06" w:rsidRDefault="007A7560" w:rsidP="007A7560">
      <w:pPr>
        <w:contextualSpacing/>
        <w:rPr>
          <w:b/>
          <w:szCs w:val="20"/>
        </w:rPr>
      </w:pPr>
      <w:r w:rsidRPr="00A60E06">
        <w:rPr>
          <w:b/>
          <w:szCs w:val="20"/>
        </w:rPr>
        <w:lastRenderedPageBreak/>
        <w:t xml:space="preserve">Table 1: Systematic reviews with emphasis on the effect or association of carbohydrate intake </w:t>
      </w:r>
    </w:p>
    <w:tbl>
      <w:tblPr>
        <w:tblW w:w="15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920"/>
        <w:gridCol w:w="425"/>
        <w:gridCol w:w="709"/>
        <w:gridCol w:w="490"/>
        <w:gridCol w:w="708"/>
        <w:gridCol w:w="2629"/>
        <w:gridCol w:w="2268"/>
        <w:gridCol w:w="1057"/>
        <w:gridCol w:w="738"/>
        <w:gridCol w:w="1418"/>
      </w:tblGrid>
      <w:tr w:rsidR="007A7560" w:rsidRPr="00E5770C" w:rsidTr="00D65B73">
        <w:trPr>
          <w:trHeight w:val="333"/>
        </w:trPr>
        <w:tc>
          <w:tcPr>
            <w:tcW w:w="1277" w:type="dxa"/>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b/>
                <w:sz w:val="16"/>
                <w:szCs w:val="16"/>
              </w:rPr>
              <w:br w:type="page"/>
            </w:r>
            <w:r w:rsidRPr="00E5770C">
              <w:rPr>
                <w:rFonts w:eastAsia="Times New Roman"/>
                <w:b/>
                <w:color w:val="000000"/>
                <w:sz w:val="16"/>
                <w:szCs w:val="16"/>
                <w:lang w:eastAsia="en-ZA"/>
              </w:rPr>
              <w:t>Types of participants</w:t>
            </w:r>
          </w:p>
        </w:tc>
        <w:tc>
          <w:tcPr>
            <w:tcW w:w="1701" w:type="dxa"/>
            <w:shd w:val="clear" w:color="auto" w:fill="auto"/>
            <w:noWrap/>
            <w:hideMark/>
          </w:tcPr>
          <w:p w:rsidR="007A7560" w:rsidRPr="00E5770C" w:rsidRDefault="00E5770C"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 xml:space="preserve">First author, </w:t>
            </w:r>
            <w:r w:rsidR="007A7560" w:rsidRPr="00E5770C">
              <w:rPr>
                <w:rFonts w:eastAsia="Times New Roman"/>
                <w:b/>
                <w:color w:val="000000"/>
                <w:sz w:val="16"/>
                <w:szCs w:val="16"/>
                <w:lang w:eastAsia="en-ZA"/>
              </w:rPr>
              <w:t>year</w:t>
            </w:r>
            <w:r w:rsidR="00E20D13">
              <w:rPr>
                <w:rFonts w:eastAsia="Times New Roman"/>
                <w:b/>
                <w:color w:val="000000"/>
                <w:sz w:val="16"/>
                <w:szCs w:val="16"/>
                <w:lang w:eastAsia="en-ZA"/>
              </w:rPr>
              <w:t xml:space="preserve"> </w:t>
            </w:r>
            <w:r w:rsidR="007A7560" w:rsidRPr="00E5770C">
              <w:rPr>
                <w:rFonts w:eastAsia="Times New Roman"/>
                <w:b/>
                <w:color w:val="000000"/>
                <w:sz w:val="16"/>
                <w:szCs w:val="16"/>
                <w:lang w:eastAsia="en-ZA"/>
              </w:rPr>
              <w:t>Date of last search</w:t>
            </w:r>
          </w:p>
        </w:tc>
        <w:tc>
          <w:tcPr>
            <w:tcW w:w="1920"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Description of</w:t>
            </w:r>
            <w:r w:rsidR="00E20D13">
              <w:rPr>
                <w:rFonts w:eastAsia="Times New Roman"/>
                <w:b/>
                <w:color w:val="000000"/>
                <w:sz w:val="16"/>
                <w:szCs w:val="16"/>
                <w:lang w:eastAsia="en-ZA"/>
              </w:rPr>
              <w:t xml:space="preserve"> </w:t>
            </w:r>
            <w:r w:rsidRPr="00E5770C">
              <w:rPr>
                <w:rFonts w:eastAsia="Times New Roman"/>
                <w:b/>
                <w:color w:val="000000"/>
                <w:sz w:val="16"/>
                <w:szCs w:val="16"/>
                <w:lang w:eastAsia="en-ZA"/>
              </w:rPr>
              <w:t>participants</w:t>
            </w:r>
          </w:p>
        </w:tc>
        <w:tc>
          <w:tcPr>
            <w:tcW w:w="2332" w:type="dxa"/>
            <w:gridSpan w:val="4"/>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Number and types of studies included</w:t>
            </w:r>
          </w:p>
        </w:tc>
        <w:tc>
          <w:tcPr>
            <w:tcW w:w="2629"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treatment/exposure</w:t>
            </w:r>
          </w:p>
        </w:tc>
        <w:tc>
          <w:tcPr>
            <w:tcW w:w="2268"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comparator</w:t>
            </w:r>
          </w:p>
        </w:tc>
        <w:tc>
          <w:tcPr>
            <w:tcW w:w="3213" w:type="dxa"/>
            <w:gridSpan w:val="3"/>
            <w:shd w:val="clear" w:color="auto" w:fill="auto"/>
            <w:noWrap/>
            <w:hideMark/>
          </w:tcPr>
          <w:p w:rsidR="007A7560" w:rsidRPr="00E5770C" w:rsidRDefault="007A7560" w:rsidP="004C4063">
            <w:pPr>
              <w:contextualSpacing/>
              <w:jc w:val="center"/>
              <w:rPr>
                <w:rFonts w:eastAsia="Times New Roman"/>
                <w:b/>
                <w:color w:val="000000"/>
                <w:sz w:val="16"/>
                <w:szCs w:val="16"/>
                <w:lang w:eastAsia="en-ZA"/>
              </w:rPr>
            </w:pPr>
            <w:r w:rsidRPr="00E5770C">
              <w:rPr>
                <w:rFonts w:eastAsia="Times New Roman"/>
                <w:b/>
                <w:color w:val="000000"/>
                <w:sz w:val="16"/>
                <w:szCs w:val="16"/>
                <w:lang w:eastAsia="en-ZA"/>
              </w:rPr>
              <w:t>Outcomes reported relevant to this project</w:t>
            </w:r>
          </w:p>
        </w:tc>
      </w:tr>
      <w:tr w:rsidR="007A7560" w:rsidRPr="00580108" w:rsidTr="00D65B73">
        <w:trPr>
          <w:trHeight w:val="495"/>
        </w:trPr>
        <w:tc>
          <w:tcPr>
            <w:tcW w:w="1277"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701"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920"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425"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CT</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Cohort</w:t>
            </w:r>
          </w:p>
        </w:tc>
        <w:tc>
          <w:tcPr>
            <w:tcW w:w="49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w:t>
            </w:r>
            <w:r>
              <w:rPr>
                <w:rFonts w:eastAsia="Times New Roman"/>
                <w:color w:val="000000"/>
                <w:sz w:val="16"/>
                <w:szCs w:val="16"/>
                <w:lang w:eastAsia="en-ZA"/>
              </w:rPr>
              <w:t>S</w:t>
            </w:r>
          </w:p>
        </w:tc>
        <w:tc>
          <w:tcPr>
            <w:tcW w:w="70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Other</w:t>
            </w:r>
          </w:p>
        </w:tc>
        <w:tc>
          <w:tcPr>
            <w:tcW w:w="2629"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226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 e</w:t>
            </w:r>
            <w:r w:rsidRPr="00580108">
              <w:rPr>
                <w:rFonts w:eastAsia="Times New Roman"/>
                <w:color w:val="000000"/>
                <w:sz w:val="16"/>
                <w:szCs w:val="16"/>
                <w:lang w:eastAsia="en-ZA"/>
              </w:rPr>
              <w:t>vents</w:t>
            </w:r>
            <w:r w:rsidR="00D65B73">
              <w:rPr>
                <w:rFonts w:eastAsia="Times New Roman"/>
                <w:color w:val="000000"/>
                <w:sz w:val="16"/>
                <w:szCs w:val="16"/>
                <w:lang w:eastAsia="en-ZA"/>
              </w:rPr>
              <w:t xml:space="preserve"> or </w:t>
            </w:r>
            <w:r>
              <w:rPr>
                <w:rFonts w:eastAsia="Times New Roman"/>
                <w:color w:val="000000"/>
                <w:sz w:val="16"/>
                <w:szCs w:val="16"/>
                <w:lang w:eastAsia="en-ZA"/>
              </w:rPr>
              <w:t>incidence of disease</w:t>
            </w:r>
          </w:p>
        </w:tc>
        <w:tc>
          <w:tcPr>
            <w:tcW w:w="73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Weight-r</w:t>
            </w:r>
            <w:r w:rsidRPr="00580108">
              <w:rPr>
                <w:rFonts w:eastAsia="Times New Roman"/>
                <w:color w:val="000000"/>
                <w:sz w:val="16"/>
                <w:szCs w:val="16"/>
                <w:lang w:eastAsia="en-ZA"/>
              </w:rPr>
              <w:t>elated</w:t>
            </w:r>
          </w:p>
        </w:tc>
        <w:tc>
          <w:tcPr>
            <w:tcW w:w="141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CVD risk f</w:t>
            </w:r>
            <w:r w:rsidRPr="00580108">
              <w:rPr>
                <w:rFonts w:eastAsia="Times New Roman"/>
                <w:color w:val="000000"/>
                <w:sz w:val="16"/>
                <w:szCs w:val="16"/>
                <w:lang w:eastAsia="en-ZA"/>
              </w:rPr>
              <w:t>actors</w:t>
            </w:r>
          </w:p>
        </w:tc>
      </w:tr>
      <w:tr w:rsidR="007A7560" w:rsidRPr="00580108" w:rsidTr="00D65B73">
        <w:trPr>
          <w:trHeight w:val="495"/>
        </w:trPr>
        <w:tc>
          <w:tcPr>
            <w:tcW w:w="1277" w:type="dxa"/>
            <w:tcBorders>
              <w:bottom w:val="nil"/>
            </w:tcBorders>
            <w:shd w:val="clear" w:color="auto" w:fill="auto"/>
          </w:tcPr>
          <w:p w:rsidR="007A7560" w:rsidRDefault="007A7560" w:rsidP="007F796A">
            <w:pPr>
              <w:spacing w:line="240" w:lineRule="auto"/>
              <w:contextualSpacing/>
              <w:rPr>
                <w:sz w:val="16"/>
                <w:szCs w:val="16"/>
              </w:rPr>
            </w:pPr>
            <w:r>
              <w:rPr>
                <w:sz w:val="16"/>
                <w:szCs w:val="16"/>
              </w:rPr>
              <w:t>Adults with CV risk factors or d</w:t>
            </w:r>
            <w:r w:rsidRPr="00580108">
              <w:rPr>
                <w:sz w:val="16"/>
                <w:szCs w:val="16"/>
              </w:rPr>
              <w:t>isease</w:t>
            </w:r>
          </w:p>
        </w:tc>
        <w:tc>
          <w:tcPr>
            <w:tcW w:w="1701" w:type="dxa"/>
            <w:shd w:val="clear" w:color="auto" w:fill="auto"/>
            <w:noWrap/>
          </w:tcPr>
          <w:p w:rsidR="007A7560" w:rsidRPr="00580108" w:rsidRDefault="007A7560" w:rsidP="00BF2317">
            <w:pPr>
              <w:spacing w:line="240" w:lineRule="auto"/>
              <w:contextualSpacing/>
              <w:rPr>
                <w:sz w:val="16"/>
                <w:szCs w:val="16"/>
              </w:rPr>
            </w:pPr>
            <w:r w:rsidRPr="00A477B0">
              <w:rPr>
                <w:sz w:val="16"/>
                <w:szCs w:val="16"/>
              </w:rPr>
              <w:t xml:space="preserve">Bueno 2013 </w:t>
            </w:r>
            <w:r w:rsidRPr="00A477B0">
              <w:rPr>
                <w:sz w:val="16"/>
                <w:szCs w:val="16"/>
              </w:rPr>
              <w:fldChar w:fldCharType="begin"/>
            </w:r>
            <w:r>
              <w:rPr>
                <w:sz w:val="16"/>
                <w:szCs w:val="16"/>
              </w:rPr>
              <w:instrText xml:space="preserve"> ADDIN EN.CITE &lt;EndNote&gt;&lt;Cite&gt;&lt;Author&gt;Bueno&lt;/Author&gt;&lt;Year&gt;2013&lt;/Year&gt;&lt;RecNum&gt;2434&lt;/RecNum&gt;&lt;DisplayText&gt;[2]&lt;/DisplayText&gt;&lt;record&gt;&lt;rec-number&gt;2434&lt;/rec-number&gt;&lt;foreign-keys&gt;&lt;key app="EN" db-id="5swsfz2sls525je9te65estu05edrvdersw0" timestamp="1395140280"&gt;2434&lt;/key&gt;&lt;/foreign-keys&gt;&lt;ref-type name="Journal Article"&gt;17&lt;/ref-type&gt;&lt;contributors&gt;&lt;authors&gt;&lt;author&gt;Bueno, N. B.&lt;/author&gt;&lt;author&gt;de Melo, I. S.&lt;/author&gt;&lt;author&gt;de Oliveira, S. L.&lt;/author&gt;&lt;author&gt;da Rocha Ataide, T.&lt;/author&gt;&lt;/authors&gt;&lt;/contributors&gt;&lt;auth-address&gt;Laboratorio de Nutricao Experimental, Faculdade de Nutricao, Universidade Federal de Alagoas, Campus A. C. Simoes, BR 104 Norte, Km 97, 57.072-970 Tabuleiro do Martins, Maceio, AL, Brazil.&lt;/auth-address&gt;&lt;titles&gt;&lt;title&gt;Very-low-carbohydrate ketogenic diet v. low-fat diet for long-term weight loss: a meta-analysis of randomised controlled trials&lt;/title&gt;&lt;secondary-title&gt;Br J Nutr&lt;/secondary-title&gt;&lt;alt-title&gt;The British journal of nutrition&lt;/alt-title&gt;&lt;/titles&gt;&lt;periodical&gt;&lt;full-title&gt;Br J Nutr&lt;/full-title&gt;&lt;/periodical&gt;&lt;pages&gt;1178-87&lt;/pages&gt;&lt;volume&gt;110&lt;/volume&gt;&lt;number&gt;7&lt;/number&gt;&lt;keywords&gt;&lt;keyword&gt;*Diet, Carbohydrate-Restricted&lt;/keyword&gt;&lt;keyword&gt;*Diet, Fat-Restricted&lt;/keyword&gt;&lt;keyword&gt;Dietary Carbohydrates/*administration &amp;amp; dosage&lt;/keyword&gt;&lt;keyword&gt;Dietary Fats/*administration &amp;amp; dosage&lt;/keyword&gt;&lt;keyword&gt;Humans&lt;/keyword&gt;&lt;keyword&gt;*Ketogenic Diet&lt;/keyword&gt;&lt;keyword&gt;Obesity/*diet therapy&lt;/keyword&gt;&lt;keyword&gt;*Weight Loss&lt;/keyword&gt;&lt;/keywords&gt;&lt;dates&gt;&lt;year&gt;2013&lt;/year&gt;&lt;pub-dates&gt;&lt;date&gt;Oct&lt;/date&gt;&lt;/pub-dates&gt;&lt;/dates&gt;&lt;isbn&gt;1475-2662 (Electronic)&amp;#xD;0007-1145 (Linking)&lt;/isbn&gt;&lt;accession-num&gt;23651522&lt;/accession-num&gt;&lt;urls&gt;&lt;related-urls&gt;&lt;url&gt;http://www.ncbi.nlm.nih.gov/pubmed/23651522&lt;/url&gt;&lt;/related-urls&gt;&lt;/urls&gt;&lt;electronic-resource-num&gt;10.1017/S0007114513000548&lt;/electronic-resource-num&gt;&lt;/record&gt;&lt;/Cite&gt;&lt;/EndNote&gt;</w:instrText>
            </w:r>
            <w:r w:rsidRPr="00A477B0">
              <w:rPr>
                <w:sz w:val="16"/>
                <w:szCs w:val="16"/>
              </w:rPr>
              <w:fldChar w:fldCharType="separate"/>
            </w:r>
            <w:r>
              <w:rPr>
                <w:noProof/>
                <w:sz w:val="16"/>
                <w:szCs w:val="16"/>
              </w:rPr>
              <w:t>[</w:t>
            </w:r>
            <w:hyperlink w:anchor="_ENREF_2" w:tooltip="Bueno, 2013 #2434" w:history="1">
              <w:r w:rsidR="00BF2317">
                <w:rPr>
                  <w:noProof/>
                  <w:sz w:val="16"/>
                  <w:szCs w:val="16"/>
                </w:rPr>
                <w:t>2</w:t>
              </w:r>
            </w:hyperlink>
            <w:r>
              <w:rPr>
                <w:noProof/>
                <w:sz w:val="16"/>
                <w:szCs w:val="16"/>
              </w:rPr>
              <w:t>]</w:t>
            </w:r>
            <w:r w:rsidRPr="00A477B0">
              <w:rPr>
                <w:sz w:val="16"/>
                <w:szCs w:val="16"/>
              </w:rPr>
              <w:fldChar w:fldCharType="end"/>
            </w:r>
            <w:r w:rsidR="00E20D13">
              <w:rPr>
                <w:sz w:val="16"/>
                <w:szCs w:val="16"/>
              </w:rPr>
              <w:t xml:space="preserve">;  </w:t>
            </w:r>
            <w:r>
              <w:rPr>
                <w:sz w:val="16"/>
                <w:szCs w:val="16"/>
              </w:rPr>
              <w:t>August 2012</w:t>
            </w:r>
          </w:p>
        </w:tc>
        <w:tc>
          <w:tcPr>
            <w:tcW w:w="1920" w:type="dxa"/>
            <w:shd w:val="clear" w:color="auto" w:fill="auto"/>
            <w:noWrap/>
          </w:tcPr>
          <w:p w:rsidR="007A7560" w:rsidRPr="00A223E5" w:rsidRDefault="007A7560" w:rsidP="007F796A">
            <w:pPr>
              <w:adjustRightInd/>
              <w:spacing w:before="100" w:beforeAutospacing="1" w:after="100" w:afterAutospacing="1" w:line="240" w:lineRule="auto"/>
              <w:rPr>
                <w:rFonts w:eastAsia="Times New Roman"/>
                <w:sz w:val="16"/>
                <w:szCs w:val="16"/>
                <w:lang w:eastAsia="en-ZA"/>
              </w:rPr>
            </w:pPr>
            <w:r>
              <w:rPr>
                <w:rFonts w:eastAsia="Times New Roman"/>
                <w:sz w:val="16"/>
                <w:szCs w:val="16"/>
                <w:lang w:eastAsia="en-ZA"/>
              </w:rPr>
              <w:t>≥18 years; BMI  ≥</w:t>
            </w:r>
            <w:r w:rsidRPr="00A223E5">
              <w:rPr>
                <w:rFonts w:eastAsia="Times New Roman"/>
                <w:sz w:val="16"/>
                <w:szCs w:val="16"/>
                <w:lang w:eastAsia="en-ZA"/>
              </w:rPr>
              <w:t xml:space="preserve"> 27.5 kg</w:t>
            </w:r>
            <w:r>
              <w:rPr>
                <w:rFonts w:eastAsia="Times New Roman"/>
                <w:sz w:val="16"/>
                <w:szCs w:val="16"/>
                <w:lang w:eastAsia="en-ZA"/>
              </w:rPr>
              <w:t>/</w:t>
            </w:r>
            <w:r w:rsidRPr="00A223E5">
              <w:rPr>
                <w:rFonts w:eastAsia="Times New Roman"/>
                <w:sz w:val="16"/>
                <w:szCs w:val="16"/>
                <w:lang w:eastAsia="en-ZA"/>
              </w:rPr>
              <w:t xml:space="preserve"> m²</w:t>
            </w:r>
            <w:r>
              <w:rPr>
                <w:rFonts w:eastAsia="Times New Roman"/>
                <w:sz w:val="16"/>
                <w:szCs w:val="16"/>
                <w:lang w:eastAsia="en-ZA"/>
              </w:rPr>
              <w:t xml:space="preserve"> </w:t>
            </w:r>
          </w:p>
        </w:tc>
        <w:tc>
          <w:tcPr>
            <w:tcW w:w="425"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13</w:t>
            </w: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auto" w:fill="auto"/>
            <w:noWrap/>
          </w:tcPr>
          <w:p w:rsidR="007A7560" w:rsidRPr="00F53658" w:rsidRDefault="007A7560" w:rsidP="007F796A">
            <w:pPr>
              <w:spacing w:line="240" w:lineRule="auto"/>
              <w:contextualSpacing/>
              <w:rPr>
                <w:sz w:val="16"/>
                <w:szCs w:val="16"/>
              </w:rPr>
            </w:pPr>
            <w:r>
              <w:rPr>
                <w:sz w:val="16"/>
                <w:szCs w:val="16"/>
              </w:rPr>
              <w:t>Restricted energy, ‘very low CHO ketogenic diet’ (≤50 g CHO/d or  ≤10% of TE from CHO)</w:t>
            </w:r>
          </w:p>
        </w:tc>
        <w:tc>
          <w:tcPr>
            <w:tcW w:w="2268" w:type="dxa"/>
            <w:shd w:val="clear" w:color="auto" w:fill="auto"/>
            <w:noWrap/>
          </w:tcPr>
          <w:p w:rsidR="007A7560" w:rsidRPr="00F53658" w:rsidRDefault="007A7560" w:rsidP="007F796A">
            <w:pPr>
              <w:spacing w:line="240" w:lineRule="auto"/>
              <w:contextualSpacing/>
              <w:rPr>
                <w:sz w:val="16"/>
                <w:szCs w:val="16"/>
              </w:rPr>
            </w:pPr>
            <w:r>
              <w:rPr>
                <w:sz w:val="16"/>
                <w:szCs w:val="16"/>
              </w:rPr>
              <w:t>Restricted energy diet; low fat diet (&lt;30% of TE from fat)</w:t>
            </w:r>
          </w:p>
        </w:tc>
        <w:tc>
          <w:tcPr>
            <w:tcW w:w="1057" w:type="dxa"/>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auto" w:fill="auto"/>
            <w:noWrap/>
          </w:tcPr>
          <w:p w:rsidR="007A7560" w:rsidRDefault="00E20D13" w:rsidP="007F796A">
            <w:pPr>
              <w:spacing w:line="240" w:lineRule="auto"/>
              <w:contextualSpacing/>
              <w:rPr>
                <w:sz w:val="16"/>
                <w:szCs w:val="16"/>
              </w:rPr>
            </w:pPr>
            <w:r>
              <w:rPr>
                <w:sz w:val="16"/>
                <w:szCs w:val="16"/>
              </w:rPr>
              <w:t>w</w:t>
            </w:r>
            <w:r w:rsidR="007A7560">
              <w:rPr>
                <w:sz w:val="16"/>
                <w:szCs w:val="16"/>
              </w:rPr>
              <w:t>eight</w:t>
            </w:r>
          </w:p>
        </w:tc>
        <w:tc>
          <w:tcPr>
            <w:tcW w:w="1418" w:type="dxa"/>
            <w:shd w:val="clear" w:color="auto" w:fill="auto"/>
          </w:tcPr>
          <w:p w:rsidR="007A7560" w:rsidRPr="00F53658" w:rsidRDefault="007A7560" w:rsidP="007F796A">
            <w:pPr>
              <w:spacing w:line="240" w:lineRule="auto"/>
              <w:contextualSpacing/>
              <w:rPr>
                <w:sz w:val="16"/>
                <w:szCs w:val="16"/>
              </w:rPr>
            </w:pPr>
            <w:r>
              <w:rPr>
                <w:sz w:val="16"/>
                <w:szCs w:val="16"/>
              </w:rPr>
              <w:t xml:space="preserve"> LDL,  HDL, TG, </w:t>
            </w:r>
            <w:r w:rsidRPr="00A223E5">
              <w:rPr>
                <w:sz w:val="16"/>
                <w:szCs w:val="16"/>
              </w:rPr>
              <w:t xml:space="preserve"> </w:t>
            </w:r>
            <w:r>
              <w:rPr>
                <w:sz w:val="16"/>
                <w:szCs w:val="16"/>
              </w:rPr>
              <w:t>SBP, DBP,</w:t>
            </w:r>
            <w:r w:rsidR="004C4063">
              <w:rPr>
                <w:sz w:val="16"/>
                <w:szCs w:val="16"/>
              </w:rPr>
              <w:t xml:space="preserve"> </w:t>
            </w:r>
            <w:r w:rsidRPr="00F53658">
              <w:rPr>
                <w:sz w:val="16"/>
                <w:szCs w:val="16"/>
              </w:rPr>
              <w:t>HbA1c</w:t>
            </w:r>
            <w:r>
              <w:rPr>
                <w:sz w:val="16"/>
                <w:szCs w:val="16"/>
              </w:rPr>
              <w:t xml:space="preserve">, </w:t>
            </w:r>
            <w:r w:rsidRPr="00F53658">
              <w:rPr>
                <w:sz w:val="16"/>
                <w:szCs w:val="16"/>
              </w:rPr>
              <w:t>glucose</w:t>
            </w:r>
            <w:r>
              <w:rPr>
                <w:sz w:val="16"/>
                <w:szCs w:val="16"/>
              </w:rPr>
              <w:t>, insulin</w:t>
            </w:r>
          </w:p>
        </w:tc>
      </w:tr>
      <w:tr w:rsidR="007A7560" w:rsidRPr="00580108" w:rsidTr="00D65B73">
        <w:trPr>
          <w:trHeight w:val="627"/>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E20D13" w:rsidRDefault="007A7560" w:rsidP="00BF2317">
            <w:pPr>
              <w:spacing w:line="240" w:lineRule="auto"/>
              <w:contextualSpacing/>
              <w:rPr>
                <w:sz w:val="16"/>
                <w:szCs w:val="16"/>
              </w:rPr>
            </w:pPr>
            <w:r w:rsidRPr="00580108">
              <w:rPr>
                <w:sz w:val="16"/>
                <w:szCs w:val="16"/>
              </w:rPr>
              <w:t xml:space="preserve">Hu 2012 </w:t>
            </w:r>
            <w:r w:rsidRPr="00580108">
              <w:rPr>
                <w:sz w:val="16"/>
                <w:szCs w:val="16"/>
              </w:rPr>
              <w:fldChar w:fldCharType="begin"/>
            </w:r>
            <w:r>
              <w:rPr>
                <w:sz w:val="16"/>
                <w:szCs w:val="16"/>
              </w:rPr>
              <w:instrText xml:space="preserve"> ADDIN EN.CITE &lt;EndNote&gt;&lt;Cite&gt;&lt;Author&gt;Hu&lt;/Author&gt;&lt;Year&gt;2012&lt;/Year&gt;&lt;RecNum&gt;5382&lt;/RecNum&gt;&lt;DisplayText&gt;[3]&lt;/DisplayText&gt;&lt;record&gt;&lt;rec-number&gt;5382&lt;/rec-number&gt;&lt;foreign-keys&gt;&lt;key app="EN" db-id="dx0rvtrp3rz2eled9wbp0p5mtraz9zxwtr0t"&gt;5382&lt;/key&gt;&lt;/foreign-keys&gt;&lt;ref-type name="Journal Article"&gt;17&lt;/ref-type&gt;&lt;contributors&gt;&lt;authors&gt;&lt;author&gt;Hu, T.&lt;/author&gt;&lt;author&gt;Mills, K. T.&lt;/author&gt;&lt;author&gt;Yao, L.&lt;/author&gt;&lt;author&gt;Demanelis, K.&lt;/author&gt;&lt;author&gt;Eloustaz, M.&lt;/author&gt;&lt;author&gt;Yancy, W. S., Jr.&lt;/author&gt;&lt;author&gt;Kelly, T. N.&lt;/author&gt;&lt;author&gt;He, J.&lt;/author&gt;&lt;author&gt;Bazzano, L. A.&lt;/author&gt;&lt;/authors&gt;&lt;/contributors&gt;&lt;auth-address&gt;Department of Epidemiology, School of Public Health and Tropical Medicine, Tulane University, New Orleans, Louisiana 70112, USA.&lt;/auth-address&gt;&lt;titles&gt;&lt;title&gt;Effects of low-carbohydrate diets versus low-fat diets on metabolic risk factors: a meta-analysis of randomized controlled clinical trials&lt;/title&gt;&lt;secondary-title&gt;American Journal of Epidemiology&lt;/secondary-title&gt;&lt;/titles&gt;&lt;periodical&gt;&lt;full-title&gt;American Journal of Epidemiology&lt;/full-title&gt;&lt;/periodical&gt;&lt;pages&gt;S44-54&lt;/pages&gt;&lt;volume&gt;176 Suppl 7&lt;/volume&gt;&lt;edition&gt;2012/10/17&lt;/edition&gt;&lt;dates&gt;&lt;year&gt;2012&lt;/year&gt;&lt;pub-dates&gt;&lt;date&gt;Oct 1&lt;/date&gt;&lt;/pub-dates&gt;&lt;/dates&gt;&lt;isbn&gt;1476-6256 (Electronic)&amp;#xD;0002-9262 (Linking)&lt;/isbn&gt;&lt;accession-num&gt;23035144&lt;/accession-num&gt;&lt;urls&gt;&lt;related-urls&gt;&lt;url&gt;http://www.ncbi.nlm.nih.gov/entrez/query.fcgi?cmd=Retrieve&amp;amp;db=PubMed&amp;amp;dopt=Citation&amp;amp;list_uids=23035144&lt;/url&gt;&lt;/related-urls&gt;&lt;/urls&gt;&lt;electronic-resource-num&gt;kws264 [pii]&amp;#xD;10.1093/aje/kws264&lt;/electronic-resource-num&gt;&lt;language&gt;eng&lt;/language&gt;&lt;/record&gt;&lt;/Cite&gt;&lt;/EndNote&gt;</w:instrText>
            </w:r>
            <w:r w:rsidRPr="00580108">
              <w:rPr>
                <w:sz w:val="16"/>
                <w:szCs w:val="16"/>
              </w:rPr>
              <w:fldChar w:fldCharType="separate"/>
            </w:r>
            <w:r>
              <w:rPr>
                <w:noProof/>
                <w:sz w:val="16"/>
                <w:szCs w:val="16"/>
              </w:rPr>
              <w:t>[</w:t>
            </w:r>
            <w:hyperlink w:anchor="_ENREF_3" w:tooltip="Hu, 2012 #5382" w:history="1">
              <w:r w:rsidR="00BF2317">
                <w:rPr>
                  <w:noProof/>
                  <w:sz w:val="16"/>
                  <w:szCs w:val="16"/>
                </w:rPr>
                <w:t>3</w:t>
              </w:r>
            </w:hyperlink>
            <w:r>
              <w:rPr>
                <w:noProof/>
                <w:sz w:val="16"/>
                <w:szCs w:val="16"/>
              </w:rPr>
              <w:t>]</w:t>
            </w:r>
            <w:r w:rsidRPr="00580108">
              <w:rPr>
                <w:sz w:val="16"/>
                <w:szCs w:val="16"/>
              </w:rPr>
              <w:fldChar w:fldCharType="end"/>
            </w:r>
            <w:r w:rsidR="00E20D13">
              <w:rPr>
                <w:sz w:val="16"/>
                <w:szCs w:val="16"/>
              </w:rPr>
              <w:t xml:space="preserve">;  </w:t>
            </w:r>
            <w:r w:rsidRPr="00580108">
              <w:rPr>
                <w:sz w:val="16"/>
                <w:szCs w:val="16"/>
              </w:rPr>
              <w:t>20 June 2011</w:t>
            </w:r>
          </w:p>
        </w:tc>
        <w:tc>
          <w:tcPr>
            <w:tcW w:w="1920" w:type="dxa"/>
            <w:shd w:val="clear" w:color="000000" w:fill="auto"/>
            <w:noWrap/>
            <w:hideMark/>
          </w:tcPr>
          <w:p w:rsidR="007A7560" w:rsidRPr="00E20D13" w:rsidRDefault="007A7560" w:rsidP="007F796A">
            <w:pPr>
              <w:spacing w:line="240" w:lineRule="auto"/>
              <w:contextualSpacing/>
              <w:rPr>
                <w:sz w:val="16"/>
                <w:szCs w:val="16"/>
              </w:rPr>
            </w:pPr>
            <w:r>
              <w:rPr>
                <w:sz w:val="16"/>
                <w:szCs w:val="16"/>
              </w:rPr>
              <w:t>Adults ≥</w:t>
            </w:r>
            <w:r w:rsidRPr="00580108">
              <w:rPr>
                <w:sz w:val="16"/>
                <w:szCs w:val="16"/>
              </w:rPr>
              <w:t>18 years</w:t>
            </w:r>
          </w:p>
        </w:tc>
        <w:tc>
          <w:tcPr>
            <w:tcW w:w="425"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23</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000000" w:fill="auto"/>
            <w:noWrap/>
            <w:hideMark/>
          </w:tcPr>
          <w:p w:rsidR="007A7560" w:rsidRPr="00580108" w:rsidRDefault="00E20D13" w:rsidP="007F796A">
            <w:pPr>
              <w:spacing w:line="240" w:lineRule="auto"/>
              <w:contextualSpacing/>
              <w:rPr>
                <w:sz w:val="16"/>
                <w:szCs w:val="16"/>
              </w:rPr>
            </w:pPr>
            <w:r>
              <w:rPr>
                <w:sz w:val="16"/>
                <w:szCs w:val="16"/>
              </w:rPr>
              <w:t>Low CHO diet (≤ 45% of TE)</w:t>
            </w:r>
          </w:p>
        </w:tc>
        <w:tc>
          <w:tcPr>
            <w:tcW w:w="2268"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Low fat diet (≤ 30% of TE)</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w:t>
            </w:r>
          </w:p>
        </w:tc>
        <w:tc>
          <w:tcPr>
            <w:tcW w:w="1418" w:type="dxa"/>
            <w:shd w:val="clear" w:color="000000" w:fill="auto"/>
            <w:hideMark/>
          </w:tcPr>
          <w:p w:rsidR="007A7560" w:rsidRPr="00E20D13" w:rsidRDefault="007A7560" w:rsidP="007F796A">
            <w:pPr>
              <w:spacing w:line="240" w:lineRule="auto"/>
              <w:contextualSpacing/>
              <w:rPr>
                <w:sz w:val="16"/>
                <w:szCs w:val="16"/>
              </w:rPr>
            </w:pPr>
            <w:r w:rsidRPr="00580108">
              <w:rPr>
                <w:sz w:val="16"/>
                <w:szCs w:val="16"/>
              </w:rPr>
              <w:t>TC, LDL, HDL, TG</w:t>
            </w:r>
            <w:r>
              <w:rPr>
                <w:sz w:val="16"/>
                <w:szCs w:val="16"/>
              </w:rPr>
              <w:t>,</w:t>
            </w:r>
            <w:r w:rsidR="00E20D13">
              <w:rPr>
                <w:sz w:val="16"/>
                <w:szCs w:val="16"/>
              </w:rPr>
              <w:t xml:space="preserve"> SBP, DBP, </w:t>
            </w:r>
            <w:r>
              <w:rPr>
                <w:sz w:val="16"/>
                <w:szCs w:val="16"/>
              </w:rPr>
              <w:t>glucose, i</w:t>
            </w:r>
            <w:r w:rsidRPr="00D779C9">
              <w:rPr>
                <w:sz w:val="16"/>
                <w:szCs w:val="16"/>
              </w:rPr>
              <w:t xml:space="preserve">nsulin </w:t>
            </w:r>
          </w:p>
        </w:tc>
      </w:tr>
      <w:tr w:rsidR="007A7560" w:rsidRPr="00580108" w:rsidTr="00D65B73">
        <w:trPr>
          <w:trHeight w:val="495"/>
        </w:trPr>
        <w:tc>
          <w:tcPr>
            <w:tcW w:w="1277" w:type="dxa"/>
            <w:tcBorders>
              <w:top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BF2317">
            <w:pPr>
              <w:spacing w:line="240" w:lineRule="auto"/>
              <w:contextualSpacing/>
              <w:rPr>
                <w:sz w:val="16"/>
                <w:szCs w:val="16"/>
              </w:rPr>
            </w:pPr>
            <w:r w:rsidRPr="00580108">
              <w:rPr>
                <w:sz w:val="16"/>
                <w:szCs w:val="16"/>
              </w:rPr>
              <w:t xml:space="preserve">Nordmann 2006 </w:t>
            </w:r>
            <w:r w:rsidRPr="00580108">
              <w:rPr>
                <w:sz w:val="16"/>
                <w:szCs w:val="16"/>
              </w:rPr>
              <w:fldChar w:fldCharType="begin"/>
            </w:r>
            <w:r>
              <w:rPr>
                <w:sz w:val="16"/>
                <w:szCs w:val="16"/>
              </w:rPr>
              <w:instrText xml:space="preserve"> ADDIN EN.CITE &lt;EndNote&gt;&lt;Cite&gt;&lt;Author&gt;Nordmann&lt;/Author&gt;&lt;Year&gt;2006&lt;/Year&gt;&lt;RecNum&gt;4364&lt;/RecNum&gt;&lt;DisplayText&gt;[4]&lt;/DisplayText&gt;&lt;record&gt;&lt;rec-number&gt;4364&lt;/rec-number&gt;&lt;foreign-keys&gt;&lt;key app="EN" db-id="dx0rvtrp3rz2eled9wbp0p5mtraz9zxwtr0t"&gt;4364&lt;/key&gt;&lt;/foreign-keys&gt;&lt;ref-type name="Journal Article"&gt;17&lt;/ref-type&gt;&lt;contributors&gt;&lt;authors&gt;&lt;author&gt;Nordmann, A. J.&lt;/author&gt;&lt;author&gt;Nordmann, A.&lt;/author&gt;&lt;author&gt;Briel, M.&lt;/author&gt;&lt;author&gt;Keller, U.&lt;/author&gt;&lt;author&gt;Yancy, W. S., Jr.&lt;/author&gt;&lt;author&gt;Brehm, B. J.&lt;/author&gt;&lt;author&gt;Bucher, H. C.&lt;/author&gt;&lt;/authors&gt;&lt;/contributors&gt;&lt;titles&gt;&lt;title&gt;Effects of low-carbohydrate vs low-fat diets on weight loss and cardiovascular risk factors: a meta-analysis of randomized controlled trials&lt;/title&gt;&lt;secondary-title&gt;Arch Intern Med&lt;/secondary-title&gt;&lt;/titles&gt;&lt;periodical&gt;&lt;full-title&gt;Arch Intern Med&lt;/full-title&gt;&lt;/periodical&gt;&lt;pages&gt;285-93&lt;/pages&gt;&lt;volume&gt;166&lt;/volume&gt;&lt;number&gt;3&lt;/number&gt;&lt;dates&gt;&lt;year&gt;2006&lt;/year&gt;&lt;/dates&gt;&lt;isbn&gt;0003-9926 (Print)&amp;#xD;0003-9926 (Linking)&lt;/isbn&gt;&lt;urls&gt;&lt;/urls&gt;&lt;/record&gt;&lt;/Cite&gt;&lt;/EndNote&gt;</w:instrText>
            </w:r>
            <w:r w:rsidRPr="00580108">
              <w:rPr>
                <w:sz w:val="16"/>
                <w:szCs w:val="16"/>
              </w:rPr>
              <w:fldChar w:fldCharType="separate"/>
            </w:r>
            <w:r>
              <w:rPr>
                <w:noProof/>
                <w:sz w:val="16"/>
                <w:szCs w:val="16"/>
              </w:rPr>
              <w:t>[</w:t>
            </w:r>
            <w:hyperlink w:anchor="_ENREF_4" w:tooltip="Nordmann, 2006 #4364" w:history="1">
              <w:r w:rsidR="00BF2317">
                <w:rPr>
                  <w:noProof/>
                  <w:sz w:val="16"/>
                  <w:szCs w:val="16"/>
                </w:rPr>
                <w:t>4</w:t>
              </w:r>
            </w:hyperlink>
            <w:r>
              <w:rPr>
                <w:noProof/>
                <w:sz w:val="16"/>
                <w:szCs w:val="16"/>
              </w:rPr>
              <w:t>]</w:t>
            </w:r>
            <w:r w:rsidRPr="00580108">
              <w:rPr>
                <w:sz w:val="16"/>
                <w:szCs w:val="16"/>
              </w:rPr>
              <w:fldChar w:fldCharType="end"/>
            </w:r>
            <w:r w:rsidR="00E20D13">
              <w:rPr>
                <w:sz w:val="16"/>
                <w:szCs w:val="16"/>
              </w:rPr>
              <w:t xml:space="preserve">;  </w:t>
            </w:r>
            <w:r w:rsidRPr="00580108">
              <w:rPr>
                <w:sz w:val="16"/>
                <w:szCs w:val="16"/>
              </w:rPr>
              <w:t>28 February 2005</w:t>
            </w:r>
          </w:p>
        </w:tc>
        <w:tc>
          <w:tcPr>
            <w:tcW w:w="1920" w:type="dxa"/>
            <w:shd w:val="clear" w:color="000000" w:fill="auto"/>
            <w:noWrap/>
            <w:hideMark/>
          </w:tcPr>
          <w:p w:rsidR="007A7560" w:rsidRPr="00E20D13" w:rsidRDefault="007A7560" w:rsidP="007F796A">
            <w:pPr>
              <w:spacing w:line="240" w:lineRule="auto"/>
              <w:contextualSpacing/>
              <w:rPr>
                <w:sz w:val="16"/>
                <w:szCs w:val="16"/>
                <w:vertAlign w:val="superscript"/>
              </w:rPr>
            </w:pPr>
            <w:r>
              <w:rPr>
                <w:sz w:val="16"/>
                <w:szCs w:val="16"/>
              </w:rPr>
              <w:t xml:space="preserve">People </w:t>
            </w:r>
            <w:r w:rsidRPr="001C34CD">
              <w:rPr>
                <w:sz w:val="16"/>
                <w:szCs w:val="16"/>
              </w:rPr>
              <w:t>≥16 years;</w:t>
            </w:r>
            <w:r>
              <w:rPr>
                <w:sz w:val="16"/>
                <w:szCs w:val="16"/>
              </w:rPr>
              <w:t xml:space="preserve"> </w:t>
            </w:r>
            <w:r w:rsidRPr="001C34CD">
              <w:rPr>
                <w:sz w:val="16"/>
                <w:szCs w:val="16"/>
              </w:rPr>
              <w:t>BMI  ≥25 kg/m</w:t>
            </w:r>
            <w:r w:rsidRPr="001C34CD">
              <w:rPr>
                <w:sz w:val="16"/>
                <w:szCs w:val="16"/>
                <w:vertAlign w:val="superscript"/>
              </w:rPr>
              <w:t>2</w:t>
            </w:r>
          </w:p>
        </w:tc>
        <w:tc>
          <w:tcPr>
            <w:tcW w:w="425" w:type="dxa"/>
            <w:shd w:val="clear" w:color="000000" w:fill="auto"/>
            <w:hideMark/>
          </w:tcPr>
          <w:p w:rsidR="007A7560" w:rsidRPr="008A48E6" w:rsidRDefault="007A7560" w:rsidP="007F796A">
            <w:pPr>
              <w:spacing w:line="240" w:lineRule="auto"/>
              <w:contextualSpacing/>
              <w:rPr>
                <w:sz w:val="16"/>
                <w:szCs w:val="16"/>
              </w:rPr>
            </w:pPr>
            <w:r w:rsidRPr="001C34CD">
              <w:rPr>
                <w:sz w:val="16"/>
                <w:szCs w:val="16"/>
              </w:rPr>
              <w:t xml:space="preserve">5 </w:t>
            </w:r>
          </w:p>
        </w:tc>
        <w:tc>
          <w:tcPr>
            <w:tcW w:w="709" w:type="dxa"/>
            <w:shd w:val="clear" w:color="000000" w:fill="auto"/>
            <w:hideMark/>
          </w:tcPr>
          <w:p w:rsidR="007A7560" w:rsidRPr="00580108" w:rsidRDefault="007A7560" w:rsidP="007F796A">
            <w:pPr>
              <w:spacing w:line="240" w:lineRule="auto"/>
              <w:contextualSpacing/>
              <w:rPr>
                <w:sz w:val="16"/>
                <w:szCs w:val="16"/>
              </w:rPr>
            </w:pPr>
          </w:p>
        </w:tc>
        <w:tc>
          <w:tcPr>
            <w:tcW w:w="490" w:type="dxa"/>
            <w:shd w:val="clear" w:color="000000" w:fill="auto"/>
            <w:hideMark/>
          </w:tcPr>
          <w:p w:rsidR="007A7560" w:rsidRPr="00580108" w:rsidRDefault="007A7560" w:rsidP="007F796A">
            <w:pPr>
              <w:spacing w:line="240" w:lineRule="auto"/>
              <w:contextualSpacing/>
              <w:rPr>
                <w:sz w:val="16"/>
                <w:szCs w:val="16"/>
              </w:rPr>
            </w:pPr>
          </w:p>
        </w:tc>
        <w:tc>
          <w:tcPr>
            <w:tcW w:w="708" w:type="dxa"/>
            <w:shd w:val="clear" w:color="000000" w:fill="auto"/>
            <w:hideMark/>
          </w:tcPr>
          <w:p w:rsidR="007A7560" w:rsidRPr="00580108" w:rsidRDefault="007A7560" w:rsidP="007F796A">
            <w:pPr>
              <w:spacing w:line="240" w:lineRule="auto"/>
              <w:contextualSpacing/>
              <w:rPr>
                <w:sz w:val="16"/>
                <w:szCs w:val="16"/>
              </w:rPr>
            </w:pPr>
          </w:p>
        </w:tc>
        <w:tc>
          <w:tcPr>
            <w:tcW w:w="2629"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Low CHO diet (maxim</w:t>
            </w:r>
            <w:r>
              <w:rPr>
                <w:sz w:val="16"/>
                <w:szCs w:val="16"/>
              </w:rPr>
              <w:t>um intake of 60 g/day</w:t>
            </w:r>
            <w:r w:rsidR="00E20D13">
              <w:rPr>
                <w:sz w:val="16"/>
                <w:szCs w:val="16"/>
              </w:rPr>
              <w:t>) without energy restriction</w:t>
            </w:r>
          </w:p>
        </w:tc>
        <w:tc>
          <w:tcPr>
            <w:tcW w:w="2268" w:type="dxa"/>
            <w:shd w:val="clear" w:color="000000" w:fill="auto"/>
            <w:noWrap/>
            <w:hideMark/>
          </w:tcPr>
          <w:p w:rsidR="007A7560" w:rsidRPr="00D65B73" w:rsidRDefault="007A7560" w:rsidP="007F796A">
            <w:pPr>
              <w:spacing w:line="240" w:lineRule="auto"/>
              <w:contextualSpacing/>
              <w:rPr>
                <w:sz w:val="16"/>
                <w:szCs w:val="16"/>
              </w:rPr>
            </w:pPr>
            <w:r w:rsidRPr="00580108">
              <w:rPr>
                <w:sz w:val="16"/>
                <w:szCs w:val="16"/>
              </w:rPr>
              <w:t>Low fat diet (maximum of 30% of the daily TE from fat) with energy restriction</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w:t>
            </w:r>
          </w:p>
        </w:tc>
        <w:tc>
          <w:tcPr>
            <w:tcW w:w="141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TC, </w:t>
            </w:r>
            <w:r>
              <w:rPr>
                <w:sz w:val="16"/>
                <w:szCs w:val="16"/>
              </w:rPr>
              <w:t>L</w:t>
            </w:r>
            <w:r w:rsidRPr="00580108">
              <w:rPr>
                <w:sz w:val="16"/>
                <w:szCs w:val="16"/>
              </w:rPr>
              <w:t xml:space="preserve">DL, </w:t>
            </w:r>
            <w:r>
              <w:rPr>
                <w:sz w:val="16"/>
                <w:szCs w:val="16"/>
              </w:rPr>
              <w:t>H</w:t>
            </w:r>
            <w:r w:rsidRPr="00580108">
              <w:rPr>
                <w:sz w:val="16"/>
                <w:szCs w:val="16"/>
              </w:rPr>
              <w:t>DL, TG</w:t>
            </w:r>
            <w:r>
              <w:rPr>
                <w:sz w:val="16"/>
                <w:szCs w:val="16"/>
              </w:rPr>
              <w:t>,</w:t>
            </w:r>
            <w:r w:rsidRPr="00580108">
              <w:rPr>
                <w:sz w:val="16"/>
                <w:szCs w:val="16"/>
              </w:rPr>
              <w:t xml:space="preserve"> SBP, DBP</w:t>
            </w:r>
            <w:r>
              <w:rPr>
                <w:sz w:val="16"/>
                <w:szCs w:val="16"/>
              </w:rPr>
              <w:t>, glucose, i</w:t>
            </w:r>
            <w:r w:rsidRPr="00D779C9">
              <w:rPr>
                <w:sz w:val="16"/>
                <w:szCs w:val="16"/>
              </w:rPr>
              <w:t>nsulin</w:t>
            </w:r>
          </w:p>
        </w:tc>
      </w:tr>
      <w:tr w:rsidR="007A7560" w:rsidRPr="00580108" w:rsidTr="00D65B73">
        <w:trPr>
          <w:trHeight w:val="833"/>
        </w:trPr>
        <w:tc>
          <w:tcPr>
            <w:tcW w:w="1277" w:type="dxa"/>
            <w:tcBorders>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xml:space="preserve">Adults with </w:t>
            </w:r>
            <w:r w:rsidRPr="00955AAB">
              <w:rPr>
                <w:rFonts w:eastAsia="Times New Roman"/>
                <w:color w:val="000000"/>
                <w:sz w:val="16"/>
                <w:szCs w:val="16"/>
                <w:lang w:eastAsia="en-ZA"/>
              </w:rPr>
              <w:t>DM</w:t>
            </w:r>
            <w:r>
              <w:rPr>
                <w:rFonts w:eastAsia="Times New Roman"/>
                <w:color w:val="000000"/>
                <w:sz w:val="16"/>
                <w:szCs w:val="16"/>
                <w:lang w:eastAsia="en-ZA"/>
              </w:rPr>
              <w:t xml:space="preserve"> or impaired glucose c</w:t>
            </w:r>
            <w:r w:rsidRPr="00580108">
              <w:rPr>
                <w:rFonts w:eastAsia="Times New Roman"/>
                <w:color w:val="000000"/>
                <w:sz w:val="16"/>
                <w:szCs w:val="16"/>
                <w:lang w:eastAsia="en-ZA"/>
              </w:rPr>
              <w:t>ontrol</w:t>
            </w:r>
          </w:p>
        </w:tc>
        <w:tc>
          <w:tcPr>
            <w:tcW w:w="1701" w:type="dxa"/>
            <w:shd w:val="clear" w:color="000000" w:fill="auto"/>
            <w:noWrap/>
            <w:hideMark/>
          </w:tcPr>
          <w:p w:rsidR="007A7560" w:rsidRPr="00E20D13" w:rsidRDefault="007A7560" w:rsidP="00BF2317">
            <w:pPr>
              <w:spacing w:line="240" w:lineRule="auto"/>
              <w:contextualSpacing/>
              <w:rPr>
                <w:sz w:val="16"/>
                <w:szCs w:val="16"/>
              </w:rPr>
            </w:pPr>
            <w:r w:rsidRPr="00580108">
              <w:rPr>
                <w:sz w:val="16"/>
                <w:szCs w:val="16"/>
              </w:rPr>
              <w:t xml:space="preserve">Castaneda-Gonzalez 2011 </w:t>
            </w:r>
            <w:r w:rsidRPr="00580108">
              <w:rPr>
                <w:sz w:val="16"/>
                <w:szCs w:val="16"/>
              </w:rPr>
              <w:fldChar w:fldCharType="begin"/>
            </w:r>
            <w:r>
              <w:rPr>
                <w:sz w:val="16"/>
                <w:szCs w:val="16"/>
              </w:rPr>
              <w:instrText xml:space="preserve"> ADDIN EN.CITE &lt;EndNote&gt;&lt;Cite&gt;&lt;Author&gt;Castaneda-Gonzalez&lt;/Author&gt;&lt;Year&gt;2011&lt;/Year&gt;&lt;RecNum&gt;4011&lt;/RecNum&gt;&lt;DisplayText&gt;[5]&lt;/DisplayText&gt;&lt;record&gt;&lt;rec-number&gt;4011&lt;/rec-number&gt;&lt;foreign-keys&gt;&lt;key app="EN" db-id="dx0rvtrp3rz2eled9wbp0p5mtraz9zxwtr0t"&gt;4011&lt;/key&gt;&lt;/foreign-keys&gt;&lt;ref-type name="Journal Article"&gt;17&lt;/ref-type&gt;&lt;contributors&gt;&lt;authors&gt;&lt;author&gt;Castaneda-Gonzalez, L. M.&lt;/author&gt;&lt;author&gt;Bacardi Gascon, M.&lt;/author&gt;&lt;author&gt;Jimenez Cruz, A.&lt;/author&gt;&lt;/authors&gt;&lt;/contributors&gt;&lt;titles&gt;&lt;title&gt;Effects of low carbohydrate diets on weight and glycemic control among type 2 diabetes individuals: a systemic review of RCT greater than 12 weeks&lt;/title&gt;&lt;secondary-title&gt;Nutr Hosp&lt;/secondary-title&gt;&lt;/titles&gt;&lt;periodical&gt;&lt;full-title&gt;Nutr Hosp&lt;/full-title&gt;&lt;/periodical&gt;&lt;pages&gt;1270-6&lt;/pages&gt;&lt;volume&gt;26&lt;/volume&gt;&lt;number&gt;6&lt;/number&gt;&lt;dates&gt;&lt;year&gt;2011&lt;/year&gt;&lt;/dates&gt;&lt;isbn&gt;1699-5198 (Electronic)&amp;#xD;0212-1611 (Linking)&lt;/isbn&gt;&lt;urls&gt;&lt;/urls&gt;&lt;/record&gt;&lt;/Cite&gt;&lt;/EndNote&gt;</w:instrText>
            </w:r>
            <w:r w:rsidRPr="00580108">
              <w:rPr>
                <w:sz w:val="16"/>
                <w:szCs w:val="16"/>
              </w:rPr>
              <w:fldChar w:fldCharType="separate"/>
            </w:r>
            <w:r>
              <w:rPr>
                <w:noProof/>
                <w:sz w:val="16"/>
                <w:szCs w:val="16"/>
              </w:rPr>
              <w:t>[</w:t>
            </w:r>
            <w:hyperlink w:anchor="_ENREF_5" w:tooltip="Castaneda-Gonzalez, 2011 #4011" w:history="1">
              <w:r w:rsidR="00BF2317">
                <w:rPr>
                  <w:noProof/>
                  <w:sz w:val="16"/>
                  <w:szCs w:val="16"/>
                </w:rPr>
                <w:t>5</w:t>
              </w:r>
            </w:hyperlink>
            <w:r>
              <w:rPr>
                <w:noProof/>
                <w:sz w:val="16"/>
                <w:szCs w:val="16"/>
              </w:rPr>
              <w:t>]</w:t>
            </w:r>
            <w:r w:rsidRPr="00580108">
              <w:rPr>
                <w:sz w:val="16"/>
                <w:szCs w:val="16"/>
              </w:rPr>
              <w:fldChar w:fldCharType="end"/>
            </w:r>
            <w:r w:rsidR="00E20D13">
              <w:rPr>
                <w:sz w:val="16"/>
                <w:szCs w:val="16"/>
              </w:rPr>
              <w:t xml:space="preserve">;  </w:t>
            </w:r>
            <w:r w:rsidRPr="00580108">
              <w:rPr>
                <w:sz w:val="16"/>
                <w:szCs w:val="16"/>
              </w:rPr>
              <w:t>1 January 2000 to 1 January 2010</w:t>
            </w:r>
          </w:p>
        </w:tc>
        <w:tc>
          <w:tcPr>
            <w:tcW w:w="1920" w:type="dxa"/>
            <w:shd w:val="clear" w:color="000000" w:fill="auto"/>
            <w:noWrap/>
            <w:hideMark/>
          </w:tcPr>
          <w:p w:rsidR="007A7560" w:rsidRPr="00E20D13" w:rsidRDefault="00E20D13" w:rsidP="007F796A">
            <w:pPr>
              <w:spacing w:line="240" w:lineRule="auto"/>
              <w:contextualSpacing/>
              <w:rPr>
                <w:sz w:val="16"/>
                <w:szCs w:val="16"/>
              </w:rPr>
            </w:pPr>
            <w:r>
              <w:rPr>
                <w:sz w:val="16"/>
                <w:szCs w:val="16"/>
              </w:rPr>
              <w:t xml:space="preserve">T2 </w:t>
            </w:r>
            <w:r w:rsidR="007A7560">
              <w:rPr>
                <w:sz w:val="16"/>
                <w:szCs w:val="16"/>
              </w:rPr>
              <w:t>DM;</w:t>
            </w:r>
            <w:r>
              <w:rPr>
                <w:sz w:val="16"/>
                <w:szCs w:val="16"/>
              </w:rPr>
              <w:t xml:space="preserve"> </w:t>
            </w:r>
            <w:r w:rsidR="007A7560">
              <w:rPr>
                <w:sz w:val="16"/>
                <w:szCs w:val="16"/>
              </w:rPr>
              <w:t>≥18 years</w:t>
            </w:r>
          </w:p>
        </w:tc>
        <w:tc>
          <w:tcPr>
            <w:tcW w:w="425"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8</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Restricted CHO diet defined as maximum of 130g </w:t>
            </w:r>
            <w:r>
              <w:rPr>
                <w:sz w:val="16"/>
                <w:szCs w:val="16"/>
              </w:rPr>
              <w:t>/d</w:t>
            </w:r>
          </w:p>
        </w:tc>
        <w:tc>
          <w:tcPr>
            <w:tcW w:w="2268"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 xml:space="preserve">Non-restricted </w:t>
            </w:r>
            <w:r w:rsidR="00E20D13">
              <w:rPr>
                <w:sz w:val="16"/>
                <w:szCs w:val="16"/>
              </w:rPr>
              <w:t xml:space="preserve">CHO diet; </w:t>
            </w:r>
            <w:r>
              <w:rPr>
                <w:sz w:val="16"/>
                <w:szCs w:val="16"/>
              </w:rPr>
              <w:t>Excluded trials where the quality of the CHO differed between groups</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w:t>
            </w:r>
          </w:p>
        </w:tc>
        <w:tc>
          <w:tcPr>
            <w:tcW w:w="141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 HbA1C</w:t>
            </w:r>
          </w:p>
        </w:tc>
      </w:tr>
      <w:tr w:rsidR="007A7560" w:rsidRPr="00580108" w:rsidTr="00D65B73">
        <w:trPr>
          <w:trHeight w:val="495"/>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E20D13" w:rsidRDefault="007A7560" w:rsidP="00BF2317">
            <w:pPr>
              <w:spacing w:line="240" w:lineRule="auto"/>
              <w:contextualSpacing/>
              <w:rPr>
                <w:sz w:val="16"/>
                <w:szCs w:val="16"/>
              </w:rPr>
            </w:pPr>
            <w:r w:rsidRPr="00580108">
              <w:rPr>
                <w:sz w:val="16"/>
                <w:szCs w:val="16"/>
              </w:rPr>
              <w:t xml:space="preserve">Dyson 2008 </w:t>
            </w:r>
            <w:r w:rsidRPr="00580108">
              <w:rPr>
                <w:sz w:val="16"/>
                <w:szCs w:val="16"/>
              </w:rPr>
              <w:fldChar w:fldCharType="begin"/>
            </w:r>
            <w:r>
              <w:rPr>
                <w:sz w:val="16"/>
                <w:szCs w:val="16"/>
              </w:rPr>
              <w:instrText xml:space="preserve"> ADDIN EN.CITE &lt;EndNote&gt;&lt;Cite&gt;&lt;Author&gt;Dyson&lt;/Author&gt;&lt;Year&gt;2008&lt;/Year&gt;&lt;RecNum&gt;4233&lt;/RecNum&gt;&lt;DisplayText&gt;[6]&lt;/DisplayText&gt;&lt;record&gt;&lt;rec-number&gt;4233&lt;/rec-number&gt;&lt;foreign-keys&gt;&lt;key app="EN" db-id="dx0rvtrp3rz2eled9wbp0p5mtraz9zxwtr0t"&gt;4233&lt;/key&gt;&lt;/foreign-keys&gt;&lt;ref-type name="Journal Article"&gt;17&lt;/ref-type&gt;&lt;contributors&gt;&lt;authors&gt;&lt;author&gt;Dyson, P. A.&lt;/author&gt;&lt;/authors&gt;&lt;/contributors&gt;&lt;titles&gt;&lt;title&gt;A review of low and reduced carbohydrate diets and weight loss in type 2 diabetes&lt;/title&gt;&lt;secondary-title&gt;Journal of Human Nutrition &amp;amp; Dietetics&lt;/secondary-title&gt;&lt;/titles&gt;&lt;periodical&gt;&lt;full-title&gt;Journal of Human Nutrition &amp;amp; Dietetics&lt;/full-title&gt;&lt;/periodical&gt;&lt;pages&gt;530-8&lt;/pages&gt;&lt;volume&gt;21&lt;/volume&gt;&lt;number&gt;6&lt;/number&gt;&lt;dates&gt;&lt;year&gt;2008&lt;/year&gt;&lt;/dates&gt;&lt;isbn&gt;1365-277X (Electronic)&amp;#xD;0952-3871 (Linking)&lt;/isbn&gt;&lt;urls&gt;&lt;/urls&gt;&lt;/record&gt;&lt;/Cite&gt;&lt;/EndNote&gt;</w:instrText>
            </w:r>
            <w:r w:rsidRPr="00580108">
              <w:rPr>
                <w:sz w:val="16"/>
                <w:szCs w:val="16"/>
              </w:rPr>
              <w:fldChar w:fldCharType="separate"/>
            </w:r>
            <w:r>
              <w:rPr>
                <w:noProof/>
                <w:sz w:val="16"/>
                <w:szCs w:val="16"/>
              </w:rPr>
              <w:t>[</w:t>
            </w:r>
            <w:hyperlink w:anchor="_ENREF_6" w:tooltip="Dyson, 2008 #4233" w:history="1">
              <w:r w:rsidR="00BF2317">
                <w:rPr>
                  <w:noProof/>
                  <w:sz w:val="16"/>
                  <w:szCs w:val="16"/>
                </w:rPr>
                <w:t>6</w:t>
              </w:r>
            </w:hyperlink>
            <w:r>
              <w:rPr>
                <w:noProof/>
                <w:sz w:val="16"/>
                <w:szCs w:val="16"/>
              </w:rPr>
              <w:t>]</w:t>
            </w:r>
            <w:r w:rsidRPr="00580108">
              <w:rPr>
                <w:sz w:val="16"/>
                <w:szCs w:val="16"/>
              </w:rPr>
              <w:fldChar w:fldCharType="end"/>
            </w:r>
            <w:r w:rsidR="00E20D13">
              <w:rPr>
                <w:sz w:val="16"/>
                <w:szCs w:val="16"/>
              </w:rPr>
              <w:t xml:space="preserve">;  </w:t>
            </w:r>
            <w:r w:rsidRPr="00580108">
              <w:rPr>
                <w:sz w:val="16"/>
                <w:szCs w:val="16"/>
              </w:rPr>
              <w:t>March 2007</w:t>
            </w:r>
          </w:p>
        </w:tc>
        <w:tc>
          <w:tcPr>
            <w:tcW w:w="1920"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w:t>
            </w:r>
            <w:r>
              <w:rPr>
                <w:sz w:val="16"/>
                <w:szCs w:val="16"/>
              </w:rPr>
              <w:t>2 DM</w:t>
            </w:r>
          </w:p>
        </w:tc>
        <w:tc>
          <w:tcPr>
            <w:tcW w:w="425"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C72CF">
              <w:rPr>
                <w:rFonts w:eastAsia="Times New Roman"/>
                <w:color w:val="000000"/>
                <w:sz w:val="16"/>
                <w:szCs w:val="16"/>
                <w:lang w:eastAsia="en-ZA"/>
              </w:rPr>
              <w:t>6</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auto" w:fill="auto"/>
            <w:noWrap/>
            <w:hideMark/>
          </w:tcPr>
          <w:p w:rsidR="007A7560" w:rsidRPr="00E20D13" w:rsidRDefault="007A7560" w:rsidP="007F796A">
            <w:pPr>
              <w:spacing w:line="240" w:lineRule="auto"/>
              <w:contextualSpacing/>
              <w:rPr>
                <w:sz w:val="16"/>
                <w:szCs w:val="16"/>
              </w:rPr>
            </w:pPr>
            <w:r w:rsidRPr="00580108">
              <w:rPr>
                <w:sz w:val="16"/>
                <w:szCs w:val="16"/>
              </w:rPr>
              <w:t>Reduced CHO diets</w:t>
            </w:r>
          </w:p>
        </w:tc>
        <w:tc>
          <w:tcPr>
            <w:tcW w:w="2268" w:type="dxa"/>
            <w:shd w:val="clear" w:color="auto" w:fill="auto"/>
            <w:noWrap/>
            <w:hideMark/>
          </w:tcPr>
          <w:p w:rsidR="007A7560" w:rsidRPr="00E20D13" w:rsidRDefault="007A7560" w:rsidP="007F796A">
            <w:pPr>
              <w:spacing w:line="240" w:lineRule="auto"/>
              <w:contextualSpacing/>
              <w:rPr>
                <w:sz w:val="16"/>
                <w:szCs w:val="16"/>
              </w:rPr>
            </w:pPr>
            <w:r w:rsidRPr="005C72CF">
              <w:rPr>
                <w:sz w:val="16"/>
                <w:szCs w:val="16"/>
              </w:rPr>
              <w:t>NR</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 BMI</w:t>
            </w:r>
          </w:p>
        </w:tc>
        <w:tc>
          <w:tcPr>
            <w:tcW w:w="141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 HbA1c</w:t>
            </w:r>
          </w:p>
        </w:tc>
      </w:tr>
      <w:tr w:rsidR="007A7560" w:rsidRPr="00580108" w:rsidTr="00D65B73">
        <w:trPr>
          <w:trHeight w:val="613"/>
        </w:trPr>
        <w:tc>
          <w:tcPr>
            <w:tcW w:w="1277" w:type="dxa"/>
            <w:tcBorders>
              <w:top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E20D13" w:rsidRDefault="007A7560" w:rsidP="00BF2317">
            <w:pPr>
              <w:spacing w:line="240" w:lineRule="auto"/>
              <w:contextualSpacing/>
              <w:rPr>
                <w:sz w:val="16"/>
                <w:szCs w:val="16"/>
              </w:rPr>
            </w:pPr>
            <w:r w:rsidRPr="00580108">
              <w:rPr>
                <w:sz w:val="16"/>
                <w:szCs w:val="16"/>
              </w:rPr>
              <w:t xml:space="preserve">Kirk 2008 </w:t>
            </w:r>
            <w:r w:rsidRPr="00580108">
              <w:rPr>
                <w:sz w:val="16"/>
                <w:szCs w:val="16"/>
              </w:rPr>
              <w:fldChar w:fldCharType="begin"/>
            </w:r>
            <w:r>
              <w:rPr>
                <w:sz w:val="16"/>
                <w:szCs w:val="16"/>
              </w:rPr>
              <w:instrText xml:space="preserve"> ADDIN EN.CITE &lt;EndNote&gt;&lt;Cite&gt;&lt;Author&gt;Kirk&lt;/Author&gt;&lt;Year&gt;2008&lt;/Year&gt;&lt;RecNum&gt;4269&lt;/RecNum&gt;&lt;DisplayText&gt;[7]&lt;/DisplayText&gt;&lt;record&gt;&lt;rec-number&gt;4269&lt;/rec-number&gt;&lt;foreign-keys&gt;&lt;key app="EN" db-id="dx0rvtrp3rz2eled9wbp0p5mtraz9zxwtr0t"&gt;4269&lt;/key&gt;&lt;/foreign-keys&gt;&lt;ref-type name="Journal Article"&gt;17&lt;/ref-type&gt;&lt;contributors&gt;&lt;authors&gt;&lt;author&gt;Kirk, J. K.&lt;/author&gt;&lt;author&gt;Graves, D. E.&lt;/author&gt;&lt;author&gt;Craven, T. E.&lt;/author&gt;&lt;author&gt;Lipkin, E. W.&lt;/author&gt;&lt;author&gt;Austin, M.&lt;/author&gt;&lt;author&gt;Margolis, K. L.&lt;/author&gt;&lt;/authors&gt;&lt;/contributors&gt;&lt;titles&gt;&lt;title&gt;Restricted-carbohydrate diets in patients with type 2 diabetes: a meta-analysis&lt;/title&gt;&lt;secondary-title&gt;Journal of the American Dietetic Association&lt;/secondary-title&gt;&lt;/titles&gt;&lt;periodical&gt;&lt;full-title&gt;Journal of the American Dietetic Association&lt;/full-title&gt;&lt;/periodical&gt;&lt;pages&gt;91-100&lt;/pages&gt;&lt;volume&gt;108&lt;/volume&gt;&lt;number&gt;1&lt;/number&gt;&lt;dates&gt;&lt;year&gt;2008&lt;/year&gt;&lt;/dates&gt;&lt;isbn&gt;0002-8223 (Print)&amp;#xD;0002-8223 (Linking)&lt;/isbn&gt;&lt;urls&gt;&lt;/urls&gt;&lt;/record&gt;&lt;/Cite&gt;&lt;/EndNote&gt;</w:instrText>
            </w:r>
            <w:r w:rsidRPr="00580108">
              <w:rPr>
                <w:sz w:val="16"/>
                <w:szCs w:val="16"/>
              </w:rPr>
              <w:fldChar w:fldCharType="separate"/>
            </w:r>
            <w:r>
              <w:rPr>
                <w:noProof/>
                <w:sz w:val="16"/>
                <w:szCs w:val="16"/>
              </w:rPr>
              <w:t>[</w:t>
            </w:r>
            <w:hyperlink w:anchor="_ENREF_7" w:tooltip="Kirk, 2008 #4269" w:history="1">
              <w:r w:rsidR="00BF2317">
                <w:rPr>
                  <w:noProof/>
                  <w:sz w:val="16"/>
                  <w:szCs w:val="16"/>
                </w:rPr>
                <w:t>7</w:t>
              </w:r>
            </w:hyperlink>
            <w:r>
              <w:rPr>
                <w:noProof/>
                <w:sz w:val="16"/>
                <w:szCs w:val="16"/>
              </w:rPr>
              <w:t>]</w:t>
            </w:r>
            <w:r w:rsidRPr="00580108">
              <w:rPr>
                <w:sz w:val="16"/>
                <w:szCs w:val="16"/>
              </w:rPr>
              <w:fldChar w:fldCharType="end"/>
            </w:r>
            <w:r w:rsidR="00E20D13">
              <w:rPr>
                <w:sz w:val="16"/>
                <w:szCs w:val="16"/>
              </w:rPr>
              <w:t xml:space="preserve">;  </w:t>
            </w:r>
            <w:r w:rsidRPr="00580108">
              <w:rPr>
                <w:sz w:val="16"/>
                <w:szCs w:val="16"/>
              </w:rPr>
              <w:t>April 2006</w:t>
            </w:r>
          </w:p>
        </w:tc>
        <w:tc>
          <w:tcPr>
            <w:tcW w:w="1920"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T2 DM; ≥19 years</w:t>
            </w:r>
          </w:p>
        </w:tc>
        <w:tc>
          <w:tcPr>
            <w:tcW w:w="425"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13</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auto" w:fill="auto"/>
            <w:noWrap/>
            <w:hideMark/>
          </w:tcPr>
          <w:p w:rsidR="007A7560" w:rsidRPr="00580108" w:rsidRDefault="007A7560" w:rsidP="007F796A">
            <w:pPr>
              <w:spacing w:line="240" w:lineRule="auto"/>
              <w:contextualSpacing/>
              <w:rPr>
                <w:sz w:val="16"/>
                <w:szCs w:val="16"/>
              </w:rPr>
            </w:pPr>
            <w:r w:rsidRPr="00580108">
              <w:rPr>
                <w:sz w:val="16"/>
                <w:szCs w:val="16"/>
              </w:rPr>
              <w:t>Restricted CHO diet</w:t>
            </w:r>
            <w:r w:rsidR="00E20D13">
              <w:rPr>
                <w:sz w:val="16"/>
                <w:szCs w:val="16"/>
              </w:rPr>
              <w:t xml:space="preserve"> </w:t>
            </w:r>
            <w:r w:rsidRPr="008619F8">
              <w:rPr>
                <w:sz w:val="16"/>
                <w:szCs w:val="16"/>
              </w:rPr>
              <w:t>(4 - 45% of TE)</w:t>
            </w:r>
          </w:p>
        </w:tc>
        <w:tc>
          <w:tcPr>
            <w:tcW w:w="226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“Non-restricted CHO diet”</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w:t>
            </w:r>
          </w:p>
        </w:tc>
        <w:tc>
          <w:tcPr>
            <w:tcW w:w="1418" w:type="dxa"/>
            <w:shd w:val="clear" w:color="auto" w:fill="auto"/>
            <w:hideMark/>
          </w:tcPr>
          <w:p w:rsidR="007A7560" w:rsidRPr="00BC66F7" w:rsidRDefault="00E20D13" w:rsidP="007F796A">
            <w:pPr>
              <w:spacing w:line="240" w:lineRule="auto"/>
              <w:contextualSpacing/>
              <w:rPr>
                <w:sz w:val="16"/>
                <w:szCs w:val="16"/>
              </w:rPr>
            </w:pPr>
            <w:r>
              <w:rPr>
                <w:sz w:val="16"/>
                <w:szCs w:val="16"/>
              </w:rPr>
              <w:t xml:space="preserve">TC, LDL, HDL, TG, HbA1c, </w:t>
            </w:r>
            <w:r w:rsidR="007A7560">
              <w:rPr>
                <w:sz w:val="16"/>
                <w:szCs w:val="16"/>
              </w:rPr>
              <w:t>g</w:t>
            </w:r>
            <w:r w:rsidR="007A7560" w:rsidRPr="00580108">
              <w:rPr>
                <w:sz w:val="16"/>
                <w:szCs w:val="16"/>
              </w:rPr>
              <w:t>lucose</w:t>
            </w:r>
          </w:p>
        </w:tc>
      </w:tr>
      <w:tr w:rsidR="007A7560" w:rsidRPr="00580108" w:rsidTr="00D65B73">
        <w:trPr>
          <w:trHeight w:val="495"/>
        </w:trPr>
        <w:tc>
          <w:tcPr>
            <w:tcW w:w="1277" w:type="dxa"/>
            <w:tcBorders>
              <w:bottom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Not reported or o</w:t>
            </w:r>
            <w:r w:rsidRPr="00580108">
              <w:rPr>
                <w:rFonts w:eastAsia="Times New Roman"/>
                <w:color w:val="000000"/>
                <w:sz w:val="16"/>
                <w:szCs w:val="16"/>
                <w:lang w:eastAsia="en-ZA"/>
              </w:rPr>
              <w:t>ther</w:t>
            </w:r>
          </w:p>
        </w:tc>
        <w:tc>
          <w:tcPr>
            <w:tcW w:w="1701" w:type="dxa"/>
            <w:shd w:val="clear" w:color="auto" w:fill="auto"/>
            <w:noWrap/>
            <w:hideMark/>
          </w:tcPr>
          <w:p w:rsidR="007A7560" w:rsidRPr="00E20D13" w:rsidRDefault="007A7560" w:rsidP="00BF2317">
            <w:pPr>
              <w:spacing w:line="240" w:lineRule="auto"/>
              <w:contextualSpacing/>
              <w:rPr>
                <w:sz w:val="16"/>
                <w:szCs w:val="16"/>
              </w:rPr>
            </w:pPr>
            <w:r w:rsidRPr="00580108">
              <w:rPr>
                <w:sz w:val="16"/>
                <w:szCs w:val="16"/>
              </w:rPr>
              <w:t xml:space="preserve">Bravata 2003 </w:t>
            </w:r>
            <w:r w:rsidRPr="00580108">
              <w:rPr>
                <w:sz w:val="16"/>
                <w:szCs w:val="16"/>
              </w:rPr>
              <w:fldChar w:fldCharType="begin"/>
            </w:r>
            <w:r>
              <w:rPr>
                <w:sz w:val="16"/>
                <w:szCs w:val="16"/>
              </w:rPr>
              <w:instrText xml:space="preserve"> ADDIN EN.CITE &lt;EndNote&gt;&lt;Cite&gt;&lt;Author&gt;Bravata&lt;/Author&gt;&lt;Year&gt;2003&lt;/Year&gt;&lt;RecNum&gt;2001&lt;/RecNum&gt;&lt;DisplayText&gt;[8]&lt;/DisplayText&gt;&lt;record&gt;&lt;rec-number&gt;2001&lt;/rec-number&gt;&lt;foreign-keys&gt;&lt;key app="EN" db-id="5swsfz2sls525je9te65estu05edrvdersw0" timestamp="1345113481"&gt;2001&lt;/key&gt;&lt;/foreign-keys&gt;&lt;ref-type name="Journal Article"&gt;17&lt;/ref-type&gt;&lt;contributors&gt;&lt;authors&gt;&lt;author&gt;Bravata, D. M.&lt;/author&gt;&lt;author&gt;Sanders, L.&lt;/author&gt;&lt;author&gt;Huang, J.&lt;/author&gt;&lt;author&gt;Krumholz, H. M.&lt;/author&gt;&lt;author&gt;Olkin, I.&lt;/author&gt;&lt;author&gt;Gardner, C. D.&lt;/author&gt;&lt;/authors&gt;&lt;/contributors&gt;&lt;auth-address&gt;Center for Primary Care and Outcomes Research, Stanford University School of Medicine, Stanford, Calif 94305-6019, USA. bravata@healthpolicy.stanford.edu&lt;/auth-address&gt;&lt;titles&gt;&lt;title&gt;Efficacy and safety of low-carbohydrate diets: a systematic review&lt;/title&gt;&lt;secondary-title&gt;JAMA&lt;/secondary-title&gt;&lt;/titles&gt;&lt;periodical&gt;&lt;full-title&gt;JAMA&lt;/full-title&gt;&lt;/periodical&gt;&lt;pages&gt;1837-50&lt;/pages&gt;&lt;volume&gt;289&lt;/volume&gt;&lt;number&gt;14&lt;/number&gt;&lt;edition&gt;2003/04/10&lt;/edition&gt;&lt;keywords&gt;&lt;keyword&gt;Blood Glucose/metabolism&lt;/keyword&gt;&lt;keyword&gt;Blood Pressure&lt;/keyword&gt;&lt;keyword&gt;Body Mass Index&lt;/keyword&gt;&lt;keyword&gt;Caloric Restriction&lt;/keyword&gt;&lt;keyword&gt;*Diet, Reducing&lt;/keyword&gt;&lt;keyword&gt;Dietary Carbohydrates/*administration &amp;amp; dosage&lt;/keyword&gt;&lt;keyword&gt;Dietary Fats&lt;/keyword&gt;&lt;keyword&gt;Dietary Proteins&lt;/keyword&gt;&lt;keyword&gt;Humans&lt;/keyword&gt;&lt;keyword&gt;Insulin/blood&lt;/keyword&gt;&lt;keyword&gt;Lipids/blood&lt;/keyword&gt;&lt;keyword&gt;Obesity/blood/*diet therapy&lt;/keyword&gt;&lt;keyword&gt;*Weight Loss/physiology&lt;/keyword&gt;&lt;/keywords&gt;&lt;dates&gt;&lt;year&gt;2003&lt;/year&gt;&lt;pub-dates&gt;&lt;date&gt;Apr 9&lt;/date&gt;&lt;/pub-dates&gt;&lt;/dates&gt;&lt;isbn&gt;0098-7484 (Print)&amp;#xD;0098-7484 (Linking)&lt;/isbn&gt;&lt;accession-num&gt;12684364&lt;/accession-num&gt;&lt;urls&gt;&lt;related-urls&gt;&lt;url&gt;http://www.ncbi.nlm.nih.gov/entrez/query.fcgi?cmd=Retrieve&amp;amp;db=PubMed&amp;amp;dopt=Citation&amp;amp;list_uids=12684364&lt;/url&gt;&lt;/related-urls&gt;&lt;/urls&gt;&lt;electronic-resource-num&gt;10.1001/jama.289.14.1837&amp;#xD;289/14/1837 [pii]&lt;/electronic-resource-num&gt;&lt;language&gt;eng&lt;/language&gt;&lt;/record&gt;&lt;/Cite&gt;&lt;/EndNote&gt;</w:instrText>
            </w:r>
            <w:r w:rsidRPr="00580108">
              <w:rPr>
                <w:sz w:val="16"/>
                <w:szCs w:val="16"/>
              </w:rPr>
              <w:fldChar w:fldCharType="separate"/>
            </w:r>
            <w:r>
              <w:rPr>
                <w:noProof/>
                <w:sz w:val="16"/>
                <w:szCs w:val="16"/>
              </w:rPr>
              <w:t>[</w:t>
            </w:r>
            <w:hyperlink w:anchor="_ENREF_8" w:tooltip="Bravata, 2003 #2001" w:history="1">
              <w:r w:rsidR="00BF2317">
                <w:rPr>
                  <w:noProof/>
                  <w:sz w:val="16"/>
                  <w:szCs w:val="16"/>
                </w:rPr>
                <w:t>8</w:t>
              </w:r>
            </w:hyperlink>
            <w:r>
              <w:rPr>
                <w:noProof/>
                <w:sz w:val="16"/>
                <w:szCs w:val="16"/>
              </w:rPr>
              <w:t>]</w:t>
            </w:r>
            <w:r w:rsidRPr="00580108">
              <w:rPr>
                <w:sz w:val="16"/>
                <w:szCs w:val="16"/>
              </w:rPr>
              <w:fldChar w:fldCharType="end"/>
            </w:r>
            <w:r w:rsidRPr="00580108">
              <w:rPr>
                <w:sz w:val="16"/>
                <w:szCs w:val="16"/>
              </w:rPr>
              <w:t xml:space="preserve"> </w:t>
            </w:r>
            <w:r w:rsidR="00E20D13">
              <w:rPr>
                <w:sz w:val="16"/>
                <w:szCs w:val="16"/>
              </w:rPr>
              <w:t xml:space="preserve">;  </w:t>
            </w:r>
            <w:r>
              <w:rPr>
                <w:sz w:val="16"/>
                <w:szCs w:val="16"/>
              </w:rPr>
              <w:t xml:space="preserve">15 </w:t>
            </w:r>
            <w:r w:rsidRPr="00580108">
              <w:rPr>
                <w:sz w:val="16"/>
                <w:szCs w:val="16"/>
              </w:rPr>
              <w:t>February 2003</w:t>
            </w:r>
          </w:p>
        </w:tc>
        <w:tc>
          <w:tcPr>
            <w:tcW w:w="1920" w:type="dxa"/>
            <w:shd w:val="clear" w:color="auto" w:fill="auto"/>
            <w:noWrap/>
            <w:hideMark/>
          </w:tcPr>
          <w:p w:rsidR="007A7560" w:rsidRPr="00E20D13" w:rsidRDefault="007A7560" w:rsidP="007F796A">
            <w:pPr>
              <w:spacing w:line="240" w:lineRule="auto"/>
              <w:contextualSpacing/>
              <w:rPr>
                <w:sz w:val="16"/>
                <w:szCs w:val="16"/>
              </w:rPr>
            </w:pPr>
            <w:r w:rsidRPr="00580108">
              <w:rPr>
                <w:sz w:val="16"/>
                <w:szCs w:val="16"/>
              </w:rPr>
              <w:t>Adults, not pregnant</w:t>
            </w:r>
          </w:p>
        </w:tc>
        <w:tc>
          <w:tcPr>
            <w:tcW w:w="425"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94</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49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629" w:type="dxa"/>
            <w:shd w:val="clear" w:color="auto" w:fill="auto"/>
            <w:noWrap/>
            <w:hideMark/>
          </w:tcPr>
          <w:p w:rsidR="007A7560" w:rsidRPr="00E20D13" w:rsidRDefault="007A7560" w:rsidP="007F796A">
            <w:pPr>
              <w:spacing w:line="240" w:lineRule="auto"/>
              <w:contextualSpacing/>
              <w:rPr>
                <w:sz w:val="16"/>
                <w:szCs w:val="16"/>
              </w:rPr>
            </w:pPr>
            <w:r>
              <w:rPr>
                <w:sz w:val="16"/>
                <w:szCs w:val="16"/>
              </w:rPr>
              <w:t>One of the following interventions: low CHO, ketogenic, higher protein or higher fat diets</w:t>
            </w:r>
            <w:r w:rsidR="00E20D13">
              <w:rPr>
                <w:sz w:val="16"/>
                <w:szCs w:val="16"/>
              </w:rPr>
              <w:t xml:space="preserve">; </w:t>
            </w:r>
            <w:r>
              <w:rPr>
                <w:sz w:val="16"/>
                <w:szCs w:val="16"/>
              </w:rPr>
              <w:t>Data to calculate g/day of CHO and TE/day have to be reported</w:t>
            </w:r>
          </w:p>
        </w:tc>
        <w:tc>
          <w:tcPr>
            <w:tcW w:w="2268" w:type="dxa"/>
            <w:shd w:val="clear" w:color="auto" w:fill="auto"/>
            <w:noWrap/>
            <w:hideMark/>
          </w:tcPr>
          <w:p w:rsidR="007A7560" w:rsidRPr="00E20D13" w:rsidRDefault="007A7560" w:rsidP="007F796A">
            <w:pPr>
              <w:spacing w:line="240" w:lineRule="auto"/>
              <w:contextualSpacing/>
              <w:rPr>
                <w:sz w:val="16"/>
                <w:szCs w:val="16"/>
              </w:rPr>
            </w:pPr>
            <w:r>
              <w:rPr>
                <w:sz w:val="16"/>
                <w:szCs w:val="16"/>
              </w:rPr>
              <w:t>NR</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38"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 BMI</w:t>
            </w:r>
          </w:p>
        </w:tc>
        <w:tc>
          <w:tcPr>
            <w:tcW w:w="141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TC, LDL, HDL, TG, SBP, </w:t>
            </w:r>
            <w:r>
              <w:rPr>
                <w:sz w:val="16"/>
                <w:szCs w:val="16"/>
              </w:rPr>
              <w:t>f</w:t>
            </w:r>
            <w:r w:rsidR="00045CC2">
              <w:rPr>
                <w:sz w:val="16"/>
                <w:szCs w:val="16"/>
              </w:rPr>
              <w:t xml:space="preserve">asting </w:t>
            </w:r>
            <w:r w:rsidRPr="00580108">
              <w:rPr>
                <w:sz w:val="16"/>
                <w:szCs w:val="16"/>
              </w:rPr>
              <w:t>glucose</w:t>
            </w:r>
          </w:p>
        </w:tc>
      </w:tr>
      <w:tr w:rsidR="007A7560" w:rsidRPr="00580108" w:rsidTr="00D65B73">
        <w:trPr>
          <w:trHeight w:val="495"/>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E20D13" w:rsidRDefault="007A7560" w:rsidP="00BF2317">
            <w:pPr>
              <w:spacing w:line="240" w:lineRule="auto"/>
              <w:contextualSpacing/>
              <w:rPr>
                <w:sz w:val="16"/>
                <w:szCs w:val="16"/>
              </w:rPr>
            </w:pPr>
            <w:r w:rsidRPr="00737A28">
              <w:rPr>
                <w:sz w:val="16"/>
                <w:szCs w:val="16"/>
              </w:rPr>
              <w:t xml:space="preserve">Santos 2012 </w:t>
            </w:r>
            <w:r w:rsidRPr="00737A28">
              <w:rPr>
                <w:sz w:val="16"/>
                <w:szCs w:val="16"/>
              </w:rPr>
              <w:fldChar w:fldCharType="begin"/>
            </w:r>
            <w:r>
              <w:rPr>
                <w:sz w:val="16"/>
                <w:szCs w:val="16"/>
              </w:rPr>
              <w:instrText xml:space="preserve"> ADDIN EN.CITE &lt;EndNote&gt;&lt;Cite&gt;&lt;Author&gt;Santos&lt;/Author&gt;&lt;Year&gt;2012&lt;/Year&gt;&lt;RecNum&gt;5383&lt;/RecNum&gt;&lt;DisplayText&gt;[9]&lt;/DisplayText&gt;&lt;record&gt;&lt;rec-number&gt;5383&lt;/rec-number&gt;&lt;foreign-keys&gt;&lt;key app="EN" db-id="dx0rvtrp3rz2eled9wbp0p5mtraz9zxwtr0t"&gt;5383&lt;/key&gt;&lt;/foreign-keys&gt;&lt;ref-type name="Journal Article"&gt;17&lt;/ref-type&gt;&lt;contributors&gt;&lt;authors&gt;&lt;author&gt;Santos, F. L.&lt;/author&gt;&lt;author&gt;Esteves, S. S.&lt;/author&gt;&lt;author&gt;da Costa Pereira, A.&lt;/author&gt;&lt;author&gt;Yancy, W. S., Jr.&lt;/author&gt;&lt;author&gt;Nunes, J. P.&lt;/author&gt;&lt;/authors&gt;&lt;/contributors&gt;&lt;auth-address&gt;Centro Hospitalar Vila Nova Gaia/Espinho, Gaia, Portugal Centro Hospitalar do Porto, Porto, Portugal Faculdade de Medicina da Universidade do Porto, Porto, Portugal Veteran Affairs Medical Center, Durham, NC, USA Duke University Medical Center, Durham, NC, USA.&lt;/auth-address&gt;&lt;titles&gt;&lt;title&gt;Systematic review and meta-analysis of clinical trials of the effects of low carbohydrate diets on cardiovascular risk factors&lt;/title&gt;&lt;secondary-title&gt;Obes Rev&lt;/secondary-title&gt;&lt;/titles&gt;&lt;periodical&gt;&lt;full-title&gt;Obes Rev&lt;/full-title&gt;&lt;/periodical&gt;&lt;pages&gt;1048-66&lt;/pages&gt;&lt;volume&gt;13&lt;/volume&gt;&lt;number&gt;11&lt;/number&gt;&lt;edition&gt;2012/08/22&lt;/edition&gt;&lt;dates&gt;&lt;year&gt;2012&lt;/year&gt;&lt;pub-dates&gt;&lt;date&gt;Nov&lt;/date&gt;&lt;/pub-dates&gt;&lt;/dates&gt;&lt;isbn&gt;1467-789X (Electronic)&amp;#xD;1467-7881 (Linking)&lt;/isbn&gt;&lt;accession-num&gt;22905670&lt;/accession-num&gt;&lt;urls&gt;&lt;related-urls&gt;&lt;url&gt;http://www.ncbi.nlm.nih.gov/entrez/query.fcgi?cmd=Retrieve&amp;amp;db=PubMed&amp;amp;dopt=Citation&amp;amp;list_uids=22905670&lt;/url&gt;&lt;/related-urls&gt;&lt;/urls&gt;&lt;electronic-resource-num&gt;10.1111/j.1467-789X.2012.01021.x&lt;/electronic-resource-num&gt;&lt;language&gt;eng&lt;/language&gt;&lt;/record&gt;&lt;/Cite&gt;&lt;/EndNote&gt;</w:instrText>
            </w:r>
            <w:r w:rsidRPr="00737A28">
              <w:rPr>
                <w:sz w:val="16"/>
                <w:szCs w:val="16"/>
              </w:rPr>
              <w:fldChar w:fldCharType="separate"/>
            </w:r>
            <w:r>
              <w:rPr>
                <w:noProof/>
                <w:sz w:val="16"/>
                <w:szCs w:val="16"/>
              </w:rPr>
              <w:t>[</w:t>
            </w:r>
            <w:hyperlink w:anchor="_ENREF_9" w:tooltip="Santos, 2012 #5383" w:history="1">
              <w:r w:rsidR="00BF2317">
                <w:rPr>
                  <w:noProof/>
                  <w:sz w:val="16"/>
                  <w:szCs w:val="16"/>
                </w:rPr>
                <w:t>9</w:t>
              </w:r>
            </w:hyperlink>
            <w:r>
              <w:rPr>
                <w:noProof/>
                <w:sz w:val="16"/>
                <w:szCs w:val="16"/>
              </w:rPr>
              <w:t>]</w:t>
            </w:r>
            <w:r w:rsidRPr="00737A28">
              <w:rPr>
                <w:sz w:val="16"/>
                <w:szCs w:val="16"/>
              </w:rPr>
              <w:fldChar w:fldCharType="end"/>
            </w:r>
            <w:r w:rsidR="00E20D13">
              <w:rPr>
                <w:sz w:val="16"/>
                <w:szCs w:val="16"/>
              </w:rPr>
              <w:t xml:space="preserve">;  </w:t>
            </w:r>
            <w:r w:rsidRPr="00737A28">
              <w:rPr>
                <w:sz w:val="16"/>
                <w:szCs w:val="16"/>
              </w:rPr>
              <w:t>March 2011</w:t>
            </w:r>
          </w:p>
        </w:tc>
        <w:tc>
          <w:tcPr>
            <w:tcW w:w="1920" w:type="dxa"/>
            <w:shd w:val="clear" w:color="auto" w:fill="auto"/>
            <w:noWrap/>
            <w:hideMark/>
          </w:tcPr>
          <w:p w:rsidR="007A7560" w:rsidRPr="00737A28" w:rsidRDefault="007A7560" w:rsidP="007F796A">
            <w:pPr>
              <w:spacing w:line="240" w:lineRule="auto"/>
              <w:contextualSpacing/>
              <w:rPr>
                <w:sz w:val="16"/>
                <w:szCs w:val="16"/>
              </w:rPr>
            </w:pPr>
            <w:r>
              <w:rPr>
                <w:sz w:val="16"/>
                <w:szCs w:val="16"/>
              </w:rPr>
              <w:t xml:space="preserve">Adults </w:t>
            </w:r>
            <w:r w:rsidRPr="00737A28">
              <w:rPr>
                <w:sz w:val="16"/>
                <w:szCs w:val="16"/>
              </w:rPr>
              <w:t>&gt;</w:t>
            </w:r>
            <w:r>
              <w:rPr>
                <w:sz w:val="16"/>
                <w:szCs w:val="16"/>
              </w:rPr>
              <w:t>18 years;</w:t>
            </w:r>
            <w:r w:rsidR="00E20D13">
              <w:rPr>
                <w:sz w:val="16"/>
                <w:szCs w:val="16"/>
              </w:rPr>
              <w:t xml:space="preserve"> </w:t>
            </w:r>
            <w:r>
              <w:rPr>
                <w:sz w:val="16"/>
                <w:szCs w:val="16"/>
              </w:rPr>
              <w:t>Excluded</w:t>
            </w:r>
            <w:r w:rsidRPr="00737A28">
              <w:rPr>
                <w:sz w:val="16"/>
                <w:szCs w:val="16"/>
              </w:rPr>
              <w:t xml:space="preserve"> </w:t>
            </w:r>
            <w:r>
              <w:rPr>
                <w:sz w:val="16"/>
                <w:szCs w:val="16"/>
              </w:rPr>
              <w:t>all dia</w:t>
            </w:r>
            <w:r w:rsidRPr="00737A28">
              <w:rPr>
                <w:sz w:val="16"/>
                <w:szCs w:val="16"/>
              </w:rPr>
              <w:t>betics</w:t>
            </w:r>
            <w:r>
              <w:rPr>
                <w:sz w:val="16"/>
                <w:szCs w:val="16"/>
              </w:rPr>
              <w:t xml:space="preserve">, </w:t>
            </w:r>
            <w:r w:rsidRPr="00737A28">
              <w:rPr>
                <w:sz w:val="16"/>
                <w:szCs w:val="16"/>
              </w:rPr>
              <w:t>COPD, cancer,</w:t>
            </w:r>
            <w:r w:rsidR="00E20D13">
              <w:rPr>
                <w:sz w:val="16"/>
                <w:szCs w:val="16"/>
              </w:rPr>
              <w:t xml:space="preserve"> </w:t>
            </w:r>
            <w:r>
              <w:rPr>
                <w:sz w:val="16"/>
                <w:szCs w:val="16"/>
              </w:rPr>
              <w:t>e</w:t>
            </w:r>
            <w:r w:rsidRPr="00737A28">
              <w:rPr>
                <w:sz w:val="16"/>
                <w:szCs w:val="16"/>
              </w:rPr>
              <w:t>pilepsy, menopause</w:t>
            </w:r>
            <w:r>
              <w:rPr>
                <w:sz w:val="16"/>
                <w:szCs w:val="16"/>
              </w:rPr>
              <w:t>, pregnant women</w:t>
            </w:r>
          </w:p>
        </w:tc>
        <w:tc>
          <w:tcPr>
            <w:tcW w:w="425" w:type="dxa"/>
            <w:shd w:val="clear" w:color="auto" w:fill="auto"/>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rFonts w:eastAsia="Times New Roman"/>
                <w:color w:val="000000"/>
                <w:sz w:val="16"/>
                <w:szCs w:val="16"/>
                <w:lang w:eastAsia="en-ZA"/>
              </w:rPr>
              <w:t>13</w:t>
            </w:r>
          </w:p>
        </w:tc>
        <w:tc>
          <w:tcPr>
            <w:tcW w:w="709" w:type="dxa"/>
            <w:shd w:val="clear" w:color="auto"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490" w:type="dxa"/>
            <w:shd w:val="clear" w:color="auto"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708" w:type="dxa"/>
            <w:shd w:val="clear" w:color="auto"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2629" w:type="dxa"/>
            <w:shd w:val="clear" w:color="auto" w:fill="auto"/>
            <w:noWrap/>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sz w:val="16"/>
                <w:szCs w:val="16"/>
              </w:rPr>
              <w:t>Low CHO diet as defined by the primary study author</w:t>
            </w:r>
          </w:p>
        </w:tc>
        <w:tc>
          <w:tcPr>
            <w:tcW w:w="2268" w:type="dxa"/>
            <w:shd w:val="clear" w:color="auto" w:fill="auto"/>
            <w:noWrap/>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sz w:val="16"/>
                <w:szCs w:val="16"/>
              </w:rPr>
              <w:t>Baseline conditions</w:t>
            </w:r>
          </w:p>
        </w:tc>
        <w:tc>
          <w:tcPr>
            <w:tcW w:w="1057" w:type="dxa"/>
            <w:shd w:val="clear" w:color="auto" w:fill="auto"/>
            <w:noWrap/>
            <w:hideMark/>
          </w:tcPr>
          <w:p w:rsidR="007A7560" w:rsidRPr="00737A28" w:rsidRDefault="007A7560" w:rsidP="007F796A">
            <w:pPr>
              <w:spacing w:line="240" w:lineRule="auto"/>
              <w:contextualSpacing/>
              <w:rPr>
                <w:rFonts w:eastAsia="Times New Roman"/>
                <w:color w:val="000000"/>
                <w:sz w:val="16"/>
                <w:szCs w:val="16"/>
                <w:lang w:eastAsia="en-ZA"/>
              </w:rPr>
            </w:pPr>
          </w:p>
        </w:tc>
        <w:tc>
          <w:tcPr>
            <w:tcW w:w="738" w:type="dxa"/>
            <w:shd w:val="clear" w:color="auto" w:fill="auto"/>
            <w:noWrap/>
            <w:hideMark/>
          </w:tcPr>
          <w:p w:rsidR="007A7560" w:rsidRPr="00737A2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737A28">
              <w:rPr>
                <w:rFonts w:eastAsia="Times New Roman"/>
                <w:color w:val="000000"/>
                <w:sz w:val="16"/>
                <w:szCs w:val="16"/>
                <w:lang w:eastAsia="en-ZA"/>
              </w:rPr>
              <w:t>eight, BMI</w:t>
            </w:r>
          </w:p>
        </w:tc>
        <w:tc>
          <w:tcPr>
            <w:tcW w:w="1418" w:type="dxa"/>
            <w:shd w:val="clear" w:color="auto" w:fill="auto"/>
            <w:hideMark/>
          </w:tcPr>
          <w:p w:rsidR="007A7560" w:rsidRPr="00A60E06" w:rsidRDefault="007A7560" w:rsidP="007F796A">
            <w:pPr>
              <w:spacing w:line="240" w:lineRule="auto"/>
              <w:contextualSpacing/>
              <w:rPr>
                <w:sz w:val="16"/>
                <w:szCs w:val="16"/>
              </w:rPr>
            </w:pPr>
            <w:r w:rsidRPr="00737A28">
              <w:rPr>
                <w:sz w:val="16"/>
                <w:szCs w:val="16"/>
              </w:rPr>
              <w:t>TC, LDL, HDL, TG SBP, DBP, HbA1c</w:t>
            </w:r>
            <w:r>
              <w:rPr>
                <w:sz w:val="16"/>
                <w:szCs w:val="16"/>
              </w:rPr>
              <w:t>,</w:t>
            </w:r>
            <w:r w:rsidR="00A60E06">
              <w:rPr>
                <w:sz w:val="16"/>
                <w:szCs w:val="16"/>
              </w:rPr>
              <w:t xml:space="preserve"> </w:t>
            </w:r>
            <w:r>
              <w:rPr>
                <w:sz w:val="16"/>
                <w:szCs w:val="16"/>
              </w:rPr>
              <w:t>g</w:t>
            </w:r>
            <w:r w:rsidRPr="00737A28">
              <w:rPr>
                <w:sz w:val="16"/>
                <w:szCs w:val="16"/>
              </w:rPr>
              <w:t>lucose,</w:t>
            </w:r>
            <w:r w:rsidRPr="00737A28">
              <w:t xml:space="preserve"> </w:t>
            </w:r>
            <w:r>
              <w:rPr>
                <w:sz w:val="16"/>
                <w:szCs w:val="16"/>
              </w:rPr>
              <w:t>i</w:t>
            </w:r>
            <w:r w:rsidRPr="00737A28">
              <w:rPr>
                <w:sz w:val="16"/>
                <w:szCs w:val="16"/>
              </w:rPr>
              <w:t>nsulin</w:t>
            </w:r>
          </w:p>
        </w:tc>
      </w:tr>
      <w:tr w:rsidR="007A7560" w:rsidRPr="00580108" w:rsidTr="00D65B73">
        <w:trPr>
          <w:trHeight w:val="495"/>
        </w:trPr>
        <w:tc>
          <w:tcPr>
            <w:tcW w:w="1277" w:type="dxa"/>
            <w:tcBorders>
              <w:top w:val="nil"/>
            </w:tcBorders>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E20D13" w:rsidRDefault="007A7560" w:rsidP="00BF2317">
            <w:pPr>
              <w:spacing w:line="240" w:lineRule="auto"/>
              <w:contextualSpacing/>
              <w:rPr>
                <w:sz w:val="16"/>
                <w:szCs w:val="16"/>
              </w:rPr>
            </w:pPr>
            <w:r w:rsidRPr="00737A28">
              <w:rPr>
                <w:sz w:val="16"/>
                <w:szCs w:val="16"/>
              </w:rPr>
              <w:t xml:space="preserve">Shikany 2011 </w:t>
            </w:r>
            <w:r w:rsidRPr="00737A28">
              <w:rPr>
                <w:sz w:val="16"/>
                <w:szCs w:val="16"/>
              </w:rPr>
              <w:fldChar w:fldCharType="begin"/>
            </w:r>
            <w:r>
              <w:rPr>
                <w:sz w:val="16"/>
                <w:szCs w:val="16"/>
              </w:rPr>
              <w:instrText xml:space="preserve"> ADDIN EN.CITE &lt;EndNote&gt;&lt;Cite&gt;&lt;Author&gt;Shikany&lt;/Author&gt;&lt;Year&gt;2011&lt;/Year&gt;&lt;RecNum&gt;4053&lt;/RecNum&gt;&lt;DisplayText&gt;[10]&lt;/DisplayText&gt;&lt;record&gt;&lt;rec-number&gt;4053&lt;/rec-number&gt;&lt;foreign-keys&gt;&lt;key app="EN" db-id="dx0rvtrp3rz2eled9wbp0p5mtraz9zxwtr0t"&gt;4053&lt;/key&gt;&lt;/foreign-keys&gt;&lt;ref-type name="Journal Article"&gt;17&lt;/ref-type&gt;&lt;contributors&gt;&lt;authors&gt;&lt;author&gt;Shikany, J. M.&lt;/author&gt;&lt;author&gt;Desmond, R.&lt;/author&gt;&lt;author&gt;McCubrey, R.&lt;/author&gt;&lt;author&gt;Allison, D. B.&lt;/author&gt;&lt;/authors&gt;&lt;/contributors&gt;&lt;titles&gt;&lt;title&gt;Meta-analysis of studies of a specific delivery mode for a modified-carbohydrate diet&lt;/title&gt;&lt;secondary-title&gt;Journal of Human Nutrition &amp;amp; Dietetics&lt;/secondary-title&gt;&lt;/titles&gt;&lt;periodical&gt;&lt;full-title&gt;Journal of Human Nutrition &amp;amp; Dietetics&lt;/full-title&gt;&lt;/periodical&gt;&lt;pages&gt;525-35&lt;/pages&gt;&lt;volume&gt;24&lt;/volume&gt;&lt;number&gt;6&lt;/number&gt;&lt;dates&gt;&lt;year&gt;2011&lt;/year&gt;&lt;/dates&gt;&lt;isbn&gt;1365-277X (Electronic)&amp;#xD;0952-3871 (Linking)&lt;/isbn&gt;&lt;urls&gt;&lt;/urls&gt;&lt;/record&gt;&lt;/Cite&gt;&lt;/EndNote&gt;</w:instrText>
            </w:r>
            <w:r w:rsidRPr="00737A28">
              <w:rPr>
                <w:sz w:val="16"/>
                <w:szCs w:val="16"/>
              </w:rPr>
              <w:fldChar w:fldCharType="separate"/>
            </w:r>
            <w:r>
              <w:rPr>
                <w:noProof/>
                <w:sz w:val="16"/>
                <w:szCs w:val="16"/>
              </w:rPr>
              <w:t>[</w:t>
            </w:r>
            <w:hyperlink w:anchor="_ENREF_10" w:tooltip="Shikany, 2011 #4053" w:history="1">
              <w:r w:rsidR="00BF2317">
                <w:rPr>
                  <w:noProof/>
                  <w:sz w:val="16"/>
                  <w:szCs w:val="16"/>
                </w:rPr>
                <w:t>10</w:t>
              </w:r>
            </w:hyperlink>
            <w:r>
              <w:rPr>
                <w:noProof/>
                <w:sz w:val="16"/>
                <w:szCs w:val="16"/>
              </w:rPr>
              <w:t>]</w:t>
            </w:r>
            <w:r w:rsidRPr="00737A28">
              <w:rPr>
                <w:sz w:val="16"/>
                <w:szCs w:val="16"/>
              </w:rPr>
              <w:fldChar w:fldCharType="end"/>
            </w:r>
            <w:r w:rsidR="00E20D13">
              <w:rPr>
                <w:sz w:val="16"/>
                <w:szCs w:val="16"/>
              </w:rPr>
              <w:t xml:space="preserve">;  </w:t>
            </w:r>
            <w:r w:rsidRPr="00737A28">
              <w:rPr>
                <w:sz w:val="16"/>
                <w:szCs w:val="16"/>
              </w:rPr>
              <w:t>April 2010</w:t>
            </w:r>
          </w:p>
        </w:tc>
        <w:tc>
          <w:tcPr>
            <w:tcW w:w="1920" w:type="dxa"/>
            <w:shd w:val="clear" w:color="000000" w:fill="auto"/>
            <w:noWrap/>
            <w:hideMark/>
          </w:tcPr>
          <w:p w:rsidR="007A7560" w:rsidRPr="00E20D13" w:rsidRDefault="007A7560" w:rsidP="007F796A">
            <w:pPr>
              <w:spacing w:line="240" w:lineRule="auto"/>
              <w:contextualSpacing/>
              <w:rPr>
                <w:sz w:val="16"/>
                <w:szCs w:val="16"/>
              </w:rPr>
            </w:pPr>
            <w:r w:rsidRPr="00737A28">
              <w:rPr>
                <w:sz w:val="16"/>
                <w:szCs w:val="16"/>
              </w:rPr>
              <w:t>NR</w:t>
            </w:r>
          </w:p>
        </w:tc>
        <w:tc>
          <w:tcPr>
            <w:tcW w:w="425" w:type="dxa"/>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rFonts w:eastAsia="Times New Roman"/>
                <w:color w:val="000000"/>
                <w:sz w:val="16"/>
                <w:szCs w:val="16"/>
                <w:lang w:eastAsia="en-ZA"/>
              </w:rPr>
              <w:t>4</w:t>
            </w:r>
          </w:p>
        </w:tc>
        <w:tc>
          <w:tcPr>
            <w:tcW w:w="709" w:type="dxa"/>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490" w:type="dxa"/>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708" w:type="dxa"/>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p>
        </w:tc>
        <w:tc>
          <w:tcPr>
            <w:tcW w:w="2629" w:type="dxa"/>
            <w:shd w:val="clear" w:color="000000" w:fill="auto"/>
            <w:noWrap/>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sz w:val="16"/>
                <w:szCs w:val="16"/>
              </w:rPr>
              <w:t>Modified CHO diets by reducing the amount of CHO and improving the quality of CHO using the concepts</w:t>
            </w:r>
            <w:r>
              <w:rPr>
                <w:sz w:val="16"/>
                <w:szCs w:val="16"/>
              </w:rPr>
              <w:t xml:space="preserve"> glycaemic index and glycaemic load</w:t>
            </w:r>
          </w:p>
        </w:tc>
        <w:tc>
          <w:tcPr>
            <w:tcW w:w="2268" w:type="dxa"/>
            <w:shd w:val="clear" w:color="000000" w:fill="auto"/>
            <w:noWrap/>
            <w:hideMark/>
          </w:tcPr>
          <w:p w:rsidR="007A7560" w:rsidRPr="00737A28" w:rsidRDefault="007A7560" w:rsidP="007F796A">
            <w:pPr>
              <w:spacing w:line="240" w:lineRule="auto"/>
              <w:contextualSpacing/>
              <w:rPr>
                <w:rFonts w:eastAsia="Times New Roman"/>
                <w:color w:val="000000"/>
                <w:sz w:val="16"/>
                <w:szCs w:val="16"/>
                <w:lang w:eastAsia="en-ZA"/>
              </w:rPr>
            </w:pPr>
            <w:r w:rsidRPr="00737A28">
              <w:rPr>
                <w:sz w:val="16"/>
                <w:szCs w:val="16"/>
              </w:rPr>
              <w:t>“</w:t>
            </w:r>
            <w:r>
              <w:rPr>
                <w:sz w:val="16"/>
                <w:szCs w:val="16"/>
              </w:rPr>
              <w:t>Standard</w:t>
            </w:r>
            <w:r w:rsidRPr="00737A28">
              <w:rPr>
                <w:sz w:val="16"/>
                <w:szCs w:val="16"/>
              </w:rPr>
              <w:t xml:space="preserve"> energy restricted and reduced fat diets</w:t>
            </w:r>
            <w:r>
              <w:rPr>
                <w:sz w:val="16"/>
                <w:szCs w:val="16"/>
              </w:rPr>
              <w:t>”</w:t>
            </w:r>
          </w:p>
        </w:tc>
        <w:tc>
          <w:tcPr>
            <w:tcW w:w="1057" w:type="dxa"/>
            <w:shd w:val="clear" w:color="000000" w:fill="auto"/>
            <w:noWrap/>
            <w:hideMark/>
          </w:tcPr>
          <w:p w:rsidR="007A7560" w:rsidRPr="00737A28" w:rsidRDefault="007A7560" w:rsidP="007F796A">
            <w:pPr>
              <w:spacing w:line="240" w:lineRule="auto"/>
              <w:contextualSpacing/>
              <w:rPr>
                <w:rFonts w:eastAsia="Times New Roman"/>
                <w:color w:val="000000"/>
                <w:sz w:val="16"/>
                <w:szCs w:val="16"/>
                <w:lang w:eastAsia="en-ZA"/>
              </w:rPr>
            </w:pPr>
          </w:p>
        </w:tc>
        <w:tc>
          <w:tcPr>
            <w:tcW w:w="738" w:type="dxa"/>
            <w:shd w:val="clear" w:color="000000" w:fill="auto"/>
            <w:noWrap/>
            <w:hideMark/>
          </w:tcPr>
          <w:p w:rsidR="007A7560" w:rsidRPr="00737A2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737A28">
              <w:rPr>
                <w:rFonts w:eastAsia="Times New Roman"/>
                <w:color w:val="000000"/>
                <w:sz w:val="16"/>
                <w:szCs w:val="16"/>
                <w:lang w:eastAsia="en-ZA"/>
              </w:rPr>
              <w:t>eight, BMI</w:t>
            </w:r>
          </w:p>
        </w:tc>
        <w:tc>
          <w:tcPr>
            <w:tcW w:w="1418" w:type="dxa"/>
            <w:shd w:val="clear" w:color="000000" w:fill="auto"/>
            <w:hideMark/>
          </w:tcPr>
          <w:p w:rsidR="007A7560" w:rsidRPr="00737A28" w:rsidRDefault="007A7560" w:rsidP="007F796A">
            <w:pPr>
              <w:spacing w:line="240" w:lineRule="auto"/>
              <w:contextualSpacing/>
              <w:rPr>
                <w:rFonts w:eastAsia="Times New Roman"/>
                <w:color w:val="000000"/>
                <w:sz w:val="16"/>
                <w:szCs w:val="16"/>
                <w:lang w:eastAsia="en-ZA"/>
              </w:rPr>
            </w:pPr>
          </w:p>
        </w:tc>
      </w:tr>
    </w:tbl>
    <w:p w:rsidR="007A7560" w:rsidRDefault="007A7560" w:rsidP="007A7560">
      <w:pPr>
        <w:contextualSpacing/>
        <w:rPr>
          <w:sz w:val="16"/>
          <w:szCs w:val="16"/>
        </w:rPr>
      </w:pPr>
      <w:r w:rsidRPr="00580108">
        <w:rPr>
          <w:sz w:val="16"/>
          <w:szCs w:val="16"/>
        </w:rPr>
        <w:t>BMI = body mass index; CHO = carbohydrate;</w:t>
      </w:r>
      <w:r>
        <w:rPr>
          <w:sz w:val="16"/>
          <w:szCs w:val="16"/>
        </w:rPr>
        <w:t xml:space="preserve"> CS = cross-sectional</w:t>
      </w:r>
      <w:r w:rsidRPr="00580108">
        <w:rPr>
          <w:sz w:val="16"/>
          <w:szCs w:val="16"/>
        </w:rPr>
        <w:t xml:space="preserve"> </w:t>
      </w:r>
      <w:r>
        <w:rPr>
          <w:sz w:val="16"/>
          <w:szCs w:val="16"/>
        </w:rPr>
        <w:t xml:space="preserve">; </w:t>
      </w:r>
      <w:r w:rsidRPr="00580108">
        <w:rPr>
          <w:sz w:val="16"/>
          <w:szCs w:val="16"/>
        </w:rPr>
        <w:t>CT = clinical trials;</w:t>
      </w:r>
      <w:r>
        <w:rPr>
          <w:sz w:val="16"/>
          <w:szCs w:val="16"/>
        </w:rPr>
        <w:t xml:space="preserve"> CV = cardiovascular; </w:t>
      </w:r>
      <w:r w:rsidRPr="00580108">
        <w:rPr>
          <w:sz w:val="16"/>
          <w:szCs w:val="16"/>
        </w:rPr>
        <w:t>CVD = cardiovascular disease;</w:t>
      </w:r>
      <w:r>
        <w:rPr>
          <w:sz w:val="16"/>
          <w:szCs w:val="16"/>
        </w:rPr>
        <w:t xml:space="preserve"> </w:t>
      </w:r>
      <w:r w:rsidRPr="00580108">
        <w:rPr>
          <w:sz w:val="16"/>
          <w:szCs w:val="16"/>
        </w:rPr>
        <w:t xml:space="preserve">DBP </w:t>
      </w:r>
      <w:r>
        <w:rPr>
          <w:sz w:val="16"/>
          <w:szCs w:val="16"/>
        </w:rPr>
        <w:t xml:space="preserve"> </w:t>
      </w:r>
      <w:r w:rsidRPr="00580108">
        <w:rPr>
          <w:sz w:val="16"/>
          <w:szCs w:val="16"/>
        </w:rPr>
        <w:t>= diastolic blood pressure;</w:t>
      </w:r>
      <w:r w:rsidRPr="00A15582">
        <w:rPr>
          <w:sz w:val="16"/>
          <w:szCs w:val="16"/>
        </w:rPr>
        <w:t xml:space="preserve"> </w:t>
      </w:r>
      <w:r w:rsidRPr="00580108">
        <w:rPr>
          <w:sz w:val="16"/>
          <w:szCs w:val="16"/>
        </w:rPr>
        <w:t>HbA1c = glycosylated haemoglobin; HDL = high density lipoprotein cholesterol;</w:t>
      </w:r>
      <w:r>
        <w:rPr>
          <w:sz w:val="16"/>
          <w:szCs w:val="16"/>
        </w:rPr>
        <w:t xml:space="preserve"> </w:t>
      </w:r>
      <w:r w:rsidRPr="00580108">
        <w:rPr>
          <w:sz w:val="16"/>
          <w:szCs w:val="16"/>
        </w:rPr>
        <w:t>LDL = low density lipoprotein cholesterol;</w:t>
      </w:r>
      <w:r>
        <w:rPr>
          <w:sz w:val="16"/>
          <w:szCs w:val="16"/>
        </w:rPr>
        <w:t xml:space="preserve"> </w:t>
      </w:r>
      <w:r w:rsidRPr="00580108">
        <w:rPr>
          <w:sz w:val="16"/>
          <w:szCs w:val="16"/>
        </w:rPr>
        <w:t>NR</w:t>
      </w:r>
      <w:r>
        <w:rPr>
          <w:sz w:val="16"/>
          <w:szCs w:val="16"/>
        </w:rPr>
        <w:t xml:space="preserve"> = not reported; </w:t>
      </w:r>
      <w:r w:rsidRPr="00580108">
        <w:rPr>
          <w:sz w:val="16"/>
          <w:szCs w:val="16"/>
        </w:rPr>
        <w:t xml:space="preserve">SBP = systolic blood pressure; </w:t>
      </w:r>
      <w:r>
        <w:rPr>
          <w:sz w:val="16"/>
          <w:szCs w:val="16"/>
        </w:rPr>
        <w:t>T2 DM = type II diabetes mellitus;</w:t>
      </w:r>
      <w:r w:rsidRPr="00580108">
        <w:rPr>
          <w:sz w:val="16"/>
          <w:szCs w:val="16"/>
        </w:rPr>
        <w:t xml:space="preserve"> TC = total cholesterol</w:t>
      </w:r>
      <w:r>
        <w:rPr>
          <w:sz w:val="16"/>
          <w:szCs w:val="16"/>
        </w:rPr>
        <w:t>; TE = total energy</w:t>
      </w:r>
      <w:r w:rsidRPr="00580108">
        <w:rPr>
          <w:sz w:val="16"/>
          <w:szCs w:val="16"/>
        </w:rPr>
        <w:t>; TG = triglycerides</w:t>
      </w:r>
    </w:p>
    <w:p w:rsidR="007A7560" w:rsidRPr="00580108" w:rsidRDefault="007A7560" w:rsidP="007A7560">
      <w:pPr>
        <w:contextualSpacing/>
        <w:rPr>
          <w:sz w:val="16"/>
          <w:szCs w:val="16"/>
        </w:rPr>
      </w:pPr>
    </w:p>
    <w:p w:rsidR="00D65B73" w:rsidRDefault="00D65B73">
      <w:pPr>
        <w:adjustRightInd/>
        <w:rPr>
          <w:b/>
          <w:szCs w:val="20"/>
        </w:rPr>
      </w:pPr>
      <w:r>
        <w:rPr>
          <w:b/>
          <w:szCs w:val="20"/>
        </w:rPr>
        <w:br w:type="page"/>
      </w:r>
    </w:p>
    <w:p w:rsidR="007A7560" w:rsidRPr="00A60E06" w:rsidRDefault="007A7560" w:rsidP="007A7560">
      <w:pPr>
        <w:adjustRightInd/>
        <w:contextualSpacing/>
        <w:rPr>
          <w:b/>
          <w:szCs w:val="20"/>
        </w:rPr>
      </w:pPr>
      <w:r w:rsidRPr="00A60E06">
        <w:rPr>
          <w:b/>
          <w:szCs w:val="20"/>
        </w:rPr>
        <w:lastRenderedPageBreak/>
        <w:t xml:space="preserve">Table 2: Systematic reviews focussing only on the effect or association of fat intake (including Mediterranean diet and cholesterol lowering diets) </w:t>
      </w:r>
    </w:p>
    <w:tbl>
      <w:tblPr>
        <w:tblW w:w="15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2345"/>
        <w:gridCol w:w="774"/>
        <w:gridCol w:w="708"/>
        <w:gridCol w:w="786"/>
        <w:gridCol w:w="709"/>
        <w:gridCol w:w="2126"/>
        <w:gridCol w:w="1843"/>
        <w:gridCol w:w="1057"/>
        <w:gridCol w:w="709"/>
        <w:gridCol w:w="1447"/>
      </w:tblGrid>
      <w:tr w:rsidR="007A7560" w:rsidRPr="00E5770C" w:rsidTr="007F796A">
        <w:trPr>
          <w:trHeight w:val="414"/>
        </w:trPr>
        <w:tc>
          <w:tcPr>
            <w:tcW w:w="1135" w:type="dxa"/>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b/>
                <w:sz w:val="16"/>
                <w:szCs w:val="16"/>
              </w:rPr>
              <w:br w:type="page"/>
            </w:r>
            <w:r w:rsidRPr="00E5770C">
              <w:rPr>
                <w:rFonts w:eastAsia="Times New Roman"/>
                <w:b/>
                <w:color w:val="000000"/>
                <w:sz w:val="16"/>
                <w:szCs w:val="16"/>
                <w:lang w:eastAsia="en-ZA"/>
              </w:rPr>
              <w:t>Types of participants</w:t>
            </w:r>
          </w:p>
        </w:tc>
        <w:tc>
          <w:tcPr>
            <w:tcW w:w="1701" w:type="dxa"/>
            <w:shd w:val="clear" w:color="auto" w:fill="auto"/>
            <w:noWrap/>
            <w:hideMark/>
          </w:tcPr>
          <w:p w:rsidR="007A7560" w:rsidRPr="00E5770C" w:rsidRDefault="00E5770C" w:rsidP="004C4063">
            <w:pPr>
              <w:contextualSpacing/>
              <w:rPr>
                <w:rFonts w:eastAsia="Times New Roman"/>
                <w:b/>
                <w:color w:val="000000"/>
                <w:sz w:val="16"/>
                <w:szCs w:val="16"/>
                <w:lang w:eastAsia="en-ZA"/>
              </w:rPr>
            </w:pPr>
            <w:r>
              <w:rPr>
                <w:rFonts w:eastAsia="Times New Roman"/>
                <w:b/>
                <w:color w:val="000000"/>
                <w:sz w:val="16"/>
                <w:szCs w:val="16"/>
                <w:lang w:eastAsia="en-ZA"/>
              </w:rPr>
              <w:t xml:space="preserve">First author, </w:t>
            </w:r>
            <w:r w:rsidR="007F796A">
              <w:rPr>
                <w:rFonts w:eastAsia="Times New Roman"/>
                <w:b/>
                <w:color w:val="000000"/>
                <w:sz w:val="16"/>
                <w:szCs w:val="16"/>
                <w:lang w:eastAsia="en-ZA"/>
              </w:rPr>
              <w:t xml:space="preserve">year </w:t>
            </w:r>
            <w:r w:rsidR="007A7560" w:rsidRPr="00E5770C">
              <w:rPr>
                <w:rFonts w:eastAsia="Times New Roman"/>
                <w:b/>
                <w:color w:val="000000"/>
                <w:sz w:val="16"/>
                <w:szCs w:val="16"/>
                <w:lang w:eastAsia="en-ZA"/>
              </w:rPr>
              <w:t>Date of last search</w:t>
            </w:r>
          </w:p>
        </w:tc>
        <w:tc>
          <w:tcPr>
            <w:tcW w:w="2345" w:type="dxa"/>
            <w:shd w:val="clear" w:color="auto" w:fill="auto"/>
            <w:noWrap/>
            <w:hideMark/>
          </w:tcPr>
          <w:p w:rsidR="007A7560" w:rsidRPr="00E5770C" w:rsidRDefault="007F796A" w:rsidP="004C4063">
            <w:pPr>
              <w:contextualSpacing/>
              <w:rPr>
                <w:rFonts w:eastAsia="Times New Roman"/>
                <w:b/>
                <w:color w:val="000000"/>
                <w:sz w:val="16"/>
                <w:szCs w:val="16"/>
                <w:lang w:eastAsia="en-ZA"/>
              </w:rPr>
            </w:pPr>
            <w:r>
              <w:rPr>
                <w:rFonts w:eastAsia="Times New Roman"/>
                <w:b/>
                <w:color w:val="000000"/>
                <w:sz w:val="16"/>
                <w:szCs w:val="16"/>
                <w:lang w:eastAsia="en-ZA"/>
              </w:rPr>
              <w:t xml:space="preserve">Description of </w:t>
            </w:r>
            <w:r w:rsidR="007A7560" w:rsidRPr="00E5770C">
              <w:rPr>
                <w:rFonts w:eastAsia="Times New Roman"/>
                <w:b/>
                <w:color w:val="000000"/>
                <w:sz w:val="16"/>
                <w:szCs w:val="16"/>
                <w:lang w:eastAsia="en-ZA"/>
              </w:rPr>
              <w:t>participants</w:t>
            </w:r>
          </w:p>
        </w:tc>
        <w:tc>
          <w:tcPr>
            <w:tcW w:w="2977" w:type="dxa"/>
            <w:gridSpan w:val="4"/>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Number and types of studies included</w:t>
            </w:r>
          </w:p>
        </w:tc>
        <w:tc>
          <w:tcPr>
            <w:tcW w:w="2126"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treatment/exposure</w:t>
            </w:r>
          </w:p>
        </w:tc>
        <w:tc>
          <w:tcPr>
            <w:tcW w:w="1843"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comparator</w:t>
            </w:r>
          </w:p>
        </w:tc>
        <w:tc>
          <w:tcPr>
            <w:tcW w:w="3213" w:type="dxa"/>
            <w:gridSpan w:val="3"/>
            <w:shd w:val="clear" w:color="auto" w:fill="auto"/>
            <w:noWrap/>
            <w:hideMark/>
          </w:tcPr>
          <w:p w:rsidR="007A7560" w:rsidRPr="00E5770C" w:rsidRDefault="007A7560" w:rsidP="004C4063">
            <w:pPr>
              <w:contextualSpacing/>
              <w:jc w:val="center"/>
              <w:rPr>
                <w:rFonts w:eastAsia="Times New Roman"/>
                <w:b/>
                <w:color w:val="000000"/>
                <w:sz w:val="16"/>
                <w:szCs w:val="16"/>
                <w:lang w:eastAsia="en-ZA"/>
              </w:rPr>
            </w:pPr>
            <w:r w:rsidRPr="00E5770C">
              <w:rPr>
                <w:rFonts w:eastAsia="Times New Roman"/>
                <w:b/>
                <w:color w:val="000000"/>
                <w:sz w:val="16"/>
                <w:szCs w:val="16"/>
                <w:lang w:eastAsia="en-ZA"/>
              </w:rPr>
              <w:t>Outcomes reported relevant to this project</w:t>
            </w:r>
          </w:p>
        </w:tc>
      </w:tr>
      <w:tr w:rsidR="007A7560" w:rsidRPr="00580108" w:rsidTr="007F796A">
        <w:trPr>
          <w:trHeight w:val="495"/>
        </w:trPr>
        <w:tc>
          <w:tcPr>
            <w:tcW w:w="1135"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701"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2345"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774"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CT</w:t>
            </w:r>
          </w:p>
        </w:tc>
        <w:tc>
          <w:tcPr>
            <w:tcW w:w="708"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Cohort</w:t>
            </w:r>
          </w:p>
        </w:tc>
        <w:tc>
          <w:tcPr>
            <w:tcW w:w="786"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w:t>
            </w:r>
            <w:r>
              <w:rPr>
                <w:rFonts w:eastAsia="Times New Roman"/>
                <w:color w:val="000000"/>
                <w:sz w:val="16"/>
                <w:szCs w:val="16"/>
                <w:lang w:eastAsia="en-ZA"/>
              </w:rPr>
              <w:t>S</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Other</w:t>
            </w:r>
          </w:p>
        </w:tc>
        <w:tc>
          <w:tcPr>
            <w:tcW w:w="2126"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843"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 e</w:t>
            </w:r>
            <w:r w:rsidRPr="00580108">
              <w:rPr>
                <w:rFonts w:eastAsia="Times New Roman"/>
                <w:color w:val="000000"/>
                <w:sz w:val="16"/>
                <w:szCs w:val="16"/>
                <w:lang w:eastAsia="en-ZA"/>
              </w:rPr>
              <w:t>vents</w:t>
            </w:r>
            <w:r w:rsidR="00D65B73">
              <w:rPr>
                <w:rFonts w:eastAsia="Times New Roman"/>
                <w:color w:val="000000"/>
                <w:sz w:val="16"/>
                <w:szCs w:val="16"/>
                <w:lang w:eastAsia="en-ZA"/>
              </w:rPr>
              <w:t xml:space="preserve"> or </w:t>
            </w:r>
            <w:r>
              <w:rPr>
                <w:rFonts w:eastAsia="Times New Roman"/>
                <w:color w:val="000000"/>
                <w:sz w:val="16"/>
                <w:szCs w:val="16"/>
                <w:lang w:eastAsia="en-ZA"/>
              </w:rPr>
              <w:t>incidence of disease</w:t>
            </w:r>
          </w:p>
        </w:tc>
        <w:tc>
          <w:tcPr>
            <w:tcW w:w="709"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Weight</w:t>
            </w:r>
            <w:r>
              <w:rPr>
                <w:rFonts w:eastAsia="Times New Roman"/>
                <w:color w:val="000000"/>
                <w:sz w:val="16"/>
                <w:szCs w:val="16"/>
                <w:lang w:eastAsia="en-ZA"/>
              </w:rPr>
              <w:t>-re</w:t>
            </w:r>
            <w:r w:rsidRPr="00580108">
              <w:rPr>
                <w:rFonts w:eastAsia="Times New Roman"/>
                <w:color w:val="000000"/>
                <w:sz w:val="16"/>
                <w:szCs w:val="16"/>
                <w:lang w:eastAsia="en-ZA"/>
              </w:rPr>
              <w:t>lated</w:t>
            </w:r>
          </w:p>
        </w:tc>
        <w:tc>
          <w:tcPr>
            <w:tcW w:w="1447"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CVD risk f</w:t>
            </w:r>
            <w:r w:rsidRPr="00580108">
              <w:rPr>
                <w:rFonts w:eastAsia="Times New Roman"/>
                <w:color w:val="000000"/>
                <w:sz w:val="16"/>
                <w:szCs w:val="16"/>
                <w:lang w:eastAsia="en-ZA"/>
              </w:rPr>
              <w:t>actors</w:t>
            </w:r>
          </w:p>
        </w:tc>
      </w:tr>
      <w:tr w:rsidR="007A7560" w:rsidRPr="00580108" w:rsidTr="007F796A">
        <w:trPr>
          <w:trHeight w:val="758"/>
        </w:trPr>
        <w:tc>
          <w:tcPr>
            <w:tcW w:w="1135" w:type="dxa"/>
            <w:tcBorders>
              <w:bottom w:val="nil"/>
            </w:tcBorders>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r>
              <w:rPr>
                <w:sz w:val="16"/>
                <w:szCs w:val="16"/>
              </w:rPr>
              <w:t>Adults with CV risk factors or d</w:t>
            </w:r>
            <w:r w:rsidRPr="006275D2">
              <w:rPr>
                <w:sz w:val="16"/>
                <w:szCs w:val="16"/>
              </w:rPr>
              <w:t>isease</w:t>
            </w: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6275D2">
              <w:rPr>
                <w:sz w:val="16"/>
                <w:szCs w:val="16"/>
              </w:rPr>
              <w:t xml:space="preserve">Buckland 2008 </w:t>
            </w:r>
            <w:r w:rsidRPr="006275D2">
              <w:rPr>
                <w:sz w:val="16"/>
                <w:szCs w:val="16"/>
              </w:rPr>
              <w:fldChar w:fldCharType="begin"/>
            </w:r>
            <w:r>
              <w:rPr>
                <w:sz w:val="16"/>
                <w:szCs w:val="16"/>
              </w:rPr>
              <w:instrText xml:space="preserve"> ADDIN EN.CITE &lt;EndNote&gt;&lt;Cite&gt;&lt;Author&gt;Buckland&lt;/Author&gt;&lt;Year&gt;2008&lt;/Year&gt;&lt;RecNum&gt;4248&lt;/RecNum&gt;&lt;DisplayText&gt;[11]&lt;/DisplayText&gt;&lt;record&gt;&lt;rec-number&gt;4248&lt;/rec-number&gt;&lt;foreign-keys&gt;&lt;key app="EN" db-id="dx0rvtrp3rz2eled9wbp0p5mtraz9zxwtr0t"&gt;4248&lt;/key&gt;&lt;/foreign-keys&gt;&lt;ref-type name="Journal Article"&gt;17&lt;/ref-type&gt;&lt;contributors&gt;&lt;authors&gt;&lt;author&gt;Buckland, G.&lt;/author&gt;&lt;author&gt;Bach, A.&lt;/author&gt;&lt;author&gt;Serra-Majem, L.&lt;/author&gt;&lt;/authors&gt;&lt;/contributors&gt;&lt;titles&gt;&lt;title&gt;Obesity and the Mediterranean diet: a systematic review of observational and intervention studies&lt;/title&gt;&lt;secondary-title&gt;Obes Rev&lt;/secondary-title&gt;&lt;/titles&gt;&lt;periodical&gt;&lt;full-title&gt;Obes Rev&lt;/full-title&gt;&lt;/periodical&gt;&lt;pages&gt;582-93&lt;/pages&gt;&lt;volume&gt;9&lt;/volume&gt;&lt;number&gt;6&lt;/number&gt;&lt;dates&gt;&lt;year&gt;2008&lt;/year&gt;&lt;/dates&gt;&lt;isbn&gt;1467-789X (Electronic)&amp;#xD;1467-7881 (Linking)&lt;/isbn&gt;&lt;urls&gt;&lt;/urls&gt;&lt;/record&gt;&lt;/Cite&gt;&lt;/EndNote&gt;</w:instrText>
            </w:r>
            <w:r w:rsidRPr="006275D2">
              <w:rPr>
                <w:sz w:val="16"/>
                <w:szCs w:val="16"/>
              </w:rPr>
              <w:fldChar w:fldCharType="separate"/>
            </w:r>
            <w:r>
              <w:rPr>
                <w:noProof/>
                <w:sz w:val="16"/>
                <w:szCs w:val="16"/>
              </w:rPr>
              <w:t>[</w:t>
            </w:r>
            <w:hyperlink w:anchor="_ENREF_11" w:tooltip="Buckland, 2008 #4248" w:history="1">
              <w:r w:rsidR="00BF2317">
                <w:rPr>
                  <w:noProof/>
                  <w:sz w:val="16"/>
                  <w:szCs w:val="16"/>
                </w:rPr>
                <w:t>11</w:t>
              </w:r>
            </w:hyperlink>
            <w:r>
              <w:rPr>
                <w:noProof/>
                <w:sz w:val="16"/>
                <w:szCs w:val="16"/>
              </w:rPr>
              <w:t>]</w:t>
            </w:r>
            <w:r w:rsidRPr="006275D2">
              <w:rPr>
                <w:sz w:val="16"/>
                <w:szCs w:val="16"/>
              </w:rPr>
              <w:fldChar w:fldCharType="end"/>
            </w:r>
            <w:r w:rsidR="004C0CEF">
              <w:rPr>
                <w:sz w:val="16"/>
                <w:szCs w:val="16"/>
              </w:rPr>
              <w:t xml:space="preserve">;  </w:t>
            </w:r>
            <w:r w:rsidRPr="006275D2">
              <w:rPr>
                <w:sz w:val="16"/>
                <w:szCs w:val="16"/>
              </w:rPr>
              <w:t>July 2007</w:t>
            </w:r>
          </w:p>
        </w:tc>
        <w:tc>
          <w:tcPr>
            <w:tcW w:w="2345" w:type="dxa"/>
            <w:shd w:val="clear" w:color="auto" w:fill="auto"/>
            <w:noWrap/>
            <w:hideMark/>
          </w:tcPr>
          <w:p w:rsidR="007A7560" w:rsidRPr="006275D2" w:rsidRDefault="007A7560" w:rsidP="007F796A">
            <w:pPr>
              <w:spacing w:line="240" w:lineRule="auto"/>
              <w:contextualSpacing/>
              <w:rPr>
                <w:rFonts w:eastAsia="Times New Roman"/>
                <w:color w:val="000000"/>
                <w:sz w:val="16"/>
                <w:szCs w:val="16"/>
                <w:lang w:eastAsia="en-ZA"/>
              </w:rPr>
            </w:pPr>
            <w:r w:rsidRPr="006275D2">
              <w:rPr>
                <w:sz w:val="16"/>
                <w:szCs w:val="16"/>
              </w:rPr>
              <w:t>Adults</w:t>
            </w:r>
          </w:p>
        </w:tc>
        <w:tc>
          <w:tcPr>
            <w:tcW w:w="774" w:type="dxa"/>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r w:rsidRPr="006275D2">
              <w:rPr>
                <w:rFonts w:eastAsia="Times New Roman"/>
                <w:color w:val="000000"/>
                <w:sz w:val="16"/>
                <w:szCs w:val="16"/>
                <w:lang w:eastAsia="en-ZA"/>
              </w:rPr>
              <w:t>11</w:t>
            </w:r>
          </w:p>
        </w:tc>
        <w:tc>
          <w:tcPr>
            <w:tcW w:w="708" w:type="dxa"/>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r w:rsidRPr="006275D2">
              <w:rPr>
                <w:rFonts w:eastAsia="Times New Roman"/>
                <w:color w:val="000000"/>
                <w:sz w:val="16"/>
                <w:szCs w:val="16"/>
                <w:lang w:eastAsia="en-ZA"/>
              </w:rPr>
              <w:t>3</w:t>
            </w:r>
          </w:p>
        </w:tc>
        <w:tc>
          <w:tcPr>
            <w:tcW w:w="786" w:type="dxa"/>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r w:rsidRPr="006275D2">
              <w:rPr>
                <w:rFonts w:eastAsia="Times New Roman"/>
                <w:color w:val="000000"/>
                <w:sz w:val="16"/>
                <w:szCs w:val="16"/>
                <w:lang w:eastAsia="en-ZA"/>
              </w:rPr>
              <w:t>7</w:t>
            </w:r>
          </w:p>
        </w:tc>
        <w:tc>
          <w:tcPr>
            <w:tcW w:w="709" w:type="dxa"/>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6275D2" w:rsidRDefault="007A7560" w:rsidP="007F796A">
            <w:pPr>
              <w:spacing w:line="240" w:lineRule="auto"/>
              <w:contextualSpacing/>
              <w:rPr>
                <w:sz w:val="16"/>
                <w:szCs w:val="16"/>
              </w:rPr>
            </w:pPr>
            <w:r w:rsidRPr="006275D2">
              <w:rPr>
                <w:sz w:val="16"/>
                <w:szCs w:val="16"/>
              </w:rPr>
              <w:t>MD as a whole, not restricting the MD definition to specific food groups or nutrients</w:t>
            </w:r>
          </w:p>
        </w:tc>
        <w:tc>
          <w:tcPr>
            <w:tcW w:w="1843" w:type="dxa"/>
            <w:shd w:val="clear" w:color="auto" w:fill="auto"/>
            <w:noWrap/>
            <w:hideMark/>
          </w:tcPr>
          <w:p w:rsidR="007A7560" w:rsidRPr="006275D2" w:rsidRDefault="00D56D0C" w:rsidP="007F796A">
            <w:pPr>
              <w:spacing w:line="240" w:lineRule="auto"/>
              <w:contextualSpacing/>
              <w:rPr>
                <w:sz w:val="16"/>
                <w:szCs w:val="16"/>
              </w:rPr>
            </w:pPr>
            <w:r>
              <w:rPr>
                <w:sz w:val="16"/>
                <w:szCs w:val="16"/>
              </w:rPr>
              <w:t>NR</w:t>
            </w:r>
          </w:p>
        </w:tc>
        <w:tc>
          <w:tcPr>
            <w:tcW w:w="1057" w:type="dxa"/>
            <w:shd w:val="clear" w:color="auto" w:fill="auto"/>
            <w:noWrap/>
            <w:hideMark/>
          </w:tcPr>
          <w:p w:rsidR="007A7560" w:rsidRPr="006275D2"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hideMark/>
          </w:tcPr>
          <w:p w:rsidR="007A7560" w:rsidRPr="006275D2"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6275D2">
              <w:rPr>
                <w:rFonts w:eastAsia="Times New Roman"/>
                <w:color w:val="000000"/>
                <w:sz w:val="16"/>
                <w:szCs w:val="16"/>
                <w:lang w:eastAsia="en-ZA"/>
              </w:rPr>
              <w:t>eight, BMI</w:t>
            </w:r>
          </w:p>
        </w:tc>
        <w:tc>
          <w:tcPr>
            <w:tcW w:w="1447" w:type="dxa"/>
            <w:shd w:val="clear" w:color="auto" w:fill="auto"/>
            <w:hideMark/>
          </w:tcPr>
          <w:p w:rsidR="007A7560" w:rsidRPr="006275D2" w:rsidRDefault="007A7560" w:rsidP="007F796A">
            <w:pPr>
              <w:spacing w:line="240" w:lineRule="auto"/>
              <w:contextualSpacing/>
              <w:rPr>
                <w:rFonts w:eastAsia="Times New Roman"/>
                <w:color w:val="000000"/>
                <w:sz w:val="16"/>
                <w:szCs w:val="16"/>
                <w:lang w:eastAsia="en-ZA"/>
              </w:rPr>
            </w:pP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6275D2" w:rsidRDefault="007A7560" w:rsidP="00BF2317">
            <w:pPr>
              <w:spacing w:line="240" w:lineRule="auto"/>
              <w:contextualSpacing/>
              <w:rPr>
                <w:sz w:val="16"/>
                <w:szCs w:val="16"/>
              </w:rPr>
            </w:pPr>
            <w:r w:rsidRPr="006275D2">
              <w:rPr>
                <w:sz w:val="16"/>
                <w:szCs w:val="16"/>
              </w:rPr>
              <w:t xml:space="preserve">Hooper 2012 </w:t>
            </w:r>
            <w:r w:rsidRPr="006275D2">
              <w:rPr>
                <w:sz w:val="16"/>
                <w:szCs w:val="16"/>
              </w:rPr>
              <w:fldChar w:fldCharType="begin"/>
            </w:r>
            <w:r>
              <w:rPr>
                <w:sz w:val="16"/>
                <w:szCs w:val="16"/>
              </w:rPr>
              <w:instrText xml:space="preserve"> ADDIN EN.CITE &lt;EndNote&gt;&lt;Cite&gt;&lt;Author&gt;Hooper&lt;/Author&gt;&lt;Year&gt;2012&lt;/Year&gt;&lt;RecNum&gt;4000&lt;/RecNum&gt;&lt;DisplayText&gt;[12]&lt;/DisplayText&gt;&lt;record&gt;&lt;rec-number&gt;4000&lt;/rec-number&gt;&lt;foreign-keys&gt;&lt;key app="EN" db-id="dx0rvtrp3rz2eled9wbp0p5mtraz9zxwtr0t"&gt;4000&lt;/key&gt;&lt;/foreign-keys&gt;&lt;ref-type name="Journal Article"&gt;17&lt;/ref-type&gt;&lt;contributors&gt;&lt;authors&gt;&lt;author&gt;Hooper, L.&lt;/author&gt;&lt;author&gt;Summerbell, C. D.&lt;/author&gt;&lt;author&gt;Thompson, R.&lt;/author&gt;&lt;author&gt;Sills, D.&lt;/author&gt;&lt;author&gt;Roberts, F. G.&lt;/author&gt;&lt;author&gt;Moore, H. J.&lt;/author&gt;&lt;author&gt;Davey Smith, G.&lt;/author&gt;&lt;/authors&gt;&lt;/contributors&gt;&lt;titles&gt;&lt;title&gt;Reduced or modified dietary fat for preventing cardiovascular disease&lt;/title&gt;&lt;secondary-title&gt;Cochrane Database of Systematic Reviews&lt;/secondary-title&gt;&lt;/titles&gt;&lt;periodical&gt;&lt;full-title&gt;Cochrane Database of Systematic Reviews&lt;/full-title&gt;&lt;/periodical&gt;&lt;volume&gt;16&lt;/volume&gt;&lt;number&gt;5&lt;/number&gt;&lt;dates&gt;&lt;year&gt;2012&lt;/year&gt;&lt;/dates&gt;&lt;isbn&gt;1469-493X (Electronic)&amp;#xD;1361-6137 (Linking)&lt;/isbn&gt;&lt;urls&gt;&lt;/urls&gt;&lt;/record&gt;&lt;/Cite&gt;&lt;/EndNote&gt;</w:instrText>
            </w:r>
            <w:r w:rsidRPr="006275D2">
              <w:rPr>
                <w:sz w:val="16"/>
                <w:szCs w:val="16"/>
              </w:rPr>
              <w:fldChar w:fldCharType="separate"/>
            </w:r>
            <w:r>
              <w:rPr>
                <w:noProof/>
                <w:sz w:val="16"/>
                <w:szCs w:val="16"/>
              </w:rPr>
              <w:t>[</w:t>
            </w:r>
            <w:hyperlink w:anchor="_ENREF_12" w:tooltip="Hooper, 2012 #4000" w:history="1">
              <w:r w:rsidR="00BF2317">
                <w:rPr>
                  <w:noProof/>
                  <w:sz w:val="16"/>
                  <w:szCs w:val="16"/>
                </w:rPr>
                <w:t>12</w:t>
              </w:r>
            </w:hyperlink>
            <w:r>
              <w:rPr>
                <w:noProof/>
                <w:sz w:val="16"/>
                <w:szCs w:val="16"/>
              </w:rPr>
              <w:t>]</w:t>
            </w:r>
            <w:r w:rsidRPr="006275D2">
              <w:rPr>
                <w:sz w:val="16"/>
                <w:szCs w:val="16"/>
              </w:rPr>
              <w:fldChar w:fldCharType="end"/>
            </w:r>
            <w:r w:rsidR="004C0CEF">
              <w:rPr>
                <w:sz w:val="16"/>
                <w:szCs w:val="16"/>
              </w:rPr>
              <w:t xml:space="preserve">;  </w:t>
            </w:r>
            <w:r w:rsidRPr="006275D2">
              <w:rPr>
                <w:sz w:val="16"/>
                <w:szCs w:val="16"/>
              </w:rPr>
              <w:t>June 2010</w:t>
            </w:r>
          </w:p>
        </w:tc>
        <w:tc>
          <w:tcPr>
            <w:tcW w:w="2345" w:type="dxa"/>
            <w:shd w:val="clear" w:color="auto" w:fill="auto"/>
            <w:noWrap/>
            <w:hideMark/>
          </w:tcPr>
          <w:p w:rsidR="007A7560" w:rsidRPr="006275D2" w:rsidRDefault="007A7560" w:rsidP="007F796A">
            <w:pPr>
              <w:spacing w:line="240" w:lineRule="auto"/>
              <w:contextualSpacing/>
              <w:rPr>
                <w:sz w:val="16"/>
                <w:szCs w:val="16"/>
              </w:rPr>
            </w:pPr>
            <w:r w:rsidRPr="006275D2">
              <w:rPr>
                <w:sz w:val="16"/>
                <w:szCs w:val="16"/>
              </w:rPr>
              <w:t>Adults (≥18 years) at any risk of CVD</w:t>
            </w:r>
            <w:r>
              <w:rPr>
                <w:sz w:val="16"/>
                <w:szCs w:val="16"/>
              </w:rPr>
              <w:t xml:space="preserve"> (with or without existing CVD)</w:t>
            </w:r>
            <w:r w:rsidR="004C0CEF">
              <w:rPr>
                <w:sz w:val="16"/>
                <w:szCs w:val="16"/>
              </w:rPr>
              <w:t xml:space="preserve">; </w:t>
            </w:r>
            <w:r>
              <w:rPr>
                <w:sz w:val="16"/>
                <w:szCs w:val="16"/>
              </w:rPr>
              <w:t xml:space="preserve">Excluded </w:t>
            </w:r>
            <w:r w:rsidR="004C0CEF">
              <w:rPr>
                <w:sz w:val="16"/>
                <w:szCs w:val="16"/>
              </w:rPr>
              <w:t xml:space="preserve"> </w:t>
            </w:r>
            <w:r>
              <w:rPr>
                <w:sz w:val="16"/>
                <w:szCs w:val="16"/>
              </w:rPr>
              <w:t>acutely ill, pregnant &amp;</w:t>
            </w:r>
            <w:r w:rsidRPr="006275D2">
              <w:rPr>
                <w:sz w:val="16"/>
                <w:szCs w:val="16"/>
              </w:rPr>
              <w:t xml:space="preserve"> lactating</w:t>
            </w:r>
            <w:r>
              <w:rPr>
                <w:sz w:val="16"/>
                <w:szCs w:val="16"/>
              </w:rPr>
              <w:t xml:space="preserve"> women</w:t>
            </w:r>
          </w:p>
        </w:tc>
        <w:tc>
          <w:tcPr>
            <w:tcW w:w="774" w:type="dxa"/>
            <w:shd w:val="clear" w:color="000000" w:fill="auto"/>
            <w:hideMark/>
          </w:tcPr>
          <w:p w:rsidR="007A7560" w:rsidRPr="00580108" w:rsidRDefault="007A7560" w:rsidP="007F796A">
            <w:pPr>
              <w:spacing w:line="240" w:lineRule="auto"/>
              <w:contextualSpacing/>
              <w:rPr>
                <w:sz w:val="16"/>
                <w:szCs w:val="16"/>
              </w:rPr>
            </w:pPr>
            <w:r w:rsidRPr="00580108">
              <w:rPr>
                <w:sz w:val="16"/>
                <w:szCs w:val="16"/>
              </w:rPr>
              <w:t>48</w:t>
            </w:r>
          </w:p>
        </w:tc>
        <w:tc>
          <w:tcPr>
            <w:tcW w:w="708" w:type="dxa"/>
            <w:shd w:val="clear" w:color="000000" w:fill="auto"/>
            <w:hideMark/>
          </w:tcPr>
          <w:p w:rsidR="007A7560" w:rsidRPr="00580108" w:rsidRDefault="007A7560" w:rsidP="007F796A">
            <w:pPr>
              <w:spacing w:line="240" w:lineRule="auto"/>
              <w:contextualSpacing/>
              <w:rPr>
                <w:sz w:val="16"/>
                <w:szCs w:val="16"/>
              </w:rPr>
            </w:pPr>
          </w:p>
        </w:tc>
        <w:tc>
          <w:tcPr>
            <w:tcW w:w="786" w:type="dxa"/>
            <w:shd w:val="clear" w:color="000000" w:fill="auto"/>
            <w:hideMark/>
          </w:tcPr>
          <w:p w:rsidR="007A7560" w:rsidRPr="00580108" w:rsidRDefault="007A7560" w:rsidP="007F796A">
            <w:pPr>
              <w:spacing w:line="240" w:lineRule="auto"/>
              <w:contextualSpacing/>
              <w:rPr>
                <w:sz w:val="16"/>
                <w:szCs w:val="16"/>
              </w:rPr>
            </w:pPr>
          </w:p>
        </w:tc>
        <w:tc>
          <w:tcPr>
            <w:tcW w:w="709" w:type="dxa"/>
            <w:shd w:val="clear" w:color="000000" w:fill="auto"/>
            <w:hideMark/>
          </w:tcPr>
          <w:p w:rsidR="007A7560" w:rsidRPr="00580108" w:rsidRDefault="007A7560" w:rsidP="007F796A">
            <w:pPr>
              <w:spacing w:line="240" w:lineRule="auto"/>
              <w:contextualSpacing/>
              <w:rPr>
                <w:sz w:val="16"/>
                <w:szCs w:val="16"/>
              </w:rPr>
            </w:pPr>
          </w:p>
        </w:tc>
        <w:tc>
          <w:tcPr>
            <w:tcW w:w="2126" w:type="dxa"/>
            <w:shd w:val="clear" w:color="000000" w:fill="auto"/>
            <w:noWrap/>
            <w:hideMark/>
          </w:tcPr>
          <w:p w:rsidR="007A7560" w:rsidRPr="00580108" w:rsidRDefault="007A7560" w:rsidP="007F796A">
            <w:pPr>
              <w:spacing w:line="240" w:lineRule="auto"/>
              <w:contextualSpacing/>
              <w:rPr>
                <w:sz w:val="16"/>
                <w:szCs w:val="16"/>
              </w:rPr>
            </w:pPr>
            <w:r>
              <w:rPr>
                <w:sz w:val="16"/>
                <w:szCs w:val="16"/>
              </w:rPr>
              <w:t>I</w:t>
            </w:r>
            <w:r w:rsidRPr="00133D4F">
              <w:rPr>
                <w:sz w:val="16"/>
                <w:szCs w:val="16"/>
              </w:rPr>
              <w:t>ntention</w:t>
            </w:r>
            <w:r>
              <w:rPr>
                <w:sz w:val="16"/>
                <w:szCs w:val="16"/>
              </w:rPr>
              <w:t xml:space="preserve"> </w:t>
            </w:r>
            <w:r w:rsidRPr="00133D4F">
              <w:rPr>
                <w:sz w:val="16"/>
                <w:szCs w:val="16"/>
              </w:rPr>
              <w:t>to reduce or modify dietary fat or cholesterol</w:t>
            </w:r>
            <w:r w:rsidR="004C0CEF">
              <w:rPr>
                <w:sz w:val="16"/>
                <w:szCs w:val="16"/>
              </w:rPr>
              <w:t xml:space="preserve">; </w:t>
            </w:r>
            <w:r w:rsidRPr="00580108">
              <w:rPr>
                <w:sz w:val="16"/>
                <w:szCs w:val="16"/>
              </w:rPr>
              <w:t>Reduced fat diet (&lt;30% of TE from fat, and at least partially replace the energy lost with CHO (simple or complex), p</w:t>
            </w:r>
            <w:r>
              <w:rPr>
                <w:sz w:val="16"/>
                <w:szCs w:val="16"/>
              </w:rPr>
              <w:t>rotein or fruit and vegetables)</w:t>
            </w:r>
            <w:r w:rsidRPr="00580108">
              <w:rPr>
                <w:sz w:val="16"/>
                <w:szCs w:val="16"/>
              </w:rPr>
              <w:t xml:space="preserve"> or</w:t>
            </w:r>
            <w:r w:rsidR="004C0CEF">
              <w:rPr>
                <w:sz w:val="16"/>
                <w:szCs w:val="16"/>
              </w:rPr>
              <w:t xml:space="preserve"> m</w:t>
            </w:r>
            <w:r w:rsidRPr="00133D4F">
              <w:rPr>
                <w:sz w:val="16"/>
                <w:szCs w:val="16"/>
              </w:rPr>
              <w:t>odified</w:t>
            </w:r>
            <w:r>
              <w:rPr>
                <w:sz w:val="16"/>
                <w:szCs w:val="16"/>
              </w:rPr>
              <w:t xml:space="preserve"> </w:t>
            </w:r>
            <w:r w:rsidRPr="00580108">
              <w:rPr>
                <w:sz w:val="16"/>
                <w:szCs w:val="16"/>
              </w:rPr>
              <w:t>fa</w:t>
            </w:r>
            <w:r>
              <w:rPr>
                <w:sz w:val="16"/>
                <w:szCs w:val="16"/>
              </w:rPr>
              <w:t>t diet (≥30% of TE from fat</w:t>
            </w:r>
            <w:r w:rsidRPr="00580108">
              <w:rPr>
                <w:sz w:val="16"/>
                <w:szCs w:val="16"/>
              </w:rPr>
              <w:t>, and included higher levels of MUFAs</w:t>
            </w:r>
            <w:r>
              <w:rPr>
                <w:sz w:val="16"/>
                <w:szCs w:val="16"/>
              </w:rPr>
              <w:t xml:space="preserve"> or PUFAs than a ’usual’ diet)</w:t>
            </w:r>
          </w:p>
        </w:tc>
        <w:tc>
          <w:tcPr>
            <w:tcW w:w="1843" w:type="dxa"/>
            <w:shd w:val="clear" w:color="000000" w:fill="auto"/>
            <w:noWrap/>
            <w:hideMark/>
          </w:tcPr>
          <w:p w:rsidR="007A7560" w:rsidRPr="00D56D0C" w:rsidRDefault="007A7560" w:rsidP="007F796A">
            <w:pPr>
              <w:spacing w:line="240" w:lineRule="auto"/>
              <w:contextualSpacing/>
              <w:rPr>
                <w:sz w:val="16"/>
                <w:szCs w:val="16"/>
              </w:rPr>
            </w:pPr>
            <w:r w:rsidRPr="00580108">
              <w:rPr>
                <w:sz w:val="16"/>
                <w:szCs w:val="16"/>
              </w:rPr>
              <w:t>Usual or control diet</w:t>
            </w:r>
            <w:r w:rsidR="00D56D0C">
              <w:rPr>
                <w:sz w:val="16"/>
                <w:szCs w:val="16"/>
              </w:rPr>
              <w:t xml:space="preserve"> </w:t>
            </w:r>
            <w:r>
              <w:rPr>
                <w:rFonts w:eastAsia="Times New Roman"/>
                <w:color w:val="000000"/>
                <w:sz w:val="16"/>
                <w:szCs w:val="16"/>
                <w:lang w:eastAsia="en-ZA"/>
              </w:rPr>
              <w:t>or</w:t>
            </w:r>
            <w:r w:rsidR="00D56D0C">
              <w:rPr>
                <w:sz w:val="16"/>
                <w:szCs w:val="16"/>
              </w:rPr>
              <w:t xml:space="preserve"> r</w:t>
            </w:r>
            <w:r w:rsidRPr="005870A6">
              <w:rPr>
                <w:rFonts w:eastAsia="Times New Roman"/>
                <w:color w:val="000000"/>
                <w:sz w:val="16"/>
                <w:szCs w:val="16"/>
                <w:lang w:eastAsia="en-ZA"/>
              </w:rPr>
              <w:t>educed</w:t>
            </w:r>
            <w:r w:rsidR="00D56D0C">
              <w:rPr>
                <w:sz w:val="16"/>
                <w:szCs w:val="16"/>
              </w:rPr>
              <w:t xml:space="preserve"> </w:t>
            </w:r>
            <w:r>
              <w:rPr>
                <w:rFonts w:eastAsia="Times New Roman"/>
                <w:color w:val="000000"/>
                <w:sz w:val="16"/>
                <w:szCs w:val="16"/>
                <w:lang w:eastAsia="en-ZA"/>
              </w:rPr>
              <w:t>total fat</w:t>
            </w:r>
          </w:p>
        </w:tc>
        <w:tc>
          <w:tcPr>
            <w:tcW w:w="1057" w:type="dxa"/>
            <w:shd w:val="clear" w:color="000000" w:fill="auto"/>
            <w:noWrap/>
            <w:hideMark/>
          </w:tcPr>
          <w:p w:rsidR="007A7560" w:rsidRPr="005870A6" w:rsidRDefault="007A7560" w:rsidP="007F796A">
            <w:pPr>
              <w:spacing w:line="240" w:lineRule="auto"/>
              <w:contextualSpacing/>
              <w:rPr>
                <w:sz w:val="16"/>
                <w:szCs w:val="16"/>
              </w:rPr>
            </w:pPr>
            <w:r w:rsidRPr="00580108">
              <w:rPr>
                <w:sz w:val="16"/>
                <w:szCs w:val="16"/>
              </w:rPr>
              <w:t>T</w:t>
            </w:r>
            <w:r w:rsidRPr="005870A6">
              <w:rPr>
                <w:sz w:val="16"/>
                <w:szCs w:val="16"/>
              </w:rPr>
              <w:t>otal &amp; C</w:t>
            </w:r>
            <w:r>
              <w:rPr>
                <w:sz w:val="16"/>
                <w:szCs w:val="16"/>
              </w:rPr>
              <w:t>V</w:t>
            </w:r>
            <w:r w:rsidRPr="00580108">
              <w:rPr>
                <w:sz w:val="16"/>
                <w:szCs w:val="16"/>
              </w:rPr>
              <w:t xml:space="preserve"> mortality, </w:t>
            </w:r>
            <w:r>
              <w:rPr>
                <w:sz w:val="16"/>
                <w:szCs w:val="16"/>
              </w:rPr>
              <w:t>CVD events</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 BMI</w:t>
            </w: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 SBP, DBP</w:t>
            </w:r>
          </w:p>
        </w:tc>
      </w:tr>
      <w:tr w:rsidR="007A7560" w:rsidRPr="00580108" w:rsidTr="007F796A">
        <w:trPr>
          <w:trHeight w:val="495"/>
        </w:trPr>
        <w:tc>
          <w:tcPr>
            <w:tcW w:w="1135" w:type="dxa"/>
            <w:tcBorders>
              <w:top w:val="nil"/>
              <w:bottom w:val="nil"/>
            </w:tcBorders>
            <w:shd w:val="clear" w:color="000000" w:fill="auto"/>
            <w:hideMark/>
          </w:tcPr>
          <w:p w:rsidR="007A7560" w:rsidRPr="00F85EBD"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F85EBD" w:rsidRDefault="007A7560" w:rsidP="00BF2317">
            <w:pPr>
              <w:spacing w:line="240" w:lineRule="auto"/>
              <w:contextualSpacing/>
              <w:rPr>
                <w:sz w:val="16"/>
                <w:szCs w:val="16"/>
              </w:rPr>
            </w:pPr>
            <w:r w:rsidRPr="00F85EBD">
              <w:rPr>
                <w:sz w:val="16"/>
                <w:szCs w:val="16"/>
              </w:rPr>
              <w:t xml:space="preserve">Nordmann 2011 </w:t>
            </w:r>
            <w:r w:rsidRPr="00F85EBD">
              <w:rPr>
                <w:sz w:val="16"/>
                <w:szCs w:val="16"/>
              </w:rPr>
              <w:fldChar w:fldCharType="begin"/>
            </w:r>
            <w:r>
              <w:rPr>
                <w:sz w:val="16"/>
                <w:szCs w:val="16"/>
              </w:rPr>
              <w:instrText xml:space="preserve"> ADDIN EN.CITE &lt;EndNote&gt;&lt;Cite&gt;&lt;Author&gt;Nordmann&lt;/Author&gt;&lt;Year&gt;2011&lt;/Year&gt;&lt;RecNum&gt;4056&lt;/RecNum&gt;&lt;DisplayText&gt;[13]&lt;/DisplayText&gt;&lt;record&gt;&lt;rec-number&gt;4056&lt;/rec-number&gt;&lt;foreign-keys&gt;&lt;key app="EN" db-id="dx0rvtrp3rz2eled9wbp0p5mtraz9zxwtr0t"&gt;4056&lt;/key&gt;&lt;/foreign-keys&gt;&lt;ref-type name="Journal Article"&gt;17&lt;/ref-type&gt;&lt;contributors&gt;&lt;authors&gt;&lt;author&gt;Nordmann, A. J.&lt;/author&gt;&lt;author&gt;Suter-Zimmermann, K.&lt;/author&gt;&lt;author&gt;Bucher, H. C.&lt;/author&gt;&lt;author&gt;Shai, I.&lt;/author&gt;&lt;author&gt;Tuttle, K. R.&lt;/author&gt;&lt;author&gt;Estruch, R.&lt;/author&gt;&lt;author&gt;Briel, M.&lt;/author&gt;&lt;/authors&gt;&lt;/contributors&gt;&lt;titles&gt;&lt;title&gt;Meta-analysis comparing Mediterranean to low-fat diets for modification of cardiovascular risk factors&lt;/title&gt;&lt;secondary-title&gt;American Journal of Medicine&lt;/secondary-title&gt;&lt;/titles&gt;&lt;periodical&gt;&lt;full-title&gt;American Journal of Medicine&lt;/full-title&gt;&lt;abbr-1&gt;Am J Med&lt;/abbr-1&gt;&lt;/periodical&gt;&lt;pages&gt;841-51&lt;/pages&gt;&lt;volume&gt;124&lt;/volume&gt;&lt;number&gt;9&lt;/number&gt;&lt;dates&gt;&lt;year&gt;2011&lt;/year&gt;&lt;/dates&gt;&lt;isbn&gt;1555-7162 (Electronic)&amp;#xD;0002-9343 (Linking)&lt;/isbn&gt;&lt;urls&gt;&lt;/urls&gt;&lt;/record&gt;&lt;/Cite&gt;&lt;/EndNote&gt;</w:instrText>
            </w:r>
            <w:r w:rsidRPr="00F85EBD">
              <w:rPr>
                <w:sz w:val="16"/>
                <w:szCs w:val="16"/>
              </w:rPr>
              <w:fldChar w:fldCharType="separate"/>
            </w:r>
            <w:r>
              <w:rPr>
                <w:noProof/>
                <w:sz w:val="16"/>
                <w:szCs w:val="16"/>
              </w:rPr>
              <w:t>[</w:t>
            </w:r>
            <w:hyperlink w:anchor="_ENREF_13" w:tooltip="Nordmann, 2011 #4056" w:history="1">
              <w:r w:rsidR="00BF2317">
                <w:rPr>
                  <w:noProof/>
                  <w:sz w:val="16"/>
                  <w:szCs w:val="16"/>
                </w:rPr>
                <w:t>13</w:t>
              </w:r>
            </w:hyperlink>
            <w:r>
              <w:rPr>
                <w:noProof/>
                <w:sz w:val="16"/>
                <w:szCs w:val="16"/>
              </w:rPr>
              <w:t>]</w:t>
            </w:r>
            <w:r w:rsidRPr="00F85EBD">
              <w:rPr>
                <w:sz w:val="16"/>
                <w:szCs w:val="16"/>
              </w:rPr>
              <w:fldChar w:fldCharType="end"/>
            </w:r>
            <w:r w:rsidR="004C0CEF">
              <w:rPr>
                <w:sz w:val="16"/>
                <w:szCs w:val="16"/>
              </w:rPr>
              <w:t xml:space="preserve">;  </w:t>
            </w:r>
            <w:r w:rsidRPr="00F85EBD">
              <w:rPr>
                <w:sz w:val="16"/>
                <w:szCs w:val="16"/>
              </w:rPr>
              <w:t>January 2011</w:t>
            </w:r>
          </w:p>
        </w:tc>
        <w:tc>
          <w:tcPr>
            <w:tcW w:w="2345" w:type="dxa"/>
            <w:shd w:val="clear" w:color="000000" w:fill="auto"/>
            <w:noWrap/>
            <w:hideMark/>
          </w:tcPr>
          <w:p w:rsidR="007A7560" w:rsidRPr="00F85EBD" w:rsidRDefault="007A7560" w:rsidP="007F796A">
            <w:pPr>
              <w:spacing w:line="240" w:lineRule="auto"/>
              <w:contextualSpacing/>
              <w:rPr>
                <w:sz w:val="16"/>
                <w:szCs w:val="16"/>
              </w:rPr>
            </w:pPr>
            <w:r w:rsidRPr="00F85EBD">
              <w:rPr>
                <w:sz w:val="16"/>
                <w:szCs w:val="16"/>
              </w:rPr>
              <w:t>Overweight/obese patients with at least 1CV risk factor or established CAD</w:t>
            </w:r>
          </w:p>
        </w:tc>
        <w:tc>
          <w:tcPr>
            <w:tcW w:w="774" w:type="dxa"/>
            <w:shd w:val="clear" w:color="000000" w:fill="auto"/>
            <w:hideMark/>
          </w:tcPr>
          <w:p w:rsidR="007A7560" w:rsidRPr="00F85EBD" w:rsidRDefault="007A7560" w:rsidP="007F796A">
            <w:pPr>
              <w:spacing w:line="240" w:lineRule="auto"/>
              <w:contextualSpacing/>
              <w:rPr>
                <w:sz w:val="16"/>
                <w:szCs w:val="16"/>
              </w:rPr>
            </w:pPr>
            <w:r w:rsidRPr="00F85EBD">
              <w:rPr>
                <w:sz w:val="16"/>
                <w:szCs w:val="16"/>
              </w:rPr>
              <w:t>6</w:t>
            </w:r>
          </w:p>
        </w:tc>
        <w:tc>
          <w:tcPr>
            <w:tcW w:w="708" w:type="dxa"/>
            <w:shd w:val="clear" w:color="000000" w:fill="auto"/>
            <w:hideMark/>
          </w:tcPr>
          <w:p w:rsidR="007A7560" w:rsidRPr="00580108" w:rsidRDefault="007A7560" w:rsidP="007F796A">
            <w:pPr>
              <w:spacing w:line="240" w:lineRule="auto"/>
              <w:contextualSpacing/>
              <w:rPr>
                <w:sz w:val="16"/>
                <w:szCs w:val="16"/>
              </w:rPr>
            </w:pPr>
          </w:p>
        </w:tc>
        <w:tc>
          <w:tcPr>
            <w:tcW w:w="786" w:type="dxa"/>
            <w:shd w:val="clear" w:color="000000" w:fill="auto"/>
            <w:hideMark/>
          </w:tcPr>
          <w:p w:rsidR="007A7560" w:rsidRPr="00580108" w:rsidRDefault="007A7560" w:rsidP="007F796A">
            <w:pPr>
              <w:spacing w:line="240" w:lineRule="auto"/>
              <w:contextualSpacing/>
              <w:rPr>
                <w:sz w:val="16"/>
                <w:szCs w:val="16"/>
              </w:rPr>
            </w:pPr>
          </w:p>
        </w:tc>
        <w:tc>
          <w:tcPr>
            <w:tcW w:w="709" w:type="dxa"/>
            <w:shd w:val="clear" w:color="000000" w:fill="auto"/>
            <w:hideMark/>
          </w:tcPr>
          <w:p w:rsidR="007A7560" w:rsidRPr="00580108" w:rsidRDefault="007A7560" w:rsidP="007F796A">
            <w:pPr>
              <w:spacing w:line="240" w:lineRule="auto"/>
              <w:contextualSpacing/>
              <w:rPr>
                <w:sz w:val="16"/>
                <w:szCs w:val="16"/>
              </w:rPr>
            </w:pPr>
          </w:p>
        </w:tc>
        <w:tc>
          <w:tcPr>
            <w:tcW w:w="2126"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MD defined as having moderate fat intake (main sources of added fat were olive oil and nuts), rich in vegetables, and low in red meat (with poultry and fish replacing beef and lamb)</w:t>
            </w:r>
          </w:p>
        </w:tc>
        <w:tc>
          <w:tcPr>
            <w:tcW w:w="1843" w:type="dxa"/>
            <w:shd w:val="clear" w:color="000000" w:fill="auto"/>
            <w:noWrap/>
            <w:hideMark/>
          </w:tcPr>
          <w:p w:rsidR="007A7560" w:rsidRPr="00D56D0C" w:rsidRDefault="007A7560" w:rsidP="007F796A">
            <w:pPr>
              <w:spacing w:line="240" w:lineRule="auto"/>
              <w:contextualSpacing/>
              <w:rPr>
                <w:sz w:val="16"/>
                <w:szCs w:val="16"/>
              </w:rPr>
            </w:pPr>
            <w:r w:rsidRPr="00580108">
              <w:rPr>
                <w:sz w:val="16"/>
                <w:szCs w:val="16"/>
              </w:rPr>
              <w:t>Low</w:t>
            </w:r>
            <w:r w:rsidR="00D56D0C">
              <w:rPr>
                <w:sz w:val="16"/>
                <w:szCs w:val="16"/>
              </w:rPr>
              <w:t xml:space="preserve"> fat diet: ≤ 30% of TE from fat</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 BMI</w:t>
            </w:r>
          </w:p>
        </w:tc>
        <w:tc>
          <w:tcPr>
            <w:tcW w:w="1447" w:type="dxa"/>
            <w:shd w:val="clear" w:color="000000" w:fill="auto"/>
            <w:hideMark/>
          </w:tcPr>
          <w:p w:rsidR="007A7560" w:rsidRPr="00D56D0C" w:rsidRDefault="007A7560" w:rsidP="007F796A">
            <w:pPr>
              <w:spacing w:line="240" w:lineRule="auto"/>
              <w:contextualSpacing/>
              <w:rPr>
                <w:sz w:val="16"/>
                <w:szCs w:val="16"/>
              </w:rPr>
            </w:pPr>
            <w:r w:rsidRPr="00580108">
              <w:rPr>
                <w:sz w:val="16"/>
                <w:szCs w:val="16"/>
              </w:rPr>
              <w:t xml:space="preserve">TC, LDL, HDL, TG, </w:t>
            </w:r>
            <w:r w:rsidRPr="00F85EBD">
              <w:rPr>
                <w:sz w:val="16"/>
                <w:szCs w:val="16"/>
              </w:rPr>
              <w:t xml:space="preserve">SBP, DBP, </w:t>
            </w:r>
            <w:r>
              <w:rPr>
                <w:sz w:val="16"/>
                <w:szCs w:val="16"/>
              </w:rPr>
              <w:t xml:space="preserve"> g</w:t>
            </w:r>
            <w:r w:rsidR="00D56D0C">
              <w:rPr>
                <w:sz w:val="16"/>
                <w:szCs w:val="16"/>
              </w:rPr>
              <w:t xml:space="preserve">lucose, </w:t>
            </w:r>
            <w:r>
              <w:rPr>
                <w:sz w:val="16"/>
                <w:szCs w:val="16"/>
              </w:rPr>
              <w:t>i</w:t>
            </w:r>
            <w:r w:rsidRPr="00F85EBD">
              <w:rPr>
                <w:sz w:val="16"/>
                <w:szCs w:val="16"/>
              </w:rPr>
              <w:t>nsulin</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BF2317">
            <w:pPr>
              <w:spacing w:line="240" w:lineRule="auto"/>
              <w:contextualSpacing/>
              <w:rPr>
                <w:sz w:val="16"/>
                <w:szCs w:val="16"/>
              </w:rPr>
            </w:pPr>
            <w:r w:rsidRPr="00580108">
              <w:rPr>
                <w:sz w:val="16"/>
                <w:szCs w:val="16"/>
              </w:rPr>
              <w:t xml:space="preserve">Pirozzo 2003 </w:t>
            </w:r>
            <w:r w:rsidRPr="00580108">
              <w:rPr>
                <w:sz w:val="16"/>
                <w:szCs w:val="16"/>
              </w:rPr>
              <w:fldChar w:fldCharType="begin"/>
            </w:r>
            <w:r>
              <w:rPr>
                <w:sz w:val="16"/>
                <w:szCs w:val="16"/>
              </w:rPr>
              <w:instrText xml:space="preserve"> ADDIN EN.CITE &lt;EndNote&gt;&lt;Cite&gt;&lt;Author&gt;Pirozzo&lt;/Author&gt;&lt;Year&gt;2003&lt;/Year&gt;&lt;RecNum&gt;4454&lt;/RecNum&gt;&lt;DisplayText&gt;[14]&lt;/DisplayText&gt;&lt;record&gt;&lt;rec-number&gt;4454&lt;/rec-number&gt;&lt;foreign-keys&gt;&lt;key app="EN" db-id="dx0rvtrp3rz2eled9wbp0p5mtraz9zxwtr0t"&gt;4454&lt;/key&gt;&lt;/foreign-keys&gt;&lt;ref-type name="Journal Article"&gt;17&lt;/ref-type&gt;&lt;contributors&gt;&lt;authors&gt;&lt;author&gt;Pirozzo, S.&lt;/author&gt;&lt;author&gt;Summerbell, C.&lt;/author&gt;&lt;author&gt;Cameron, C.&lt;/author&gt;&lt;author&gt;Glasziou, P.&lt;/author&gt;&lt;/authors&gt;&lt;/contributors&gt;&lt;titles&gt;&lt;title&gt;Should we recommend low-fat diets for obesity?&lt;/title&gt;&lt;secondary-title&gt;Obes Rev&lt;/secondary-title&gt;&lt;/titles&gt;&lt;periodical&gt;&lt;full-title&gt;Obes Rev&lt;/full-title&gt;&lt;/periodical&gt;&lt;pages&gt;83-90&lt;/pages&gt;&lt;volume&gt;4&lt;/volume&gt;&lt;number&gt;2&lt;/number&gt;&lt;dates&gt;&lt;year&gt;2003&lt;/year&gt;&lt;/dates&gt;&lt;isbn&gt;1467-7881 (Print)&amp;#xD;1467-7881 (Linking)&lt;/isbn&gt;&lt;urls&gt;&lt;/urls&gt;&lt;/record&gt;&lt;/Cite&gt;&lt;/EndNote&gt;</w:instrText>
            </w:r>
            <w:r w:rsidRPr="00580108">
              <w:rPr>
                <w:sz w:val="16"/>
                <w:szCs w:val="16"/>
              </w:rPr>
              <w:fldChar w:fldCharType="separate"/>
            </w:r>
            <w:r>
              <w:rPr>
                <w:noProof/>
                <w:sz w:val="16"/>
                <w:szCs w:val="16"/>
              </w:rPr>
              <w:t>[</w:t>
            </w:r>
            <w:hyperlink w:anchor="_ENREF_14" w:tooltip="Pirozzo, 2003 #4454" w:history="1">
              <w:r w:rsidR="00BF2317">
                <w:rPr>
                  <w:noProof/>
                  <w:sz w:val="16"/>
                  <w:szCs w:val="16"/>
                </w:rPr>
                <w:t>14</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February 2002</w:t>
            </w:r>
          </w:p>
        </w:tc>
        <w:tc>
          <w:tcPr>
            <w:tcW w:w="2345" w:type="dxa"/>
            <w:shd w:val="clear" w:color="000000" w:fill="auto"/>
            <w:noWrap/>
            <w:hideMark/>
          </w:tcPr>
          <w:p w:rsidR="007A7560" w:rsidRPr="004C0CEF" w:rsidRDefault="007A7560" w:rsidP="007F796A">
            <w:pPr>
              <w:spacing w:line="240" w:lineRule="auto"/>
              <w:contextualSpacing/>
              <w:rPr>
                <w:sz w:val="16"/>
                <w:szCs w:val="16"/>
                <w:vertAlign w:val="superscript"/>
              </w:rPr>
            </w:pPr>
            <w:r>
              <w:rPr>
                <w:sz w:val="16"/>
                <w:szCs w:val="16"/>
              </w:rPr>
              <w:t xml:space="preserve">≥18 years, </w:t>
            </w:r>
            <w:r w:rsidRPr="00580108">
              <w:rPr>
                <w:sz w:val="16"/>
                <w:szCs w:val="16"/>
              </w:rPr>
              <w:t>BMI &gt;25 kg/m</w:t>
            </w:r>
            <w:r w:rsidRPr="00580108">
              <w:rPr>
                <w:sz w:val="16"/>
                <w:szCs w:val="16"/>
                <w:vertAlign w:val="superscript"/>
              </w:rPr>
              <w:t>2</w:t>
            </w:r>
            <w:r w:rsidR="004C0CEF">
              <w:rPr>
                <w:sz w:val="16"/>
                <w:szCs w:val="16"/>
                <w:vertAlign w:val="superscript"/>
              </w:rPr>
              <w:t xml:space="preserve"> </w:t>
            </w:r>
          </w:p>
        </w:tc>
        <w:tc>
          <w:tcPr>
            <w:tcW w:w="774" w:type="dxa"/>
            <w:shd w:val="clear" w:color="000000" w:fill="auto"/>
            <w:hideMark/>
          </w:tcPr>
          <w:p w:rsidR="007A7560" w:rsidRPr="00580108" w:rsidRDefault="007A7560" w:rsidP="007F796A">
            <w:pPr>
              <w:spacing w:line="240" w:lineRule="auto"/>
              <w:contextualSpacing/>
              <w:rPr>
                <w:sz w:val="16"/>
                <w:szCs w:val="16"/>
              </w:rPr>
            </w:pPr>
            <w:r w:rsidRPr="00580108">
              <w:rPr>
                <w:sz w:val="16"/>
                <w:szCs w:val="16"/>
              </w:rPr>
              <w:t>6</w:t>
            </w:r>
          </w:p>
        </w:tc>
        <w:tc>
          <w:tcPr>
            <w:tcW w:w="708" w:type="dxa"/>
            <w:shd w:val="clear" w:color="000000" w:fill="auto"/>
            <w:hideMark/>
          </w:tcPr>
          <w:p w:rsidR="007A7560" w:rsidRPr="00580108" w:rsidRDefault="007A7560" w:rsidP="007F796A">
            <w:pPr>
              <w:spacing w:line="240" w:lineRule="auto"/>
              <w:contextualSpacing/>
              <w:rPr>
                <w:sz w:val="16"/>
                <w:szCs w:val="16"/>
              </w:rPr>
            </w:pPr>
          </w:p>
        </w:tc>
        <w:tc>
          <w:tcPr>
            <w:tcW w:w="786" w:type="dxa"/>
            <w:shd w:val="clear" w:color="000000" w:fill="auto"/>
            <w:hideMark/>
          </w:tcPr>
          <w:p w:rsidR="007A7560" w:rsidRPr="00580108" w:rsidRDefault="007A7560" w:rsidP="007F796A">
            <w:pPr>
              <w:spacing w:line="240" w:lineRule="auto"/>
              <w:contextualSpacing/>
              <w:rPr>
                <w:sz w:val="16"/>
                <w:szCs w:val="16"/>
              </w:rPr>
            </w:pPr>
          </w:p>
        </w:tc>
        <w:tc>
          <w:tcPr>
            <w:tcW w:w="709" w:type="dxa"/>
            <w:shd w:val="clear" w:color="000000" w:fill="auto"/>
            <w:hideMark/>
          </w:tcPr>
          <w:p w:rsidR="007A7560" w:rsidRPr="00580108" w:rsidRDefault="007A7560" w:rsidP="007F796A">
            <w:pPr>
              <w:spacing w:line="240" w:lineRule="auto"/>
              <w:contextualSpacing/>
              <w:rPr>
                <w:sz w:val="16"/>
                <w:szCs w:val="16"/>
              </w:rPr>
            </w:pPr>
          </w:p>
        </w:tc>
        <w:tc>
          <w:tcPr>
            <w:tcW w:w="2126" w:type="dxa"/>
            <w:shd w:val="clear" w:color="000000" w:fill="auto"/>
            <w:noWrap/>
            <w:hideMark/>
          </w:tcPr>
          <w:p w:rsidR="007A7560" w:rsidRPr="00F85EBD" w:rsidRDefault="007A7560" w:rsidP="007F796A">
            <w:pPr>
              <w:spacing w:line="240" w:lineRule="auto"/>
              <w:contextualSpacing/>
              <w:rPr>
                <w:sz w:val="16"/>
                <w:szCs w:val="16"/>
              </w:rPr>
            </w:pPr>
            <w:r w:rsidRPr="00F85EBD">
              <w:rPr>
                <w:sz w:val="16"/>
                <w:szCs w:val="16"/>
              </w:rPr>
              <w:t>Low fat</w:t>
            </w:r>
          </w:p>
        </w:tc>
        <w:tc>
          <w:tcPr>
            <w:tcW w:w="1843" w:type="dxa"/>
            <w:shd w:val="clear" w:color="000000" w:fill="auto"/>
            <w:noWrap/>
            <w:hideMark/>
          </w:tcPr>
          <w:p w:rsidR="007A7560" w:rsidRPr="00D56D0C" w:rsidRDefault="007A7560" w:rsidP="007F796A">
            <w:pPr>
              <w:spacing w:line="240" w:lineRule="auto"/>
              <w:contextualSpacing/>
              <w:rPr>
                <w:sz w:val="16"/>
                <w:szCs w:val="16"/>
              </w:rPr>
            </w:pPr>
            <w:r>
              <w:rPr>
                <w:sz w:val="16"/>
                <w:szCs w:val="16"/>
              </w:rPr>
              <w:t>“A</w:t>
            </w:r>
            <w:r w:rsidRPr="00F85EBD">
              <w:rPr>
                <w:sz w:val="16"/>
                <w:szCs w:val="16"/>
              </w:rPr>
              <w:t>nothe</w:t>
            </w:r>
            <w:r w:rsidR="00D56D0C">
              <w:rPr>
                <w:sz w:val="16"/>
                <w:szCs w:val="16"/>
              </w:rPr>
              <w:t>r type of weight-reducing diet”</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 BMI</w:t>
            </w: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w:t>
            </w:r>
            <w:r>
              <w:rPr>
                <w:sz w:val="16"/>
                <w:szCs w:val="16"/>
              </w:rPr>
              <w:t>, HDL,</w:t>
            </w:r>
            <w:r w:rsidRPr="00580108">
              <w:rPr>
                <w:sz w:val="16"/>
                <w:szCs w:val="16"/>
              </w:rPr>
              <w:t xml:space="preserve"> </w:t>
            </w:r>
            <w:r>
              <w:rPr>
                <w:sz w:val="16"/>
                <w:szCs w:val="16"/>
              </w:rPr>
              <w:t xml:space="preserve">TG, </w:t>
            </w:r>
            <w:r w:rsidRPr="00580108">
              <w:rPr>
                <w:sz w:val="16"/>
                <w:szCs w:val="16"/>
              </w:rPr>
              <w:t xml:space="preserve">BP, </w:t>
            </w:r>
            <w:r>
              <w:rPr>
                <w:sz w:val="16"/>
                <w:szCs w:val="16"/>
              </w:rPr>
              <w:t>HbA1c, g</w:t>
            </w:r>
            <w:r w:rsidRPr="00580108">
              <w:rPr>
                <w:sz w:val="16"/>
                <w:szCs w:val="16"/>
              </w:rPr>
              <w:t>lucose</w:t>
            </w:r>
          </w:p>
        </w:tc>
      </w:tr>
      <w:tr w:rsidR="007A7560" w:rsidRPr="00580108" w:rsidTr="007F796A">
        <w:trPr>
          <w:trHeight w:val="495"/>
        </w:trPr>
        <w:tc>
          <w:tcPr>
            <w:tcW w:w="1135" w:type="dxa"/>
            <w:tcBorders>
              <w:top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580108" w:rsidRDefault="007A7560" w:rsidP="00BF2317">
            <w:pPr>
              <w:spacing w:line="240" w:lineRule="auto"/>
              <w:contextualSpacing/>
              <w:rPr>
                <w:sz w:val="16"/>
                <w:szCs w:val="16"/>
              </w:rPr>
            </w:pPr>
            <w:r w:rsidRPr="00580108">
              <w:rPr>
                <w:sz w:val="16"/>
                <w:szCs w:val="16"/>
              </w:rPr>
              <w:t xml:space="preserve">Smart 2011 </w:t>
            </w:r>
            <w:r w:rsidRPr="00580108">
              <w:rPr>
                <w:sz w:val="16"/>
                <w:szCs w:val="16"/>
              </w:rPr>
              <w:fldChar w:fldCharType="begin"/>
            </w:r>
            <w:r>
              <w:rPr>
                <w:sz w:val="16"/>
                <w:szCs w:val="16"/>
              </w:rPr>
              <w:instrText xml:space="preserve"> ADDIN EN.CITE &lt;EndNote&gt;&lt;Cite&gt;&lt;Author&gt;Smart&lt;/Author&gt;&lt;Year&gt;2011&lt;/Year&gt;&lt;RecNum&gt;4082&lt;/RecNum&gt;&lt;DisplayText&gt;[15]&lt;/DisplayText&gt;&lt;record&gt;&lt;rec-number&gt;4082&lt;/rec-number&gt;&lt;foreign-keys&gt;&lt;key app="EN" db-id="dx0rvtrp3rz2eled9wbp0p5mtraz9zxwtr0t"&gt;4082&lt;/key&gt;&lt;/foreign-keys&gt;&lt;ref-type name="Journal Article"&gt;17&lt;/ref-type&gt;&lt;contributors&gt;&lt;authors&gt;&lt;author&gt;Smart, N. A.&lt;/author&gt;&lt;author&gt;Marshall, B. J.&lt;/author&gt;&lt;author&gt;Daley, M.&lt;/author&gt;&lt;author&gt;Boulos, E.&lt;/author&gt;&lt;author&gt;Windus, J.&lt;/author&gt;&lt;author&gt;Baker, N.&lt;/author&gt;&lt;author&gt;Kwok, N.&lt;/author&gt;&lt;/authors&gt;&lt;/contributors&gt;&lt;titles&gt;&lt;title&gt;Low-fat diets for acquired hypercholesterolaemia&lt;/title&gt;&lt;secondary-title&gt;Cochrane Database of Systematic Reviews&lt;/secondary-title&gt;&lt;/titles&gt;&lt;periodical&gt;&lt;full-title&gt;Cochrane Database of Systematic Reviews&lt;/full-title&gt;&lt;/periodical&gt;&lt;volume&gt;16&lt;/volume&gt;&lt;number&gt;2&lt;/number&gt;&lt;dates&gt;&lt;year&gt;2011&lt;/year&gt;&lt;/dates&gt;&lt;isbn&gt;1469-493X (Electronic)&amp;#xD;1361-6137 (Linking)&lt;/isbn&gt;&lt;urls&gt;&lt;/urls&gt;&lt;/record&gt;&lt;/Cite&gt;&lt;/EndNote&gt;</w:instrText>
            </w:r>
            <w:r w:rsidRPr="00580108">
              <w:rPr>
                <w:sz w:val="16"/>
                <w:szCs w:val="16"/>
              </w:rPr>
              <w:fldChar w:fldCharType="separate"/>
            </w:r>
            <w:r>
              <w:rPr>
                <w:noProof/>
                <w:sz w:val="16"/>
                <w:szCs w:val="16"/>
              </w:rPr>
              <w:t>[</w:t>
            </w:r>
            <w:hyperlink w:anchor="_ENREF_15" w:tooltip="Smart, 2011 #4082" w:history="1">
              <w:r w:rsidR="00BF2317">
                <w:rPr>
                  <w:noProof/>
                  <w:sz w:val="16"/>
                  <w:szCs w:val="16"/>
                </w:rPr>
                <w:t>15</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February 2010</w:t>
            </w:r>
          </w:p>
        </w:tc>
        <w:tc>
          <w:tcPr>
            <w:tcW w:w="2345" w:type="dxa"/>
            <w:shd w:val="clear" w:color="auto" w:fill="auto"/>
            <w:noWrap/>
            <w:hideMark/>
          </w:tcPr>
          <w:p w:rsidR="007A7560" w:rsidRPr="00F85EBD" w:rsidRDefault="007A7560" w:rsidP="007F796A">
            <w:pPr>
              <w:spacing w:line="240" w:lineRule="auto"/>
              <w:contextualSpacing/>
              <w:rPr>
                <w:sz w:val="16"/>
                <w:szCs w:val="16"/>
              </w:rPr>
            </w:pPr>
            <w:r w:rsidRPr="00F85EBD">
              <w:rPr>
                <w:sz w:val="16"/>
                <w:szCs w:val="16"/>
              </w:rPr>
              <w:t>Otherwise healthy adults (≥18 years) with acquired (not familial) hypercholesterol-aemia</w:t>
            </w:r>
          </w:p>
        </w:tc>
        <w:tc>
          <w:tcPr>
            <w:tcW w:w="774" w:type="dxa"/>
            <w:shd w:val="clear" w:color="auto" w:fill="auto"/>
            <w:hideMark/>
          </w:tcPr>
          <w:p w:rsidR="007A7560" w:rsidRPr="00F85EBD" w:rsidRDefault="007A7560" w:rsidP="007F796A">
            <w:pPr>
              <w:spacing w:line="240" w:lineRule="auto"/>
              <w:contextualSpacing/>
              <w:rPr>
                <w:sz w:val="16"/>
                <w:szCs w:val="16"/>
              </w:rPr>
            </w:pPr>
            <w:r w:rsidRPr="00F85EBD">
              <w:rPr>
                <w:sz w:val="16"/>
                <w:szCs w:val="16"/>
              </w:rPr>
              <w:t>0</w:t>
            </w:r>
          </w:p>
        </w:tc>
        <w:tc>
          <w:tcPr>
            <w:tcW w:w="708" w:type="dxa"/>
            <w:shd w:val="clear" w:color="auto" w:fill="auto"/>
            <w:hideMark/>
          </w:tcPr>
          <w:p w:rsidR="007A7560" w:rsidRPr="00F85EBD" w:rsidRDefault="007A7560" w:rsidP="007F796A">
            <w:pPr>
              <w:spacing w:line="240" w:lineRule="auto"/>
              <w:contextualSpacing/>
              <w:rPr>
                <w:sz w:val="16"/>
                <w:szCs w:val="16"/>
              </w:rPr>
            </w:pPr>
          </w:p>
        </w:tc>
        <w:tc>
          <w:tcPr>
            <w:tcW w:w="786" w:type="dxa"/>
            <w:shd w:val="clear" w:color="auto" w:fill="auto"/>
            <w:hideMark/>
          </w:tcPr>
          <w:p w:rsidR="007A7560" w:rsidRPr="00F85EBD" w:rsidRDefault="007A7560" w:rsidP="007F796A">
            <w:pPr>
              <w:spacing w:line="240" w:lineRule="auto"/>
              <w:contextualSpacing/>
              <w:rPr>
                <w:sz w:val="16"/>
                <w:szCs w:val="16"/>
              </w:rPr>
            </w:pPr>
          </w:p>
        </w:tc>
        <w:tc>
          <w:tcPr>
            <w:tcW w:w="709" w:type="dxa"/>
            <w:shd w:val="clear" w:color="auto" w:fill="auto"/>
            <w:hideMark/>
          </w:tcPr>
          <w:p w:rsidR="007A7560" w:rsidRPr="00580108" w:rsidRDefault="007A7560" w:rsidP="007F796A">
            <w:pPr>
              <w:spacing w:line="240" w:lineRule="auto"/>
              <w:contextualSpacing/>
              <w:rPr>
                <w:sz w:val="16"/>
                <w:szCs w:val="16"/>
              </w:rPr>
            </w:pPr>
          </w:p>
        </w:tc>
        <w:tc>
          <w:tcPr>
            <w:tcW w:w="2126" w:type="dxa"/>
            <w:shd w:val="clear" w:color="auto" w:fill="auto"/>
            <w:noWrap/>
            <w:hideMark/>
          </w:tcPr>
          <w:p w:rsidR="007A7560" w:rsidRPr="00580108" w:rsidRDefault="007A7560" w:rsidP="007F796A">
            <w:pPr>
              <w:spacing w:line="240" w:lineRule="auto"/>
              <w:contextualSpacing/>
              <w:rPr>
                <w:sz w:val="16"/>
                <w:szCs w:val="16"/>
              </w:rPr>
            </w:pPr>
            <w:r w:rsidRPr="00580108">
              <w:rPr>
                <w:sz w:val="16"/>
                <w:szCs w:val="16"/>
              </w:rPr>
              <w:t>Any low fat dietary intervention (e.g. low fat and low SFA diets) intended to lower serum TC or LDL, or to raise HDL</w:t>
            </w:r>
          </w:p>
        </w:tc>
        <w:tc>
          <w:tcPr>
            <w:tcW w:w="1843"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Usual care, calorie-restricted diets or pharmacological interventions</w:t>
            </w:r>
          </w:p>
        </w:tc>
        <w:tc>
          <w:tcPr>
            <w:tcW w:w="105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All-cause mortality, CVD events</w:t>
            </w:r>
          </w:p>
        </w:tc>
        <w:tc>
          <w:tcPr>
            <w:tcW w:w="709"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w:t>
            </w:r>
            <w:r>
              <w:rPr>
                <w:sz w:val="16"/>
                <w:szCs w:val="16"/>
              </w:rPr>
              <w:t xml:space="preserve">, </w:t>
            </w:r>
          </w:p>
        </w:tc>
      </w:tr>
      <w:tr w:rsidR="007A7560" w:rsidRPr="000D67EE" w:rsidTr="007F796A">
        <w:trPr>
          <w:trHeight w:val="495"/>
        </w:trPr>
        <w:tc>
          <w:tcPr>
            <w:tcW w:w="1135" w:type="dxa"/>
            <w:tcBorders>
              <w:bottom w:val="nil"/>
            </w:tcBorders>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r w:rsidRPr="000D67EE">
              <w:rPr>
                <w:rFonts w:eastAsia="Times New Roman"/>
                <w:color w:val="000000"/>
                <w:sz w:val="16"/>
                <w:szCs w:val="16"/>
                <w:lang w:eastAsia="en-ZA"/>
              </w:rPr>
              <w:t>Adults with DM or impaired glucose control</w:t>
            </w:r>
          </w:p>
        </w:tc>
        <w:tc>
          <w:tcPr>
            <w:tcW w:w="1701" w:type="dxa"/>
            <w:shd w:val="clear" w:color="auto" w:fill="auto"/>
            <w:noWrap/>
            <w:hideMark/>
          </w:tcPr>
          <w:p w:rsidR="007A7560" w:rsidRPr="000D67EE" w:rsidRDefault="007A7560" w:rsidP="00BF2317">
            <w:pPr>
              <w:spacing w:line="240" w:lineRule="auto"/>
              <w:contextualSpacing/>
              <w:rPr>
                <w:sz w:val="16"/>
                <w:szCs w:val="16"/>
              </w:rPr>
            </w:pPr>
            <w:r w:rsidRPr="000D67EE">
              <w:rPr>
                <w:sz w:val="16"/>
                <w:szCs w:val="16"/>
              </w:rPr>
              <w:t xml:space="preserve">Garg 1998 </w:t>
            </w:r>
            <w:r w:rsidRPr="000D67EE">
              <w:rPr>
                <w:sz w:val="16"/>
                <w:szCs w:val="16"/>
              </w:rPr>
              <w:fldChar w:fldCharType="begin"/>
            </w:r>
            <w:r>
              <w:rPr>
                <w:sz w:val="16"/>
                <w:szCs w:val="16"/>
              </w:rPr>
              <w:instrText xml:space="preserve"> ADDIN EN.CITE &lt;EndNote&gt;&lt;Cite&gt;&lt;Author&gt;Garg&lt;/Author&gt;&lt;Year&gt;1998&lt;/Year&gt;&lt;RecNum&gt;5387&lt;/RecNum&gt;&lt;DisplayText&gt;[16]&lt;/DisplayText&gt;&lt;record&gt;&lt;rec-number&gt;5387&lt;/rec-number&gt;&lt;foreign-keys&gt;&lt;key app="EN" db-id="dx0rvtrp3rz2eled9wbp0p5mtraz9zxwtr0t"&gt;5387&lt;/key&gt;&lt;/foreign-keys&gt;&lt;ref-type name="Journal Article"&gt;17&lt;/ref-type&gt;&lt;contributors&gt;&lt;authors&gt;&lt;author&gt;Garg, A.&lt;/author&gt;&lt;/authors&gt;&lt;/contributors&gt;&lt;auth-address&gt;Center for Human Nutrition and the Department of Internal Medicine and Clinical Nutrition, University of Texas Southwestern Medical Center, and Department of Veterans Affairs Medical Center, Dallas 75235-9052, USA. garg@crcdec.swmed.edu&lt;/auth-address&gt;&lt;titles&gt;&lt;title&gt;High-monounsaturated-fat diets for patients with diabetes mellitus: a meta-analysis&lt;/title&gt;&lt;secondary-title&gt;Am J Clin Nutr&lt;/secondary-title&gt;&lt;/titles&gt;&lt;periodical&gt;&lt;full-title&gt;Am J Clin Nutr&lt;/full-title&gt;&lt;/periodical&gt;&lt;pages&gt;577S-582S&lt;/pages&gt;&lt;volume&gt;67&lt;/volume&gt;&lt;number&gt;3 Suppl&lt;/number&gt;&lt;edition&gt;1998/03/13&lt;/edition&gt;&lt;keywords&gt;&lt;keyword&gt;Blood Glucose/analysis&lt;/keyword&gt;&lt;keyword&gt;Diabetes Mellitus, Type 2/blood/*diet therapy/drug therapy&lt;/keyword&gt;&lt;keyword&gt;*Diet&lt;/keyword&gt;&lt;keyword&gt;Dietary Fats, Unsaturated/*administration &amp;amp; dosage&lt;/keyword&gt;&lt;keyword&gt;Humans&lt;/keyword&gt;&lt;keyword&gt;Lipoproteins/blood&lt;/keyword&gt;&lt;/keywords&gt;&lt;dates&gt;&lt;year&gt;1998&lt;/year&gt;&lt;pub-dates&gt;&lt;date&gt;Mar&lt;/date&gt;&lt;/pub-dates&gt;&lt;/dates&gt;&lt;isbn&gt;0002-9165 (Print)&amp;#xD;0002-9165 (Linking)&lt;/isbn&gt;&lt;accession-num&gt;9497173&lt;/accession-num&gt;&lt;urls&gt;&lt;related-urls&gt;&lt;url&gt;http://www.ncbi.nlm.nih.gov/entrez/query.fcgi?cmd=Retrieve&amp;amp;db=PubMed&amp;amp;dopt=Citation&amp;amp;list_uids=9497173&lt;/url&gt;&lt;/related-urls&gt;&lt;/urls&gt;&lt;language&gt;eng&lt;/language&gt;&lt;/record&gt;&lt;/Cite&gt;&lt;/EndNote&gt;</w:instrText>
            </w:r>
            <w:r w:rsidRPr="000D67EE">
              <w:rPr>
                <w:sz w:val="16"/>
                <w:szCs w:val="16"/>
              </w:rPr>
              <w:fldChar w:fldCharType="separate"/>
            </w:r>
            <w:r>
              <w:rPr>
                <w:noProof/>
                <w:sz w:val="16"/>
                <w:szCs w:val="16"/>
              </w:rPr>
              <w:t>[</w:t>
            </w:r>
            <w:hyperlink w:anchor="_ENREF_16" w:tooltip="Garg, 1998 #5387" w:history="1">
              <w:r w:rsidR="00BF2317">
                <w:rPr>
                  <w:noProof/>
                  <w:sz w:val="16"/>
                  <w:szCs w:val="16"/>
                </w:rPr>
                <w:t>16</w:t>
              </w:r>
            </w:hyperlink>
            <w:r>
              <w:rPr>
                <w:noProof/>
                <w:sz w:val="16"/>
                <w:szCs w:val="16"/>
              </w:rPr>
              <w:t>]</w:t>
            </w:r>
            <w:r w:rsidRPr="000D67EE">
              <w:rPr>
                <w:sz w:val="16"/>
                <w:szCs w:val="16"/>
              </w:rPr>
              <w:fldChar w:fldCharType="end"/>
            </w:r>
            <w:r w:rsidR="004C0CEF">
              <w:rPr>
                <w:sz w:val="16"/>
                <w:szCs w:val="16"/>
              </w:rPr>
              <w:t xml:space="preserve">;  </w:t>
            </w:r>
            <w:r w:rsidRPr="000D67EE">
              <w:rPr>
                <w:sz w:val="16"/>
                <w:szCs w:val="16"/>
              </w:rPr>
              <w:t>NR</w:t>
            </w:r>
          </w:p>
        </w:tc>
        <w:tc>
          <w:tcPr>
            <w:tcW w:w="2345" w:type="dxa"/>
            <w:shd w:val="clear" w:color="auto" w:fill="auto"/>
            <w:noWrap/>
            <w:hideMark/>
          </w:tcPr>
          <w:p w:rsidR="007A7560" w:rsidRPr="000D67EE" w:rsidRDefault="007A7560" w:rsidP="007F796A">
            <w:pPr>
              <w:spacing w:line="240" w:lineRule="auto"/>
              <w:contextualSpacing/>
              <w:rPr>
                <w:sz w:val="16"/>
                <w:szCs w:val="16"/>
              </w:rPr>
            </w:pPr>
            <w:r w:rsidRPr="000D67EE">
              <w:rPr>
                <w:sz w:val="16"/>
                <w:szCs w:val="16"/>
              </w:rPr>
              <w:t>T2 DM</w:t>
            </w:r>
          </w:p>
        </w:tc>
        <w:tc>
          <w:tcPr>
            <w:tcW w:w="774"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r w:rsidRPr="000D67EE">
              <w:rPr>
                <w:rFonts w:eastAsia="Times New Roman"/>
                <w:color w:val="000000"/>
                <w:sz w:val="16"/>
                <w:szCs w:val="16"/>
                <w:lang w:eastAsia="en-ZA"/>
              </w:rPr>
              <w:t>9</w:t>
            </w:r>
          </w:p>
        </w:tc>
        <w:tc>
          <w:tcPr>
            <w:tcW w:w="708"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0D67EE" w:rsidRDefault="007A7560" w:rsidP="007F796A">
            <w:pPr>
              <w:spacing w:line="240" w:lineRule="auto"/>
              <w:contextualSpacing/>
              <w:rPr>
                <w:sz w:val="16"/>
                <w:szCs w:val="16"/>
              </w:rPr>
            </w:pPr>
            <w:r w:rsidRPr="000D67EE">
              <w:rPr>
                <w:sz w:val="16"/>
                <w:szCs w:val="16"/>
              </w:rPr>
              <w:t>High MUFA</w:t>
            </w:r>
          </w:p>
        </w:tc>
        <w:tc>
          <w:tcPr>
            <w:tcW w:w="1843" w:type="dxa"/>
            <w:shd w:val="clear" w:color="auto" w:fill="auto"/>
            <w:noWrap/>
            <w:hideMark/>
          </w:tcPr>
          <w:p w:rsidR="007A7560" w:rsidRPr="000D67EE" w:rsidRDefault="00D56D0C" w:rsidP="007F796A">
            <w:pPr>
              <w:spacing w:line="240" w:lineRule="auto"/>
              <w:contextualSpacing/>
              <w:rPr>
                <w:sz w:val="16"/>
                <w:szCs w:val="16"/>
              </w:rPr>
            </w:pPr>
            <w:r>
              <w:rPr>
                <w:sz w:val="16"/>
                <w:szCs w:val="16"/>
              </w:rPr>
              <w:t>High CHO</w:t>
            </w:r>
          </w:p>
        </w:tc>
        <w:tc>
          <w:tcPr>
            <w:tcW w:w="1057" w:type="dxa"/>
            <w:shd w:val="clear" w:color="auto" w:fill="auto"/>
            <w:noWrap/>
            <w:hideMark/>
          </w:tcPr>
          <w:p w:rsidR="007A7560" w:rsidRPr="000D67EE" w:rsidRDefault="007A7560" w:rsidP="007F796A">
            <w:pPr>
              <w:spacing w:line="240" w:lineRule="auto"/>
              <w:contextualSpacing/>
              <w:rPr>
                <w:sz w:val="16"/>
                <w:szCs w:val="16"/>
              </w:rPr>
            </w:pPr>
          </w:p>
        </w:tc>
        <w:tc>
          <w:tcPr>
            <w:tcW w:w="709" w:type="dxa"/>
            <w:shd w:val="clear" w:color="auto" w:fill="auto"/>
            <w:noWrap/>
            <w:hideMark/>
          </w:tcPr>
          <w:p w:rsidR="007A7560" w:rsidRPr="000D67EE" w:rsidRDefault="007A7560" w:rsidP="007F796A">
            <w:pPr>
              <w:spacing w:line="240" w:lineRule="auto"/>
              <w:contextualSpacing/>
              <w:rPr>
                <w:rFonts w:eastAsia="Times New Roman"/>
                <w:color w:val="000000"/>
                <w:sz w:val="16"/>
                <w:szCs w:val="16"/>
                <w:lang w:eastAsia="en-ZA"/>
              </w:rPr>
            </w:pPr>
            <w:r>
              <w:rPr>
                <w:sz w:val="16"/>
                <w:szCs w:val="16"/>
              </w:rPr>
              <w:t>w</w:t>
            </w:r>
            <w:r w:rsidRPr="000D67EE">
              <w:rPr>
                <w:sz w:val="16"/>
                <w:szCs w:val="16"/>
              </w:rPr>
              <w:t>eight</w:t>
            </w:r>
          </w:p>
        </w:tc>
        <w:tc>
          <w:tcPr>
            <w:tcW w:w="1447" w:type="dxa"/>
            <w:shd w:val="clear" w:color="auto" w:fill="auto"/>
            <w:hideMark/>
          </w:tcPr>
          <w:p w:rsidR="007A7560" w:rsidRPr="000D67EE" w:rsidRDefault="007A7560" w:rsidP="007F796A">
            <w:pPr>
              <w:spacing w:line="240" w:lineRule="auto"/>
              <w:contextualSpacing/>
              <w:rPr>
                <w:sz w:val="16"/>
                <w:szCs w:val="16"/>
              </w:rPr>
            </w:pPr>
            <w:r w:rsidRPr="000D67EE">
              <w:rPr>
                <w:sz w:val="16"/>
                <w:szCs w:val="16"/>
              </w:rPr>
              <w:t>TC, LDL, HDL, TG, SBP,</w:t>
            </w:r>
            <w:r>
              <w:rPr>
                <w:sz w:val="16"/>
                <w:szCs w:val="16"/>
              </w:rPr>
              <w:t xml:space="preserve"> DBP, HbA1c, g</w:t>
            </w:r>
            <w:r w:rsidR="00D56D0C">
              <w:rPr>
                <w:sz w:val="16"/>
                <w:szCs w:val="16"/>
              </w:rPr>
              <w:t xml:space="preserve">lucose, </w:t>
            </w:r>
            <w:r>
              <w:rPr>
                <w:sz w:val="16"/>
                <w:szCs w:val="16"/>
              </w:rPr>
              <w:t>i</w:t>
            </w:r>
            <w:r w:rsidRPr="000D67EE">
              <w:rPr>
                <w:sz w:val="16"/>
                <w:szCs w:val="16"/>
              </w:rPr>
              <w:t>nsulin</w:t>
            </w:r>
          </w:p>
        </w:tc>
      </w:tr>
      <w:tr w:rsidR="007A7560" w:rsidRPr="00580108" w:rsidTr="007F796A">
        <w:trPr>
          <w:trHeight w:val="495"/>
        </w:trPr>
        <w:tc>
          <w:tcPr>
            <w:tcW w:w="1135" w:type="dxa"/>
            <w:tcBorders>
              <w:top w:val="nil"/>
              <w:bottom w:val="nil"/>
            </w:tcBorders>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0D67EE" w:rsidRDefault="007A7560" w:rsidP="00BF2317">
            <w:pPr>
              <w:spacing w:line="240" w:lineRule="auto"/>
              <w:contextualSpacing/>
              <w:rPr>
                <w:sz w:val="16"/>
                <w:szCs w:val="16"/>
              </w:rPr>
            </w:pPr>
            <w:r w:rsidRPr="000D67EE">
              <w:rPr>
                <w:sz w:val="16"/>
                <w:szCs w:val="16"/>
              </w:rPr>
              <w:t xml:space="preserve">Schwingshackl 2011 </w:t>
            </w:r>
            <w:r w:rsidRPr="000D67EE">
              <w:rPr>
                <w:sz w:val="16"/>
                <w:szCs w:val="16"/>
              </w:rPr>
              <w:fldChar w:fldCharType="begin">
                <w:fldData xml:space="preserve">PEVuZE5vdGU+PENpdGU+PEF1dGhvcj5TY2h3aW5nc2hhY2tsPC9BdXRob3I+PFllYXI+MjAxMTwv
WWVhcj48UmVjTnVtPjUzODg8L1JlY051bT48RGlzcGxheVRleHQ+WzE3XTwvRGlzcGxheVRleHQ+
PHJlY29yZD48cmVjLW51bWJlcj41Mzg4PC9yZWMtbnVtYmVyPjxmb3JlaWduLWtleXM+PGtleSBh
cHA9IkVOIiBkYi1pZD0iZHgwcnZ0cnAzcnoyZWxlZDl3YnAwcDVtdHJhejl6eHd0cjB0Ij41Mzg4
PC9rZXk+PC9mb3JlaWduLWtleXM+PHJlZi10eXBlIG5hbWU9IkpvdXJuYWwgQXJ0aWNsZSI+MTc8
L3JlZi10eXBlPjxjb250cmlidXRvcnM+PGF1dGhvcnM+PGF1dGhvcj5TY2h3aW5nc2hhY2tsLCBM
LjwvYXV0aG9yPjxhdXRob3I+U3RyYXNzZXIsIEIuPC9hdXRob3I+PGF1dGhvcj5Ib2ZmbWFubiwg
Ry48L2F1dGhvcj48L2F1dGhvcnM+PC9jb250cmlidXRvcnM+PGF1dGgtYWRkcmVzcz5JbnN0aXR1
dGUgZm9yIE51dHJpdGlvbmFsIFNjaWVuY2VzIGFuZCBQaHlzaW9sb2d5LCBEZXBhcnRtZW50IGZv
ciBNZWRpY2FsIFNjaWVuY2VzIGFuZCBNYW5hZ2VtZW50LCBVbml2ZXJzaXR5IGZvciBIZWFsdGgg
U2NpZW5jZXMsIE1lZGljYWwgSW5mb3JtYXRpY3MgYW5kIFRlY2hub2xvZ3ksIEhhbGwsIEF1c3Ry
aWEuIGx1a2FzLnNjaHdpbmdzaGFja2xAdW1pdC5hdDwvYXV0aC1hZGRyZXNzPjx0aXRsZXM+PHRp
dGxlPkVmZmVjdHMgb2YgbW9ub3Vuc2F0dXJhdGVkIGZhdHR5IGFjaWRzIG9uIGdseWNhZW1pYyBj
b250cm9sIGluIHBhdGllbnRzIHdpdGggYWJub3JtYWwgZ2x1Y29zZSBtZXRhYm9saXNtOiBhIHN5
c3RlbWF0aWMgcmV2aWV3IGFuZCBtZXRhLWFuYWx5c2lzPC90aXRsZT48c2Vjb25kYXJ5LXRpdGxl
PkFubmFscyBvZiBOdXRyaXRpb24gJmFtcDsgTWV0YWJvbGlzbTwvc2Vjb25kYXJ5LXRpdGxlPjwv
dGl0bGVzPjxwZXJpb2RpY2FsPjxmdWxsLXRpdGxlPkFubmFscyBvZiBOdXRyaXRpb24gJmFtcDsg
TWV0YWJvbGlzbTwvZnVsbC10aXRsZT48L3BlcmlvZGljYWw+PHBhZ2VzPjI5MC02PC9wYWdlcz48
dm9sdW1lPjU4PC92b2x1bWU+PG51bWJlcj40PC9udW1iZXI+PGVkaXRpb24+MjAxMS8wOS8xNDwv
ZWRpdGlvbj48a2V5d29yZHM+PGtleXdvcmQ+QWR1bHQ8L2tleXdvcmQ+PGtleXdvcmQ+RGlhYmV0
ZXMgTWVsbGl0dXMsIFR5cGUgMi9ibG9vZC9jb21wbGljYXRpb25zLypkaWV0IHRoZXJhcHkvbWV0
YWJvbGlzbTwva2V5d29yZD48a2V5d29yZD5GYXR0eSBBY2lkcywgTW9ub3Vuc2F0dXJhdGVkLyp0
aGVyYXBldXRpYyB1c2U8L2tleXdvcmQ+PGtleXdvcmQ+R2x1Y29zZSBJbnRvbGVyYW5jZS9ibG9v
ZC9jb21wbGljYXRpb25zLypkaWV0IHRoZXJhcHkvbWV0YWJvbGlzbTwva2V5d29yZD48a2V5d29y
ZD5IZW1vZ2xvYmluIEEsIEdseWNvc3lsYXRlZC9hbmFseXNpczwva2V5d29yZD48a2V5d29yZD5I
dW1hbnM8L2tleXdvcmQ+PGtleXdvcmQ+SHlwZXJnbHljZW1pYS8qcHJldmVudGlvbiAmYW1wOyBj
b250cm9sPC9rZXl3b3JkPjxrZXl3b3JkPkh5cG9nbHljZW1pYS8qcHJldmVudGlvbiAmYW1wOyBj
b250cm9sPC9rZXl3b3JkPjxrZXl3b3JkPipJbnN1bGluIFJlc2lzdGFuY2U8L2tleXdvcmQ+PGtl
eXdvcmQ+T3ZlcndlaWdodC9jb21wbGljYXRpb25zPC9rZXl3b3JkPjxrZXl3b3JkPlByYWN0aWNl
IEd1aWRlbGluZXMgYXMgVG9waWM8L2tleXdvcmQ+PGtleXdvcmQ+UmFuZG9taXplZCBDb250cm9s
bGVkIFRyaWFscyBhcyBUb3BpYzwva2V5d29yZD48L2tleXdvcmRzPjxkYXRlcz48eWVhcj4yMDEx
PC95ZWFyPjxwdWItZGF0ZXM+PGRhdGU+T2N0PC9kYXRlPjwvcHViLWRhdGVzPjwvZGF0ZXM+PGlz
Ym4+MTQyMS05Njk3IChFbGVjdHJvbmljKSYjeEQ7MDI1MC02ODA3IChMaW5raW5nKTwvaXNibj48
YWNjZXNzaW9uLW51bT4yMTkxMjEwNjwvYWNjZXNzaW9uLW51bT48dXJscz48cmVsYXRlZC11cmxz
Pjx1cmw+aHR0cDovL3d3dy5uY2JpLm5sbS5uaWguZ292L2VudHJlei9xdWVyeS5mY2dpP2NtZD1S
ZXRyaWV2ZSZhbXA7ZGI9UHViTWVkJmFtcDtkb3B0PUNpdGF0aW9uJmFtcDtsaXN0X3VpZHM9MjE5
MTIxMDY8L3VybD48L3JlbGF0ZWQtdXJscz48L3VybHM+PGVsZWN0cm9uaWMtcmVzb3VyY2UtbnVt
PjAwMDMzMTIxNCBbcGlpXSYjeEQ7MTAuMTE1OS8wMDAzMzEyMTQ8L2VsZWN0cm9uaWMtcmVzb3Vy
Y2UtbnVtPjxsYW5ndWFnZT5lbmc8L2xhbmd1YWdlPjwvcmVjb3JkPjwvQ2l0ZT48L0VuZE5vdGU+
AG==
</w:fldData>
              </w:fldChar>
            </w:r>
            <w:r>
              <w:rPr>
                <w:sz w:val="16"/>
                <w:szCs w:val="16"/>
              </w:rPr>
              <w:instrText xml:space="preserve"> ADDIN EN.CITE </w:instrText>
            </w:r>
            <w:r>
              <w:rPr>
                <w:sz w:val="16"/>
                <w:szCs w:val="16"/>
              </w:rPr>
              <w:fldChar w:fldCharType="begin">
                <w:fldData xml:space="preserve">PEVuZE5vdGU+PENpdGU+PEF1dGhvcj5TY2h3aW5nc2hhY2tsPC9BdXRob3I+PFllYXI+MjAxMTwv
WWVhcj48UmVjTnVtPjUzODg8L1JlY051bT48RGlzcGxheVRleHQ+WzE3XTwvRGlzcGxheVRleHQ+
PHJlY29yZD48cmVjLW51bWJlcj41Mzg4PC9yZWMtbnVtYmVyPjxmb3JlaWduLWtleXM+PGtleSBh
cHA9IkVOIiBkYi1pZD0iZHgwcnZ0cnAzcnoyZWxlZDl3YnAwcDVtdHJhejl6eHd0cjB0Ij41Mzg4
PC9rZXk+PC9mb3JlaWduLWtleXM+PHJlZi10eXBlIG5hbWU9IkpvdXJuYWwgQXJ0aWNsZSI+MTc8
L3JlZi10eXBlPjxjb250cmlidXRvcnM+PGF1dGhvcnM+PGF1dGhvcj5TY2h3aW5nc2hhY2tsLCBM
LjwvYXV0aG9yPjxhdXRob3I+U3RyYXNzZXIsIEIuPC9hdXRob3I+PGF1dGhvcj5Ib2ZmbWFubiwg
Ry48L2F1dGhvcj48L2F1dGhvcnM+PC9jb250cmlidXRvcnM+PGF1dGgtYWRkcmVzcz5JbnN0aXR1
dGUgZm9yIE51dHJpdGlvbmFsIFNjaWVuY2VzIGFuZCBQaHlzaW9sb2d5LCBEZXBhcnRtZW50IGZv
ciBNZWRpY2FsIFNjaWVuY2VzIGFuZCBNYW5hZ2VtZW50LCBVbml2ZXJzaXR5IGZvciBIZWFsdGgg
U2NpZW5jZXMsIE1lZGljYWwgSW5mb3JtYXRpY3MgYW5kIFRlY2hub2xvZ3ksIEhhbGwsIEF1c3Ry
aWEuIGx1a2FzLnNjaHdpbmdzaGFja2xAdW1pdC5hdDwvYXV0aC1hZGRyZXNzPjx0aXRsZXM+PHRp
dGxlPkVmZmVjdHMgb2YgbW9ub3Vuc2F0dXJhdGVkIGZhdHR5IGFjaWRzIG9uIGdseWNhZW1pYyBj
b250cm9sIGluIHBhdGllbnRzIHdpdGggYWJub3JtYWwgZ2x1Y29zZSBtZXRhYm9saXNtOiBhIHN5
c3RlbWF0aWMgcmV2aWV3IGFuZCBtZXRhLWFuYWx5c2lzPC90aXRsZT48c2Vjb25kYXJ5LXRpdGxl
PkFubmFscyBvZiBOdXRyaXRpb24gJmFtcDsgTWV0YWJvbGlzbTwvc2Vjb25kYXJ5LXRpdGxlPjwv
dGl0bGVzPjxwZXJpb2RpY2FsPjxmdWxsLXRpdGxlPkFubmFscyBvZiBOdXRyaXRpb24gJmFtcDsg
TWV0YWJvbGlzbTwvZnVsbC10aXRsZT48L3BlcmlvZGljYWw+PHBhZ2VzPjI5MC02PC9wYWdlcz48
dm9sdW1lPjU4PC92b2x1bWU+PG51bWJlcj40PC9udW1iZXI+PGVkaXRpb24+MjAxMS8wOS8xNDwv
ZWRpdGlvbj48a2V5d29yZHM+PGtleXdvcmQ+QWR1bHQ8L2tleXdvcmQ+PGtleXdvcmQ+RGlhYmV0
ZXMgTWVsbGl0dXMsIFR5cGUgMi9ibG9vZC9jb21wbGljYXRpb25zLypkaWV0IHRoZXJhcHkvbWV0
YWJvbGlzbTwva2V5d29yZD48a2V5d29yZD5GYXR0eSBBY2lkcywgTW9ub3Vuc2F0dXJhdGVkLyp0
aGVyYXBldXRpYyB1c2U8L2tleXdvcmQ+PGtleXdvcmQ+R2x1Y29zZSBJbnRvbGVyYW5jZS9ibG9v
ZC9jb21wbGljYXRpb25zLypkaWV0IHRoZXJhcHkvbWV0YWJvbGlzbTwva2V5d29yZD48a2V5d29y
ZD5IZW1vZ2xvYmluIEEsIEdseWNvc3lsYXRlZC9hbmFseXNpczwva2V5d29yZD48a2V5d29yZD5I
dW1hbnM8L2tleXdvcmQ+PGtleXdvcmQ+SHlwZXJnbHljZW1pYS8qcHJldmVudGlvbiAmYW1wOyBj
b250cm9sPC9rZXl3b3JkPjxrZXl3b3JkPkh5cG9nbHljZW1pYS8qcHJldmVudGlvbiAmYW1wOyBj
b250cm9sPC9rZXl3b3JkPjxrZXl3b3JkPipJbnN1bGluIFJlc2lzdGFuY2U8L2tleXdvcmQ+PGtl
eXdvcmQ+T3ZlcndlaWdodC9jb21wbGljYXRpb25zPC9rZXl3b3JkPjxrZXl3b3JkPlByYWN0aWNl
IEd1aWRlbGluZXMgYXMgVG9waWM8L2tleXdvcmQ+PGtleXdvcmQ+UmFuZG9taXplZCBDb250cm9s
bGVkIFRyaWFscyBhcyBUb3BpYzwva2V5d29yZD48L2tleXdvcmRzPjxkYXRlcz48eWVhcj4yMDEx
PC95ZWFyPjxwdWItZGF0ZXM+PGRhdGU+T2N0PC9kYXRlPjwvcHViLWRhdGVzPjwvZGF0ZXM+PGlz
Ym4+MTQyMS05Njk3IChFbGVjdHJvbmljKSYjeEQ7MDI1MC02ODA3IChMaW5raW5nKTwvaXNibj48
YWNjZXNzaW9uLW51bT4yMTkxMjEwNjwvYWNjZXNzaW9uLW51bT48dXJscz48cmVsYXRlZC11cmxz
Pjx1cmw+aHR0cDovL3d3dy5uY2JpLm5sbS5uaWguZ292L2VudHJlei9xdWVyeS5mY2dpP2NtZD1S
ZXRyaWV2ZSZhbXA7ZGI9UHViTWVkJmFtcDtkb3B0PUNpdGF0aW9uJmFtcDtsaXN0X3VpZHM9MjE5
MTIxMDY8L3VybD48L3JlbGF0ZWQtdXJscz48L3VybHM+PGVsZWN0cm9uaWMtcmVzb3VyY2UtbnVt
PjAwMDMzMTIxNCBbcGlpXSYjeEQ7MTAuMTE1OS8wMDAzMzEyMTQ8L2VsZWN0cm9uaWMtcmVzb3Vy
Y2UtbnVtPjxsYW5ndWFnZT5lbmc8L2xhbmd1YWdlPjwvcmVjb3JkPjwvQ2l0ZT48L0VuZE5vdGU+
AG==
</w:fldData>
              </w:fldChar>
            </w:r>
            <w:r>
              <w:rPr>
                <w:sz w:val="16"/>
                <w:szCs w:val="16"/>
              </w:rPr>
              <w:instrText xml:space="preserve"> ADDIN EN.CITE.DATA </w:instrText>
            </w:r>
            <w:r>
              <w:rPr>
                <w:sz w:val="16"/>
                <w:szCs w:val="16"/>
              </w:rPr>
            </w:r>
            <w:r>
              <w:rPr>
                <w:sz w:val="16"/>
                <w:szCs w:val="16"/>
              </w:rPr>
              <w:fldChar w:fldCharType="end"/>
            </w:r>
            <w:r w:rsidRPr="000D67EE">
              <w:rPr>
                <w:sz w:val="16"/>
                <w:szCs w:val="16"/>
              </w:rPr>
            </w:r>
            <w:r w:rsidRPr="000D67EE">
              <w:rPr>
                <w:sz w:val="16"/>
                <w:szCs w:val="16"/>
              </w:rPr>
              <w:fldChar w:fldCharType="separate"/>
            </w:r>
            <w:r>
              <w:rPr>
                <w:noProof/>
                <w:sz w:val="16"/>
                <w:szCs w:val="16"/>
              </w:rPr>
              <w:t>[</w:t>
            </w:r>
            <w:hyperlink w:anchor="_ENREF_17" w:tooltip="Schwingshackl, 2011 #5388" w:history="1">
              <w:r w:rsidR="00BF2317">
                <w:rPr>
                  <w:noProof/>
                  <w:sz w:val="16"/>
                  <w:szCs w:val="16"/>
                </w:rPr>
                <w:t>17</w:t>
              </w:r>
            </w:hyperlink>
            <w:r>
              <w:rPr>
                <w:noProof/>
                <w:sz w:val="16"/>
                <w:szCs w:val="16"/>
              </w:rPr>
              <w:t>]</w:t>
            </w:r>
            <w:r w:rsidRPr="000D67EE">
              <w:rPr>
                <w:sz w:val="16"/>
                <w:szCs w:val="16"/>
              </w:rPr>
              <w:fldChar w:fldCharType="end"/>
            </w:r>
            <w:r w:rsidR="004C0CEF">
              <w:rPr>
                <w:sz w:val="16"/>
                <w:szCs w:val="16"/>
              </w:rPr>
              <w:t xml:space="preserve">;  </w:t>
            </w:r>
            <w:r w:rsidRPr="000D67EE">
              <w:rPr>
                <w:sz w:val="16"/>
                <w:szCs w:val="16"/>
              </w:rPr>
              <w:t>May 2011</w:t>
            </w:r>
          </w:p>
        </w:tc>
        <w:tc>
          <w:tcPr>
            <w:tcW w:w="2345" w:type="dxa"/>
            <w:shd w:val="clear" w:color="auto" w:fill="auto"/>
            <w:noWrap/>
            <w:hideMark/>
          </w:tcPr>
          <w:p w:rsidR="007A7560" w:rsidRPr="000D67EE" w:rsidRDefault="007A7560" w:rsidP="007F796A">
            <w:pPr>
              <w:spacing w:line="240" w:lineRule="auto"/>
              <w:contextualSpacing/>
              <w:rPr>
                <w:sz w:val="16"/>
                <w:szCs w:val="16"/>
              </w:rPr>
            </w:pPr>
            <w:r w:rsidRPr="000D67EE">
              <w:rPr>
                <w:sz w:val="16"/>
                <w:szCs w:val="16"/>
              </w:rPr>
              <w:t xml:space="preserve">Adults, abnormal glucose metabolism, </w:t>
            </w:r>
            <w:r w:rsidR="004C0CEF">
              <w:rPr>
                <w:sz w:val="16"/>
                <w:szCs w:val="16"/>
              </w:rPr>
              <w:t xml:space="preserve"> </w:t>
            </w:r>
            <w:r w:rsidRPr="000D67EE">
              <w:rPr>
                <w:sz w:val="16"/>
                <w:szCs w:val="16"/>
              </w:rPr>
              <w:t>BMI &gt;25 kg/m</w:t>
            </w:r>
            <w:r w:rsidRPr="000D67EE">
              <w:rPr>
                <w:sz w:val="16"/>
                <w:szCs w:val="16"/>
                <w:vertAlign w:val="superscript"/>
              </w:rPr>
              <w:t>2</w:t>
            </w:r>
            <w:r w:rsidRPr="000D67EE">
              <w:rPr>
                <w:sz w:val="16"/>
                <w:szCs w:val="16"/>
              </w:rPr>
              <w:t xml:space="preserve"> </w:t>
            </w:r>
          </w:p>
        </w:tc>
        <w:tc>
          <w:tcPr>
            <w:tcW w:w="774"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r w:rsidRPr="000D67EE">
              <w:rPr>
                <w:rFonts w:eastAsia="Times New Roman"/>
                <w:color w:val="000000"/>
                <w:sz w:val="16"/>
                <w:szCs w:val="16"/>
                <w:lang w:eastAsia="en-ZA"/>
              </w:rPr>
              <w:t>9</w:t>
            </w:r>
          </w:p>
        </w:tc>
        <w:tc>
          <w:tcPr>
            <w:tcW w:w="708"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0D67EE"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0D67EE" w:rsidRDefault="007A7560" w:rsidP="007F796A">
            <w:pPr>
              <w:spacing w:line="240" w:lineRule="auto"/>
              <w:contextualSpacing/>
              <w:rPr>
                <w:sz w:val="16"/>
                <w:szCs w:val="16"/>
              </w:rPr>
            </w:pPr>
            <w:r w:rsidRPr="000D67EE">
              <w:rPr>
                <w:sz w:val="16"/>
                <w:szCs w:val="16"/>
              </w:rPr>
              <w:t>High MUFA</w:t>
            </w:r>
            <w:r>
              <w:rPr>
                <w:sz w:val="16"/>
                <w:szCs w:val="16"/>
              </w:rPr>
              <w:t xml:space="preserve">, with </w:t>
            </w:r>
            <w:r w:rsidRPr="000D67EE">
              <w:rPr>
                <w:sz w:val="16"/>
                <w:szCs w:val="16"/>
              </w:rPr>
              <w:t>MUFA &gt;12% of TE</w:t>
            </w:r>
          </w:p>
        </w:tc>
        <w:tc>
          <w:tcPr>
            <w:tcW w:w="1843" w:type="dxa"/>
            <w:shd w:val="clear" w:color="auto" w:fill="auto"/>
            <w:noWrap/>
            <w:hideMark/>
          </w:tcPr>
          <w:p w:rsidR="007A7560" w:rsidRPr="000D67EE" w:rsidRDefault="007A7560" w:rsidP="007F796A">
            <w:pPr>
              <w:spacing w:line="240" w:lineRule="auto"/>
              <w:contextualSpacing/>
              <w:rPr>
                <w:sz w:val="16"/>
                <w:szCs w:val="16"/>
              </w:rPr>
            </w:pPr>
            <w:r>
              <w:rPr>
                <w:sz w:val="16"/>
                <w:szCs w:val="16"/>
              </w:rPr>
              <w:t xml:space="preserve">Low MUFA, that were differentiated to be: </w:t>
            </w:r>
            <w:r w:rsidRPr="008C3791">
              <w:rPr>
                <w:sz w:val="16"/>
                <w:szCs w:val="16"/>
              </w:rPr>
              <w:t>low</w:t>
            </w:r>
            <w:r>
              <w:rPr>
                <w:sz w:val="16"/>
                <w:szCs w:val="16"/>
              </w:rPr>
              <w:t xml:space="preserve"> </w:t>
            </w:r>
            <w:r w:rsidRPr="008C3791">
              <w:rPr>
                <w:sz w:val="16"/>
                <w:szCs w:val="16"/>
              </w:rPr>
              <w:t>fat</w:t>
            </w:r>
            <w:r>
              <w:rPr>
                <w:sz w:val="16"/>
                <w:szCs w:val="16"/>
              </w:rPr>
              <w:t xml:space="preserve"> diets (</w:t>
            </w:r>
            <w:r w:rsidRPr="008C3791">
              <w:rPr>
                <w:sz w:val="16"/>
                <w:szCs w:val="16"/>
              </w:rPr>
              <w:t xml:space="preserve">total fat </w:t>
            </w:r>
            <w:r>
              <w:rPr>
                <w:sz w:val="16"/>
                <w:szCs w:val="16"/>
              </w:rPr>
              <w:t>≤</w:t>
            </w:r>
            <w:r w:rsidRPr="008C3791">
              <w:rPr>
                <w:sz w:val="16"/>
                <w:szCs w:val="16"/>
              </w:rPr>
              <w:t xml:space="preserve"> 30%, </w:t>
            </w:r>
            <w:r>
              <w:rPr>
                <w:sz w:val="16"/>
                <w:szCs w:val="16"/>
              </w:rPr>
              <w:t>SFA ≤</w:t>
            </w:r>
            <w:r w:rsidRPr="008C3791">
              <w:rPr>
                <w:sz w:val="16"/>
                <w:szCs w:val="16"/>
              </w:rPr>
              <w:t xml:space="preserve"> 7–</w:t>
            </w:r>
            <w:r>
              <w:rPr>
                <w:sz w:val="16"/>
                <w:szCs w:val="16"/>
              </w:rPr>
              <w:t>10%); low glycaemic index diets</w:t>
            </w:r>
            <w:r w:rsidRPr="008C3791">
              <w:rPr>
                <w:sz w:val="16"/>
                <w:szCs w:val="16"/>
              </w:rPr>
              <w:t>; high glycaemic index diets</w:t>
            </w:r>
            <w:r>
              <w:rPr>
                <w:sz w:val="16"/>
                <w:szCs w:val="16"/>
              </w:rPr>
              <w:t>; high-protein diets</w:t>
            </w:r>
            <w:r w:rsidRPr="008C3791">
              <w:rPr>
                <w:sz w:val="16"/>
                <w:szCs w:val="16"/>
              </w:rPr>
              <w:t>; control diets (total fat content</w:t>
            </w:r>
            <w:r>
              <w:rPr>
                <w:sz w:val="16"/>
                <w:szCs w:val="16"/>
              </w:rPr>
              <w:t xml:space="preserve"> &gt;</w:t>
            </w:r>
            <w:r w:rsidRPr="008C3791">
              <w:rPr>
                <w:sz w:val="16"/>
                <w:szCs w:val="16"/>
              </w:rPr>
              <w:t xml:space="preserve">30% and/or </w:t>
            </w:r>
            <w:r>
              <w:rPr>
                <w:sz w:val="16"/>
                <w:szCs w:val="16"/>
              </w:rPr>
              <w:t>SFA ≥10%)</w:t>
            </w:r>
          </w:p>
        </w:tc>
        <w:tc>
          <w:tcPr>
            <w:tcW w:w="1057" w:type="dxa"/>
            <w:shd w:val="clear" w:color="auto" w:fill="auto"/>
            <w:noWrap/>
            <w:hideMark/>
          </w:tcPr>
          <w:p w:rsidR="007A7560" w:rsidRPr="000D67EE" w:rsidRDefault="007A7560" w:rsidP="007F796A">
            <w:pPr>
              <w:spacing w:line="240" w:lineRule="auto"/>
              <w:contextualSpacing/>
              <w:rPr>
                <w:sz w:val="16"/>
                <w:szCs w:val="16"/>
              </w:rPr>
            </w:pPr>
          </w:p>
        </w:tc>
        <w:tc>
          <w:tcPr>
            <w:tcW w:w="709" w:type="dxa"/>
            <w:shd w:val="clear" w:color="auto" w:fill="auto"/>
            <w:noWrap/>
            <w:hideMark/>
          </w:tcPr>
          <w:p w:rsidR="007A7560" w:rsidRPr="000D67EE" w:rsidRDefault="007A7560" w:rsidP="007F796A">
            <w:pPr>
              <w:spacing w:line="240" w:lineRule="auto"/>
              <w:contextualSpacing/>
              <w:rPr>
                <w:sz w:val="16"/>
                <w:szCs w:val="16"/>
              </w:rPr>
            </w:pPr>
          </w:p>
        </w:tc>
        <w:tc>
          <w:tcPr>
            <w:tcW w:w="1447" w:type="dxa"/>
            <w:shd w:val="clear" w:color="auto" w:fill="auto"/>
            <w:hideMark/>
          </w:tcPr>
          <w:p w:rsidR="007A7560" w:rsidRPr="000D67EE" w:rsidRDefault="007A7560" w:rsidP="007F796A">
            <w:pPr>
              <w:spacing w:line="240" w:lineRule="auto"/>
              <w:contextualSpacing/>
              <w:rPr>
                <w:sz w:val="16"/>
                <w:szCs w:val="16"/>
              </w:rPr>
            </w:pPr>
            <w:r w:rsidRPr="000D67EE">
              <w:rPr>
                <w:sz w:val="16"/>
                <w:szCs w:val="16"/>
              </w:rPr>
              <w:t xml:space="preserve">HbA1c, </w:t>
            </w:r>
            <w:r>
              <w:rPr>
                <w:sz w:val="16"/>
                <w:szCs w:val="16"/>
              </w:rPr>
              <w:t>g</w:t>
            </w:r>
            <w:r w:rsidR="00D56D0C">
              <w:rPr>
                <w:sz w:val="16"/>
                <w:szCs w:val="16"/>
              </w:rPr>
              <w:t xml:space="preserve">lucose, </w:t>
            </w:r>
            <w:r>
              <w:rPr>
                <w:sz w:val="16"/>
                <w:szCs w:val="16"/>
              </w:rPr>
              <w:t>i</w:t>
            </w:r>
            <w:r w:rsidRPr="000D67EE">
              <w:rPr>
                <w:sz w:val="16"/>
                <w:szCs w:val="16"/>
              </w:rPr>
              <w:t>nsulin</w:t>
            </w:r>
          </w:p>
        </w:tc>
      </w:tr>
      <w:tr w:rsidR="007A7560" w:rsidRPr="00580108" w:rsidTr="007F796A">
        <w:trPr>
          <w:trHeight w:val="495"/>
        </w:trPr>
        <w:tc>
          <w:tcPr>
            <w:tcW w:w="1135" w:type="dxa"/>
            <w:tcBorders>
              <w:top w:val="nil"/>
            </w:tcBorders>
            <w:shd w:val="clear" w:color="auto"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FC46E9" w:rsidRDefault="007A7560" w:rsidP="00BF2317">
            <w:pPr>
              <w:spacing w:line="240" w:lineRule="auto"/>
              <w:contextualSpacing/>
              <w:rPr>
                <w:sz w:val="16"/>
                <w:szCs w:val="16"/>
              </w:rPr>
            </w:pPr>
            <w:r w:rsidRPr="00FC46E9">
              <w:rPr>
                <w:sz w:val="16"/>
                <w:szCs w:val="16"/>
              </w:rPr>
              <w:t xml:space="preserve">Winters 2008 </w:t>
            </w:r>
            <w:r w:rsidRPr="00FC46E9">
              <w:rPr>
                <w:sz w:val="16"/>
                <w:szCs w:val="16"/>
              </w:rPr>
              <w:fldChar w:fldCharType="begin"/>
            </w:r>
            <w:r>
              <w:rPr>
                <w:sz w:val="16"/>
                <w:szCs w:val="16"/>
              </w:rPr>
              <w:instrText xml:space="preserve"> ADDIN EN.CITE &lt;EndNote&gt;&lt;Cite&gt;&lt;Author&gt;Winters&lt;/Author&gt;&lt;Year&gt;2008&lt;/Year&gt;&lt;RecNum&gt;4237&lt;/RecNum&gt;&lt;DisplayText&gt;[18]&lt;/DisplayText&gt;&lt;record&gt;&lt;rec-number&gt;4237&lt;/rec-number&gt;&lt;foreign-keys&gt;&lt;key app="EN" db-id="dx0rvtrp3rz2eled9wbp0p5mtraz9zxwtr0t"&gt;4237&lt;/key&gt;&lt;/foreign-keys&gt;&lt;ref-type name="Journal Article"&gt;17&lt;/ref-type&gt;&lt;contributors&gt;&lt;authors&gt;&lt;author&gt;Winters, S. M.&lt;/author&gt;&lt;author&gt;Visser, H.&lt;/author&gt;&lt;author&gt;Steerneman, A. H.&lt;/author&gt;&lt;author&gt;Thomas, G.&lt;/author&gt;&lt;author&gt;Bots, M. L.&lt;/author&gt;&lt;author&gt;van der Heijden, G. J.&lt;/author&gt;&lt;/authors&gt;&lt;/contributors&gt;&lt;titles&gt;&lt;title&gt;Is there a need for dietary measures to further reduce LDL cholesterol in patients with type II diabetes mellitus on statin therapy?&lt;/title&gt;&lt;secondary-title&gt;Prim Care Diabetes&lt;/secondary-title&gt;&lt;/titles&gt;&lt;periodical&gt;&lt;full-title&gt;Prim Care Diabetes&lt;/full-title&gt;&lt;/periodical&gt;&lt;pages&gt;51-4&lt;/pages&gt;&lt;volume&gt;2&lt;/volume&gt;&lt;number&gt;1&lt;/number&gt;&lt;dates&gt;&lt;year&gt;2008&lt;/year&gt;&lt;/dates&gt;&lt;isbn&gt;1751-9918 (Print)&lt;/isbn&gt;&lt;urls&gt;&lt;/urls&gt;&lt;/record&gt;&lt;/Cite&gt;&lt;/EndNote&gt;</w:instrText>
            </w:r>
            <w:r w:rsidRPr="00FC46E9">
              <w:rPr>
                <w:sz w:val="16"/>
                <w:szCs w:val="16"/>
              </w:rPr>
              <w:fldChar w:fldCharType="separate"/>
            </w:r>
            <w:r>
              <w:rPr>
                <w:noProof/>
                <w:sz w:val="16"/>
                <w:szCs w:val="16"/>
              </w:rPr>
              <w:t>[</w:t>
            </w:r>
            <w:hyperlink w:anchor="_ENREF_18" w:tooltip="Winters, 2008 #4237" w:history="1">
              <w:r w:rsidR="00BF2317">
                <w:rPr>
                  <w:noProof/>
                  <w:sz w:val="16"/>
                  <w:szCs w:val="16"/>
                </w:rPr>
                <w:t>18</w:t>
              </w:r>
            </w:hyperlink>
            <w:r>
              <w:rPr>
                <w:noProof/>
                <w:sz w:val="16"/>
                <w:szCs w:val="16"/>
              </w:rPr>
              <w:t>]</w:t>
            </w:r>
            <w:r w:rsidRPr="00FC46E9">
              <w:rPr>
                <w:sz w:val="16"/>
                <w:szCs w:val="16"/>
              </w:rPr>
              <w:fldChar w:fldCharType="end"/>
            </w:r>
            <w:r w:rsidR="004C0CEF">
              <w:rPr>
                <w:sz w:val="16"/>
                <w:szCs w:val="16"/>
              </w:rPr>
              <w:t xml:space="preserve">;  </w:t>
            </w:r>
            <w:r w:rsidRPr="00FC46E9">
              <w:rPr>
                <w:sz w:val="16"/>
                <w:szCs w:val="16"/>
              </w:rPr>
              <w:t>February 2007</w:t>
            </w:r>
          </w:p>
        </w:tc>
        <w:tc>
          <w:tcPr>
            <w:tcW w:w="2345" w:type="dxa"/>
            <w:shd w:val="clear" w:color="auto" w:fill="auto"/>
            <w:noWrap/>
            <w:hideMark/>
          </w:tcPr>
          <w:p w:rsidR="007A7560" w:rsidRPr="00FC46E9" w:rsidRDefault="007A7560" w:rsidP="007F796A">
            <w:pPr>
              <w:spacing w:line="240" w:lineRule="auto"/>
              <w:contextualSpacing/>
              <w:rPr>
                <w:sz w:val="16"/>
                <w:szCs w:val="16"/>
              </w:rPr>
            </w:pPr>
            <w:r w:rsidRPr="00FC46E9">
              <w:rPr>
                <w:sz w:val="16"/>
                <w:szCs w:val="16"/>
              </w:rPr>
              <w:t>T2 DM on statin therapy</w:t>
            </w:r>
          </w:p>
        </w:tc>
        <w:tc>
          <w:tcPr>
            <w:tcW w:w="774" w:type="dxa"/>
            <w:shd w:val="clear" w:color="auto" w:fill="auto"/>
            <w:hideMark/>
          </w:tcPr>
          <w:p w:rsidR="007A7560" w:rsidRPr="00FC46E9" w:rsidRDefault="007A7560" w:rsidP="007F796A">
            <w:pPr>
              <w:spacing w:line="240" w:lineRule="auto"/>
              <w:contextualSpacing/>
              <w:rPr>
                <w:rFonts w:eastAsia="Times New Roman"/>
                <w:color w:val="000000"/>
                <w:sz w:val="16"/>
                <w:szCs w:val="16"/>
                <w:lang w:eastAsia="en-ZA"/>
              </w:rPr>
            </w:pPr>
            <w:r w:rsidRPr="00FC46E9">
              <w:rPr>
                <w:rFonts w:eastAsia="Times New Roman"/>
                <w:color w:val="000000"/>
                <w:sz w:val="16"/>
                <w:szCs w:val="16"/>
                <w:lang w:eastAsia="en-ZA"/>
              </w:rPr>
              <w:t xml:space="preserve">6, but 0 on </w:t>
            </w:r>
            <w:r>
              <w:rPr>
                <w:rFonts w:eastAsia="Times New Roman"/>
                <w:color w:val="000000"/>
                <w:sz w:val="16"/>
                <w:szCs w:val="16"/>
                <w:lang w:eastAsia="en-ZA"/>
              </w:rPr>
              <w:t>T2 DM</w:t>
            </w:r>
          </w:p>
        </w:tc>
        <w:tc>
          <w:tcPr>
            <w:tcW w:w="708" w:type="dxa"/>
            <w:shd w:val="clear" w:color="auto"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FC46E9" w:rsidRDefault="007A7560" w:rsidP="007F796A">
            <w:pPr>
              <w:spacing w:line="240" w:lineRule="auto"/>
              <w:contextualSpacing/>
              <w:rPr>
                <w:sz w:val="16"/>
                <w:szCs w:val="16"/>
              </w:rPr>
            </w:pPr>
            <w:r w:rsidRPr="00FC46E9">
              <w:rPr>
                <w:sz w:val="16"/>
                <w:szCs w:val="16"/>
              </w:rPr>
              <w:t>Low fat diet plus statin therapy</w:t>
            </w:r>
          </w:p>
        </w:tc>
        <w:tc>
          <w:tcPr>
            <w:tcW w:w="1843" w:type="dxa"/>
            <w:shd w:val="clear" w:color="auto" w:fill="auto"/>
            <w:noWrap/>
            <w:hideMark/>
          </w:tcPr>
          <w:p w:rsidR="007A7560" w:rsidRPr="00FC46E9" w:rsidRDefault="007A7560" w:rsidP="007F796A">
            <w:pPr>
              <w:spacing w:line="240" w:lineRule="auto"/>
              <w:contextualSpacing/>
              <w:rPr>
                <w:sz w:val="16"/>
                <w:szCs w:val="16"/>
              </w:rPr>
            </w:pPr>
            <w:r w:rsidRPr="00FC46E9">
              <w:rPr>
                <w:sz w:val="16"/>
                <w:szCs w:val="16"/>
              </w:rPr>
              <w:t>Only statin therapy</w:t>
            </w:r>
          </w:p>
        </w:tc>
        <w:tc>
          <w:tcPr>
            <w:tcW w:w="1057" w:type="dxa"/>
            <w:shd w:val="clear" w:color="auto" w:fill="auto"/>
            <w:noWrap/>
            <w:hideMark/>
          </w:tcPr>
          <w:p w:rsidR="007A7560" w:rsidRPr="00FC46E9" w:rsidRDefault="007A7560" w:rsidP="007F796A">
            <w:pPr>
              <w:spacing w:line="240" w:lineRule="auto"/>
              <w:contextualSpacing/>
              <w:rPr>
                <w:sz w:val="16"/>
                <w:szCs w:val="16"/>
              </w:rPr>
            </w:pPr>
          </w:p>
        </w:tc>
        <w:tc>
          <w:tcPr>
            <w:tcW w:w="709" w:type="dxa"/>
            <w:shd w:val="clear" w:color="auto" w:fill="auto"/>
            <w:noWrap/>
            <w:hideMark/>
          </w:tcPr>
          <w:p w:rsidR="007A7560" w:rsidRPr="00FC46E9" w:rsidRDefault="007A7560" w:rsidP="007F796A">
            <w:pPr>
              <w:spacing w:line="240" w:lineRule="auto"/>
              <w:contextualSpacing/>
              <w:rPr>
                <w:sz w:val="16"/>
                <w:szCs w:val="16"/>
              </w:rPr>
            </w:pPr>
          </w:p>
        </w:tc>
        <w:tc>
          <w:tcPr>
            <w:tcW w:w="1447" w:type="dxa"/>
            <w:shd w:val="clear" w:color="auto" w:fill="auto"/>
            <w:hideMark/>
          </w:tcPr>
          <w:p w:rsidR="007A7560" w:rsidRPr="00FC46E9" w:rsidRDefault="007A7560" w:rsidP="007F796A">
            <w:pPr>
              <w:spacing w:line="240" w:lineRule="auto"/>
              <w:contextualSpacing/>
              <w:rPr>
                <w:sz w:val="16"/>
                <w:szCs w:val="16"/>
              </w:rPr>
            </w:pPr>
            <w:r w:rsidRPr="00FC46E9">
              <w:rPr>
                <w:sz w:val="16"/>
                <w:szCs w:val="16"/>
              </w:rPr>
              <w:t>LDL</w:t>
            </w:r>
          </w:p>
        </w:tc>
      </w:tr>
      <w:tr w:rsidR="007A7560" w:rsidRPr="00580108" w:rsidTr="007F796A">
        <w:trPr>
          <w:trHeight w:val="495"/>
        </w:trPr>
        <w:tc>
          <w:tcPr>
            <w:tcW w:w="1135" w:type="dxa"/>
            <w:tcBorders>
              <w:bottom w:val="nil"/>
            </w:tcBorders>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r w:rsidRPr="00FC46E9">
              <w:rPr>
                <w:rFonts w:eastAsia="Times New Roman"/>
                <w:color w:val="000000"/>
                <w:sz w:val="16"/>
                <w:szCs w:val="16"/>
                <w:lang w:eastAsia="en-ZA"/>
              </w:rPr>
              <w:t>Adults with and without DM or impaired glucose control</w:t>
            </w: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FC46E9">
              <w:rPr>
                <w:sz w:val="16"/>
                <w:szCs w:val="16"/>
              </w:rPr>
              <w:t xml:space="preserve">Cao 2009 </w:t>
            </w:r>
            <w:r w:rsidRPr="00FC46E9">
              <w:rPr>
                <w:sz w:val="16"/>
                <w:szCs w:val="16"/>
              </w:rPr>
              <w:fldChar w:fldCharType="begin"/>
            </w:r>
            <w:r>
              <w:rPr>
                <w:sz w:val="16"/>
                <w:szCs w:val="16"/>
              </w:rPr>
              <w:instrText xml:space="preserve"> ADDIN EN.CITE &lt;EndNote&gt;&lt;Cite&gt;&lt;Author&gt;Cao&lt;/Author&gt;&lt;Year&gt;2009&lt;/Year&gt;&lt;RecNum&gt;5385&lt;/RecNum&gt;&lt;DisplayText&gt;[19]&lt;/DisplayText&gt;&lt;record&gt;&lt;rec-number&gt;5385&lt;/rec-number&gt;&lt;foreign-keys&gt;&lt;key app="EN" db-id="dx0rvtrp3rz2eled9wbp0p5mtraz9zxwtr0t"&gt;5385&lt;/key&gt;&lt;/foreign-keys&gt;&lt;ref-type name="Journal Article"&gt;17&lt;/ref-type&gt;&lt;contributors&gt;&lt;authors&gt;&lt;author&gt;Cao, Y.&lt;/author&gt;&lt;author&gt;Mauger, D. T.&lt;/author&gt;&lt;author&gt;Pelkman, C. L.&lt;/author&gt;&lt;author&gt;Zhao, G.&lt;/author&gt;&lt;author&gt;Townsend, S. M.&lt;/author&gt;&lt;author&gt;Kris-Etherton, P. M.&lt;/author&gt;&lt;/authors&gt;&lt;/contributors&gt;&lt;auth-address&gt;Department of Nutritional Sciences, Pennsylvania State University, 319 Chandlee Lab, University Park, PA 16802 USA.&lt;/auth-address&gt;&lt;titles&gt;&lt;title&gt;Effects of moderate (MF) versus lower fat (LF) diets on lipids and lipoproteins: a meta-analysis of clinical trials in subjects with and without diabetes&lt;/title&gt;&lt;secondary-title&gt;J Clin Lipidol&lt;/secondary-title&gt;&lt;/titles&gt;&lt;periodical&gt;&lt;full-title&gt;J Clin Lipidol&lt;/full-title&gt;&lt;/periodical&gt;&lt;pages&gt;19-32&lt;/pages&gt;&lt;volume&gt;3&lt;/volume&gt;&lt;number&gt;1&lt;/number&gt;&lt;edition&gt;2009/02/01&lt;/edition&gt;&lt;dates&gt;&lt;year&gt;2009&lt;/year&gt;&lt;pub-dates&gt;&lt;date&gt;Feb&lt;/date&gt;&lt;/pub-dates&gt;&lt;/dates&gt;&lt;isbn&gt;1933-2874 (Print)&amp;#xD;1876-4789 (Linking)&lt;/isbn&gt;&lt;accession-num&gt;21291785&lt;/accession-num&gt;&lt;urls&gt;&lt;related-urls&gt;&lt;url&gt;http://www.ncbi.nlm.nih.gov/entrez/query.fcgi?cmd=Retrieve&amp;amp;db=PubMed&amp;amp;dopt=Citation&amp;amp;list_uids=21291785&lt;/url&gt;&lt;/related-urls&gt;&lt;/urls&gt;&lt;electronic-resource-num&gt;S1933-2874(08)00972-0 [pii]&amp;#xD;10.1016/j.jacl.2008.12.008&lt;/electronic-resource-num&gt;&lt;language&gt;eng&lt;/language&gt;&lt;/record&gt;&lt;/Cite&gt;&lt;/EndNote&gt;</w:instrText>
            </w:r>
            <w:r w:rsidRPr="00FC46E9">
              <w:rPr>
                <w:sz w:val="16"/>
                <w:szCs w:val="16"/>
              </w:rPr>
              <w:fldChar w:fldCharType="separate"/>
            </w:r>
            <w:r>
              <w:rPr>
                <w:noProof/>
                <w:sz w:val="16"/>
                <w:szCs w:val="16"/>
              </w:rPr>
              <w:t>[</w:t>
            </w:r>
            <w:hyperlink w:anchor="_ENREF_19" w:tooltip="Cao, 2009 #5385" w:history="1">
              <w:r w:rsidR="00BF2317">
                <w:rPr>
                  <w:noProof/>
                  <w:sz w:val="16"/>
                  <w:szCs w:val="16"/>
                </w:rPr>
                <w:t>19</w:t>
              </w:r>
            </w:hyperlink>
            <w:r>
              <w:rPr>
                <w:noProof/>
                <w:sz w:val="16"/>
                <w:szCs w:val="16"/>
              </w:rPr>
              <w:t>]</w:t>
            </w:r>
            <w:r w:rsidRPr="00FC46E9">
              <w:rPr>
                <w:sz w:val="16"/>
                <w:szCs w:val="16"/>
              </w:rPr>
              <w:fldChar w:fldCharType="end"/>
            </w:r>
            <w:r w:rsidR="004C0CEF">
              <w:rPr>
                <w:sz w:val="16"/>
                <w:szCs w:val="16"/>
              </w:rPr>
              <w:t xml:space="preserve">;  </w:t>
            </w:r>
            <w:r w:rsidRPr="00FC46E9">
              <w:rPr>
                <w:sz w:val="16"/>
                <w:szCs w:val="16"/>
              </w:rPr>
              <w:t>2007</w:t>
            </w:r>
          </w:p>
        </w:tc>
        <w:tc>
          <w:tcPr>
            <w:tcW w:w="2345" w:type="dxa"/>
            <w:shd w:val="clear" w:color="000000" w:fill="auto"/>
            <w:noWrap/>
            <w:hideMark/>
          </w:tcPr>
          <w:p w:rsidR="007A7560" w:rsidRPr="004C0CEF" w:rsidRDefault="007A7560" w:rsidP="007F796A">
            <w:pPr>
              <w:spacing w:line="240" w:lineRule="auto"/>
              <w:contextualSpacing/>
              <w:rPr>
                <w:sz w:val="16"/>
                <w:szCs w:val="16"/>
              </w:rPr>
            </w:pPr>
            <w:r w:rsidRPr="00FC46E9">
              <w:rPr>
                <w:sz w:val="16"/>
                <w:szCs w:val="16"/>
              </w:rPr>
              <w:t>Diabetics and non-diabetics</w:t>
            </w:r>
          </w:p>
        </w:tc>
        <w:tc>
          <w:tcPr>
            <w:tcW w:w="774" w:type="dxa"/>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r w:rsidRPr="00FC46E9">
              <w:rPr>
                <w:rFonts w:eastAsia="Times New Roman"/>
                <w:color w:val="000000"/>
                <w:sz w:val="16"/>
                <w:szCs w:val="16"/>
                <w:lang w:eastAsia="en-ZA"/>
              </w:rPr>
              <w:t>30</w:t>
            </w:r>
          </w:p>
        </w:tc>
        <w:tc>
          <w:tcPr>
            <w:tcW w:w="708" w:type="dxa"/>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786" w:type="dxa"/>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4C0CEF" w:rsidRDefault="007A7560" w:rsidP="007F796A">
            <w:pPr>
              <w:spacing w:line="240" w:lineRule="auto"/>
              <w:contextualSpacing/>
              <w:rPr>
                <w:sz w:val="16"/>
                <w:szCs w:val="16"/>
              </w:rPr>
            </w:pPr>
            <w:r w:rsidRPr="00FC46E9">
              <w:rPr>
                <w:sz w:val="16"/>
                <w:szCs w:val="16"/>
              </w:rPr>
              <w:t>Moderate fat cholesterol-lowering diet rich in unsaturated fat</w:t>
            </w:r>
          </w:p>
        </w:tc>
        <w:tc>
          <w:tcPr>
            <w:tcW w:w="1843" w:type="dxa"/>
            <w:shd w:val="clear" w:color="000000" w:fill="auto"/>
            <w:noWrap/>
            <w:hideMark/>
          </w:tcPr>
          <w:p w:rsidR="007A7560" w:rsidRPr="00FC46E9" w:rsidRDefault="007A7560" w:rsidP="007F796A">
            <w:pPr>
              <w:spacing w:line="240" w:lineRule="auto"/>
              <w:contextualSpacing/>
              <w:rPr>
                <w:sz w:val="16"/>
                <w:szCs w:val="16"/>
              </w:rPr>
            </w:pPr>
            <w:r w:rsidRPr="00FC46E9">
              <w:rPr>
                <w:sz w:val="16"/>
                <w:szCs w:val="16"/>
              </w:rPr>
              <w:t>Low fat diets, isoenergetic to</w:t>
            </w:r>
            <w:r w:rsidR="00D56D0C">
              <w:rPr>
                <w:sz w:val="16"/>
                <w:szCs w:val="16"/>
              </w:rPr>
              <w:t xml:space="preserve"> control</w:t>
            </w:r>
          </w:p>
        </w:tc>
        <w:tc>
          <w:tcPr>
            <w:tcW w:w="1057" w:type="dxa"/>
            <w:shd w:val="clear" w:color="000000" w:fill="auto"/>
            <w:noWrap/>
            <w:hideMark/>
          </w:tcPr>
          <w:p w:rsidR="007A7560" w:rsidRPr="00FC46E9"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CHD incidence</w:t>
            </w:r>
          </w:p>
        </w:tc>
        <w:tc>
          <w:tcPr>
            <w:tcW w:w="709" w:type="dxa"/>
            <w:shd w:val="clear" w:color="000000" w:fill="auto"/>
            <w:noWrap/>
            <w:hideMark/>
          </w:tcPr>
          <w:p w:rsidR="007A7560" w:rsidRPr="00FC46E9"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FC46E9" w:rsidRDefault="007A7560" w:rsidP="007F796A">
            <w:pPr>
              <w:spacing w:line="240" w:lineRule="auto"/>
              <w:contextualSpacing/>
              <w:rPr>
                <w:rFonts w:eastAsia="Times New Roman"/>
                <w:color w:val="000000"/>
                <w:sz w:val="16"/>
                <w:szCs w:val="16"/>
                <w:lang w:eastAsia="en-ZA"/>
              </w:rPr>
            </w:pPr>
            <w:r w:rsidRPr="00FC46E9">
              <w:rPr>
                <w:sz w:val="16"/>
                <w:szCs w:val="16"/>
              </w:rPr>
              <w:t>TC, LDL, HDL, TG</w:t>
            </w:r>
          </w:p>
        </w:tc>
      </w:tr>
      <w:tr w:rsidR="007A7560" w:rsidRPr="00580108" w:rsidTr="007F796A">
        <w:trPr>
          <w:trHeight w:val="495"/>
        </w:trPr>
        <w:tc>
          <w:tcPr>
            <w:tcW w:w="1135" w:type="dxa"/>
            <w:tcBorders>
              <w:top w:val="nil"/>
              <w:bottom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Esposito 2010 </w:t>
            </w:r>
            <w:r w:rsidRPr="00580108">
              <w:rPr>
                <w:sz w:val="16"/>
                <w:szCs w:val="16"/>
              </w:rPr>
              <w:fldChar w:fldCharType="begin"/>
            </w:r>
            <w:r>
              <w:rPr>
                <w:sz w:val="16"/>
                <w:szCs w:val="16"/>
              </w:rPr>
              <w:instrText xml:space="preserve"> ADDIN EN.CITE &lt;EndNote&gt;&lt;Cite&gt;&lt;Author&gt;Esposito&lt;/Author&gt;&lt;Year&gt;2010&lt;/Year&gt;&lt;RecNum&gt;4115&lt;/RecNum&gt;&lt;DisplayText&gt;[20]&lt;/DisplayText&gt;&lt;record&gt;&lt;rec-number&gt;4115&lt;/rec-number&gt;&lt;foreign-keys&gt;&lt;key app="EN" db-id="dx0rvtrp3rz2eled9wbp0p5mtraz9zxwtr0t"&gt;4115&lt;/key&gt;&lt;/foreign-keys&gt;&lt;ref-type name="Journal Article"&gt;17&lt;/ref-type&gt;&lt;contributors&gt;&lt;authors&gt;&lt;author&gt;Esposito, K.&lt;/author&gt;&lt;author&gt;Maiorino, M. I.&lt;/author&gt;&lt;author&gt;Ceriello, A.&lt;/author&gt;&lt;author&gt;Giugliano, D.&lt;/author&gt;&lt;/authors&gt;&lt;/contributors&gt;&lt;titles&gt;&lt;title&gt;Prevention and control of type 2 diabetes by Mediterranean diet: a systematic review&lt;/title&gt;&lt;secondary-title&gt;Diabetes Res Clin Pract&lt;/secondary-title&gt;&lt;/titles&gt;&lt;periodical&gt;&lt;full-title&gt;Diabetes Res Clin Pract&lt;/full-title&gt;&lt;/periodical&gt;&lt;pages&gt;97-102&lt;/pages&gt;&lt;volume&gt;89&lt;/volume&gt;&lt;number&gt;2&lt;/number&gt;&lt;dates&gt;&lt;year&gt;2010&lt;/year&gt;&lt;/dates&gt;&lt;isbn&gt;1872-8227 (Electronic)&amp;#xD;0168-8227 (Linking)&lt;/isbn&gt;&lt;urls&gt;&lt;/urls&gt;&lt;/record&gt;&lt;/Cite&gt;&lt;/EndNote&gt;</w:instrText>
            </w:r>
            <w:r w:rsidRPr="00580108">
              <w:rPr>
                <w:sz w:val="16"/>
                <w:szCs w:val="16"/>
              </w:rPr>
              <w:fldChar w:fldCharType="separate"/>
            </w:r>
            <w:r>
              <w:rPr>
                <w:noProof/>
                <w:sz w:val="16"/>
                <w:szCs w:val="16"/>
              </w:rPr>
              <w:t>[</w:t>
            </w:r>
            <w:hyperlink w:anchor="_ENREF_20" w:tooltip="Esposito, 2010 #4115" w:history="1">
              <w:r w:rsidR="00BF2317">
                <w:rPr>
                  <w:noProof/>
                  <w:sz w:val="16"/>
                  <w:szCs w:val="16"/>
                </w:rPr>
                <w:t>20</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30 November 2009</w:t>
            </w:r>
          </w:p>
        </w:tc>
        <w:tc>
          <w:tcPr>
            <w:tcW w:w="2345" w:type="dxa"/>
            <w:shd w:val="clear" w:color="000000" w:fill="auto"/>
            <w:noWrap/>
            <w:hideMark/>
          </w:tcPr>
          <w:p w:rsidR="007A7560" w:rsidRPr="004C0CEF" w:rsidRDefault="007A7560" w:rsidP="007F796A">
            <w:pPr>
              <w:spacing w:line="240" w:lineRule="auto"/>
              <w:contextualSpacing/>
              <w:rPr>
                <w:sz w:val="16"/>
                <w:szCs w:val="16"/>
              </w:rPr>
            </w:pPr>
            <w:r w:rsidRPr="000D67EE">
              <w:rPr>
                <w:sz w:val="16"/>
                <w:szCs w:val="16"/>
              </w:rPr>
              <w:t>Diabetics or people at risk of diabetes</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9</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w:t>
            </w: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4</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w:t>
            </w:r>
          </w:p>
        </w:tc>
        <w:tc>
          <w:tcPr>
            <w:tcW w:w="2126" w:type="dxa"/>
            <w:shd w:val="clear" w:color="000000" w:fill="auto"/>
            <w:noWrap/>
            <w:hideMark/>
          </w:tcPr>
          <w:p w:rsidR="007A7560" w:rsidRPr="004C0CEF" w:rsidRDefault="007A7560" w:rsidP="007F796A">
            <w:pPr>
              <w:spacing w:line="240" w:lineRule="auto"/>
              <w:contextualSpacing/>
              <w:rPr>
                <w:sz w:val="16"/>
                <w:szCs w:val="16"/>
              </w:rPr>
            </w:pPr>
            <w:r>
              <w:rPr>
                <w:sz w:val="16"/>
                <w:szCs w:val="16"/>
              </w:rPr>
              <w:t xml:space="preserve">Extent of </w:t>
            </w:r>
            <w:r w:rsidRPr="00580108">
              <w:rPr>
                <w:sz w:val="16"/>
                <w:szCs w:val="16"/>
              </w:rPr>
              <w:t>adherence to a MD</w:t>
            </w:r>
            <w:r w:rsidR="004C0CEF">
              <w:rPr>
                <w:sz w:val="16"/>
                <w:szCs w:val="16"/>
              </w:rPr>
              <w:t xml:space="preserve">; </w:t>
            </w:r>
            <w:r w:rsidRPr="00580108">
              <w:rPr>
                <w:sz w:val="16"/>
                <w:szCs w:val="16"/>
              </w:rPr>
              <w:t xml:space="preserve">Adherence to MD was assessed as a score, based on the </w:t>
            </w:r>
            <w:r>
              <w:rPr>
                <w:sz w:val="16"/>
                <w:szCs w:val="16"/>
              </w:rPr>
              <w:t xml:space="preserve">monthly frequency </w:t>
            </w:r>
            <w:r w:rsidRPr="00580108">
              <w:rPr>
                <w:sz w:val="16"/>
                <w:szCs w:val="16"/>
              </w:rPr>
              <w:t>intake of food</w:t>
            </w:r>
            <w:r>
              <w:rPr>
                <w:sz w:val="16"/>
                <w:szCs w:val="16"/>
              </w:rPr>
              <w:t xml:space="preserve"> groups that are common to the MD</w:t>
            </w:r>
          </w:p>
        </w:tc>
        <w:tc>
          <w:tcPr>
            <w:tcW w:w="1843"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sidRPr="00DC4E58">
              <w:rPr>
                <w:sz w:val="16"/>
                <w:szCs w:val="16"/>
              </w:rPr>
              <w:t>NR</w:t>
            </w:r>
          </w:p>
        </w:tc>
        <w:tc>
          <w:tcPr>
            <w:tcW w:w="1057"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Total &amp; CV</w:t>
            </w:r>
            <w:r w:rsidRPr="00DC4E58">
              <w:rPr>
                <w:rFonts w:eastAsia="Times New Roman"/>
                <w:color w:val="000000"/>
                <w:sz w:val="16"/>
                <w:szCs w:val="16"/>
                <w:lang w:eastAsia="en-ZA"/>
              </w:rPr>
              <w:t xml:space="preserve"> mortality, CVD events, </w:t>
            </w:r>
            <w:r>
              <w:rPr>
                <w:rFonts w:eastAsia="Times New Roman"/>
                <w:color w:val="000000"/>
                <w:sz w:val="16"/>
                <w:szCs w:val="16"/>
                <w:lang w:eastAsia="en-ZA"/>
              </w:rPr>
              <w:t>d</w:t>
            </w:r>
            <w:r w:rsidRPr="00DC4E58">
              <w:rPr>
                <w:rFonts w:eastAsia="Times New Roman"/>
                <w:color w:val="000000"/>
                <w:sz w:val="16"/>
                <w:szCs w:val="16"/>
                <w:lang w:eastAsia="en-ZA"/>
              </w:rPr>
              <w:t>iabetes incidence</w:t>
            </w:r>
          </w:p>
        </w:tc>
        <w:tc>
          <w:tcPr>
            <w:tcW w:w="709"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DC4E58" w:rsidRDefault="007A7560" w:rsidP="007F796A">
            <w:pPr>
              <w:spacing w:line="240" w:lineRule="auto"/>
              <w:contextualSpacing/>
              <w:rPr>
                <w:sz w:val="16"/>
                <w:szCs w:val="16"/>
              </w:rPr>
            </w:pPr>
            <w:r>
              <w:rPr>
                <w:sz w:val="16"/>
                <w:szCs w:val="16"/>
              </w:rPr>
              <w:t>HDL, TG, SBP, HbA1C, g</w:t>
            </w:r>
            <w:r w:rsidRPr="00DC4E58">
              <w:rPr>
                <w:sz w:val="16"/>
                <w:szCs w:val="16"/>
              </w:rPr>
              <w:t xml:space="preserve">lucose, </w:t>
            </w:r>
            <w:r>
              <w:rPr>
                <w:sz w:val="16"/>
                <w:szCs w:val="16"/>
              </w:rPr>
              <w:t>i</w:t>
            </w:r>
            <w:r w:rsidRPr="00DC4E58">
              <w:rPr>
                <w:sz w:val="16"/>
                <w:szCs w:val="16"/>
              </w:rPr>
              <w:t>nsulin</w:t>
            </w:r>
          </w:p>
        </w:tc>
      </w:tr>
      <w:tr w:rsidR="007A7560" w:rsidRPr="00580108" w:rsidTr="007F796A">
        <w:trPr>
          <w:trHeight w:val="495"/>
        </w:trPr>
        <w:tc>
          <w:tcPr>
            <w:tcW w:w="1135" w:type="dxa"/>
            <w:tcBorders>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xml:space="preserve">Not </w:t>
            </w:r>
            <w:r>
              <w:rPr>
                <w:rFonts w:eastAsia="Times New Roman"/>
                <w:color w:val="000000"/>
                <w:sz w:val="16"/>
                <w:szCs w:val="16"/>
                <w:lang w:eastAsia="en-ZA"/>
              </w:rPr>
              <w:t>reported or o</w:t>
            </w:r>
            <w:r w:rsidRPr="00580108">
              <w:rPr>
                <w:rFonts w:eastAsia="Times New Roman"/>
                <w:color w:val="000000"/>
                <w:sz w:val="16"/>
                <w:szCs w:val="16"/>
                <w:lang w:eastAsia="en-ZA"/>
              </w:rPr>
              <w:t>ther</w:t>
            </w: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Astrup 2000 </w:t>
            </w:r>
            <w:r w:rsidRPr="00580108">
              <w:rPr>
                <w:sz w:val="16"/>
                <w:szCs w:val="16"/>
              </w:rPr>
              <w:fldChar w:fldCharType="begin"/>
            </w:r>
            <w:r>
              <w:rPr>
                <w:sz w:val="16"/>
                <w:szCs w:val="16"/>
              </w:rPr>
              <w:instrText xml:space="preserve"> ADDIN EN.CITE &lt;EndNote&gt;&lt;Cite&gt;&lt;Author&gt;Astrup&lt;/Author&gt;&lt;Year&gt;2000&lt;/Year&gt;&lt;RecNum&gt;4524&lt;/RecNum&gt;&lt;DisplayText&gt;[21]&lt;/DisplayText&gt;&lt;record&gt;&lt;rec-number&gt;4524&lt;/rec-number&gt;&lt;foreign-keys&gt;&lt;key app="EN" db-id="dx0rvtrp3rz2eled9wbp0p5mtraz9zxwtr0t"&gt;4524&lt;/key&gt;&lt;/foreign-keys&gt;&lt;ref-type name="Journal Article"&gt;17&lt;/ref-type&gt;&lt;contributors&gt;&lt;authors&gt;&lt;author&gt;Astrup, A.&lt;/author&gt;&lt;author&gt;Grunwald, G. K.&lt;/author&gt;&lt;author&gt;Melanson, E. L.&lt;/author&gt;&lt;author&gt;Saris, W. H.&lt;/author&gt;&lt;author&gt;Hill, J. O.&lt;/author&gt;&lt;/authors&gt;&lt;/contributors&gt;&lt;titles&gt;&lt;title&gt;The role of low-fat diets in body weight control: a meta-analysis of ad libitum dietary intervention studies&lt;/title&gt;&lt;secondary-title&gt;Int J Obes Relat Metab Disord&lt;/secondary-title&gt;&lt;/titles&gt;&lt;periodical&gt;&lt;full-title&gt;Int J Obes Relat Metab Disord&lt;/full-title&gt;&lt;/periodical&gt;&lt;pages&gt;1545-52&lt;/pages&gt;&lt;volume&gt;24&lt;/volume&gt;&lt;number&gt;12&lt;/number&gt;&lt;dates&gt;&lt;year&gt;2000&lt;/year&gt;&lt;/dates&gt;&lt;isbn&gt;0307-0565 (Print)&amp;#xD;0307-0565 (Linking)&lt;/isbn&gt;&lt;urls&gt;&lt;/urls&gt;&lt;/record&gt;&lt;/Cite&gt;&lt;/EndNote&gt;</w:instrText>
            </w:r>
            <w:r w:rsidRPr="00580108">
              <w:rPr>
                <w:sz w:val="16"/>
                <w:szCs w:val="16"/>
              </w:rPr>
              <w:fldChar w:fldCharType="separate"/>
            </w:r>
            <w:r>
              <w:rPr>
                <w:noProof/>
                <w:sz w:val="16"/>
                <w:szCs w:val="16"/>
              </w:rPr>
              <w:t>[</w:t>
            </w:r>
            <w:hyperlink w:anchor="_ENREF_21" w:tooltip="Astrup, 2000 #4524" w:history="1">
              <w:r w:rsidR="00BF2317">
                <w:rPr>
                  <w:noProof/>
                  <w:sz w:val="16"/>
                  <w:szCs w:val="16"/>
                </w:rPr>
                <w:t>21</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July 1999</w:t>
            </w:r>
          </w:p>
        </w:tc>
        <w:tc>
          <w:tcPr>
            <w:tcW w:w="2345"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sidRPr="00DC4E58">
              <w:rPr>
                <w:sz w:val="16"/>
                <w:szCs w:val="16"/>
              </w:rPr>
              <w:t>Non-diabetics</w:t>
            </w:r>
          </w:p>
        </w:tc>
        <w:tc>
          <w:tcPr>
            <w:tcW w:w="774" w:type="dxa"/>
            <w:shd w:val="clear" w:color="000000" w:fill="auto"/>
            <w:hideMark/>
          </w:tcPr>
          <w:p w:rsidR="007A7560" w:rsidRPr="00DC4E58" w:rsidRDefault="007A7560" w:rsidP="007F796A">
            <w:pPr>
              <w:spacing w:line="240" w:lineRule="auto"/>
              <w:contextualSpacing/>
              <w:rPr>
                <w:rFonts w:eastAsia="Times New Roman"/>
                <w:color w:val="000000"/>
                <w:sz w:val="16"/>
                <w:szCs w:val="16"/>
                <w:lang w:eastAsia="en-ZA"/>
              </w:rPr>
            </w:pPr>
            <w:r w:rsidRPr="00DC4E58">
              <w:rPr>
                <w:rFonts w:eastAsia="Times New Roman"/>
                <w:color w:val="000000"/>
                <w:sz w:val="16"/>
                <w:szCs w:val="16"/>
                <w:lang w:eastAsia="en-ZA"/>
              </w:rPr>
              <w:t>16</w:t>
            </w:r>
          </w:p>
        </w:tc>
        <w:tc>
          <w:tcPr>
            <w:tcW w:w="708" w:type="dxa"/>
            <w:shd w:val="clear" w:color="000000" w:fill="auto"/>
            <w:hideMark/>
          </w:tcPr>
          <w:p w:rsidR="007A7560" w:rsidRPr="00DC4E58" w:rsidRDefault="007A7560" w:rsidP="007F796A">
            <w:pPr>
              <w:spacing w:line="240" w:lineRule="auto"/>
              <w:contextualSpacing/>
              <w:rPr>
                <w:rFonts w:eastAsia="Times New Roman"/>
                <w:color w:val="000000"/>
                <w:sz w:val="16"/>
                <w:szCs w:val="16"/>
                <w:lang w:eastAsia="en-ZA"/>
              </w:rPr>
            </w:pPr>
          </w:p>
        </w:tc>
        <w:tc>
          <w:tcPr>
            <w:tcW w:w="786" w:type="dxa"/>
            <w:shd w:val="clear" w:color="000000" w:fill="auto"/>
            <w:hideMark/>
          </w:tcPr>
          <w:p w:rsidR="007A7560" w:rsidRPr="00DC4E5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DC4E5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sidRPr="00DC4E58">
              <w:rPr>
                <w:sz w:val="16"/>
                <w:szCs w:val="16"/>
              </w:rPr>
              <w:t>Ad libitum low fat diets</w:t>
            </w:r>
          </w:p>
        </w:tc>
        <w:tc>
          <w:tcPr>
            <w:tcW w:w="1843"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sidRPr="00DC4E58">
              <w:rPr>
                <w:sz w:val="16"/>
                <w:szCs w:val="16"/>
              </w:rPr>
              <w:t>Habitual diet or a medium fat diet ad libitum</w:t>
            </w:r>
            <w:r>
              <w:rPr>
                <w:sz w:val="16"/>
                <w:szCs w:val="16"/>
              </w:rPr>
              <w:t xml:space="preserve"> </w:t>
            </w:r>
          </w:p>
        </w:tc>
        <w:tc>
          <w:tcPr>
            <w:tcW w:w="1057"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noWrap/>
            <w:hideMark/>
          </w:tcPr>
          <w:p w:rsidR="007A7560" w:rsidRPr="00DC4E58" w:rsidRDefault="007A7560" w:rsidP="007F796A">
            <w:pPr>
              <w:spacing w:line="240" w:lineRule="auto"/>
              <w:contextualSpacing/>
              <w:rPr>
                <w:rFonts w:eastAsia="Times New Roman"/>
                <w:color w:val="000000"/>
                <w:sz w:val="16"/>
                <w:szCs w:val="16"/>
                <w:lang w:eastAsia="en-ZA"/>
              </w:rPr>
            </w:pPr>
            <w:r>
              <w:rPr>
                <w:sz w:val="16"/>
                <w:szCs w:val="16"/>
              </w:rPr>
              <w:t>w</w:t>
            </w:r>
            <w:r w:rsidRPr="00DC4E58">
              <w:rPr>
                <w:sz w:val="16"/>
                <w:szCs w:val="16"/>
              </w:rPr>
              <w:t xml:space="preserve">eight  </w:t>
            </w:r>
          </w:p>
        </w:tc>
        <w:tc>
          <w:tcPr>
            <w:tcW w:w="1447" w:type="dxa"/>
            <w:shd w:val="clear" w:color="000000" w:fill="auto"/>
            <w:hideMark/>
          </w:tcPr>
          <w:p w:rsidR="007A7560" w:rsidRPr="00DC4E58" w:rsidRDefault="007A7560" w:rsidP="007F796A">
            <w:pPr>
              <w:spacing w:line="240" w:lineRule="auto"/>
              <w:contextualSpacing/>
              <w:rPr>
                <w:rFonts w:eastAsia="Times New Roman"/>
                <w:color w:val="000000"/>
                <w:sz w:val="16"/>
                <w:szCs w:val="16"/>
                <w:lang w:eastAsia="en-ZA"/>
              </w:rPr>
            </w:pPr>
          </w:p>
        </w:tc>
      </w:tr>
      <w:tr w:rsidR="007A7560" w:rsidRPr="005556F4" w:rsidTr="007F796A">
        <w:trPr>
          <w:trHeight w:val="495"/>
        </w:trPr>
        <w:tc>
          <w:tcPr>
            <w:tcW w:w="1135" w:type="dxa"/>
            <w:tcBorders>
              <w:top w:val="nil"/>
              <w:bottom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5556F4">
              <w:rPr>
                <w:sz w:val="16"/>
                <w:szCs w:val="16"/>
              </w:rPr>
              <w:t xml:space="preserve">Brunner 1997 </w:t>
            </w:r>
            <w:r w:rsidRPr="005556F4">
              <w:rPr>
                <w:sz w:val="16"/>
                <w:szCs w:val="16"/>
              </w:rPr>
              <w:fldChar w:fldCharType="begin"/>
            </w:r>
            <w:r>
              <w:rPr>
                <w:sz w:val="16"/>
                <w:szCs w:val="16"/>
              </w:rPr>
              <w:instrText xml:space="preserve"> ADDIN EN.CITE &lt;EndNote&gt;&lt;Cite&gt;&lt;Author&gt;Brunner&lt;/Author&gt;&lt;Year&gt;1997&lt;/Year&gt;&lt;RecNum&gt;5384&lt;/RecNum&gt;&lt;DisplayText&gt;[22]&lt;/DisplayText&gt;&lt;record&gt;&lt;rec-number&gt;5384&lt;/rec-number&gt;&lt;foreign-keys&gt;&lt;key app="EN" db-id="dx0rvtrp3rz2eled9wbp0p5mtraz9zxwtr0t"&gt;5384&lt;/key&gt;&lt;/foreign-keys&gt;&lt;ref-type name="Journal Article"&gt;17&lt;/ref-type&gt;&lt;contributors&gt;&lt;authors&gt;&lt;author&gt;Brunner, E.&lt;/author&gt;&lt;author&gt;White, I.&lt;/author&gt;&lt;author&gt;Thorogood, M.&lt;/author&gt;&lt;author&gt;Bristow, A.&lt;/author&gt;&lt;author&gt;Curle, D.&lt;/author&gt;&lt;author&gt;Marmot, M.&lt;/author&gt;&lt;/authors&gt;&lt;/contributors&gt;&lt;auth-address&gt;Department of Epidemiology and Public Health, University College London, England.&lt;/auth-address&gt;&lt;titles&gt;&lt;title&gt;Can dietary interventions change diet and cardiovascular risk factors? A meta-analysis of randomized controlled trials&lt;/title&gt;&lt;secondary-title&gt;American Journal of Public Health&lt;/secondary-title&gt;&lt;/titles&gt;&lt;periodical&gt;&lt;full-title&gt;American Journal of Public Health&lt;/full-title&gt;&lt;/periodical&gt;&lt;pages&gt;1415-22&lt;/pages&gt;&lt;volume&gt;87&lt;/volume&gt;&lt;number&gt;9&lt;/number&gt;&lt;edition&gt;1997/10/07&lt;/edition&gt;&lt;keywords&gt;&lt;keyword&gt;Cardiovascular Diseases/*prevention &amp;amp; control&lt;/keyword&gt;&lt;keyword&gt;Cholesterol/blood&lt;/keyword&gt;&lt;keyword&gt;*Diet&lt;/keyword&gt;&lt;keyword&gt;Dietary Fats/administration &amp;amp; dosage&lt;/keyword&gt;&lt;keyword&gt;Female&lt;/keyword&gt;&lt;keyword&gt;Humans&lt;/keyword&gt;&lt;keyword&gt;Intervention Studies&lt;/keyword&gt;&lt;keyword&gt;Male&lt;/keyword&gt;&lt;keyword&gt;Randomized Controlled Trials as Topic&lt;/keyword&gt;&lt;keyword&gt;Risk Factors&lt;/keyword&gt;&lt;keyword&gt;Sodium/urine&lt;/keyword&gt;&lt;keyword&gt;Sodium, Dietary/administration &amp;amp; dosage&lt;/keyword&gt;&lt;/keywords&gt;&lt;dates&gt;&lt;year&gt;1997&lt;/year&gt;&lt;pub-dates&gt;&lt;date&gt;Sep&lt;/date&gt;&lt;/pub-dates&gt;&lt;/dates&gt;&lt;isbn&gt;0090-0036 (Print)&amp;#xD;0090-0036 (Linking)&lt;/isbn&gt;&lt;accession-num&gt;9314790&lt;/accession-num&gt;&lt;urls&gt;&lt;related-urls&gt;&lt;url&gt;http://www.ncbi.nlm.nih.gov/entrez/query.fcgi?cmd=Retrieve&amp;amp;db=PubMed&amp;amp;dopt=Citation&amp;amp;list_uids=9314790&lt;/url&gt;&lt;/related-urls&gt;&lt;/urls&gt;&lt;custom2&gt;1380963&lt;/custom2&gt;&lt;language&gt;eng&lt;/language&gt;&lt;/record&gt;&lt;/Cite&gt;&lt;/EndNote&gt;</w:instrText>
            </w:r>
            <w:r w:rsidRPr="005556F4">
              <w:rPr>
                <w:sz w:val="16"/>
                <w:szCs w:val="16"/>
              </w:rPr>
              <w:fldChar w:fldCharType="separate"/>
            </w:r>
            <w:r>
              <w:rPr>
                <w:noProof/>
                <w:sz w:val="16"/>
                <w:szCs w:val="16"/>
              </w:rPr>
              <w:t>[</w:t>
            </w:r>
            <w:hyperlink w:anchor="_ENREF_22" w:tooltip="Brunner, 1997 #5384" w:history="1">
              <w:r w:rsidR="00BF2317">
                <w:rPr>
                  <w:noProof/>
                  <w:sz w:val="16"/>
                  <w:szCs w:val="16"/>
                </w:rPr>
                <w:t>22</w:t>
              </w:r>
            </w:hyperlink>
            <w:r>
              <w:rPr>
                <w:noProof/>
                <w:sz w:val="16"/>
                <w:szCs w:val="16"/>
              </w:rPr>
              <w:t>]</w:t>
            </w:r>
            <w:r w:rsidRPr="005556F4">
              <w:rPr>
                <w:sz w:val="16"/>
                <w:szCs w:val="16"/>
              </w:rPr>
              <w:fldChar w:fldCharType="end"/>
            </w:r>
            <w:r w:rsidR="004C0CEF">
              <w:rPr>
                <w:sz w:val="16"/>
                <w:szCs w:val="16"/>
              </w:rPr>
              <w:t xml:space="preserve">;  </w:t>
            </w:r>
            <w:r w:rsidRPr="005556F4">
              <w:rPr>
                <w:sz w:val="16"/>
                <w:szCs w:val="16"/>
              </w:rPr>
              <w:t>July 1993</w:t>
            </w:r>
          </w:p>
        </w:tc>
        <w:tc>
          <w:tcPr>
            <w:tcW w:w="2345"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sz w:val="16"/>
                <w:szCs w:val="16"/>
              </w:rPr>
              <w:t>Free living adults</w:t>
            </w:r>
          </w:p>
        </w:tc>
        <w:tc>
          <w:tcPr>
            <w:tcW w:w="774"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rFonts w:eastAsia="Times New Roman"/>
                <w:color w:val="000000"/>
                <w:sz w:val="16"/>
                <w:szCs w:val="16"/>
                <w:lang w:eastAsia="en-ZA"/>
              </w:rPr>
              <w:t>17</w:t>
            </w:r>
          </w:p>
        </w:tc>
        <w:tc>
          <w:tcPr>
            <w:tcW w:w="708"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rFonts w:eastAsia="Times New Roman"/>
                <w:color w:val="000000"/>
                <w:sz w:val="16"/>
                <w:szCs w:val="16"/>
                <w:lang w:eastAsia="en-ZA"/>
              </w:rPr>
              <w:t>Diets aimed at changing patterns of fat, sodium, or fibre consumption</w:t>
            </w:r>
          </w:p>
        </w:tc>
        <w:tc>
          <w:tcPr>
            <w:tcW w:w="1843"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rFonts w:eastAsia="Times New Roman"/>
                <w:color w:val="000000"/>
                <w:sz w:val="16"/>
                <w:szCs w:val="16"/>
                <w:lang w:eastAsia="en-ZA"/>
              </w:rPr>
              <w:t>NR</w:t>
            </w:r>
          </w:p>
        </w:tc>
        <w:tc>
          <w:tcPr>
            <w:tcW w:w="1057"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sz w:val="16"/>
                <w:szCs w:val="16"/>
              </w:rPr>
              <w:t>TC, DBP</w:t>
            </w:r>
          </w:p>
        </w:tc>
      </w:tr>
      <w:tr w:rsidR="007A7560" w:rsidRPr="00580108" w:rsidTr="007F796A">
        <w:trPr>
          <w:trHeight w:val="495"/>
        </w:trPr>
        <w:tc>
          <w:tcPr>
            <w:tcW w:w="1135" w:type="dxa"/>
            <w:tcBorders>
              <w:top w:val="nil"/>
              <w:bottom w:val="nil"/>
            </w:tcBorders>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5556F4">
              <w:rPr>
                <w:sz w:val="16"/>
                <w:szCs w:val="16"/>
              </w:rPr>
              <w:t xml:space="preserve">Clarke 1997 </w:t>
            </w:r>
            <w:r w:rsidRPr="005556F4">
              <w:rPr>
                <w:sz w:val="16"/>
                <w:szCs w:val="16"/>
              </w:rPr>
              <w:fldChar w:fldCharType="begin"/>
            </w:r>
            <w:r>
              <w:rPr>
                <w:sz w:val="16"/>
                <w:szCs w:val="16"/>
              </w:rPr>
              <w:instrText xml:space="preserve"> ADDIN EN.CITE &lt;EndNote&gt;&lt;Cite&gt;&lt;Author&gt;Clarke&lt;/Author&gt;&lt;Year&gt;1997&lt;/Year&gt;&lt;RecNum&gt;5386&lt;/RecNum&gt;&lt;DisplayText&gt;[23]&lt;/DisplayText&gt;&lt;record&gt;&lt;rec-number&gt;5386&lt;/rec-number&gt;&lt;foreign-keys&gt;&lt;key app="EN" db-id="dx0rvtrp3rz2eled9wbp0p5mtraz9zxwtr0t"&gt;5386&lt;/key&gt;&lt;/foreign-keys&gt;&lt;ref-type name="Journal Article"&gt;17&lt;/ref-type&gt;&lt;contributors&gt;&lt;authors&gt;&lt;author&gt;Clarke, R.&lt;/author&gt;&lt;author&gt;Frost, C.&lt;/author&gt;&lt;author&gt;Collins, R.&lt;/author&gt;&lt;author&gt;Appleby, P.&lt;/author&gt;&lt;author&gt;Peto, R.&lt;/author&gt;&lt;/authors&gt;&lt;/contributors&gt;&lt;auth-address&gt;Clinical Trial Service Unit, Radcliffe Infirmary, Oxford.&lt;/auth-address&gt;&lt;titles&gt;&lt;title&gt;Dietary lipids and blood cholesterol: quantitative meta-analysis of metabolic ward studies&lt;/title&gt;&lt;secondary-title&gt;BMJ&lt;/secondary-title&gt;&lt;/titles&gt;&lt;periodical&gt;&lt;full-title&gt;BMJ&lt;/full-title&gt;&lt;/periodical&gt;&lt;pages&gt;112-7&lt;/pages&gt;&lt;volume&gt;314&lt;/volume&gt;&lt;number&gt;7074&lt;/number&gt;&lt;edition&gt;1997/01/11&lt;/edition&gt;&lt;keywords&gt;&lt;keyword&gt;Cholesterol, Dietary/*metabolism&lt;/keyword&gt;&lt;keyword&gt;Cholesterol, HDL/*blood&lt;/keyword&gt;&lt;keyword&gt;Cross-Over Studies&lt;/keyword&gt;&lt;keyword&gt;Diet&lt;/keyword&gt;&lt;keyword&gt;Dietary Fats/*metabolism&lt;/keyword&gt;&lt;keyword&gt;Energy Intake&lt;/keyword&gt;&lt;keyword&gt;Humans&lt;/keyword&gt;&lt;keyword&gt;Lipoproteins, LDL/*blood&lt;/keyword&gt;&lt;keyword&gt;Multivariate Analysis&lt;/keyword&gt;&lt;keyword&gt;Randomized Controlled Trials as Topic&lt;/keyword&gt;&lt;/keywords&gt;&lt;dates&gt;&lt;year&gt;1997&lt;/year&gt;&lt;pub-dates&gt;&lt;date&gt;Jan 11&lt;/date&gt;&lt;/pub-dates&gt;&lt;/dates&gt;&lt;isbn&gt;0959-8138 (Print)&amp;#xD;0959-535X (Linking)&lt;/isbn&gt;&lt;accession-num&gt;9006469&lt;/accession-num&gt;&lt;urls&gt;&lt;related-urls&gt;&lt;url&gt;http://www.ncbi.nlm.nih.gov/entrez/query.fcgi?cmd=Retrieve&amp;amp;db=PubMed&amp;amp;dopt=Citation&amp;amp;list_uids=9006469&lt;/url&gt;&lt;/related-urls&gt;&lt;/urls&gt;&lt;custom2&gt;2125600&lt;/custom2&gt;&lt;language&gt;eng&lt;/language&gt;&lt;/record&gt;&lt;/Cite&gt;&lt;/EndNote&gt;</w:instrText>
            </w:r>
            <w:r w:rsidRPr="005556F4">
              <w:rPr>
                <w:sz w:val="16"/>
                <w:szCs w:val="16"/>
              </w:rPr>
              <w:fldChar w:fldCharType="separate"/>
            </w:r>
            <w:r>
              <w:rPr>
                <w:noProof/>
                <w:sz w:val="16"/>
                <w:szCs w:val="16"/>
              </w:rPr>
              <w:t>[</w:t>
            </w:r>
            <w:hyperlink w:anchor="_ENREF_23" w:tooltip="Clarke, 1997 #5386" w:history="1">
              <w:r w:rsidR="00BF2317">
                <w:rPr>
                  <w:noProof/>
                  <w:sz w:val="16"/>
                  <w:szCs w:val="16"/>
                </w:rPr>
                <w:t>23</w:t>
              </w:r>
            </w:hyperlink>
            <w:r>
              <w:rPr>
                <w:noProof/>
                <w:sz w:val="16"/>
                <w:szCs w:val="16"/>
              </w:rPr>
              <w:t>]</w:t>
            </w:r>
            <w:r w:rsidRPr="005556F4">
              <w:rPr>
                <w:sz w:val="16"/>
                <w:szCs w:val="16"/>
              </w:rPr>
              <w:fldChar w:fldCharType="end"/>
            </w:r>
            <w:r w:rsidR="004C0CEF">
              <w:rPr>
                <w:sz w:val="16"/>
                <w:szCs w:val="16"/>
              </w:rPr>
              <w:t xml:space="preserve">;  </w:t>
            </w:r>
            <w:r w:rsidRPr="005556F4">
              <w:rPr>
                <w:sz w:val="16"/>
                <w:szCs w:val="16"/>
              </w:rPr>
              <w:t>NR</w:t>
            </w:r>
          </w:p>
        </w:tc>
        <w:tc>
          <w:tcPr>
            <w:tcW w:w="2345" w:type="dxa"/>
            <w:shd w:val="clear" w:color="auto" w:fill="auto"/>
            <w:noWrap/>
            <w:hideMark/>
          </w:tcPr>
          <w:p w:rsidR="007A7560" w:rsidRPr="004C0CEF" w:rsidRDefault="007A7560" w:rsidP="007F796A">
            <w:pPr>
              <w:spacing w:line="240" w:lineRule="auto"/>
              <w:contextualSpacing/>
              <w:rPr>
                <w:sz w:val="16"/>
                <w:szCs w:val="16"/>
              </w:rPr>
            </w:pPr>
            <w:r w:rsidRPr="005556F4">
              <w:rPr>
                <w:sz w:val="16"/>
                <w:szCs w:val="16"/>
              </w:rPr>
              <w:t>Healthy volunteers</w:t>
            </w:r>
          </w:p>
        </w:tc>
        <w:tc>
          <w:tcPr>
            <w:tcW w:w="774"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rFonts w:eastAsia="Times New Roman"/>
                <w:color w:val="000000"/>
                <w:sz w:val="16"/>
                <w:szCs w:val="16"/>
                <w:lang w:eastAsia="en-ZA"/>
              </w:rPr>
              <w:t>395</w:t>
            </w:r>
          </w:p>
        </w:tc>
        <w:tc>
          <w:tcPr>
            <w:tcW w:w="708"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rFonts w:eastAsia="Times New Roman"/>
                <w:color w:val="000000"/>
                <w:sz w:val="16"/>
                <w:szCs w:val="16"/>
                <w:lang w:eastAsia="en-ZA"/>
              </w:rPr>
              <w:t>Dietary intake of fatty acids and cholesterol</w:t>
            </w:r>
          </w:p>
        </w:tc>
        <w:tc>
          <w:tcPr>
            <w:tcW w:w="1843"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Isoenergetic</w:t>
            </w:r>
            <w:r w:rsidRPr="005556F4">
              <w:rPr>
                <w:rFonts w:eastAsia="Times New Roman"/>
                <w:color w:val="000000"/>
                <w:sz w:val="16"/>
                <w:szCs w:val="16"/>
                <w:lang w:eastAsia="en-ZA"/>
              </w:rPr>
              <w:t xml:space="preserve"> diet compared to the treatment group</w:t>
            </w:r>
          </w:p>
        </w:tc>
        <w:tc>
          <w:tcPr>
            <w:tcW w:w="1057"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hideMark/>
          </w:tcPr>
          <w:p w:rsidR="007A7560" w:rsidRPr="005556F4"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5556F4" w:rsidRDefault="007A7560" w:rsidP="007F796A">
            <w:pPr>
              <w:spacing w:line="240" w:lineRule="auto"/>
              <w:contextualSpacing/>
              <w:rPr>
                <w:rFonts w:eastAsia="Times New Roman"/>
                <w:color w:val="000000"/>
                <w:sz w:val="16"/>
                <w:szCs w:val="16"/>
                <w:lang w:eastAsia="en-ZA"/>
              </w:rPr>
            </w:pPr>
            <w:r w:rsidRPr="005556F4">
              <w:rPr>
                <w:sz w:val="16"/>
                <w:szCs w:val="16"/>
              </w:rPr>
              <w:t>TC, LDL, HDL</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Esposito 2011 </w:t>
            </w:r>
            <w:r w:rsidRPr="00580108">
              <w:rPr>
                <w:sz w:val="16"/>
                <w:szCs w:val="16"/>
              </w:rPr>
              <w:fldChar w:fldCharType="begin"/>
            </w:r>
            <w:r>
              <w:rPr>
                <w:sz w:val="16"/>
                <w:szCs w:val="16"/>
              </w:rPr>
              <w:instrText xml:space="preserve"> ADDIN EN.CITE &lt;EndNote&gt;&lt;Cite&gt;&lt;Author&gt;Esposito&lt;/Author&gt;&lt;Year&gt;2011&lt;/Year&gt;&lt;RecNum&gt;4099&lt;/RecNum&gt;&lt;DisplayText&gt;[24]&lt;/DisplayText&gt;&lt;record&gt;&lt;rec-number&gt;4099&lt;/rec-number&gt;&lt;foreign-keys&gt;&lt;key app="EN" db-id="dx0rvtrp3rz2eled9wbp0p5mtraz9zxwtr0t"&gt;4099&lt;/key&gt;&lt;/foreign-keys&gt;&lt;ref-type name="Journal Article"&gt;17&lt;/ref-type&gt;&lt;contributors&gt;&lt;authors&gt;&lt;author&gt;Esposito, K.&lt;/author&gt;&lt;author&gt;Kastorini, C. M.&lt;/author&gt;&lt;author&gt;Panagiotakos, D. B.&lt;/author&gt;&lt;author&gt;Giugliano, D.&lt;/author&gt;&lt;/authors&gt;&lt;/contributors&gt;&lt;titles&gt;&lt;title&gt;Mediterranean diet and weight loss: meta-analysis of randomized controlled trials&lt;/title&gt;&lt;secondary-title&gt;Metab Syndr Relat Disord&lt;/secondary-title&gt;&lt;/titles&gt;&lt;periodical&gt;&lt;full-title&gt;Metab Syndr Relat Disord&lt;/full-title&gt;&lt;/periodical&gt;&lt;pages&gt;1-12&lt;/pages&gt;&lt;volume&gt;9&lt;/volume&gt;&lt;number&gt;1&lt;/number&gt;&lt;dates&gt;&lt;year&gt;2011&lt;/year&gt;&lt;/dates&gt;&lt;isbn&gt;1557-8518 (Electronic)&amp;#xD;1540-4196 (Linking)&lt;/isbn&gt;&lt;urls&gt;&lt;/urls&gt;&lt;/record&gt;&lt;/Cite&gt;&lt;/EndNote&gt;</w:instrText>
            </w:r>
            <w:r w:rsidRPr="00580108">
              <w:rPr>
                <w:sz w:val="16"/>
                <w:szCs w:val="16"/>
              </w:rPr>
              <w:fldChar w:fldCharType="separate"/>
            </w:r>
            <w:r>
              <w:rPr>
                <w:noProof/>
                <w:sz w:val="16"/>
                <w:szCs w:val="16"/>
              </w:rPr>
              <w:t>[</w:t>
            </w:r>
            <w:hyperlink w:anchor="_ENREF_24" w:tooltip="Esposito, 2011 #4099" w:history="1">
              <w:r w:rsidR="00BF2317">
                <w:rPr>
                  <w:noProof/>
                  <w:sz w:val="16"/>
                  <w:szCs w:val="16"/>
                </w:rPr>
                <w:t>24</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January 2010</w:t>
            </w:r>
          </w:p>
        </w:tc>
        <w:tc>
          <w:tcPr>
            <w:tcW w:w="2345" w:type="dxa"/>
            <w:shd w:val="clear" w:color="000000" w:fill="auto"/>
            <w:noWrap/>
            <w:hideMark/>
          </w:tcPr>
          <w:p w:rsidR="007A7560" w:rsidRPr="004C0CEF" w:rsidRDefault="007A7560" w:rsidP="007F796A">
            <w:pPr>
              <w:spacing w:line="240" w:lineRule="auto"/>
              <w:contextualSpacing/>
              <w:rPr>
                <w:strike/>
                <w:sz w:val="16"/>
                <w:szCs w:val="16"/>
              </w:rPr>
            </w:pPr>
            <w:r w:rsidRPr="005556F4">
              <w:rPr>
                <w:sz w:val="16"/>
                <w:szCs w:val="16"/>
              </w:rPr>
              <w:t>NR</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16</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MD as an dietary pattern</w:t>
            </w:r>
          </w:p>
        </w:tc>
        <w:tc>
          <w:tcPr>
            <w:tcW w:w="1843" w:type="dxa"/>
            <w:shd w:val="clear" w:color="000000" w:fill="auto"/>
            <w:noWrap/>
            <w:hideMark/>
          </w:tcPr>
          <w:p w:rsidR="007A7560" w:rsidRPr="00D56D0C" w:rsidRDefault="007A7560" w:rsidP="007F796A">
            <w:pPr>
              <w:spacing w:line="240" w:lineRule="auto"/>
              <w:contextualSpacing/>
              <w:rPr>
                <w:sz w:val="16"/>
                <w:szCs w:val="16"/>
              </w:rPr>
            </w:pPr>
            <w:r>
              <w:rPr>
                <w:sz w:val="16"/>
                <w:szCs w:val="16"/>
              </w:rPr>
              <w:t>NR</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 BMI</w:t>
            </w: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7F796A">
        <w:trPr>
          <w:trHeight w:val="495"/>
        </w:trPr>
        <w:tc>
          <w:tcPr>
            <w:tcW w:w="1135" w:type="dxa"/>
            <w:tcBorders>
              <w:top w:val="nil"/>
              <w:bottom w:val="nil"/>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580108" w:rsidRDefault="007A7560" w:rsidP="00BF2317">
            <w:pPr>
              <w:spacing w:line="240" w:lineRule="auto"/>
              <w:contextualSpacing/>
              <w:rPr>
                <w:sz w:val="16"/>
                <w:szCs w:val="16"/>
              </w:rPr>
            </w:pPr>
            <w:r w:rsidRPr="00A477B0">
              <w:rPr>
                <w:sz w:val="16"/>
                <w:szCs w:val="16"/>
              </w:rPr>
              <w:t xml:space="preserve">Hooper 2012 </w:t>
            </w:r>
            <w:r w:rsidRPr="00A477B0">
              <w:rPr>
                <w:sz w:val="16"/>
                <w:szCs w:val="16"/>
              </w:rPr>
              <w:fldChar w:fldCharType="begin">
                <w:fldData xml:space="preserve">PEVuZE5vdGU+PENpdGU+PEF1dGhvcj5Ib29wZXI8L0F1dGhvcj48WWVhcj4yMDEyPC9ZZWFyPjxS
ZWNOdW0+MjQzNjwvUmVjTnVtPjxEaXNwbGF5VGV4dD5bMjVdPC9EaXNwbGF5VGV4dD48cmVjb3Jk
PjxyZWMtbnVtYmVyPjI0MzY8L3JlYy1udW1iZXI+PGZvcmVpZ24ta2V5cz48a2V5IGFwcD0iRU4i
IGRiLWlkPSI1c3dzZnoyc2xzNTI1amU5dGU2NWVzdHUwNWVkcnZkZXJzdzAiIHRpbWVzdGFtcD0i
MTM5NTE0MDM1NyI+MjQzNjwva2V5PjwvZm9yZWlnbi1rZXlzPjxyZWYtdHlwZSBuYW1lPSJKb3Vy
bmFsIEFydGljbGUiPjE3PC9yZWYtdHlwZT48Y29udHJpYnV0b3JzPjxhdXRob3JzPjxhdXRob3I+
SG9vcGVyLCBMLjwvYXV0aG9yPjxhdXRob3I+QWJkZWxoYW1pZCwgQS48L2F1dGhvcj48YXV0aG9y
Pk1vb3JlLCBILiBKLjwvYXV0aG9yPjxhdXRob3I+RG91dGh3YWl0ZSwgVy48L2F1dGhvcj48YXV0
aG9yPlNrZWFmZiwgQy4gTS48L2F1dGhvcj48YXV0aG9yPlN1bW1lcmJlbGwsIEMuIEQuPC9hdXRo
b3I+PC9hdXRob3JzPjwvY29udHJpYnV0b3JzPjxhdXRoLWFkZHJlc3M+Tm9yd2ljaCBNZWRpY2Fs
IFNjaG9vbCwgVW5pdmVyc2l0eSBvZiBFYXN0IEFuZ2xpYSwgTm9yd2ljaCBOUjQgN1RKLCBVSy4g
TC5ob29wZXJAdWVhLmFjLnVrPC9hdXRoLWFkZHJlc3M+PHRpdGxlcz48dGl0bGU+RWZmZWN0IG9m
IHJlZHVjaW5nIHRvdGFsIGZhdCBpbnRha2Ugb24gYm9keSB3ZWlnaHQ6IHN5c3RlbWF0aWMgcmV2
aWV3IGFuZCBtZXRhLWFuYWx5c2lzIG9mIHJhbmRvbWlzZWQgY29udHJvbGxlZCB0cmlhbHMgYW5k
IGNvaG9ydCBzdHVkaWVzPC90aXRsZT48c2Vjb25kYXJ5LXRpdGxlPkJNSjwvc2Vjb25kYXJ5LXRp
dGxlPjxhbHQtdGl0bGU+Qm1qPC9hbHQtdGl0bGU+PC90aXRsZXM+PHBlcmlvZGljYWw+PGZ1bGwt
dGl0bGU+Qk1KPC9mdWxsLXRpdGxlPjwvcGVyaW9kaWNhbD48YWx0LXBlcmlvZGljYWw+PGZ1bGwt
dGl0bGU+Qk1KPC9mdWxsLXRpdGxlPjwvYWx0LXBlcmlvZGljYWw+PHBhZ2VzPmU3NjY2PC9wYWdl
cz48dm9sdW1lPjM0NTwvdm9sdW1lPjxrZXl3b3Jkcz48a2V5d29yZD5BZHVsdDwva2V5d29yZD48
a2V5d29yZD5BbGNvaG9sIERyaW5raW5nL3BoeXNpb3BhdGhvbG9neTwva2V5d29yZD48a2V5d29y
ZD5CbG9vZCBQcmVzc3VyZS9waHlzaW9sb2d5PC9rZXl3b3JkPjxrZXl3b3JkPkJvZHkgTWFzcyBJ
bmRleDwva2V5d29yZD48a2V5d29yZD5DaGlsZDwva2V5d29yZD48a2V5d29yZD5Db2hvcnQgU3R1
ZGllczwva2V5d29yZD48a2V5d29yZD4qRGlldCwgRmF0LVJlc3RyaWN0ZWQ8L2tleXdvcmQ+PGtl
eXdvcmQ+RGlldGFyeSBDYXJib2h5ZHJhdGVzL2FkbWluaXN0cmF0aW9uICZhbXA7IGRvc2FnZTwv
a2V5d29yZD48a2V5d29yZD5EaWV0YXJ5IEZhdHMvYWRtaW5pc3RyYXRpb24gJmFtcDsgZG9zYWdl
PC9rZXl3b3JkPjxrZXl3b3JkPkVuZXJneSBJbnRha2UvcGh5c2lvbG9neTwva2V5d29yZD48a2V5
d29yZD5GZW1hbGU8L2tleXdvcmQ+PGtleXdvcmQ+SHVtYW5zPC9rZXl3b3JkPjxrZXl3b3JkPkxp
cGlkcy9ibG9vZDwva2V5d29yZD48a2V5d29yZD5NYWxlPC9rZXl3b3JkPjxrZXl3b3JkPlJhbmRv
bWl6ZWQgQ29udHJvbGxlZCBUcmlhbHMgYXMgVG9waWM8L2tleXdvcmQ+PGtleXdvcmQ+UmlzayBG
YWN0b3JzPC9rZXl3b3JkPjxrZXl3b3JkPldhaXN0IENpcmN1bWZlcmVuY2U8L2tleXdvcmQ+PGtl
eXdvcmQ+V2VpZ2h0IExvc3MvKnBoeXNpb2xvZ3k8L2tleXdvcmQ+PC9rZXl3b3Jkcz48ZGF0ZXM+
PHllYXI+MjAxMjwveWVhcj48L2RhdGVzPjxpc2JuPjE3NTYtMTgzMyAoRWxlY3Ryb25pYykmI3hE
OzA5NTktNTM1WCAoTGlua2luZyk8L2lzYm4+PGFjY2Vzc2lvbi1udW0+MjMyMjAxMzA8L2FjY2Vz
c2lvbi1udW0+PHVybHM+PHJlbGF0ZWQtdXJscz48dXJsPmh0dHA6Ly93d3cubmNiaS5ubG0ubmlo
Lmdvdi9wdWJtZWQvMjMyMjAxMzA8L3VybD48L3JlbGF0ZWQtdXJscz48L3VybHM+PGN1c3RvbTI+
MzUxNjY3MTwvY3VzdG9tMj48ZWxlY3Ryb25pYy1yZXNvdXJjZS1udW0+MTAuMTEzNi9ibWouZTc2
NjY8L2VsZWN0cm9uaWMtcmVzb3VyY2UtbnVtPjwvcmVjb3JkPjwvQ2l0ZT48L0VuZE5vdGU+
</w:fldData>
              </w:fldChar>
            </w:r>
            <w:r>
              <w:rPr>
                <w:sz w:val="16"/>
                <w:szCs w:val="16"/>
              </w:rPr>
              <w:instrText xml:space="preserve"> ADDIN EN.CITE </w:instrText>
            </w:r>
            <w:r>
              <w:rPr>
                <w:sz w:val="16"/>
                <w:szCs w:val="16"/>
              </w:rPr>
              <w:fldChar w:fldCharType="begin">
                <w:fldData xml:space="preserve">PEVuZE5vdGU+PENpdGU+PEF1dGhvcj5Ib29wZXI8L0F1dGhvcj48WWVhcj4yMDEyPC9ZZWFyPjxS
ZWNOdW0+MjQzNjwvUmVjTnVtPjxEaXNwbGF5VGV4dD5bMjVdPC9EaXNwbGF5VGV4dD48cmVjb3Jk
PjxyZWMtbnVtYmVyPjI0MzY8L3JlYy1udW1iZXI+PGZvcmVpZ24ta2V5cz48a2V5IGFwcD0iRU4i
IGRiLWlkPSI1c3dzZnoyc2xzNTI1amU5dGU2NWVzdHUwNWVkcnZkZXJzdzAiIHRpbWVzdGFtcD0i
MTM5NTE0MDM1NyI+MjQzNjwva2V5PjwvZm9yZWlnbi1rZXlzPjxyZWYtdHlwZSBuYW1lPSJKb3Vy
bmFsIEFydGljbGUiPjE3PC9yZWYtdHlwZT48Y29udHJpYnV0b3JzPjxhdXRob3JzPjxhdXRob3I+
SG9vcGVyLCBMLjwvYXV0aG9yPjxhdXRob3I+QWJkZWxoYW1pZCwgQS48L2F1dGhvcj48YXV0aG9y
Pk1vb3JlLCBILiBKLjwvYXV0aG9yPjxhdXRob3I+RG91dGh3YWl0ZSwgVy48L2F1dGhvcj48YXV0
aG9yPlNrZWFmZiwgQy4gTS48L2F1dGhvcj48YXV0aG9yPlN1bW1lcmJlbGwsIEMuIEQuPC9hdXRo
b3I+PC9hdXRob3JzPjwvY29udHJpYnV0b3JzPjxhdXRoLWFkZHJlc3M+Tm9yd2ljaCBNZWRpY2Fs
IFNjaG9vbCwgVW5pdmVyc2l0eSBvZiBFYXN0IEFuZ2xpYSwgTm9yd2ljaCBOUjQgN1RKLCBVSy4g
TC5ob29wZXJAdWVhLmFjLnVrPC9hdXRoLWFkZHJlc3M+PHRpdGxlcz48dGl0bGU+RWZmZWN0IG9m
IHJlZHVjaW5nIHRvdGFsIGZhdCBpbnRha2Ugb24gYm9keSB3ZWlnaHQ6IHN5c3RlbWF0aWMgcmV2
aWV3IGFuZCBtZXRhLWFuYWx5c2lzIG9mIHJhbmRvbWlzZWQgY29udHJvbGxlZCB0cmlhbHMgYW5k
IGNvaG9ydCBzdHVkaWVzPC90aXRsZT48c2Vjb25kYXJ5LXRpdGxlPkJNSjwvc2Vjb25kYXJ5LXRp
dGxlPjxhbHQtdGl0bGU+Qm1qPC9hbHQtdGl0bGU+PC90aXRsZXM+PHBlcmlvZGljYWw+PGZ1bGwt
dGl0bGU+Qk1KPC9mdWxsLXRpdGxlPjwvcGVyaW9kaWNhbD48YWx0LXBlcmlvZGljYWw+PGZ1bGwt
dGl0bGU+Qk1KPC9mdWxsLXRpdGxlPjwvYWx0LXBlcmlvZGljYWw+PHBhZ2VzPmU3NjY2PC9wYWdl
cz48dm9sdW1lPjM0NTwvdm9sdW1lPjxrZXl3b3Jkcz48a2V5d29yZD5BZHVsdDwva2V5d29yZD48
a2V5d29yZD5BbGNvaG9sIERyaW5raW5nL3BoeXNpb3BhdGhvbG9neTwva2V5d29yZD48a2V5d29y
ZD5CbG9vZCBQcmVzc3VyZS9waHlzaW9sb2d5PC9rZXl3b3JkPjxrZXl3b3JkPkJvZHkgTWFzcyBJ
bmRleDwva2V5d29yZD48a2V5d29yZD5DaGlsZDwva2V5d29yZD48a2V5d29yZD5Db2hvcnQgU3R1
ZGllczwva2V5d29yZD48a2V5d29yZD4qRGlldCwgRmF0LVJlc3RyaWN0ZWQ8L2tleXdvcmQ+PGtl
eXdvcmQ+RGlldGFyeSBDYXJib2h5ZHJhdGVzL2FkbWluaXN0cmF0aW9uICZhbXA7IGRvc2FnZTwv
a2V5d29yZD48a2V5d29yZD5EaWV0YXJ5IEZhdHMvYWRtaW5pc3RyYXRpb24gJmFtcDsgZG9zYWdl
PC9rZXl3b3JkPjxrZXl3b3JkPkVuZXJneSBJbnRha2UvcGh5c2lvbG9neTwva2V5d29yZD48a2V5
d29yZD5GZW1hbGU8L2tleXdvcmQ+PGtleXdvcmQ+SHVtYW5zPC9rZXl3b3JkPjxrZXl3b3JkPkxp
cGlkcy9ibG9vZDwva2V5d29yZD48a2V5d29yZD5NYWxlPC9rZXl3b3JkPjxrZXl3b3JkPlJhbmRv
bWl6ZWQgQ29udHJvbGxlZCBUcmlhbHMgYXMgVG9waWM8L2tleXdvcmQ+PGtleXdvcmQ+UmlzayBG
YWN0b3JzPC9rZXl3b3JkPjxrZXl3b3JkPldhaXN0IENpcmN1bWZlcmVuY2U8L2tleXdvcmQ+PGtl
eXdvcmQ+V2VpZ2h0IExvc3MvKnBoeXNpb2xvZ3k8L2tleXdvcmQ+PC9rZXl3b3Jkcz48ZGF0ZXM+
PHllYXI+MjAxMjwveWVhcj48L2RhdGVzPjxpc2JuPjE3NTYtMTgzMyAoRWxlY3Ryb25pYykmI3hE
OzA5NTktNTM1WCAoTGlua2luZyk8L2lzYm4+PGFjY2Vzc2lvbi1udW0+MjMyMjAxMzA8L2FjY2Vz
c2lvbi1udW0+PHVybHM+PHJlbGF0ZWQtdXJscz48dXJsPmh0dHA6Ly93d3cubmNiaS5ubG0ubmlo
Lmdvdi9wdWJtZWQvMjMyMjAxMzA8L3VybD48L3JlbGF0ZWQtdXJscz48L3VybHM+PGN1c3RvbTI+
MzUxNjY3MTwvY3VzdG9tMj48ZWxlY3Ryb25pYy1yZXNvdXJjZS1udW0+MTAuMTEzNi9ibWouZTc2
NjY8L2VsZWN0cm9uaWMtcmVzb3VyY2UtbnVtPjwvcmVjb3JkPjwvQ2l0ZT48L0VuZE5vdGU+
</w:fldData>
              </w:fldChar>
            </w:r>
            <w:r>
              <w:rPr>
                <w:sz w:val="16"/>
                <w:szCs w:val="16"/>
              </w:rPr>
              <w:instrText xml:space="preserve"> ADDIN EN.CITE.DATA </w:instrText>
            </w:r>
            <w:r>
              <w:rPr>
                <w:sz w:val="16"/>
                <w:szCs w:val="16"/>
              </w:rPr>
            </w:r>
            <w:r>
              <w:rPr>
                <w:sz w:val="16"/>
                <w:szCs w:val="16"/>
              </w:rPr>
              <w:fldChar w:fldCharType="end"/>
            </w:r>
            <w:r w:rsidRPr="00A477B0">
              <w:rPr>
                <w:sz w:val="16"/>
                <w:szCs w:val="16"/>
              </w:rPr>
            </w:r>
            <w:r w:rsidRPr="00A477B0">
              <w:rPr>
                <w:sz w:val="16"/>
                <w:szCs w:val="16"/>
              </w:rPr>
              <w:fldChar w:fldCharType="separate"/>
            </w:r>
            <w:r>
              <w:rPr>
                <w:noProof/>
                <w:sz w:val="16"/>
                <w:szCs w:val="16"/>
              </w:rPr>
              <w:t>[</w:t>
            </w:r>
            <w:hyperlink w:anchor="_ENREF_25" w:tooltip="Hooper, 2012 #2436" w:history="1">
              <w:r w:rsidR="00BF2317">
                <w:rPr>
                  <w:noProof/>
                  <w:sz w:val="16"/>
                  <w:szCs w:val="16"/>
                </w:rPr>
                <w:t>25</w:t>
              </w:r>
            </w:hyperlink>
            <w:r>
              <w:rPr>
                <w:noProof/>
                <w:sz w:val="16"/>
                <w:szCs w:val="16"/>
              </w:rPr>
              <w:t>]</w:t>
            </w:r>
            <w:r w:rsidRPr="00A477B0">
              <w:rPr>
                <w:sz w:val="16"/>
                <w:szCs w:val="16"/>
              </w:rPr>
              <w:fldChar w:fldCharType="end"/>
            </w:r>
            <w:r w:rsidR="004C0CEF">
              <w:rPr>
                <w:sz w:val="16"/>
                <w:szCs w:val="16"/>
              </w:rPr>
              <w:t xml:space="preserve">;  </w:t>
            </w:r>
            <w:r>
              <w:rPr>
                <w:sz w:val="16"/>
                <w:szCs w:val="16"/>
              </w:rPr>
              <w:t>June 2010</w:t>
            </w:r>
          </w:p>
        </w:tc>
        <w:tc>
          <w:tcPr>
            <w:tcW w:w="2345" w:type="dxa"/>
            <w:shd w:val="clear" w:color="auto" w:fill="auto"/>
            <w:noWrap/>
          </w:tcPr>
          <w:p w:rsidR="007A7560" w:rsidRPr="005556F4" w:rsidRDefault="007A7560" w:rsidP="007F796A">
            <w:pPr>
              <w:spacing w:line="240" w:lineRule="auto"/>
              <w:contextualSpacing/>
              <w:rPr>
                <w:sz w:val="16"/>
                <w:szCs w:val="16"/>
              </w:rPr>
            </w:pPr>
            <w:r>
              <w:rPr>
                <w:sz w:val="16"/>
                <w:szCs w:val="16"/>
              </w:rPr>
              <w:t>Apparently healthy adults and children;</w:t>
            </w:r>
            <w:r w:rsidR="004C0CEF">
              <w:rPr>
                <w:sz w:val="16"/>
                <w:szCs w:val="16"/>
              </w:rPr>
              <w:t xml:space="preserve"> </w:t>
            </w:r>
            <w:r>
              <w:rPr>
                <w:sz w:val="16"/>
                <w:szCs w:val="16"/>
              </w:rPr>
              <w:t>from any country</w:t>
            </w:r>
          </w:p>
        </w:tc>
        <w:tc>
          <w:tcPr>
            <w:tcW w:w="774"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33</w:t>
            </w: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10</w:t>
            </w:r>
          </w:p>
        </w:tc>
        <w:tc>
          <w:tcPr>
            <w:tcW w:w="786"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tcPr>
          <w:p w:rsidR="007A7560" w:rsidRDefault="007A7560" w:rsidP="007F796A">
            <w:pPr>
              <w:spacing w:line="240" w:lineRule="auto"/>
              <w:contextualSpacing/>
              <w:rPr>
                <w:sz w:val="16"/>
                <w:szCs w:val="16"/>
              </w:rPr>
            </w:pPr>
            <w:r>
              <w:rPr>
                <w:sz w:val="16"/>
                <w:szCs w:val="16"/>
              </w:rPr>
              <w:t>R</w:t>
            </w:r>
            <w:r w:rsidRPr="00B10B76">
              <w:rPr>
                <w:sz w:val="16"/>
                <w:szCs w:val="16"/>
              </w:rPr>
              <w:t xml:space="preserve">educe total fat intake </w:t>
            </w:r>
            <w:r>
              <w:rPr>
                <w:sz w:val="16"/>
                <w:szCs w:val="16"/>
              </w:rPr>
              <w:t>(in terms of % TE from fat, or reducing total gram fat/day); at least 26 weeks</w:t>
            </w:r>
          </w:p>
        </w:tc>
        <w:tc>
          <w:tcPr>
            <w:tcW w:w="1843" w:type="dxa"/>
            <w:shd w:val="clear" w:color="auto" w:fill="auto"/>
            <w:noWrap/>
          </w:tcPr>
          <w:p w:rsidR="007A7560" w:rsidRDefault="007A7560" w:rsidP="007F796A">
            <w:pPr>
              <w:spacing w:line="240" w:lineRule="auto"/>
              <w:contextualSpacing/>
              <w:rPr>
                <w:sz w:val="16"/>
                <w:szCs w:val="16"/>
              </w:rPr>
            </w:pPr>
            <w:r>
              <w:rPr>
                <w:sz w:val="16"/>
                <w:szCs w:val="16"/>
              </w:rPr>
              <w:t>“Usual diet”</w:t>
            </w:r>
          </w:p>
        </w:tc>
        <w:tc>
          <w:tcPr>
            <w:tcW w:w="1057" w:type="dxa"/>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tcPr>
          <w:p w:rsidR="007A7560" w:rsidRDefault="007A7560" w:rsidP="007F796A">
            <w:pPr>
              <w:spacing w:line="240" w:lineRule="auto"/>
              <w:contextualSpacing/>
              <w:rPr>
                <w:sz w:val="16"/>
                <w:szCs w:val="16"/>
              </w:rPr>
            </w:pPr>
            <w:r>
              <w:rPr>
                <w:sz w:val="16"/>
                <w:szCs w:val="16"/>
              </w:rPr>
              <w:t>weight, BMI</w:t>
            </w:r>
          </w:p>
        </w:tc>
        <w:tc>
          <w:tcPr>
            <w:tcW w:w="1447"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 xml:space="preserve">TC, LDL, HDL, TG, DBP, SBP </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Kastorini 2010 </w:t>
            </w:r>
            <w:r w:rsidRPr="00580108">
              <w:rPr>
                <w:sz w:val="16"/>
                <w:szCs w:val="16"/>
              </w:rPr>
              <w:fldChar w:fldCharType="begin"/>
            </w:r>
            <w:r>
              <w:rPr>
                <w:sz w:val="16"/>
                <w:szCs w:val="16"/>
              </w:rPr>
              <w:instrText xml:space="preserve"> ADDIN EN.CITE &lt;EndNote&gt;&lt;Cite&gt;&lt;Author&gt;Kastorini&lt;/Author&gt;&lt;Year&gt;2010&lt;/Year&gt;&lt;RecNum&gt;4107&lt;/RecNum&gt;&lt;DisplayText&gt;[26]&lt;/DisplayText&gt;&lt;record&gt;&lt;rec-number&gt;4107&lt;/rec-number&gt;&lt;foreign-keys&gt;&lt;key app="EN" db-id="dx0rvtrp3rz2eled9wbp0p5mtraz9zxwtr0t"&gt;4107&lt;/key&gt;&lt;/foreign-keys&gt;&lt;ref-type name="Journal Article"&gt;17&lt;/ref-type&gt;&lt;contributors&gt;&lt;authors&gt;&lt;author&gt;Kastorini, C. M.&lt;/author&gt;&lt;author&gt;Milionis, H. J.&lt;/author&gt;&lt;author&gt;Goudevenos, J. A.&lt;/author&gt;&lt;author&gt;Panagiotakos, D. B.&lt;/author&gt;&lt;/authors&gt;&lt;/contributors&gt;&lt;titles&gt;&lt;title&gt;Mediterranean diet and coronary heart disease: is obesity a link? - A systematic review&lt;/title&gt;&lt;secondary-title&gt;Nutr Metab Cardiovasc Dis&lt;/secondary-title&gt;&lt;/titles&gt;&lt;periodical&gt;&lt;full-title&gt;Nutr Metab Cardiovasc Dis&lt;/full-title&gt;&lt;/periodical&gt;&lt;pages&gt;536-51&lt;/pages&gt;&lt;volume&gt;20&lt;/volume&gt;&lt;number&gt;7&lt;/number&gt;&lt;dates&gt;&lt;year&gt;2010&lt;/year&gt;&lt;/dates&gt;&lt;isbn&gt;1590-3729 (Electronic)&amp;#xD;0939-4753 (Linking)&lt;/isbn&gt;&lt;urls&gt;&lt;/urls&gt;&lt;/record&gt;&lt;/Cite&gt;&lt;/EndNote&gt;</w:instrText>
            </w:r>
            <w:r w:rsidRPr="00580108">
              <w:rPr>
                <w:sz w:val="16"/>
                <w:szCs w:val="16"/>
              </w:rPr>
              <w:fldChar w:fldCharType="separate"/>
            </w:r>
            <w:r>
              <w:rPr>
                <w:noProof/>
                <w:sz w:val="16"/>
                <w:szCs w:val="16"/>
              </w:rPr>
              <w:t>[</w:t>
            </w:r>
            <w:hyperlink w:anchor="_ENREF_26" w:tooltip="Kastorini, 2010 #4107" w:history="1">
              <w:r w:rsidR="00BF2317">
                <w:rPr>
                  <w:noProof/>
                  <w:sz w:val="16"/>
                  <w:szCs w:val="16"/>
                </w:rPr>
                <w:t>26</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December 2009</w:t>
            </w:r>
          </w:p>
        </w:tc>
        <w:tc>
          <w:tcPr>
            <w:tcW w:w="2345" w:type="dxa"/>
            <w:shd w:val="clear" w:color="000000" w:fill="auto"/>
            <w:noWrap/>
            <w:hideMark/>
          </w:tcPr>
          <w:p w:rsidR="007A7560" w:rsidRPr="00580108" w:rsidRDefault="007A7560" w:rsidP="007F796A">
            <w:pPr>
              <w:spacing w:line="240" w:lineRule="auto"/>
              <w:contextualSpacing/>
              <w:rPr>
                <w:sz w:val="16"/>
                <w:szCs w:val="16"/>
              </w:rPr>
            </w:pPr>
            <w:r w:rsidRPr="00A15E61">
              <w:rPr>
                <w:sz w:val="16"/>
                <w:szCs w:val="16"/>
              </w:rPr>
              <w:t>NR</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21</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3</w:t>
            </w: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11</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580108" w:rsidRDefault="007A7560" w:rsidP="007F796A">
            <w:pPr>
              <w:spacing w:line="240" w:lineRule="auto"/>
              <w:contextualSpacing/>
              <w:rPr>
                <w:sz w:val="16"/>
                <w:szCs w:val="16"/>
              </w:rPr>
            </w:pPr>
            <w:r>
              <w:rPr>
                <w:sz w:val="16"/>
                <w:szCs w:val="16"/>
              </w:rPr>
              <w:t>MD</w:t>
            </w:r>
          </w:p>
        </w:tc>
        <w:tc>
          <w:tcPr>
            <w:tcW w:w="1843" w:type="dxa"/>
            <w:shd w:val="clear" w:color="000000" w:fill="auto"/>
            <w:noWrap/>
            <w:hideMark/>
          </w:tcPr>
          <w:p w:rsidR="007A7560" w:rsidRPr="00580108" w:rsidRDefault="00D56D0C" w:rsidP="007F796A">
            <w:pPr>
              <w:spacing w:line="240" w:lineRule="auto"/>
              <w:contextualSpacing/>
              <w:rPr>
                <w:sz w:val="16"/>
                <w:szCs w:val="16"/>
              </w:rPr>
            </w:pPr>
            <w:r>
              <w:rPr>
                <w:sz w:val="16"/>
                <w:szCs w:val="16"/>
              </w:rPr>
              <w:t>NR</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Total &amp; CV mortality, CAD incidence</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 BMI</w:t>
            </w:r>
          </w:p>
        </w:tc>
        <w:tc>
          <w:tcPr>
            <w:tcW w:w="1447" w:type="dxa"/>
            <w:shd w:val="clear" w:color="000000" w:fill="auto"/>
            <w:hideMark/>
          </w:tcPr>
          <w:p w:rsidR="007A7560" w:rsidRPr="00D56D0C" w:rsidRDefault="007A7560" w:rsidP="007F796A">
            <w:pPr>
              <w:spacing w:line="240" w:lineRule="auto"/>
              <w:contextualSpacing/>
              <w:rPr>
                <w:sz w:val="16"/>
                <w:szCs w:val="16"/>
              </w:rPr>
            </w:pPr>
            <w:r w:rsidRPr="00580108">
              <w:rPr>
                <w:sz w:val="16"/>
                <w:szCs w:val="16"/>
              </w:rPr>
              <w:t xml:space="preserve">TC, LDL, HDL, TG, </w:t>
            </w:r>
            <w:r w:rsidRPr="005632F2">
              <w:rPr>
                <w:sz w:val="16"/>
                <w:szCs w:val="16"/>
              </w:rPr>
              <w:t>DBP,</w:t>
            </w:r>
            <w:r w:rsidRPr="00580108">
              <w:rPr>
                <w:sz w:val="16"/>
                <w:szCs w:val="16"/>
              </w:rPr>
              <w:t xml:space="preserve"> HbA1c</w:t>
            </w:r>
            <w:r>
              <w:rPr>
                <w:sz w:val="16"/>
                <w:szCs w:val="16"/>
              </w:rPr>
              <w:t>, glucose</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Kastorini 2011 </w:t>
            </w:r>
            <w:r w:rsidRPr="00580108">
              <w:rPr>
                <w:sz w:val="16"/>
                <w:szCs w:val="16"/>
              </w:rPr>
              <w:fldChar w:fldCharType="begin"/>
            </w:r>
            <w:r>
              <w:rPr>
                <w:sz w:val="16"/>
                <w:szCs w:val="16"/>
              </w:rPr>
              <w:instrText xml:space="preserve"> ADDIN EN.CITE &lt;EndNote&gt;&lt;Cite&gt;&lt;Author&gt;Kastorini&lt;/Author&gt;&lt;Year&gt;2011&lt;/Year&gt;&lt;RecNum&gt;4079&lt;/RecNum&gt;&lt;DisplayText&gt;[27]&lt;/DisplayText&gt;&lt;record&gt;&lt;rec-number&gt;4079&lt;/rec-number&gt;&lt;foreign-keys&gt;&lt;key app="EN" db-id="dx0rvtrp3rz2eled9wbp0p5mtraz9zxwtr0t"&gt;4079&lt;/key&gt;&lt;/foreign-keys&gt;&lt;ref-type name="Journal Article"&gt;17&lt;/ref-type&gt;&lt;contributors&gt;&lt;authors&gt;&lt;author&gt;Kastorini, C. M.&lt;/author&gt;&lt;author&gt;Milionis, H. J.&lt;/author&gt;&lt;author&gt;Esposito, K.&lt;/author&gt;&lt;author&gt;Giugliano, D.&lt;/author&gt;&lt;author&gt;Goudevenos, J. A.&lt;/author&gt;&lt;author&gt;Panagiotakos, D. B.&lt;/author&gt;&lt;/authors&gt;&lt;/contributors&gt;&lt;titles&gt;&lt;title&gt;The effect of Mediterranean diet on metabolic syndrome and its components: a meta-analysis of 50 studies and 534,906 individuals&lt;/title&gt;&lt;secondary-title&gt;J Am Coll Cardiol&lt;/secondary-title&gt;&lt;/titles&gt;&lt;periodical&gt;&lt;full-title&gt;J Am Coll Cardiol&lt;/full-title&gt;&lt;/periodical&gt;&lt;pages&gt;1299-313&lt;/pages&gt;&lt;volume&gt;57&lt;/volume&gt;&lt;number&gt;11&lt;/number&gt;&lt;dates&gt;&lt;year&gt;2011&lt;/year&gt;&lt;/dates&gt;&lt;isbn&gt;1558-3597 (Electronic)&amp;#xD;0735-1097 (Linking)&lt;/isbn&gt;&lt;urls&gt;&lt;/urls&gt;&lt;/record&gt;&lt;/Cite&gt;&lt;/EndNote&gt;</w:instrText>
            </w:r>
            <w:r w:rsidRPr="00580108">
              <w:rPr>
                <w:sz w:val="16"/>
                <w:szCs w:val="16"/>
              </w:rPr>
              <w:fldChar w:fldCharType="separate"/>
            </w:r>
            <w:r>
              <w:rPr>
                <w:noProof/>
                <w:sz w:val="16"/>
                <w:szCs w:val="16"/>
              </w:rPr>
              <w:t>[</w:t>
            </w:r>
            <w:hyperlink w:anchor="_ENREF_27" w:tooltip="Kastorini, 2011 #4079" w:history="1">
              <w:r w:rsidR="00BF2317">
                <w:rPr>
                  <w:noProof/>
                  <w:sz w:val="16"/>
                  <w:szCs w:val="16"/>
                </w:rPr>
                <w:t>27</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30 April 2010</w:t>
            </w:r>
          </w:p>
        </w:tc>
        <w:tc>
          <w:tcPr>
            <w:tcW w:w="2345" w:type="dxa"/>
            <w:shd w:val="clear" w:color="000000" w:fill="auto"/>
            <w:noWrap/>
            <w:hideMark/>
          </w:tcPr>
          <w:p w:rsidR="007A7560" w:rsidRPr="00A15E61" w:rsidRDefault="004C0CEF" w:rsidP="007F796A">
            <w:pPr>
              <w:spacing w:line="240" w:lineRule="auto"/>
              <w:contextualSpacing/>
              <w:rPr>
                <w:sz w:val="16"/>
                <w:szCs w:val="16"/>
              </w:rPr>
            </w:pPr>
            <w:r>
              <w:rPr>
                <w:sz w:val="16"/>
                <w:szCs w:val="16"/>
              </w:rPr>
              <w:t>NR</w:t>
            </w:r>
          </w:p>
        </w:tc>
        <w:tc>
          <w:tcPr>
            <w:tcW w:w="774" w:type="dxa"/>
            <w:shd w:val="clear" w:color="000000" w:fill="auto"/>
            <w:hideMark/>
          </w:tcPr>
          <w:p w:rsidR="007A7560" w:rsidRPr="00A15E61" w:rsidRDefault="007A7560" w:rsidP="007F796A">
            <w:pPr>
              <w:spacing w:line="240" w:lineRule="auto"/>
              <w:contextualSpacing/>
              <w:rPr>
                <w:rFonts w:eastAsia="Times New Roman"/>
                <w:color w:val="000000"/>
                <w:sz w:val="16"/>
                <w:szCs w:val="16"/>
                <w:lang w:eastAsia="en-ZA"/>
              </w:rPr>
            </w:pPr>
            <w:r w:rsidRPr="00A15E61">
              <w:rPr>
                <w:rFonts w:eastAsia="Times New Roman"/>
                <w:color w:val="000000"/>
                <w:sz w:val="16"/>
                <w:szCs w:val="16"/>
                <w:lang w:eastAsia="en-ZA"/>
              </w:rPr>
              <w:t>35</w:t>
            </w:r>
          </w:p>
        </w:tc>
        <w:tc>
          <w:tcPr>
            <w:tcW w:w="708" w:type="dxa"/>
            <w:shd w:val="clear" w:color="000000" w:fill="auto"/>
            <w:hideMark/>
          </w:tcPr>
          <w:p w:rsidR="007A7560" w:rsidRPr="00A15E61" w:rsidRDefault="007A7560" w:rsidP="007F796A">
            <w:pPr>
              <w:spacing w:line="240" w:lineRule="auto"/>
              <w:contextualSpacing/>
              <w:rPr>
                <w:rFonts w:eastAsia="Times New Roman"/>
                <w:color w:val="000000"/>
                <w:sz w:val="16"/>
                <w:szCs w:val="16"/>
                <w:lang w:eastAsia="en-ZA"/>
              </w:rPr>
            </w:pPr>
            <w:r w:rsidRPr="00A15E61">
              <w:rPr>
                <w:rFonts w:eastAsia="Times New Roman"/>
                <w:color w:val="000000"/>
                <w:sz w:val="16"/>
                <w:szCs w:val="16"/>
                <w:lang w:eastAsia="en-ZA"/>
              </w:rPr>
              <w:t>2</w:t>
            </w:r>
          </w:p>
        </w:tc>
        <w:tc>
          <w:tcPr>
            <w:tcW w:w="786" w:type="dxa"/>
            <w:shd w:val="clear" w:color="000000" w:fill="auto"/>
            <w:hideMark/>
          </w:tcPr>
          <w:p w:rsidR="007A7560" w:rsidRPr="00A15E61" w:rsidRDefault="007A7560" w:rsidP="007F796A">
            <w:pPr>
              <w:spacing w:line="240" w:lineRule="auto"/>
              <w:contextualSpacing/>
              <w:rPr>
                <w:rFonts w:eastAsia="Times New Roman"/>
                <w:color w:val="000000"/>
                <w:sz w:val="16"/>
                <w:szCs w:val="16"/>
                <w:lang w:eastAsia="en-ZA"/>
              </w:rPr>
            </w:pPr>
            <w:r w:rsidRPr="00A15E61">
              <w:rPr>
                <w:rFonts w:eastAsia="Times New Roman"/>
                <w:color w:val="000000"/>
                <w:sz w:val="16"/>
                <w:szCs w:val="16"/>
                <w:lang w:eastAsia="en-ZA"/>
              </w:rPr>
              <w:t>13</w:t>
            </w:r>
          </w:p>
        </w:tc>
        <w:tc>
          <w:tcPr>
            <w:tcW w:w="709" w:type="dxa"/>
            <w:shd w:val="clear" w:color="000000" w:fill="auto"/>
            <w:hideMark/>
          </w:tcPr>
          <w:p w:rsidR="007A7560" w:rsidRPr="00A15E61"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A15E61" w:rsidRDefault="007A7560" w:rsidP="007F796A">
            <w:pPr>
              <w:spacing w:line="240" w:lineRule="auto"/>
              <w:contextualSpacing/>
              <w:rPr>
                <w:sz w:val="16"/>
                <w:szCs w:val="16"/>
              </w:rPr>
            </w:pPr>
            <w:r>
              <w:rPr>
                <w:sz w:val="16"/>
                <w:szCs w:val="16"/>
              </w:rPr>
              <w:t>MD, including all food groups of MD</w:t>
            </w:r>
            <w:r w:rsidRPr="00A15E61">
              <w:rPr>
                <w:sz w:val="16"/>
                <w:szCs w:val="16"/>
              </w:rPr>
              <w:t xml:space="preserve"> </w:t>
            </w:r>
          </w:p>
        </w:tc>
        <w:tc>
          <w:tcPr>
            <w:tcW w:w="1843" w:type="dxa"/>
            <w:shd w:val="clear" w:color="000000" w:fill="auto"/>
            <w:noWrap/>
            <w:hideMark/>
          </w:tcPr>
          <w:p w:rsidR="007A7560" w:rsidRPr="00A15E61" w:rsidRDefault="00D56D0C" w:rsidP="007F796A">
            <w:pPr>
              <w:spacing w:line="240" w:lineRule="auto"/>
              <w:contextualSpacing/>
              <w:rPr>
                <w:sz w:val="16"/>
                <w:szCs w:val="16"/>
              </w:rPr>
            </w:pPr>
            <w:r>
              <w:rPr>
                <w:sz w:val="16"/>
                <w:szCs w:val="16"/>
              </w:rPr>
              <w:t>NR</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HDL, TG, SBP, DBP, g</w:t>
            </w:r>
            <w:r w:rsidRPr="00580108">
              <w:rPr>
                <w:sz w:val="16"/>
                <w:szCs w:val="16"/>
              </w:rPr>
              <w:t>lucose</w:t>
            </w:r>
            <w:r>
              <w:rPr>
                <w:sz w:val="16"/>
                <w:szCs w:val="16"/>
              </w:rPr>
              <w:t xml:space="preserve"> </w:t>
            </w:r>
          </w:p>
        </w:tc>
      </w:tr>
      <w:tr w:rsidR="007A7560" w:rsidRPr="00580108" w:rsidTr="007F796A">
        <w:trPr>
          <w:trHeight w:val="495"/>
        </w:trPr>
        <w:tc>
          <w:tcPr>
            <w:tcW w:w="1135" w:type="dxa"/>
            <w:tcBorders>
              <w:top w:val="nil"/>
              <w:bottom w:val="nil"/>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4C0CEF" w:rsidRDefault="007A7560" w:rsidP="00BF2317">
            <w:pPr>
              <w:spacing w:line="240" w:lineRule="auto"/>
              <w:contextualSpacing/>
              <w:rPr>
                <w:sz w:val="16"/>
                <w:szCs w:val="16"/>
              </w:rPr>
            </w:pPr>
            <w:r w:rsidRPr="00A477B0">
              <w:rPr>
                <w:sz w:val="16"/>
                <w:szCs w:val="16"/>
              </w:rPr>
              <w:t>Psaltopoulou 2013</w:t>
            </w:r>
            <w:r>
              <w:rPr>
                <w:sz w:val="16"/>
                <w:szCs w:val="16"/>
              </w:rPr>
              <w:fldChar w:fldCharType="begin">
                <w:fldData xml:space="preserve">PEVuZE5vdGU+PENpdGU+PEF1dGhvcj5Qc2FsdG9wb3Vsb3U8L0F1dGhvcj48WWVhcj4yMDEzPC9Z
ZWFyPjxSZWNOdW0+MjQzNzwvUmVjTnVtPjxEaXNwbGF5VGV4dD5bMjhdPC9EaXNwbGF5VGV4dD48
cmVjb3JkPjxyZWMtbnVtYmVyPjI0Mzc8L3JlYy1udW1iZXI+PGZvcmVpZ24ta2V5cz48a2V5IGFw
cD0iRU4iIGRiLWlkPSI1c3dzZnoyc2xzNTI1amU5dGU2NWVzdHUwNWVkcnZkZXJzdzAiIHRpbWVz
dGFtcD0iMTM5NTE0MDQ5NiI+MjQzNzwva2V5PjwvZm9yZWlnbi1rZXlzPjxyZWYtdHlwZSBuYW1l
PSJKb3VybmFsIEFydGljbGUiPjE3PC9yZWYtdHlwZT48Y29udHJpYnV0b3JzPjxhdXRob3JzPjxh
dXRob3I+UHNhbHRvcG91bG91LCBULjwvYXV0aG9yPjxhdXRob3I+U2VyZ2VudGFuaXMsIFQuIE4u
PC9hdXRob3I+PGF1dGhvcj5QYW5hZ2lvdGFrb3MsIEQuIEIuPC9hdXRob3I+PGF1dGhvcj5TZXJn
ZW50YW5pcywgSS4gTi48L2F1dGhvcj48YXV0aG9yPktvc3RpLCBSLjwvYXV0aG9yPjxhdXRob3I+
U2Nhcm1lYXMsIE4uPC9hdXRob3I+PC9hdXRob3JzPjwvY29udHJpYnV0b3JzPjxhdXRoLWFkZHJl
c3M+UHNhbHRvcG91bG91LCBUJiN4RDtVbml2IEF0aGVucywgU2NoIE1lZCwgRGVwdCBIeWcgRXBp
ZGVtaW9sICZhbXA7IE1lZCBTdGF0LCA3NSBNIEFzaWFzIFN0ciwgR1ItMTE1MjcgQXRoZW5zLCBH
cmVlY2UmI3hEO1VuaXYgQXRoZW5zLCBTY2ggTWVkLCBEZXB0IEh5ZyBFcGlkZW1pb2wgJmFtcDsg
TWVkIFN0YXQsIDc1IE0gQXNpYXMgU3RyLCBHUi0xMTUyNyBBdGhlbnMsIEdyZWVjZSYjeEQ7VW5p
diBBdGhlbnMsIFNjaCBNZWQsIERlcHQgSHlnIEVwaWRlbWlvbCAmYW1wOyBNZWQgU3RhdCwgR1It
MTE1MjcgQXRoZW5zLCBHcmVlY2UmI3hEO0hhcm9rb3BpbyBVbml2LCBEZXB0IE51dHIgJmFtcDsg
RGlldGV0LCBBdGhlbnMsIEdyZWVjZSYjeEQ7VW5pdiBIb3NwIEdlbmV2YSwgSG9zcCBQc3ljaGlh
dCwgR2VuZXZhLCBTd2l0emVybGFuZCYjeEQ7VW5pdiBBdGhlbnMsIFNjaCBNZWQsIERlcHQgTmV1
cm9sLCBHUi0xMTUyNyBBdGhlbnMsIEdyZWVjZSYjeEQ7Q29sdW1iaWEgVW5pdiwgRGVwdCBOZXVy
b2wsIE5ldyBZb3JrLCBOWSBVU0E8L2F1dGgtYWRkcmVzcz48dGl0bGVzPjx0aXRsZT5NZWRpdGVy
cmFuZWFuIERpZXQsIFN0cm9rZSwgQ29nbml0aXZlIEltcGFpcm1lbnQsIGFuZCBEZXByZXNzaW9u
OiBBIE1ldGEtQW5hbHlzaXM8L3RpdGxlPjxzZWNvbmRhcnktdGl0bGU+QW5uYWxzIG9mIE5ldXJv
bG9neTwvc2Vjb25kYXJ5LXRpdGxlPjxhbHQtdGl0bGU+QW5uIE5ldXJvbDwvYWx0LXRpdGxlPjwv
dGl0bGVzPjxwZXJpb2RpY2FsPjxmdWxsLXRpdGxlPkFubmFscyBvZiBOZXVyb2xvZ3k8L2Z1bGwt
dGl0bGU+PGFiYnItMT5Bbm4gTmV1cm9sPC9hYmJyLTE+PC9wZXJpb2RpY2FsPjxhbHQtcGVyaW9k
aWNhbD48ZnVsbC10aXRsZT5Bbm5hbHMgb2YgTmV1cm9sb2d5PC9mdWxsLXRpdGxlPjxhYmJyLTE+
QW5uIE5ldXJvbDwvYWJici0xPjwvYWx0LXBlcmlvZGljYWw+PHBhZ2VzPjU4MC01OTE8L3BhZ2Vz
Pjx2b2x1bWU+NzQ8L3ZvbHVtZT48bnVtYmVyPjQ8L251bWJlcj48a2V5d29yZHM+PGtleXdvcmQ+
Y2FyZGlvdmFzY3VsYXItZGlzZWFzZSByaXNrPC9rZXl3b3JkPjxrZXl3b3JkPmFsemhlaW1lcnMt
ZGlzZWFzZTwva2V5d29yZD48a2V5d29yZD5waHlzaWNhbC1hY3Rpdml0eTwva2V5d29yZD48a2V5
d29yZD5zdHlsZSBkaWV0PC9rZXl3b3JkPjxrZXl3b3JkPm15b2NhcmRpYWwtaW5mYXJjdGlvbjwv
a2V5d29yZD48a2V5d29yZD5ub3J0aGVybiBtYW5oYXR0YW48L2tleXdvcmQ+PGtleXdvcmQ+bWV0
YWJvbGljIHN5bmRyb21lPC9rZXl3b3JkPjxrZXl3b3JkPmFkaGVyZW5jZTwva2V5d29yZD48a2V5
d29yZD5pbmZsYW1tYXRpb248L2tleXdvcmQ+PGtleXdvcmQ+cGF0dGVybnM8L2tleXdvcmQ+PC9r
ZXl3b3Jkcz48ZGF0ZXM+PHllYXI+MjAxMzwveWVhcj48cHViLWRhdGVzPjxkYXRlPk9jdDwvZGF0
ZT48L3B1Yi1kYXRlcz48L2RhdGVzPjxpc2JuPjAzNjQtNTEzNDwvaXNibj48YWNjZXNzaW9uLW51
bT5XT1M6MDAwMzI3MzY5MTAwMDEyPC9hY2Nlc3Npb24tbnVtPjx1cmxzPjxyZWxhdGVkLXVybHM+
PHVybD4mbHQ7R28gdG8gSVNJJmd0OzovL1dPUzowMDAzMjczNjkxMDAwMTI8L3VybD48L3JlbGF0
ZWQtdXJscz48L3VybHM+PGVsZWN0cm9uaWMtcmVzb3VyY2UtbnVtPkRvaSAxMC4xMDAyL0FuYS4y
Mzk0NDwvZWxlY3Ryb25pYy1yZXNvdXJjZS1udW0+PGxhbmd1YWdlPkVuZ2xpc2g8L2xhbmd1YWdl
PjwvcmVjb3JkPjwvQ2l0ZT48L0VuZE5vdGU+AG==
</w:fldData>
              </w:fldChar>
            </w:r>
            <w:r>
              <w:rPr>
                <w:sz w:val="16"/>
                <w:szCs w:val="16"/>
              </w:rPr>
              <w:instrText xml:space="preserve"> ADDIN EN.CITE </w:instrText>
            </w:r>
            <w:r>
              <w:rPr>
                <w:sz w:val="16"/>
                <w:szCs w:val="16"/>
              </w:rPr>
              <w:fldChar w:fldCharType="begin">
                <w:fldData xml:space="preserve">PEVuZE5vdGU+PENpdGU+PEF1dGhvcj5Qc2FsdG9wb3Vsb3U8L0F1dGhvcj48WWVhcj4yMDEzPC9Z
ZWFyPjxSZWNOdW0+MjQzNzwvUmVjTnVtPjxEaXNwbGF5VGV4dD5bMjhdPC9EaXNwbGF5VGV4dD48
cmVjb3JkPjxyZWMtbnVtYmVyPjI0Mzc8L3JlYy1udW1iZXI+PGZvcmVpZ24ta2V5cz48a2V5IGFw
cD0iRU4iIGRiLWlkPSI1c3dzZnoyc2xzNTI1amU5dGU2NWVzdHUwNWVkcnZkZXJzdzAiIHRpbWVz
dGFtcD0iMTM5NTE0MDQ5NiI+MjQzNzwva2V5PjwvZm9yZWlnbi1rZXlzPjxyZWYtdHlwZSBuYW1l
PSJKb3VybmFsIEFydGljbGUiPjE3PC9yZWYtdHlwZT48Y29udHJpYnV0b3JzPjxhdXRob3JzPjxh
dXRob3I+UHNhbHRvcG91bG91LCBULjwvYXV0aG9yPjxhdXRob3I+U2VyZ2VudGFuaXMsIFQuIE4u
PC9hdXRob3I+PGF1dGhvcj5QYW5hZ2lvdGFrb3MsIEQuIEIuPC9hdXRob3I+PGF1dGhvcj5TZXJn
ZW50YW5pcywgSS4gTi48L2F1dGhvcj48YXV0aG9yPktvc3RpLCBSLjwvYXV0aG9yPjxhdXRob3I+
U2Nhcm1lYXMsIE4uPC9hdXRob3I+PC9hdXRob3JzPjwvY29udHJpYnV0b3JzPjxhdXRoLWFkZHJl
c3M+UHNhbHRvcG91bG91LCBUJiN4RDtVbml2IEF0aGVucywgU2NoIE1lZCwgRGVwdCBIeWcgRXBp
ZGVtaW9sICZhbXA7IE1lZCBTdGF0LCA3NSBNIEFzaWFzIFN0ciwgR1ItMTE1MjcgQXRoZW5zLCBH
cmVlY2UmI3hEO1VuaXYgQXRoZW5zLCBTY2ggTWVkLCBEZXB0IEh5ZyBFcGlkZW1pb2wgJmFtcDsg
TWVkIFN0YXQsIDc1IE0gQXNpYXMgU3RyLCBHUi0xMTUyNyBBdGhlbnMsIEdyZWVjZSYjeEQ7VW5p
diBBdGhlbnMsIFNjaCBNZWQsIERlcHQgSHlnIEVwaWRlbWlvbCAmYW1wOyBNZWQgU3RhdCwgR1It
MTE1MjcgQXRoZW5zLCBHcmVlY2UmI3hEO0hhcm9rb3BpbyBVbml2LCBEZXB0IE51dHIgJmFtcDsg
RGlldGV0LCBBdGhlbnMsIEdyZWVjZSYjeEQ7VW5pdiBIb3NwIEdlbmV2YSwgSG9zcCBQc3ljaGlh
dCwgR2VuZXZhLCBTd2l0emVybGFuZCYjeEQ7VW5pdiBBdGhlbnMsIFNjaCBNZWQsIERlcHQgTmV1
cm9sLCBHUi0xMTUyNyBBdGhlbnMsIEdyZWVjZSYjeEQ7Q29sdW1iaWEgVW5pdiwgRGVwdCBOZXVy
b2wsIE5ldyBZb3JrLCBOWSBVU0E8L2F1dGgtYWRkcmVzcz48dGl0bGVzPjx0aXRsZT5NZWRpdGVy
cmFuZWFuIERpZXQsIFN0cm9rZSwgQ29nbml0aXZlIEltcGFpcm1lbnQsIGFuZCBEZXByZXNzaW9u
OiBBIE1ldGEtQW5hbHlzaXM8L3RpdGxlPjxzZWNvbmRhcnktdGl0bGU+QW5uYWxzIG9mIE5ldXJv
bG9neTwvc2Vjb25kYXJ5LXRpdGxlPjxhbHQtdGl0bGU+QW5uIE5ldXJvbDwvYWx0LXRpdGxlPjwv
dGl0bGVzPjxwZXJpb2RpY2FsPjxmdWxsLXRpdGxlPkFubmFscyBvZiBOZXVyb2xvZ3k8L2Z1bGwt
dGl0bGU+PGFiYnItMT5Bbm4gTmV1cm9sPC9hYmJyLTE+PC9wZXJpb2RpY2FsPjxhbHQtcGVyaW9k
aWNhbD48ZnVsbC10aXRsZT5Bbm5hbHMgb2YgTmV1cm9sb2d5PC9mdWxsLXRpdGxlPjxhYmJyLTE+
QW5uIE5ldXJvbDwvYWJici0xPjwvYWx0LXBlcmlvZGljYWw+PHBhZ2VzPjU4MC01OTE8L3BhZ2Vz
Pjx2b2x1bWU+NzQ8L3ZvbHVtZT48bnVtYmVyPjQ8L251bWJlcj48a2V5d29yZHM+PGtleXdvcmQ+
Y2FyZGlvdmFzY3VsYXItZGlzZWFzZSByaXNrPC9rZXl3b3JkPjxrZXl3b3JkPmFsemhlaW1lcnMt
ZGlzZWFzZTwva2V5d29yZD48a2V5d29yZD5waHlzaWNhbC1hY3Rpdml0eTwva2V5d29yZD48a2V5
d29yZD5zdHlsZSBkaWV0PC9rZXl3b3JkPjxrZXl3b3JkPm15b2NhcmRpYWwtaW5mYXJjdGlvbjwv
a2V5d29yZD48a2V5d29yZD5ub3J0aGVybiBtYW5oYXR0YW48L2tleXdvcmQ+PGtleXdvcmQ+bWV0
YWJvbGljIHN5bmRyb21lPC9rZXl3b3JkPjxrZXl3b3JkPmFkaGVyZW5jZTwva2V5d29yZD48a2V5
d29yZD5pbmZsYW1tYXRpb248L2tleXdvcmQ+PGtleXdvcmQ+cGF0dGVybnM8L2tleXdvcmQ+PC9r
ZXl3b3Jkcz48ZGF0ZXM+PHllYXI+MjAxMzwveWVhcj48cHViLWRhdGVzPjxkYXRlPk9jdDwvZGF0
ZT48L3B1Yi1kYXRlcz48L2RhdGVzPjxpc2JuPjAzNjQtNTEzNDwvaXNibj48YWNjZXNzaW9uLW51
bT5XT1M6MDAwMzI3MzY5MTAwMDEyPC9hY2Nlc3Npb24tbnVtPjx1cmxzPjxyZWxhdGVkLXVybHM+
PHVybD4mbHQ7R28gdG8gSVNJJmd0OzovL1dPUzowMDAzMjczNjkxMDAwMTI8L3VybD48L3JlbGF0
ZWQtdXJscz48L3VybHM+PGVsZWN0cm9uaWMtcmVzb3VyY2UtbnVtPkRvaSAxMC4xMDAyL0FuYS4y
Mzk0NDwvZWxlY3Ryb25pYy1yZXNvdXJjZS1udW0+PGxhbmd1YWdlPkVuZ2xpc2g8L2xhbmd1YWdl
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w:t>
            </w:r>
            <w:hyperlink w:anchor="_ENREF_28" w:tooltip="Psaltopoulou, 2013 #2437" w:history="1">
              <w:r w:rsidR="00BF2317">
                <w:rPr>
                  <w:noProof/>
                  <w:sz w:val="16"/>
                  <w:szCs w:val="16"/>
                </w:rPr>
                <w:t>28</w:t>
              </w:r>
            </w:hyperlink>
            <w:r>
              <w:rPr>
                <w:noProof/>
                <w:sz w:val="16"/>
                <w:szCs w:val="16"/>
              </w:rPr>
              <w:t>]</w:t>
            </w:r>
            <w:r>
              <w:rPr>
                <w:sz w:val="16"/>
                <w:szCs w:val="16"/>
              </w:rPr>
              <w:fldChar w:fldCharType="end"/>
            </w:r>
            <w:r w:rsidR="004C0CEF">
              <w:rPr>
                <w:sz w:val="16"/>
                <w:szCs w:val="16"/>
              </w:rPr>
              <w:t xml:space="preserve">;  </w:t>
            </w:r>
            <w:r w:rsidRPr="005D1DB6">
              <w:rPr>
                <w:sz w:val="16"/>
                <w:szCs w:val="16"/>
              </w:rPr>
              <w:t>31 October 2012</w:t>
            </w:r>
          </w:p>
        </w:tc>
        <w:tc>
          <w:tcPr>
            <w:tcW w:w="2345" w:type="dxa"/>
            <w:shd w:val="clear" w:color="auto" w:fill="auto"/>
            <w:noWrap/>
          </w:tcPr>
          <w:p w:rsidR="007A7560" w:rsidRPr="00580108" w:rsidRDefault="007A7560" w:rsidP="007F796A">
            <w:pPr>
              <w:spacing w:line="240" w:lineRule="auto"/>
              <w:contextualSpacing/>
              <w:rPr>
                <w:sz w:val="16"/>
                <w:szCs w:val="16"/>
              </w:rPr>
            </w:pPr>
            <w:r>
              <w:rPr>
                <w:sz w:val="16"/>
                <w:szCs w:val="16"/>
              </w:rPr>
              <w:t>NR</w:t>
            </w:r>
          </w:p>
        </w:tc>
        <w:tc>
          <w:tcPr>
            <w:tcW w:w="774"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7</w:t>
            </w:r>
          </w:p>
        </w:tc>
        <w:tc>
          <w:tcPr>
            <w:tcW w:w="786"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2</w:t>
            </w: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13</w:t>
            </w:r>
          </w:p>
        </w:tc>
        <w:tc>
          <w:tcPr>
            <w:tcW w:w="2126" w:type="dxa"/>
            <w:shd w:val="clear" w:color="auto" w:fill="auto"/>
            <w:noWrap/>
          </w:tcPr>
          <w:p w:rsidR="007A7560" w:rsidRPr="00580108" w:rsidRDefault="007A7560" w:rsidP="007F796A">
            <w:pPr>
              <w:spacing w:line="240" w:lineRule="auto"/>
              <w:contextualSpacing/>
              <w:rPr>
                <w:sz w:val="16"/>
                <w:szCs w:val="16"/>
              </w:rPr>
            </w:pPr>
            <w:r>
              <w:rPr>
                <w:sz w:val="16"/>
                <w:szCs w:val="16"/>
              </w:rPr>
              <w:t>Adherence to MD measured by variety of scores</w:t>
            </w:r>
          </w:p>
        </w:tc>
        <w:tc>
          <w:tcPr>
            <w:tcW w:w="1843" w:type="dxa"/>
            <w:shd w:val="clear" w:color="auto" w:fill="auto"/>
            <w:noWrap/>
          </w:tcPr>
          <w:p w:rsidR="007A7560" w:rsidRDefault="007A7560" w:rsidP="007F796A">
            <w:pPr>
              <w:spacing w:line="240" w:lineRule="auto"/>
              <w:contextualSpacing/>
              <w:rPr>
                <w:sz w:val="16"/>
                <w:szCs w:val="16"/>
              </w:rPr>
            </w:pPr>
            <w:r>
              <w:rPr>
                <w:sz w:val="16"/>
                <w:szCs w:val="16"/>
              </w:rPr>
              <w:t>NR</w:t>
            </w:r>
          </w:p>
        </w:tc>
        <w:tc>
          <w:tcPr>
            <w:tcW w:w="1057" w:type="dxa"/>
            <w:shd w:val="clear" w:color="auto" w:fill="auto"/>
            <w:noWrap/>
          </w:tcPr>
          <w:p w:rsidR="007A7560" w:rsidRPr="00580108" w:rsidRDefault="007A7560" w:rsidP="007F796A">
            <w:pPr>
              <w:spacing w:line="240" w:lineRule="auto"/>
              <w:contextualSpacing/>
              <w:rPr>
                <w:sz w:val="16"/>
                <w:szCs w:val="16"/>
              </w:rPr>
            </w:pPr>
            <w:r>
              <w:rPr>
                <w:sz w:val="16"/>
                <w:szCs w:val="16"/>
              </w:rPr>
              <w:t>Stroke</w:t>
            </w:r>
          </w:p>
        </w:tc>
        <w:tc>
          <w:tcPr>
            <w:tcW w:w="709" w:type="dxa"/>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auto" w:fill="auto"/>
          </w:tcPr>
          <w:p w:rsidR="007A7560" w:rsidRPr="00580108" w:rsidRDefault="007A7560" w:rsidP="007F796A">
            <w:pPr>
              <w:spacing w:line="240" w:lineRule="auto"/>
              <w:contextualSpacing/>
              <w:rPr>
                <w:sz w:val="16"/>
                <w:szCs w:val="16"/>
              </w:rPr>
            </w:pPr>
          </w:p>
        </w:tc>
      </w:tr>
      <w:tr w:rsidR="007A7560" w:rsidRPr="00580108" w:rsidTr="007F796A">
        <w:trPr>
          <w:trHeight w:val="495"/>
        </w:trPr>
        <w:tc>
          <w:tcPr>
            <w:tcW w:w="1135" w:type="dxa"/>
            <w:tcBorders>
              <w:top w:val="nil"/>
              <w:bottom w:val="nil"/>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580108" w:rsidRDefault="007A7560" w:rsidP="00BF2317">
            <w:pPr>
              <w:spacing w:line="240" w:lineRule="auto"/>
              <w:contextualSpacing/>
              <w:rPr>
                <w:sz w:val="16"/>
                <w:szCs w:val="16"/>
              </w:rPr>
            </w:pPr>
            <w:r w:rsidRPr="00A477B0">
              <w:rPr>
                <w:sz w:val="16"/>
                <w:szCs w:val="16"/>
              </w:rPr>
              <w:t xml:space="preserve">Rees 2013 </w:t>
            </w:r>
            <w:r w:rsidRPr="00A477B0">
              <w:rPr>
                <w:sz w:val="16"/>
                <w:szCs w:val="16"/>
              </w:rPr>
              <w:fldChar w:fldCharType="begin"/>
            </w:r>
            <w:r>
              <w:rPr>
                <w:sz w:val="16"/>
                <w:szCs w:val="16"/>
              </w:rPr>
              <w:instrText xml:space="preserve"> ADDIN EN.CITE &lt;EndNote&gt;&lt;Cite&gt;&lt;Author&gt;Rees&lt;/Author&gt;&lt;Year&gt;2013&lt;/Year&gt;&lt;RecNum&gt;2438&lt;/RecNum&gt;&lt;DisplayText&gt;[29]&lt;/DisplayText&gt;&lt;record&gt;&lt;rec-number&gt;2438&lt;/rec-number&gt;&lt;foreign-keys&gt;&lt;key app="EN" db-id="5swsfz2sls525je9te65estu05edrvdersw0" timestamp="1395140533"&gt;2438&lt;/key&gt;&lt;/foreign-keys&gt;&lt;ref-type name="Journal Article"&gt;17&lt;/ref-type&gt;&lt;contributors&gt;&lt;authors&gt;&lt;author&gt;Rees, K.&lt;/author&gt;&lt;author&gt;Hartley, L.&lt;/author&gt;&lt;author&gt;Flowers, N.&lt;/author&gt;&lt;author&gt;Clarke, A.&lt;/author&gt;&lt;author&gt;Hooper, L.&lt;/author&gt;&lt;author&gt;Thorogood, M.&lt;/author&gt;&lt;author&gt;Stranges, S.&lt;/author&gt;&lt;/authors&gt;&lt;/contributors&gt;&lt;auth-address&gt;Division of Health Sciences, Warwick Medical School, University of Warwick, Coventry, UK, CV4 7AL.&lt;/auth-address&gt;&lt;titles&gt;&lt;title&gt;&amp;apos;Mediterranean&amp;apos; dietary pattern for the primary prevention of cardiovascular disease&lt;/title&gt;&lt;secondary-title&gt;Cochrane Database Syst Rev&lt;/secondary-title&gt;&lt;alt-title&gt;The Cochrane database of systematic reviews&lt;/alt-title&gt;&lt;/titles&gt;&lt;periodical&gt;&lt;full-title&gt;Cochrane Database Syst Rev&lt;/full-title&gt;&lt;/periodical&gt;&lt;pages&gt;CD009825&lt;/pages&gt;&lt;volume&gt;8&lt;/volume&gt;&lt;keywords&gt;&lt;keyword&gt;Adult&lt;/keyword&gt;&lt;keyword&gt;Cardiovascular Diseases/blood/*prevention &amp;amp; control&lt;/keyword&gt;&lt;keyword&gt;Cholesterol/blood&lt;/keyword&gt;&lt;keyword&gt;Cholesterol, LDL/blood&lt;/keyword&gt;&lt;keyword&gt;*Diet, Mediterranean&lt;/keyword&gt;&lt;keyword&gt;Humans&lt;/keyword&gt;&lt;keyword&gt;Primary Prevention/*methods&lt;/keyword&gt;&lt;keyword&gt;Randomized Controlled Trials as Topic&lt;/keyword&gt;&lt;/keywords&gt;&lt;dates&gt;&lt;year&gt;2013&lt;/year&gt;&lt;/dates&gt;&lt;isbn&gt;1469-493X (Electronic)&amp;#xD;1361-6137 (Linking)&lt;/isbn&gt;&lt;accession-num&gt;23939686&lt;/accession-num&gt;&lt;urls&gt;&lt;related-urls&gt;&lt;url&gt;http://www.ncbi.nlm.nih.gov/pubmed/23939686&lt;/url&gt;&lt;/related-urls&gt;&lt;/urls&gt;&lt;electronic-resource-num&gt;10.1002/14651858.CD009825.pub2&lt;/electronic-resource-num&gt;&lt;/record&gt;&lt;/Cite&gt;&lt;/EndNote&gt;</w:instrText>
            </w:r>
            <w:r w:rsidRPr="00A477B0">
              <w:rPr>
                <w:sz w:val="16"/>
                <w:szCs w:val="16"/>
              </w:rPr>
              <w:fldChar w:fldCharType="separate"/>
            </w:r>
            <w:r>
              <w:rPr>
                <w:noProof/>
                <w:sz w:val="16"/>
                <w:szCs w:val="16"/>
              </w:rPr>
              <w:t>[</w:t>
            </w:r>
            <w:hyperlink w:anchor="_ENREF_29" w:tooltip="Rees, 2013 #2438" w:history="1">
              <w:r w:rsidR="00BF2317">
                <w:rPr>
                  <w:noProof/>
                  <w:sz w:val="16"/>
                  <w:szCs w:val="16"/>
                </w:rPr>
                <w:t>29</w:t>
              </w:r>
            </w:hyperlink>
            <w:r>
              <w:rPr>
                <w:noProof/>
                <w:sz w:val="16"/>
                <w:szCs w:val="16"/>
              </w:rPr>
              <w:t>]</w:t>
            </w:r>
            <w:r w:rsidRPr="00A477B0">
              <w:rPr>
                <w:sz w:val="16"/>
                <w:szCs w:val="16"/>
              </w:rPr>
              <w:fldChar w:fldCharType="end"/>
            </w:r>
            <w:r w:rsidR="004C0CEF">
              <w:rPr>
                <w:sz w:val="16"/>
                <w:szCs w:val="16"/>
              </w:rPr>
              <w:t xml:space="preserve">;  </w:t>
            </w:r>
            <w:r>
              <w:rPr>
                <w:sz w:val="16"/>
                <w:szCs w:val="16"/>
              </w:rPr>
              <w:t>September 2012</w:t>
            </w:r>
          </w:p>
        </w:tc>
        <w:tc>
          <w:tcPr>
            <w:tcW w:w="2345" w:type="dxa"/>
            <w:shd w:val="clear" w:color="auto" w:fill="auto"/>
            <w:noWrap/>
          </w:tcPr>
          <w:p w:rsidR="007A7560" w:rsidRPr="00580108" w:rsidRDefault="007A7560" w:rsidP="007F796A">
            <w:pPr>
              <w:spacing w:line="240" w:lineRule="auto"/>
              <w:contextualSpacing/>
              <w:rPr>
                <w:sz w:val="16"/>
                <w:szCs w:val="16"/>
              </w:rPr>
            </w:pPr>
            <w:r>
              <w:rPr>
                <w:sz w:val="16"/>
                <w:szCs w:val="16"/>
              </w:rPr>
              <w:t xml:space="preserve">≥18 years; </w:t>
            </w:r>
            <w:r w:rsidRPr="00F604D4">
              <w:rPr>
                <w:sz w:val="16"/>
                <w:szCs w:val="16"/>
              </w:rPr>
              <w:t>healthy adults and adults at high risk of CVD</w:t>
            </w:r>
            <w:r w:rsidR="004C0CEF">
              <w:rPr>
                <w:sz w:val="16"/>
                <w:szCs w:val="16"/>
              </w:rPr>
              <w:t xml:space="preserve">; </w:t>
            </w:r>
            <w:r>
              <w:rPr>
                <w:sz w:val="16"/>
                <w:szCs w:val="16"/>
              </w:rPr>
              <w:t>Excluded trials where &gt;25% of participants had CV events previously or where &gt;25% participants had T2 DM</w:t>
            </w:r>
          </w:p>
        </w:tc>
        <w:tc>
          <w:tcPr>
            <w:tcW w:w="774"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11</w:t>
            </w: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tcPr>
          <w:p w:rsidR="007A7560" w:rsidRPr="00580108" w:rsidRDefault="007A7560" w:rsidP="007F796A">
            <w:pPr>
              <w:spacing w:line="240" w:lineRule="auto"/>
              <w:contextualSpacing/>
              <w:rPr>
                <w:sz w:val="16"/>
                <w:szCs w:val="16"/>
              </w:rPr>
            </w:pPr>
            <w:r>
              <w:rPr>
                <w:sz w:val="16"/>
                <w:szCs w:val="16"/>
              </w:rPr>
              <w:t xml:space="preserve">“MD-style dietary pattern”, having at least 2 components of the following: (1) high MUFA:SFA, </w:t>
            </w:r>
            <w:r w:rsidRPr="00851CCB">
              <w:rPr>
                <w:sz w:val="16"/>
                <w:szCs w:val="16"/>
              </w:rPr>
              <w:t>(2) low to moderate red wine</w:t>
            </w:r>
            <w:r>
              <w:rPr>
                <w:sz w:val="16"/>
                <w:szCs w:val="16"/>
              </w:rPr>
              <w:t xml:space="preserve"> intake,  </w:t>
            </w:r>
            <w:r w:rsidRPr="00851CCB">
              <w:rPr>
                <w:sz w:val="16"/>
                <w:szCs w:val="16"/>
              </w:rPr>
              <w:t xml:space="preserve">(3) high </w:t>
            </w:r>
            <w:r>
              <w:rPr>
                <w:sz w:val="16"/>
                <w:szCs w:val="16"/>
              </w:rPr>
              <w:t>legume intake</w:t>
            </w:r>
            <w:r w:rsidRPr="00851CCB">
              <w:rPr>
                <w:sz w:val="16"/>
                <w:szCs w:val="16"/>
              </w:rPr>
              <w:t>, (4) high grains and cereal</w:t>
            </w:r>
            <w:r>
              <w:rPr>
                <w:sz w:val="16"/>
                <w:szCs w:val="16"/>
              </w:rPr>
              <w:t xml:space="preserve"> intake</w:t>
            </w:r>
            <w:r w:rsidRPr="00851CCB">
              <w:rPr>
                <w:sz w:val="16"/>
                <w:szCs w:val="16"/>
              </w:rPr>
              <w:t xml:space="preserve">, (5) high </w:t>
            </w:r>
            <w:r>
              <w:rPr>
                <w:sz w:val="16"/>
                <w:szCs w:val="16"/>
              </w:rPr>
              <w:t>fruit and vegetable intake</w:t>
            </w:r>
            <w:r w:rsidRPr="00851CCB">
              <w:rPr>
                <w:sz w:val="16"/>
                <w:szCs w:val="16"/>
              </w:rPr>
              <w:t xml:space="preserve">, (6) low </w:t>
            </w:r>
            <w:r>
              <w:rPr>
                <w:sz w:val="16"/>
                <w:szCs w:val="16"/>
              </w:rPr>
              <w:t xml:space="preserve">intake of  </w:t>
            </w:r>
            <w:r w:rsidRPr="00851CCB">
              <w:rPr>
                <w:sz w:val="16"/>
                <w:szCs w:val="16"/>
              </w:rPr>
              <w:t>meat and meat products</w:t>
            </w:r>
            <w:r>
              <w:rPr>
                <w:sz w:val="16"/>
                <w:szCs w:val="16"/>
              </w:rPr>
              <w:t>, with increased intake of fish</w:t>
            </w:r>
            <w:r w:rsidRPr="00851CCB">
              <w:rPr>
                <w:sz w:val="16"/>
                <w:szCs w:val="16"/>
              </w:rPr>
              <w:t xml:space="preserve">, (7) moderate </w:t>
            </w:r>
            <w:r>
              <w:rPr>
                <w:sz w:val="16"/>
                <w:szCs w:val="16"/>
              </w:rPr>
              <w:t>milk and dairy products intake</w:t>
            </w:r>
          </w:p>
        </w:tc>
        <w:tc>
          <w:tcPr>
            <w:tcW w:w="1843" w:type="dxa"/>
            <w:shd w:val="clear" w:color="auto" w:fill="auto"/>
            <w:noWrap/>
          </w:tcPr>
          <w:p w:rsidR="007A7560" w:rsidRDefault="007A7560" w:rsidP="007F796A">
            <w:pPr>
              <w:spacing w:line="240" w:lineRule="auto"/>
              <w:contextualSpacing/>
              <w:rPr>
                <w:sz w:val="16"/>
                <w:szCs w:val="16"/>
              </w:rPr>
            </w:pPr>
            <w:r>
              <w:rPr>
                <w:sz w:val="16"/>
                <w:szCs w:val="16"/>
              </w:rPr>
              <w:t>N</w:t>
            </w:r>
            <w:r w:rsidR="00D56D0C">
              <w:rPr>
                <w:sz w:val="16"/>
                <w:szCs w:val="16"/>
              </w:rPr>
              <w:t xml:space="preserve">o intervention </w:t>
            </w:r>
            <w:r w:rsidRPr="000142E8">
              <w:rPr>
                <w:sz w:val="16"/>
                <w:szCs w:val="16"/>
              </w:rPr>
              <w:t>or minimal intervention (e.g. leaflet to follow a dietary</w:t>
            </w:r>
            <w:r>
              <w:rPr>
                <w:sz w:val="16"/>
                <w:szCs w:val="16"/>
              </w:rPr>
              <w:t xml:space="preserve"> </w:t>
            </w:r>
            <w:r w:rsidRPr="000142E8">
              <w:rPr>
                <w:sz w:val="16"/>
                <w:szCs w:val="16"/>
              </w:rPr>
              <w:t xml:space="preserve">pattern with no person-to-person </w:t>
            </w:r>
            <w:r>
              <w:rPr>
                <w:sz w:val="16"/>
                <w:szCs w:val="16"/>
              </w:rPr>
              <w:t>contact)</w:t>
            </w:r>
          </w:p>
        </w:tc>
        <w:tc>
          <w:tcPr>
            <w:tcW w:w="1057" w:type="dxa"/>
            <w:shd w:val="clear" w:color="auto" w:fill="auto"/>
            <w:noWrap/>
          </w:tcPr>
          <w:p w:rsidR="007A7560" w:rsidRPr="00580108" w:rsidRDefault="007A7560" w:rsidP="007F796A">
            <w:pPr>
              <w:spacing w:line="240" w:lineRule="auto"/>
              <w:contextualSpacing/>
              <w:rPr>
                <w:sz w:val="16"/>
                <w:szCs w:val="16"/>
              </w:rPr>
            </w:pPr>
            <w:r w:rsidRPr="00F604D4">
              <w:rPr>
                <w:sz w:val="16"/>
                <w:szCs w:val="16"/>
              </w:rPr>
              <w:t>All-cause</w:t>
            </w:r>
            <w:r>
              <w:rPr>
                <w:sz w:val="16"/>
                <w:szCs w:val="16"/>
              </w:rPr>
              <w:t xml:space="preserve"> &amp; CV mortality, diabetes incidence</w:t>
            </w:r>
            <w:r w:rsidRPr="00F604D4">
              <w:rPr>
                <w:sz w:val="16"/>
                <w:szCs w:val="16"/>
              </w:rPr>
              <w:t xml:space="preserve"> </w:t>
            </w:r>
            <w:r>
              <w:rPr>
                <w:sz w:val="16"/>
                <w:szCs w:val="16"/>
              </w:rPr>
              <w:t xml:space="preserve"> </w:t>
            </w:r>
          </w:p>
        </w:tc>
        <w:tc>
          <w:tcPr>
            <w:tcW w:w="709" w:type="dxa"/>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auto" w:fill="auto"/>
          </w:tcPr>
          <w:p w:rsidR="007A7560" w:rsidRPr="00580108" w:rsidRDefault="007A7560" w:rsidP="007F796A">
            <w:pPr>
              <w:spacing w:line="240" w:lineRule="auto"/>
              <w:contextualSpacing/>
              <w:rPr>
                <w:sz w:val="16"/>
                <w:szCs w:val="16"/>
              </w:rPr>
            </w:pPr>
            <w:r>
              <w:rPr>
                <w:rFonts w:eastAsia="Times New Roman"/>
                <w:color w:val="000000"/>
                <w:sz w:val="16"/>
                <w:szCs w:val="16"/>
                <w:lang w:eastAsia="en-ZA"/>
              </w:rPr>
              <w:t>TC, LDL, HDL, TG, DBP, SBP, HbA1c</w:t>
            </w:r>
          </w:p>
        </w:tc>
      </w:tr>
      <w:tr w:rsidR="007A7560" w:rsidRPr="00580108" w:rsidTr="007F796A">
        <w:trPr>
          <w:trHeight w:val="495"/>
        </w:trPr>
        <w:tc>
          <w:tcPr>
            <w:tcW w:w="1135" w:type="dxa"/>
            <w:tcBorders>
              <w:top w:val="nil"/>
              <w:bottom w:val="nil"/>
            </w:tcBorders>
            <w:shd w:val="clear" w:color="auto" w:fill="auto"/>
          </w:tcPr>
          <w:p w:rsidR="007A7560" w:rsidRPr="00A477B0"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A477B0" w:rsidRDefault="007A7560" w:rsidP="00BF2317">
            <w:pPr>
              <w:spacing w:line="240" w:lineRule="auto"/>
              <w:contextualSpacing/>
              <w:rPr>
                <w:sz w:val="16"/>
                <w:szCs w:val="16"/>
              </w:rPr>
            </w:pPr>
            <w:r w:rsidRPr="00A477B0">
              <w:rPr>
                <w:sz w:val="16"/>
                <w:szCs w:val="16"/>
              </w:rPr>
              <w:t xml:space="preserve">Schwingshackl 2013 </w:t>
            </w:r>
            <w:r w:rsidRPr="00A477B0">
              <w:rPr>
                <w:sz w:val="16"/>
                <w:szCs w:val="16"/>
              </w:rPr>
              <w:fldChar w:fldCharType="begin">
                <w:fldData xml:space="preserve">PEVuZE5vdGU+PENpdGU+PEF1dGhvcj5TY2h3aW5nc2hhY2tsPC9BdXRob3I+PFllYXI+MjAxMzwv
WWVhcj48UmVjTnVtPjI0NDA8L1JlY051bT48RGlzcGxheVRleHQ+WzMwXTwvRGlzcGxheVRleHQ+
PHJlY29yZD48cmVjLW51bWJlcj4yNDQwPC9yZWMtbnVtYmVyPjxmb3JlaWduLWtleXM+PGtleSBh
cHA9IkVOIiBkYi1pZD0iNXN3c2Z6MnNsczUyNWplOXRlNjVlc3R1MDVlZHJ2ZGVyc3cwIiB0aW1l
c3RhbXA9IjEzOTUxNDA2OTQiPjI0NDA8L2tleT48L2ZvcmVpZ24ta2V5cz48cmVmLXR5cGUgbmFt
ZT0iSm91cm5hbCBBcnRpY2xlIj4xNzwvcmVmLXR5cGU+PGNvbnRyaWJ1dG9ycz48YXV0aG9ycz48
YXV0aG9yPlNjaHdpbmdzaGFja2wsIEwuPC9hdXRob3I+PGF1dGhvcj5Ib2ZmbWFubiwgRy48L2F1
dGhvcj48L2F1dGhvcnM+PC9jb250cmlidXRvcnM+PHRpdGxlcz48dGl0bGU+Q29tcGFyaXNvbiBv
ZiBlZmZlY3RzIG9mIGxvbmctdGVybSBsb3ctZmF0IHZzIGhpZ2gtZmF0IGRpZXRzIG9uIGJsb29k
IGxpcGlkIGxldmVscyBpbiBvdmVyd2VpZ2h0IG9yIG9iZXNlIHBhdGllbnRzOiBhIHN5c3RlbWF0
aWMgcmV2aWV3IGFuZCBtZXRhLWFuYWx5c2lzPC90aXRsZT48c2Vjb25kYXJ5LXRpdGxlPkogQWNh
ZCBOdXRyIERpZXQ8L3NlY29uZGFyeS10aXRsZT48YWx0LXRpdGxlPkpvdXJuYWwgb2YgdGhlIEFj
YWRlbXkgb2YgTnV0cml0aW9uIGFuZCBEaWV0ZXRpY3M8L2FsdC10aXRsZT48L3RpdGxlcz48cGVy
aW9kaWNhbD48ZnVsbC10aXRsZT5KIEFjYWQgTnV0ciBEaWV0PC9mdWxsLXRpdGxlPjxhYmJyLTE+
Sm91cm5hbCBvZiB0aGUgQWNhZGVteSBvZiBOdXRyaXRpb24gYW5kIERpZXRldGljczwvYWJici0x
PjwvcGVyaW9kaWNhbD48YWx0LXBlcmlvZGljYWw+PGZ1bGwtdGl0bGU+SiBBY2FkIE51dHIgRGll
dDwvZnVsbC10aXRsZT48YWJici0xPkpvdXJuYWwgb2YgdGhlIEFjYWRlbXkgb2YgTnV0cml0aW9u
IGFuZCBEaWV0ZXRpY3M8L2FiYnItMT48L2FsdC1wZXJpb2RpY2FsPjxwYWdlcz4xNjQwLTYxPC9w
YWdlcz48dm9sdW1lPjExMzwvdm9sdW1lPjxudW1iZXI+MTI8L251bWJlcj48a2V5d29yZHM+PGtl
eXdvcmQ+QWR1bHQ8L2tleXdvcmQ+PGtleXdvcmQ+Q2FyZGlvdmFzY3VsYXIgRGlzZWFzZXMvcHJl
dmVudGlvbiAmYW1wOyBjb250cm9sPC9rZXl3b3JkPjxrZXl3b3JkPkNob2xlc3Rlcm9sL2Jsb29k
PC9rZXl3b3JkPjxrZXl3b3JkPkNob2xlc3Rlcm9sLCBIREwvYmxvb2Q8L2tleXdvcmQ+PGtleXdv
cmQ+Q2hvbGVzdGVyb2wsIExETC9ibG9vZDwva2V5d29yZD48a2V5d29yZD4qRGlldCwgRmF0LVJl
c3RyaWN0ZWQ8L2tleXdvcmQ+PGtleXdvcmQ+KkRpZXQsIEhpZ2gtRmF0PC9rZXl3b3JkPjxrZXl3
b3JkPkRpZXRhcnkgQ2FyYm9oeWRyYXRlcy9hZG1pbmlzdHJhdGlvbiAmYW1wOyBkb3NhZ2U8L2tl
eXdvcmQ+PGtleXdvcmQ+RW5lcmd5IEludGFrZTwva2V5d29yZD48a2V5d29yZD5GYXR0eSBBY2lk
cy9hZG1pbmlzdHJhdGlvbiAmYW1wOyBkb3NhZ2U8L2tleXdvcmQ+PGtleXdvcmQ+RmF0dHkgQWNp
ZHMsIFVuc2F0dXJhdGVkL2FkbWluaXN0cmF0aW9uICZhbXA7IGRvc2FnZTwva2V5d29yZD48a2V5
d29yZD5GZW1hbGU8L2tleXdvcmQ+PGtleXdvcmQ+SHVtYW5zPC9rZXl3b3JkPjxrZXl3b3JkPkxp
cGlkcy8qYmxvb2Q8L2tleXdvcmQ+PGtleXdvcmQ+TWVkbGluZTwva2V5d29yZD48a2V5d29yZD5N
YWxlPC9rZXl3b3JkPjxrZXl3b3JkPk1pZGRsZSBBZ2VkPC9rZXl3b3JkPjxrZXl3b3JkPk9iZXNp
dHkvKmJsb29kPC9rZXl3b3JkPjxrZXl3b3JkPk92ZXJ3ZWlnaHQvKmJsb29kPC9rZXl3b3JkPjxr
ZXl3b3JkPlJhbmRvbWl6ZWQgQ29udHJvbGxlZCBUcmlhbHMgYXMgVG9waWM8L2tleXdvcmQ+PGtl
eXdvcmQ+VGltZSBGYWN0b3JzPC9rZXl3b3JkPjxrZXl3b3JkPlRyaWdseWNlcmlkZXMvYmxvb2Q8
L2tleXdvcmQ+PC9rZXl3b3Jkcz48ZGF0ZXM+PHllYXI+MjAxMzwveWVhcj48cHViLWRhdGVzPjxk
YXRlPkRlYzwvZGF0ZT48L3B1Yi1kYXRlcz48L2RhdGVzPjxpc2JuPjIyMTItMjY3MiAoUHJpbnQp
PC9pc2JuPjxhY2Nlc3Npb24tbnVtPjI0MTM5OTczPC9hY2Nlc3Npb24tbnVtPjx1cmxzPjxyZWxh
dGVkLXVybHM+PHVybD5odHRwOi8vd3d3Lm5jYmkubmxtLm5paC5nb3YvcHVibWVkLzI0MTM5OTcz
PC91cmw+PC9yZWxhdGVkLXVybHM+PC91cmxzPjxlbGVjdHJvbmljLXJlc291cmNlLW51bT4xMC4x
MDE2L2ouamFuZC4yMDEzLjA3LjAxMDwvZWxlY3Ryb25pYy1yZXNvdXJjZS1udW0+PC9yZWNvcmQ+
PC9DaXRlPjwvRW5kTm90ZT4A
</w:fldData>
              </w:fldChar>
            </w:r>
            <w:r>
              <w:rPr>
                <w:sz w:val="16"/>
                <w:szCs w:val="16"/>
              </w:rPr>
              <w:instrText xml:space="preserve"> ADDIN EN.CITE </w:instrText>
            </w:r>
            <w:r>
              <w:rPr>
                <w:sz w:val="16"/>
                <w:szCs w:val="16"/>
              </w:rPr>
              <w:fldChar w:fldCharType="begin">
                <w:fldData xml:space="preserve">PEVuZE5vdGU+PENpdGU+PEF1dGhvcj5TY2h3aW5nc2hhY2tsPC9BdXRob3I+PFllYXI+MjAxMzwv
WWVhcj48UmVjTnVtPjI0NDA8L1JlY051bT48RGlzcGxheVRleHQ+WzMwXTwvRGlzcGxheVRleHQ+
PHJlY29yZD48cmVjLW51bWJlcj4yNDQwPC9yZWMtbnVtYmVyPjxmb3JlaWduLWtleXM+PGtleSBh
cHA9IkVOIiBkYi1pZD0iNXN3c2Z6MnNsczUyNWplOXRlNjVlc3R1MDVlZHJ2ZGVyc3cwIiB0aW1l
c3RhbXA9IjEzOTUxNDA2OTQiPjI0NDA8L2tleT48L2ZvcmVpZ24ta2V5cz48cmVmLXR5cGUgbmFt
ZT0iSm91cm5hbCBBcnRpY2xlIj4xNzwvcmVmLXR5cGU+PGNvbnRyaWJ1dG9ycz48YXV0aG9ycz48
YXV0aG9yPlNjaHdpbmdzaGFja2wsIEwuPC9hdXRob3I+PGF1dGhvcj5Ib2ZmbWFubiwgRy48L2F1
dGhvcj48L2F1dGhvcnM+PC9jb250cmlidXRvcnM+PHRpdGxlcz48dGl0bGU+Q29tcGFyaXNvbiBv
ZiBlZmZlY3RzIG9mIGxvbmctdGVybSBsb3ctZmF0IHZzIGhpZ2gtZmF0IGRpZXRzIG9uIGJsb29k
IGxpcGlkIGxldmVscyBpbiBvdmVyd2VpZ2h0IG9yIG9iZXNlIHBhdGllbnRzOiBhIHN5c3RlbWF0
aWMgcmV2aWV3IGFuZCBtZXRhLWFuYWx5c2lzPC90aXRsZT48c2Vjb25kYXJ5LXRpdGxlPkogQWNh
ZCBOdXRyIERpZXQ8L3NlY29uZGFyeS10aXRsZT48YWx0LXRpdGxlPkpvdXJuYWwgb2YgdGhlIEFj
YWRlbXkgb2YgTnV0cml0aW9uIGFuZCBEaWV0ZXRpY3M8L2FsdC10aXRsZT48L3RpdGxlcz48cGVy
aW9kaWNhbD48ZnVsbC10aXRsZT5KIEFjYWQgTnV0ciBEaWV0PC9mdWxsLXRpdGxlPjxhYmJyLTE+
Sm91cm5hbCBvZiB0aGUgQWNhZGVteSBvZiBOdXRyaXRpb24gYW5kIERpZXRldGljczwvYWJici0x
PjwvcGVyaW9kaWNhbD48YWx0LXBlcmlvZGljYWw+PGZ1bGwtdGl0bGU+SiBBY2FkIE51dHIgRGll
dDwvZnVsbC10aXRsZT48YWJici0xPkpvdXJuYWwgb2YgdGhlIEFjYWRlbXkgb2YgTnV0cml0aW9u
IGFuZCBEaWV0ZXRpY3M8L2FiYnItMT48L2FsdC1wZXJpb2RpY2FsPjxwYWdlcz4xNjQwLTYxPC9w
YWdlcz48dm9sdW1lPjExMzwvdm9sdW1lPjxudW1iZXI+MTI8L251bWJlcj48a2V5d29yZHM+PGtl
eXdvcmQ+QWR1bHQ8L2tleXdvcmQ+PGtleXdvcmQ+Q2FyZGlvdmFzY3VsYXIgRGlzZWFzZXMvcHJl
dmVudGlvbiAmYW1wOyBjb250cm9sPC9rZXl3b3JkPjxrZXl3b3JkPkNob2xlc3Rlcm9sL2Jsb29k
PC9rZXl3b3JkPjxrZXl3b3JkPkNob2xlc3Rlcm9sLCBIREwvYmxvb2Q8L2tleXdvcmQ+PGtleXdv
cmQ+Q2hvbGVzdGVyb2wsIExETC9ibG9vZDwva2V5d29yZD48a2V5d29yZD4qRGlldCwgRmF0LVJl
c3RyaWN0ZWQ8L2tleXdvcmQ+PGtleXdvcmQ+KkRpZXQsIEhpZ2gtRmF0PC9rZXl3b3JkPjxrZXl3
b3JkPkRpZXRhcnkgQ2FyYm9oeWRyYXRlcy9hZG1pbmlzdHJhdGlvbiAmYW1wOyBkb3NhZ2U8L2tl
eXdvcmQ+PGtleXdvcmQ+RW5lcmd5IEludGFrZTwva2V5d29yZD48a2V5d29yZD5GYXR0eSBBY2lk
cy9hZG1pbmlzdHJhdGlvbiAmYW1wOyBkb3NhZ2U8L2tleXdvcmQ+PGtleXdvcmQ+RmF0dHkgQWNp
ZHMsIFVuc2F0dXJhdGVkL2FkbWluaXN0cmF0aW9uICZhbXA7IGRvc2FnZTwva2V5d29yZD48a2V5
d29yZD5GZW1hbGU8L2tleXdvcmQ+PGtleXdvcmQ+SHVtYW5zPC9rZXl3b3JkPjxrZXl3b3JkPkxp
cGlkcy8qYmxvb2Q8L2tleXdvcmQ+PGtleXdvcmQ+TWVkbGluZTwva2V5d29yZD48a2V5d29yZD5N
YWxlPC9rZXl3b3JkPjxrZXl3b3JkPk1pZGRsZSBBZ2VkPC9rZXl3b3JkPjxrZXl3b3JkPk9iZXNp
dHkvKmJsb29kPC9rZXl3b3JkPjxrZXl3b3JkPk92ZXJ3ZWlnaHQvKmJsb29kPC9rZXl3b3JkPjxr
ZXl3b3JkPlJhbmRvbWl6ZWQgQ29udHJvbGxlZCBUcmlhbHMgYXMgVG9waWM8L2tleXdvcmQ+PGtl
eXdvcmQ+VGltZSBGYWN0b3JzPC9rZXl3b3JkPjxrZXl3b3JkPlRyaWdseWNlcmlkZXMvYmxvb2Q8
L2tleXdvcmQ+PC9rZXl3b3Jkcz48ZGF0ZXM+PHllYXI+MjAxMzwveWVhcj48cHViLWRhdGVzPjxk
YXRlPkRlYzwvZGF0ZT48L3B1Yi1kYXRlcz48L2RhdGVzPjxpc2JuPjIyMTItMjY3MiAoUHJpbnQp
PC9pc2JuPjxhY2Nlc3Npb24tbnVtPjI0MTM5OTczPC9hY2Nlc3Npb24tbnVtPjx1cmxzPjxyZWxh
dGVkLXVybHM+PHVybD5odHRwOi8vd3d3Lm5jYmkubmxtLm5paC5nb3YvcHVibWVkLzI0MTM5OTcz
PC91cmw+PC9yZWxhdGVkLXVybHM+PC91cmxzPjxlbGVjdHJvbmljLXJlc291cmNlLW51bT4xMC4x
MDE2L2ouamFuZC4yMDEzLjA3LjAxMDwvZWxlY3Ryb25pYy1yZXNvdXJjZS1udW0+PC9yZWNvcmQ+
PC9DaXRlPjwvRW5kTm90ZT4A
</w:fldData>
              </w:fldChar>
            </w:r>
            <w:r>
              <w:rPr>
                <w:sz w:val="16"/>
                <w:szCs w:val="16"/>
              </w:rPr>
              <w:instrText xml:space="preserve"> ADDIN EN.CITE.DATA </w:instrText>
            </w:r>
            <w:r>
              <w:rPr>
                <w:sz w:val="16"/>
                <w:szCs w:val="16"/>
              </w:rPr>
            </w:r>
            <w:r>
              <w:rPr>
                <w:sz w:val="16"/>
                <w:szCs w:val="16"/>
              </w:rPr>
              <w:fldChar w:fldCharType="end"/>
            </w:r>
            <w:r w:rsidRPr="00A477B0">
              <w:rPr>
                <w:sz w:val="16"/>
                <w:szCs w:val="16"/>
              </w:rPr>
            </w:r>
            <w:r w:rsidRPr="00A477B0">
              <w:rPr>
                <w:sz w:val="16"/>
                <w:szCs w:val="16"/>
              </w:rPr>
              <w:fldChar w:fldCharType="separate"/>
            </w:r>
            <w:r>
              <w:rPr>
                <w:noProof/>
                <w:sz w:val="16"/>
                <w:szCs w:val="16"/>
              </w:rPr>
              <w:t>[</w:t>
            </w:r>
            <w:hyperlink w:anchor="_ENREF_30" w:tooltip="Schwingshackl, 2013 #2440" w:history="1">
              <w:r w:rsidR="00BF2317">
                <w:rPr>
                  <w:noProof/>
                  <w:sz w:val="16"/>
                  <w:szCs w:val="16"/>
                </w:rPr>
                <w:t>30</w:t>
              </w:r>
            </w:hyperlink>
            <w:r>
              <w:rPr>
                <w:noProof/>
                <w:sz w:val="16"/>
                <w:szCs w:val="16"/>
              </w:rPr>
              <w:t>]</w:t>
            </w:r>
            <w:r w:rsidRPr="00A477B0">
              <w:rPr>
                <w:sz w:val="16"/>
                <w:szCs w:val="16"/>
              </w:rPr>
              <w:fldChar w:fldCharType="end"/>
            </w:r>
            <w:r w:rsidR="004C0CEF">
              <w:rPr>
                <w:sz w:val="16"/>
                <w:szCs w:val="16"/>
              </w:rPr>
              <w:t xml:space="preserve">;  </w:t>
            </w:r>
            <w:r w:rsidRPr="00A477B0">
              <w:rPr>
                <w:sz w:val="16"/>
                <w:szCs w:val="16"/>
              </w:rPr>
              <w:t>March 2013</w:t>
            </w:r>
          </w:p>
        </w:tc>
        <w:tc>
          <w:tcPr>
            <w:tcW w:w="2345" w:type="dxa"/>
            <w:shd w:val="clear" w:color="auto" w:fill="auto"/>
            <w:noWrap/>
          </w:tcPr>
          <w:p w:rsidR="007A7560" w:rsidRPr="00580108" w:rsidRDefault="007A7560" w:rsidP="007F796A">
            <w:pPr>
              <w:spacing w:line="240" w:lineRule="auto"/>
              <w:contextualSpacing/>
              <w:rPr>
                <w:sz w:val="16"/>
                <w:szCs w:val="16"/>
              </w:rPr>
            </w:pPr>
            <w:r>
              <w:rPr>
                <w:sz w:val="16"/>
                <w:szCs w:val="16"/>
              </w:rPr>
              <w:t>Overweight or obese patients; not with previous CV event</w:t>
            </w:r>
          </w:p>
        </w:tc>
        <w:tc>
          <w:tcPr>
            <w:tcW w:w="774"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32</w:t>
            </w: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tcPr>
          <w:p w:rsidR="007A7560" w:rsidRPr="00580108" w:rsidRDefault="007A7560" w:rsidP="007F796A">
            <w:pPr>
              <w:spacing w:line="240" w:lineRule="auto"/>
              <w:contextualSpacing/>
              <w:rPr>
                <w:sz w:val="16"/>
                <w:szCs w:val="16"/>
              </w:rPr>
            </w:pPr>
            <w:r>
              <w:rPr>
                <w:sz w:val="16"/>
                <w:szCs w:val="16"/>
              </w:rPr>
              <w:t>Low fat diet  (≤30% of TE</w:t>
            </w:r>
            <w:r w:rsidRPr="00851CCB">
              <w:rPr>
                <w:sz w:val="16"/>
                <w:szCs w:val="16"/>
              </w:rPr>
              <w:t>)</w:t>
            </w:r>
            <w:r>
              <w:rPr>
                <w:sz w:val="16"/>
                <w:szCs w:val="16"/>
              </w:rPr>
              <w:t>; ≥12 months</w:t>
            </w:r>
            <w:r w:rsidRPr="00851CCB">
              <w:rPr>
                <w:sz w:val="16"/>
                <w:szCs w:val="16"/>
              </w:rPr>
              <w:t xml:space="preserve"> </w:t>
            </w:r>
          </w:p>
        </w:tc>
        <w:tc>
          <w:tcPr>
            <w:tcW w:w="1843" w:type="dxa"/>
            <w:shd w:val="clear" w:color="auto" w:fill="auto"/>
            <w:noWrap/>
          </w:tcPr>
          <w:p w:rsidR="007A7560" w:rsidRDefault="007A7560" w:rsidP="007F796A">
            <w:pPr>
              <w:spacing w:line="240" w:lineRule="auto"/>
              <w:contextualSpacing/>
              <w:rPr>
                <w:sz w:val="16"/>
                <w:szCs w:val="16"/>
              </w:rPr>
            </w:pPr>
            <w:r w:rsidRPr="00851CCB">
              <w:rPr>
                <w:sz w:val="16"/>
                <w:szCs w:val="16"/>
              </w:rPr>
              <w:t>H</w:t>
            </w:r>
            <w:r>
              <w:rPr>
                <w:sz w:val="16"/>
                <w:szCs w:val="16"/>
              </w:rPr>
              <w:t>igh fat diet</w:t>
            </w:r>
            <w:r w:rsidRPr="00851CCB">
              <w:rPr>
                <w:sz w:val="16"/>
                <w:szCs w:val="16"/>
              </w:rPr>
              <w:t xml:space="preserve"> (&gt;30% of </w:t>
            </w:r>
            <w:r>
              <w:rPr>
                <w:sz w:val="16"/>
                <w:szCs w:val="16"/>
              </w:rPr>
              <w:t>TE)</w:t>
            </w:r>
          </w:p>
        </w:tc>
        <w:tc>
          <w:tcPr>
            <w:tcW w:w="1057" w:type="dxa"/>
            <w:shd w:val="clear" w:color="auto" w:fill="auto"/>
            <w:noWrap/>
          </w:tcPr>
          <w:p w:rsidR="007A7560" w:rsidRPr="00580108" w:rsidRDefault="007A7560" w:rsidP="007F796A">
            <w:pPr>
              <w:spacing w:line="240" w:lineRule="auto"/>
              <w:contextualSpacing/>
              <w:rPr>
                <w:sz w:val="16"/>
                <w:szCs w:val="16"/>
              </w:rPr>
            </w:pPr>
          </w:p>
        </w:tc>
        <w:tc>
          <w:tcPr>
            <w:tcW w:w="709" w:type="dxa"/>
            <w:shd w:val="clear" w:color="auto" w:fill="auto"/>
            <w:noWrap/>
          </w:tcPr>
          <w:p w:rsidR="007A7560" w:rsidRPr="00580108" w:rsidRDefault="00D56D0C"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447" w:type="dxa"/>
            <w:shd w:val="clear" w:color="auto" w:fill="auto"/>
          </w:tcPr>
          <w:p w:rsidR="007A7560" w:rsidRPr="00580108" w:rsidRDefault="007A7560" w:rsidP="007F796A">
            <w:pPr>
              <w:spacing w:line="240" w:lineRule="auto"/>
              <w:contextualSpacing/>
              <w:rPr>
                <w:sz w:val="16"/>
                <w:szCs w:val="16"/>
              </w:rPr>
            </w:pPr>
            <w:r>
              <w:rPr>
                <w:rFonts w:eastAsia="Times New Roman"/>
                <w:color w:val="000000"/>
                <w:sz w:val="16"/>
                <w:szCs w:val="16"/>
                <w:lang w:eastAsia="en-ZA"/>
              </w:rPr>
              <w:t>TC, LDL, HDL, TG</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Shafiq 2010 </w:t>
            </w:r>
            <w:r w:rsidRPr="00580108">
              <w:rPr>
                <w:sz w:val="16"/>
                <w:szCs w:val="16"/>
              </w:rPr>
              <w:fldChar w:fldCharType="begin"/>
            </w:r>
            <w:r>
              <w:rPr>
                <w:sz w:val="16"/>
                <w:szCs w:val="16"/>
              </w:rPr>
              <w:instrText xml:space="preserve"> ADDIN EN.CITE &lt;EndNote&gt;&lt;Cite&gt;&lt;Author&gt;Shafiq&lt;/Author&gt;&lt;Year&gt;2010&lt;/Year&gt;&lt;RecNum&gt;4139&lt;/RecNum&gt;&lt;DisplayText&gt;[31]&lt;/DisplayText&gt;&lt;record&gt;&lt;rec-number&gt;4139&lt;/rec-number&gt;&lt;foreign-keys&gt;&lt;key app="EN" db-id="dx0rvtrp3rz2eled9wbp0p5mtraz9zxwtr0t"&gt;4139&lt;/key&gt;&lt;/foreign-keys&gt;&lt;ref-type name="Journal Article"&gt;17&lt;/ref-type&gt;&lt;contributors&gt;&lt;authors&gt;&lt;author&gt;Shafiq, N.&lt;/author&gt;&lt;author&gt;Singh, M.&lt;/author&gt;&lt;author&gt;Kaur, S.&lt;/author&gt;&lt;author&gt;Khosla, P.&lt;/author&gt;&lt;author&gt;Malhotra, S.&lt;/author&gt;&lt;/authors&gt;&lt;/contributors&gt;&lt;titles&gt;&lt;title&gt;Dietary treatment for familial hypercholesterolaemia&lt;/title&gt;&lt;secondary-title&gt;Cochrane Database of Systematic Reviews&lt;/secondary-title&gt;&lt;/titles&gt;&lt;periodical&gt;&lt;full-title&gt;Cochrane Database of Systematic Reviews&lt;/full-title&gt;&lt;/periodical&gt;&lt;volume&gt;20&lt;/volume&gt;&lt;number&gt;1&lt;/number&gt;&lt;dates&gt;&lt;year&gt;2010&lt;/year&gt;&lt;/dates&gt;&lt;isbn&gt;1469-493X (Electronic)&amp;#xD;1361-6137 (Linking)&lt;/isbn&gt;&lt;urls&gt;&lt;/urls&gt;&lt;/record&gt;&lt;/Cite&gt;&lt;/EndNote&gt;</w:instrText>
            </w:r>
            <w:r w:rsidRPr="00580108">
              <w:rPr>
                <w:sz w:val="16"/>
                <w:szCs w:val="16"/>
              </w:rPr>
              <w:fldChar w:fldCharType="separate"/>
            </w:r>
            <w:r>
              <w:rPr>
                <w:noProof/>
                <w:sz w:val="16"/>
                <w:szCs w:val="16"/>
              </w:rPr>
              <w:t>[</w:t>
            </w:r>
            <w:hyperlink w:anchor="_ENREF_31" w:tooltip="Shafiq, 2010 #4139" w:history="1">
              <w:r w:rsidR="00BF2317">
                <w:rPr>
                  <w:noProof/>
                  <w:sz w:val="16"/>
                  <w:szCs w:val="16"/>
                </w:rPr>
                <w:t>31</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1 June 2008</w:t>
            </w:r>
          </w:p>
        </w:tc>
        <w:tc>
          <w:tcPr>
            <w:tcW w:w="2345"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Children and adults with familial hypercholeste-rolaemia</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11</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 xml:space="preserve">Cholesterol-lowering diet or any other dietary intervention intended to lower total and LDL cholesterol </w:t>
            </w:r>
          </w:p>
        </w:tc>
        <w:tc>
          <w:tcPr>
            <w:tcW w:w="1843" w:type="dxa"/>
            <w:shd w:val="clear" w:color="000000" w:fill="auto"/>
            <w:noWrap/>
            <w:hideMark/>
          </w:tcPr>
          <w:p w:rsidR="007A7560" w:rsidRPr="00580108" w:rsidRDefault="007A7560" w:rsidP="007F796A">
            <w:pPr>
              <w:spacing w:line="240" w:lineRule="auto"/>
              <w:contextualSpacing/>
              <w:rPr>
                <w:sz w:val="16"/>
                <w:szCs w:val="16"/>
              </w:rPr>
            </w:pPr>
            <w:r>
              <w:rPr>
                <w:sz w:val="16"/>
                <w:szCs w:val="16"/>
              </w:rPr>
              <w:t>Could be compared to anything as long as the only difference between the treatment and control groups was the diet</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Mortality, incidence of IHD and other CVD</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w:t>
            </w:r>
          </w:p>
        </w:tc>
      </w:tr>
      <w:tr w:rsidR="007A7560" w:rsidRPr="00580108" w:rsidTr="007F796A">
        <w:trPr>
          <w:trHeight w:val="495"/>
        </w:trPr>
        <w:tc>
          <w:tcPr>
            <w:tcW w:w="1135" w:type="dxa"/>
            <w:tcBorders>
              <w:top w:val="nil"/>
              <w:bottom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B618BF">
              <w:rPr>
                <w:sz w:val="16"/>
                <w:szCs w:val="16"/>
              </w:rPr>
              <w:t xml:space="preserve">Shah 2007 </w:t>
            </w:r>
            <w:r w:rsidRPr="00B618BF">
              <w:rPr>
                <w:sz w:val="16"/>
                <w:szCs w:val="16"/>
              </w:rPr>
              <w:fldChar w:fldCharType="begin"/>
            </w:r>
            <w:r>
              <w:rPr>
                <w:sz w:val="16"/>
                <w:szCs w:val="16"/>
              </w:rPr>
              <w:instrText xml:space="preserve"> ADDIN EN.CITE &lt;EndNote&gt;&lt;Cite&gt;&lt;Author&gt;Shah&lt;/Author&gt;&lt;Year&gt;2007&lt;/Year&gt;&lt;RecNum&gt;4298&lt;/RecNum&gt;&lt;DisplayText&gt;[32]&lt;/DisplayText&gt;&lt;record&gt;&lt;rec-number&gt;4298&lt;/rec-number&gt;&lt;foreign-keys&gt;&lt;key app="EN" db-id="dx0rvtrp3rz2eled9wbp0p5mtraz9zxwtr0t"&gt;4298&lt;/key&gt;&lt;/foreign-keys&gt;&lt;ref-type name="Journal Article"&gt;17&lt;/ref-type&gt;&lt;contributors&gt;&lt;authors&gt;&lt;author&gt;Shah, M.&lt;/author&gt;&lt;author&gt;Adams-Huet, B.&lt;/author&gt;&lt;author&gt;Garg, A.&lt;/author&gt;&lt;/authors&gt;&lt;/contributors&gt;&lt;titles&gt;&lt;title&gt;Effect of high-carbohydrate or high-cis-monounsaturated fat diets on blood pressure: a meta-analysis of intervention trials&lt;/title&gt;&lt;secondary-title&gt;Am J Clin Nutr&lt;/secondary-title&gt;&lt;/titles&gt;&lt;periodical&gt;&lt;full-title&gt;Am J Clin Nutr&lt;/full-title&gt;&lt;/periodical&gt;&lt;pages&gt;1251-6&lt;/pages&gt;&lt;volume&gt;85&lt;/volume&gt;&lt;number&gt;5&lt;/number&gt;&lt;dates&gt;&lt;year&gt;2007&lt;/year&gt;&lt;/dates&gt;&lt;isbn&gt;0002-9165 (Print)&amp;#xD;0002-9165 (Linking)&lt;/isbn&gt;&lt;urls&gt;&lt;/urls&gt;&lt;/record&gt;&lt;/Cite&gt;&lt;/EndNote&gt;</w:instrText>
            </w:r>
            <w:r w:rsidRPr="00B618BF">
              <w:rPr>
                <w:sz w:val="16"/>
                <w:szCs w:val="16"/>
              </w:rPr>
              <w:fldChar w:fldCharType="separate"/>
            </w:r>
            <w:r>
              <w:rPr>
                <w:noProof/>
                <w:sz w:val="16"/>
                <w:szCs w:val="16"/>
              </w:rPr>
              <w:t>[</w:t>
            </w:r>
            <w:hyperlink w:anchor="_ENREF_32" w:tooltip="Shah, 2007 #4298" w:history="1">
              <w:r w:rsidR="00BF2317">
                <w:rPr>
                  <w:noProof/>
                  <w:sz w:val="16"/>
                  <w:szCs w:val="16"/>
                </w:rPr>
                <w:t>32</w:t>
              </w:r>
            </w:hyperlink>
            <w:r>
              <w:rPr>
                <w:noProof/>
                <w:sz w:val="16"/>
                <w:szCs w:val="16"/>
              </w:rPr>
              <w:t>]</w:t>
            </w:r>
            <w:r w:rsidRPr="00B618BF">
              <w:rPr>
                <w:sz w:val="16"/>
                <w:szCs w:val="16"/>
              </w:rPr>
              <w:fldChar w:fldCharType="end"/>
            </w:r>
            <w:r w:rsidR="004C0CEF">
              <w:rPr>
                <w:sz w:val="16"/>
                <w:szCs w:val="16"/>
              </w:rPr>
              <w:t xml:space="preserve">;  </w:t>
            </w:r>
            <w:r w:rsidRPr="00B618BF">
              <w:rPr>
                <w:sz w:val="16"/>
                <w:szCs w:val="16"/>
              </w:rPr>
              <w:t>August 2006</w:t>
            </w:r>
          </w:p>
        </w:tc>
        <w:tc>
          <w:tcPr>
            <w:tcW w:w="2345" w:type="dxa"/>
            <w:shd w:val="clear" w:color="auto" w:fill="auto"/>
            <w:noWrap/>
            <w:hideMark/>
          </w:tcPr>
          <w:p w:rsidR="007A7560" w:rsidRPr="004C0CEF" w:rsidRDefault="007A7560" w:rsidP="007F796A">
            <w:pPr>
              <w:spacing w:line="240" w:lineRule="auto"/>
              <w:contextualSpacing/>
              <w:rPr>
                <w:sz w:val="16"/>
                <w:szCs w:val="16"/>
              </w:rPr>
            </w:pPr>
            <w:r w:rsidRPr="00B618BF">
              <w:rPr>
                <w:sz w:val="16"/>
                <w:szCs w:val="16"/>
              </w:rPr>
              <w:t>Adults</w:t>
            </w:r>
          </w:p>
        </w:tc>
        <w:tc>
          <w:tcPr>
            <w:tcW w:w="774" w:type="dxa"/>
            <w:shd w:val="clear" w:color="auto" w:fill="auto"/>
            <w:hideMark/>
          </w:tcPr>
          <w:p w:rsidR="007A7560" w:rsidRPr="00B618BF" w:rsidRDefault="007A7560" w:rsidP="007F796A">
            <w:pPr>
              <w:spacing w:line="240" w:lineRule="auto"/>
              <w:contextualSpacing/>
              <w:rPr>
                <w:rFonts w:eastAsia="Times New Roman"/>
                <w:color w:val="000000"/>
                <w:sz w:val="16"/>
                <w:szCs w:val="16"/>
                <w:lang w:eastAsia="en-ZA"/>
              </w:rPr>
            </w:pPr>
            <w:r w:rsidRPr="00B618BF">
              <w:rPr>
                <w:rFonts w:eastAsia="Times New Roman"/>
                <w:color w:val="000000"/>
                <w:sz w:val="16"/>
                <w:szCs w:val="16"/>
                <w:lang w:eastAsia="en-ZA"/>
              </w:rPr>
              <w:t>10</w:t>
            </w:r>
          </w:p>
        </w:tc>
        <w:tc>
          <w:tcPr>
            <w:tcW w:w="708" w:type="dxa"/>
            <w:shd w:val="clear" w:color="auto" w:fill="auto"/>
            <w:hideMark/>
          </w:tcPr>
          <w:p w:rsidR="007A7560" w:rsidRPr="00B618BF"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B618BF"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B618BF"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4C0CEF" w:rsidRDefault="007A7560" w:rsidP="007F796A">
            <w:pPr>
              <w:spacing w:line="240" w:lineRule="auto"/>
              <w:contextualSpacing/>
              <w:rPr>
                <w:sz w:val="16"/>
                <w:szCs w:val="16"/>
              </w:rPr>
            </w:pPr>
            <w:r w:rsidRPr="00B618BF">
              <w:rPr>
                <w:sz w:val="16"/>
                <w:szCs w:val="16"/>
              </w:rPr>
              <w:t>High CHO diets,</w:t>
            </w:r>
            <w:r w:rsidRPr="00B618BF">
              <w:t xml:space="preserve"> </w:t>
            </w:r>
            <w:r w:rsidRPr="00B618BF">
              <w:rPr>
                <w:sz w:val="16"/>
                <w:szCs w:val="16"/>
              </w:rPr>
              <w:t>with participants’ weight to remain stable throughout trial</w:t>
            </w:r>
          </w:p>
        </w:tc>
        <w:tc>
          <w:tcPr>
            <w:tcW w:w="1843" w:type="dxa"/>
            <w:shd w:val="clear" w:color="auto" w:fill="auto"/>
            <w:noWrap/>
            <w:hideMark/>
          </w:tcPr>
          <w:p w:rsidR="007A7560" w:rsidRPr="00B618BF" w:rsidRDefault="007A7560" w:rsidP="007F796A">
            <w:pPr>
              <w:spacing w:line="240" w:lineRule="auto"/>
              <w:contextualSpacing/>
              <w:rPr>
                <w:rFonts w:eastAsia="Times New Roman"/>
                <w:color w:val="000000"/>
                <w:sz w:val="16"/>
                <w:szCs w:val="16"/>
                <w:lang w:eastAsia="en-ZA"/>
              </w:rPr>
            </w:pPr>
            <w:r w:rsidRPr="00B618BF">
              <w:rPr>
                <w:sz w:val="16"/>
                <w:szCs w:val="16"/>
              </w:rPr>
              <w:t>Isoenergetic high-</w:t>
            </w:r>
            <w:r w:rsidRPr="00B618BF">
              <w:rPr>
                <w:i/>
                <w:sz w:val="16"/>
                <w:szCs w:val="16"/>
              </w:rPr>
              <w:t>cis</w:t>
            </w:r>
            <w:r w:rsidRPr="00B618BF">
              <w:rPr>
                <w:sz w:val="16"/>
                <w:szCs w:val="16"/>
              </w:rPr>
              <w:t>-MUFA diets, with participants’ weight to remain stable throughout trial</w:t>
            </w:r>
          </w:p>
        </w:tc>
        <w:tc>
          <w:tcPr>
            <w:tcW w:w="1057" w:type="dxa"/>
            <w:shd w:val="clear" w:color="auto" w:fill="auto"/>
            <w:noWrap/>
            <w:hideMark/>
          </w:tcPr>
          <w:p w:rsidR="007A7560" w:rsidRPr="00B618BF"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hideMark/>
          </w:tcPr>
          <w:p w:rsidR="007A7560" w:rsidRPr="00B618BF"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B618BF" w:rsidRDefault="007A7560" w:rsidP="007F796A">
            <w:pPr>
              <w:spacing w:line="240" w:lineRule="auto"/>
              <w:contextualSpacing/>
              <w:rPr>
                <w:rFonts w:eastAsia="Times New Roman"/>
                <w:color w:val="000000"/>
                <w:sz w:val="16"/>
                <w:szCs w:val="16"/>
                <w:lang w:eastAsia="en-ZA"/>
              </w:rPr>
            </w:pPr>
            <w:r w:rsidRPr="00B618BF">
              <w:rPr>
                <w:sz w:val="16"/>
                <w:szCs w:val="16"/>
              </w:rPr>
              <w:t>SBP, DBP</w:t>
            </w: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Siri-Tarino 2010 </w:t>
            </w:r>
            <w:r w:rsidRPr="00580108">
              <w:rPr>
                <w:sz w:val="16"/>
                <w:szCs w:val="16"/>
              </w:rPr>
              <w:fldChar w:fldCharType="begin"/>
            </w:r>
            <w:r>
              <w:rPr>
                <w:sz w:val="16"/>
                <w:szCs w:val="16"/>
              </w:rPr>
              <w:instrText xml:space="preserve"> ADDIN EN.CITE &lt;EndNote&gt;&lt;Cite&gt;&lt;Author&gt;Siri-Tarino&lt;/Author&gt;&lt;Year&gt;2010&lt;/Year&gt;&lt;RecNum&gt;5389&lt;/RecNum&gt;&lt;DisplayText&gt;[33]&lt;/DisplayText&gt;&lt;record&gt;&lt;rec-number&gt;5389&lt;/rec-number&gt;&lt;foreign-keys&gt;&lt;key app="EN" db-id="dx0rvtrp3rz2eled9wbp0p5mtraz9zxwtr0t"&gt;5389&lt;/key&gt;&lt;/foreign-keys&gt;&lt;ref-type name="Journal Article"&gt;17&lt;/ref-type&gt;&lt;contributors&gt;&lt;authors&gt;&lt;author&gt;Siri-Tarino, P. W.&lt;/author&gt;&lt;author&gt;Sun, Q.&lt;/author&gt;&lt;author&gt;Hu, F. B.&lt;/author&gt;&lt;author&gt;Krauss, R. M.&lt;/author&gt;&lt;/authors&gt;&lt;/contributors&gt;&lt;auth-address&gt;Children&amp;apos;s Hospital, Oakland Research Institute Oakland, CA, USA.&lt;/auth-address&gt;&lt;titles&gt;&lt;title&gt;Meta-analysis of prospective cohort studies evaluating the association of saturated fat with cardiovascular disease&lt;/title&gt;&lt;secondary-title&gt;Am J Clin Nutr&lt;/secondary-title&gt;&lt;/titles&gt;&lt;periodical&gt;&lt;full-title&gt;Am J Clin Nutr&lt;/full-title&gt;&lt;/periodical&gt;&lt;pages&gt;535-46&lt;/pages&gt;&lt;volume&gt;91&lt;/volume&gt;&lt;number&gt;3&lt;/number&gt;&lt;edition&gt;2010/01/15&lt;/edition&gt;&lt;keywords&gt;&lt;keyword&gt;Cardiovascular Diseases/epidemiology/*etiology/prevention &amp;amp; control&lt;/keyword&gt;&lt;keyword&gt;Cohort Studies&lt;/keyword&gt;&lt;keyword&gt;Coronary Disease/epidemiology/*etiology/prevention &amp;amp; control&lt;/keyword&gt;&lt;keyword&gt;Diet/adverse effects&lt;/keyword&gt;&lt;keyword&gt;Dietary Fats/*adverse effects&lt;/keyword&gt;&lt;keyword&gt;Fatty Acids/*adverse effects&lt;/keyword&gt;&lt;keyword&gt;Humans&lt;/keyword&gt;&lt;keyword&gt;Prospective Studies&lt;/keyword&gt;&lt;keyword&gt;Risk Factors&lt;/keyword&gt;&lt;keyword&gt;Stroke/epidemiology/*etiology/prevention &amp;amp; control&lt;/keyword&gt;&lt;/keywords&gt;&lt;dates&gt;&lt;year&gt;2010&lt;/year&gt;&lt;pub-dates&gt;&lt;date&gt;Mar&lt;/date&gt;&lt;/pub-dates&gt;&lt;/dates&gt;&lt;isbn&gt;1938-3207 (Electronic)&amp;#xD;0002-9165 (Linking)&lt;/isbn&gt;&lt;accession-num&gt;20071648&lt;/accession-num&gt;&lt;urls&gt;&lt;related-urls&gt;&lt;url&gt;http://www.ncbi.nlm.nih.gov/entrez/query.fcgi?cmd=Retrieve&amp;amp;db=PubMed&amp;amp;dopt=Citation&amp;amp;list_uids=20071648&lt;/url&gt;&lt;/related-urls&gt;&lt;/urls&gt;&lt;custom2&gt;2824152&lt;/custom2&gt;&lt;electronic-resource-num&gt;ajcn.2009.27725 [pii]&amp;#xD;10.3945/ajcn.2009.27725&lt;/electronic-resource-num&gt;&lt;language&gt;eng&lt;/language&gt;&lt;/record&gt;&lt;/Cite&gt;&lt;/EndNote&gt;</w:instrText>
            </w:r>
            <w:r w:rsidRPr="00580108">
              <w:rPr>
                <w:sz w:val="16"/>
                <w:szCs w:val="16"/>
              </w:rPr>
              <w:fldChar w:fldCharType="separate"/>
            </w:r>
            <w:r>
              <w:rPr>
                <w:noProof/>
                <w:sz w:val="16"/>
                <w:szCs w:val="16"/>
              </w:rPr>
              <w:t>[</w:t>
            </w:r>
            <w:hyperlink w:anchor="_ENREF_33" w:tooltip="Siri-Tarino, 2010 #5389" w:history="1">
              <w:r w:rsidR="00BF2317">
                <w:rPr>
                  <w:noProof/>
                  <w:sz w:val="16"/>
                  <w:szCs w:val="16"/>
                </w:rPr>
                <w:t>33</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17 September 2009</w:t>
            </w:r>
          </w:p>
        </w:tc>
        <w:tc>
          <w:tcPr>
            <w:tcW w:w="2345" w:type="dxa"/>
            <w:shd w:val="clear" w:color="000000" w:fill="auto"/>
            <w:noWrap/>
            <w:hideMark/>
          </w:tcPr>
          <w:p w:rsidR="007A7560" w:rsidRPr="004C0CEF" w:rsidRDefault="007A7560" w:rsidP="007F796A">
            <w:pPr>
              <w:spacing w:line="240" w:lineRule="auto"/>
              <w:contextualSpacing/>
              <w:rPr>
                <w:sz w:val="16"/>
                <w:szCs w:val="16"/>
              </w:rPr>
            </w:pPr>
            <w:r>
              <w:rPr>
                <w:sz w:val="16"/>
                <w:szCs w:val="16"/>
              </w:rPr>
              <w:t>Generally healthy adults</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2</w:t>
            </w: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Dietary consumption of SFA was given scores</w:t>
            </w:r>
            <w:r>
              <w:rPr>
                <w:sz w:val="16"/>
                <w:szCs w:val="16"/>
              </w:rPr>
              <w:t>, with the h</w:t>
            </w:r>
            <w:r w:rsidRPr="00580108">
              <w:rPr>
                <w:sz w:val="16"/>
                <w:szCs w:val="16"/>
              </w:rPr>
              <w:t>igher scores (4</w:t>
            </w:r>
            <w:r w:rsidRPr="00580108">
              <w:rPr>
                <w:sz w:val="16"/>
                <w:szCs w:val="16"/>
                <w:vertAlign w:val="superscript"/>
              </w:rPr>
              <w:t>th</w:t>
            </w:r>
            <w:r>
              <w:rPr>
                <w:sz w:val="16"/>
                <w:szCs w:val="16"/>
              </w:rPr>
              <w:t xml:space="preserve"> quartile) being the treatment group</w:t>
            </w:r>
          </w:p>
        </w:tc>
        <w:tc>
          <w:tcPr>
            <w:tcW w:w="1843"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Lower SFA scores (1</w:t>
            </w:r>
            <w:r w:rsidRPr="00580108">
              <w:rPr>
                <w:sz w:val="16"/>
                <w:szCs w:val="16"/>
                <w:vertAlign w:val="superscript"/>
              </w:rPr>
              <w:t>st</w:t>
            </w:r>
            <w:r>
              <w:rPr>
                <w:sz w:val="16"/>
                <w:szCs w:val="16"/>
              </w:rPr>
              <w:t xml:space="preserve"> quartile)</w:t>
            </w:r>
          </w:p>
        </w:tc>
        <w:tc>
          <w:tcPr>
            <w:tcW w:w="1057" w:type="dxa"/>
            <w:shd w:val="clear" w:color="000000" w:fill="auto"/>
            <w:noWrap/>
            <w:hideMark/>
          </w:tcPr>
          <w:p w:rsidR="007A7560" w:rsidRPr="00746C8A" w:rsidRDefault="007A7560" w:rsidP="007F796A">
            <w:pPr>
              <w:spacing w:line="240" w:lineRule="auto"/>
              <w:contextualSpacing/>
              <w:rPr>
                <w:sz w:val="16"/>
                <w:szCs w:val="16"/>
                <w:highlight w:val="green"/>
              </w:rPr>
            </w:pPr>
            <w:r w:rsidRPr="00580108">
              <w:rPr>
                <w:sz w:val="16"/>
                <w:szCs w:val="16"/>
              </w:rPr>
              <w:t>Incidence of CHD and other CVD</w:t>
            </w:r>
            <w:r>
              <w:rPr>
                <w:sz w:val="16"/>
                <w:szCs w:val="16"/>
              </w:rPr>
              <w:t xml:space="preserve"> events</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7F796A">
        <w:trPr>
          <w:trHeight w:val="495"/>
        </w:trPr>
        <w:tc>
          <w:tcPr>
            <w:tcW w:w="1135"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580108">
              <w:rPr>
                <w:sz w:val="16"/>
                <w:szCs w:val="16"/>
              </w:rPr>
              <w:t xml:space="preserve">Skeaff 2009 </w:t>
            </w:r>
            <w:r w:rsidRPr="00580108">
              <w:rPr>
                <w:sz w:val="16"/>
                <w:szCs w:val="16"/>
              </w:rPr>
              <w:fldChar w:fldCharType="begin"/>
            </w:r>
            <w:r>
              <w:rPr>
                <w:sz w:val="16"/>
                <w:szCs w:val="16"/>
              </w:rPr>
              <w:instrText xml:space="preserve"> ADDIN EN.CITE &lt;EndNote&gt;&lt;Cite&gt;&lt;Author&gt;Skeaff&lt;/Author&gt;&lt;Year&gt;2009&lt;/Year&gt;&lt;RecNum&gt;4158&lt;/RecNum&gt;&lt;DisplayText&gt;[34]&lt;/DisplayText&gt;&lt;record&gt;&lt;rec-number&gt;4158&lt;/rec-number&gt;&lt;foreign-keys&gt;&lt;key app="EN" db-id="dx0rvtrp3rz2eled9wbp0p5mtraz9zxwtr0t"&gt;4158&lt;/key&gt;&lt;/foreign-keys&gt;&lt;ref-type name="Journal Article"&gt;17&lt;/ref-type&gt;&lt;contributors&gt;&lt;authors&gt;&lt;author&gt;Skeaff, C. M.&lt;/author&gt;&lt;author&gt;Miller, J.&lt;/author&gt;&lt;/authors&gt;&lt;/contributors&gt;&lt;titles&gt;&lt;title&gt;Dietary fat and coronary heart disease: summary of evidence from prospective cohort and randomised controlled trials&lt;/title&gt;&lt;secondary-title&gt;Annals of Nutrition &amp;amp; Metabolism&lt;/secondary-title&gt;&lt;/titles&gt;&lt;periodical&gt;&lt;full-title&gt;Annals of Nutrition &amp;amp; Metabolism&lt;/full-title&gt;&lt;/periodical&gt;&lt;pages&gt;173-201&lt;/pages&gt;&lt;volume&gt;55&lt;/volume&gt;&lt;number&gt;1-3&lt;/number&gt;&lt;dates&gt;&lt;year&gt;2009&lt;/year&gt;&lt;/dates&gt;&lt;isbn&gt;1421-9697 (Electronic)&amp;#xD;0250-6807 (Linking)&lt;/isbn&gt;&lt;urls&gt;&lt;/urls&gt;&lt;/record&gt;&lt;/Cite&gt;&lt;/EndNote&gt;</w:instrText>
            </w:r>
            <w:r w:rsidRPr="00580108">
              <w:rPr>
                <w:sz w:val="16"/>
                <w:szCs w:val="16"/>
              </w:rPr>
              <w:fldChar w:fldCharType="separate"/>
            </w:r>
            <w:r>
              <w:rPr>
                <w:noProof/>
                <w:sz w:val="16"/>
                <w:szCs w:val="16"/>
              </w:rPr>
              <w:t>[</w:t>
            </w:r>
            <w:hyperlink w:anchor="_ENREF_34" w:tooltip="Skeaff, 2009 #4158" w:history="1">
              <w:r w:rsidR="00BF2317">
                <w:rPr>
                  <w:noProof/>
                  <w:sz w:val="16"/>
                  <w:szCs w:val="16"/>
                </w:rPr>
                <w:t>34</w:t>
              </w:r>
            </w:hyperlink>
            <w:r>
              <w:rPr>
                <w:noProof/>
                <w:sz w:val="16"/>
                <w:szCs w:val="16"/>
              </w:rPr>
              <w:t>]</w:t>
            </w:r>
            <w:r w:rsidRPr="00580108">
              <w:rPr>
                <w:sz w:val="16"/>
                <w:szCs w:val="16"/>
              </w:rPr>
              <w:fldChar w:fldCharType="end"/>
            </w:r>
            <w:r w:rsidR="004C0CEF">
              <w:rPr>
                <w:sz w:val="16"/>
                <w:szCs w:val="16"/>
              </w:rPr>
              <w:t xml:space="preserve">;  </w:t>
            </w:r>
            <w:r w:rsidRPr="00580108">
              <w:rPr>
                <w:sz w:val="16"/>
                <w:szCs w:val="16"/>
              </w:rPr>
              <w:t>NR</w:t>
            </w:r>
          </w:p>
        </w:tc>
        <w:tc>
          <w:tcPr>
            <w:tcW w:w="2345"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Unclear</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2</w:t>
            </w: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4C0CEF" w:rsidRDefault="007A7560" w:rsidP="007F796A">
            <w:pPr>
              <w:spacing w:line="240" w:lineRule="auto"/>
              <w:contextualSpacing/>
              <w:rPr>
                <w:sz w:val="16"/>
                <w:szCs w:val="16"/>
              </w:rPr>
            </w:pPr>
            <w:r w:rsidRPr="00580108">
              <w:rPr>
                <w:sz w:val="16"/>
                <w:szCs w:val="16"/>
              </w:rPr>
              <w:t>High dietary fat exposure was assessed using fatty</w:t>
            </w:r>
            <w:r w:rsidR="004C0CEF">
              <w:rPr>
                <w:sz w:val="16"/>
                <w:szCs w:val="16"/>
              </w:rPr>
              <w:t xml:space="preserve"> </w:t>
            </w:r>
            <w:r>
              <w:rPr>
                <w:sz w:val="16"/>
                <w:szCs w:val="16"/>
              </w:rPr>
              <w:t>acid biomarkers</w:t>
            </w:r>
          </w:p>
        </w:tc>
        <w:tc>
          <w:tcPr>
            <w:tcW w:w="1843"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Low dietary fat exposure </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Total mortality, fatal and non-fatal CVD events</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7F796A">
        <w:trPr>
          <w:trHeight w:val="495"/>
        </w:trPr>
        <w:tc>
          <w:tcPr>
            <w:tcW w:w="1135" w:type="dxa"/>
            <w:tcBorders>
              <w:top w:val="nil"/>
              <w:bottom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0B0554">
              <w:rPr>
                <w:sz w:val="16"/>
                <w:szCs w:val="16"/>
              </w:rPr>
              <w:t xml:space="preserve">Sofi 2010 </w:t>
            </w:r>
            <w:r w:rsidRPr="000B0554">
              <w:rPr>
                <w:sz w:val="16"/>
                <w:szCs w:val="16"/>
              </w:rPr>
              <w:fldChar w:fldCharType="begin"/>
            </w:r>
            <w:r>
              <w:rPr>
                <w:sz w:val="16"/>
                <w:szCs w:val="16"/>
              </w:rPr>
              <w:instrText xml:space="preserve"> ADDIN EN.CITE &lt;EndNote&gt;&lt;Cite&gt;&lt;Author&gt;Sofi&lt;/Author&gt;&lt;Year&gt;2010&lt;/Year&gt;&lt;RecNum&gt;4106&lt;/RecNum&gt;&lt;DisplayText&gt;[35]&lt;/DisplayText&gt;&lt;record&gt;&lt;rec-number&gt;4106&lt;/rec-number&gt;&lt;foreign-keys&gt;&lt;key app="EN" db-id="dx0rvtrp3rz2eled9wbp0p5mtraz9zxwtr0t"&gt;4106&lt;/key&gt;&lt;/foreign-keys&gt;&lt;ref-type name="Journal Article"&gt;17&lt;/ref-type&gt;&lt;contributors&gt;&lt;authors&gt;&lt;author&gt;Sofi, F.&lt;/author&gt;&lt;author&gt;Abbate, R.&lt;/author&gt;&lt;author&gt;Gensini, G. F.&lt;/author&gt;&lt;author&gt;Casini, A.&lt;/author&gt;&lt;/authors&gt;&lt;/contributors&gt;&lt;titles&gt;&lt;title&gt;Accruing evidence on benefits of adherence to the Mediterranean diet on health: an updated systematic review and meta-analysis&lt;/title&gt;&lt;secondary-title&gt;Am J Clin Nutr&lt;/secondary-title&gt;&lt;/titles&gt;&lt;periodical&gt;&lt;full-title&gt;Am J Clin Nutr&lt;/full-title&gt;&lt;/periodical&gt;&lt;pages&gt;1189-96&lt;/pages&gt;&lt;volume&gt;92&lt;/volume&gt;&lt;number&gt;5&lt;/number&gt;&lt;dates&gt;&lt;year&gt;2010&lt;/year&gt;&lt;/dates&gt;&lt;isbn&gt;1938-3207 (Electronic)&amp;#xD;0002-9165 (Linking)&lt;/isbn&gt;&lt;urls&gt;&lt;/urls&gt;&lt;/record&gt;&lt;/Cite&gt;&lt;/EndNote&gt;</w:instrText>
            </w:r>
            <w:r w:rsidRPr="000B0554">
              <w:rPr>
                <w:sz w:val="16"/>
                <w:szCs w:val="16"/>
              </w:rPr>
              <w:fldChar w:fldCharType="separate"/>
            </w:r>
            <w:r>
              <w:rPr>
                <w:noProof/>
                <w:sz w:val="16"/>
                <w:szCs w:val="16"/>
              </w:rPr>
              <w:t>[</w:t>
            </w:r>
            <w:hyperlink w:anchor="_ENREF_35" w:tooltip="Sofi, 2010 #4106" w:history="1">
              <w:r w:rsidR="00BF2317">
                <w:rPr>
                  <w:noProof/>
                  <w:sz w:val="16"/>
                  <w:szCs w:val="16"/>
                </w:rPr>
                <w:t>35</w:t>
              </w:r>
            </w:hyperlink>
            <w:r>
              <w:rPr>
                <w:noProof/>
                <w:sz w:val="16"/>
                <w:szCs w:val="16"/>
              </w:rPr>
              <w:t>]</w:t>
            </w:r>
            <w:r w:rsidRPr="000B0554">
              <w:rPr>
                <w:sz w:val="16"/>
                <w:szCs w:val="16"/>
              </w:rPr>
              <w:fldChar w:fldCharType="end"/>
            </w:r>
            <w:r w:rsidR="004C0CEF">
              <w:rPr>
                <w:sz w:val="16"/>
                <w:szCs w:val="16"/>
              </w:rPr>
              <w:t xml:space="preserve">;  </w:t>
            </w:r>
            <w:r w:rsidRPr="000B0554">
              <w:rPr>
                <w:sz w:val="16"/>
                <w:szCs w:val="16"/>
              </w:rPr>
              <w:t>June 2010</w:t>
            </w:r>
          </w:p>
        </w:tc>
        <w:tc>
          <w:tcPr>
            <w:tcW w:w="2345" w:type="dxa"/>
            <w:shd w:val="clear" w:color="auto" w:fill="auto"/>
            <w:noWrap/>
            <w:hideMark/>
          </w:tcPr>
          <w:p w:rsidR="007A7560" w:rsidRPr="000B0554" w:rsidRDefault="007A7560" w:rsidP="007F796A">
            <w:pPr>
              <w:spacing w:line="240" w:lineRule="auto"/>
              <w:contextualSpacing/>
              <w:rPr>
                <w:rFonts w:eastAsia="Times New Roman"/>
                <w:color w:val="000000"/>
                <w:sz w:val="16"/>
                <w:szCs w:val="16"/>
                <w:lang w:eastAsia="en-ZA"/>
              </w:rPr>
            </w:pPr>
            <w:r w:rsidRPr="000B0554">
              <w:rPr>
                <w:rFonts w:eastAsia="Times New Roman"/>
                <w:color w:val="000000"/>
                <w:sz w:val="16"/>
                <w:szCs w:val="16"/>
                <w:lang w:eastAsia="en-ZA"/>
              </w:rPr>
              <w:t>NR</w:t>
            </w:r>
          </w:p>
        </w:tc>
        <w:tc>
          <w:tcPr>
            <w:tcW w:w="774" w:type="dxa"/>
            <w:shd w:val="clear" w:color="auto" w:fill="auto"/>
            <w:hideMark/>
          </w:tcPr>
          <w:p w:rsidR="007A7560" w:rsidRPr="000B0554" w:rsidRDefault="007A7560" w:rsidP="007F796A">
            <w:pPr>
              <w:spacing w:line="240" w:lineRule="auto"/>
              <w:contextualSpacing/>
              <w:rPr>
                <w:rFonts w:eastAsia="Times New Roman"/>
                <w:color w:val="000000"/>
                <w:sz w:val="16"/>
                <w:szCs w:val="16"/>
                <w:lang w:eastAsia="en-ZA"/>
              </w:rPr>
            </w:pPr>
          </w:p>
        </w:tc>
        <w:tc>
          <w:tcPr>
            <w:tcW w:w="708" w:type="dxa"/>
            <w:shd w:val="clear" w:color="auto" w:fill="auto"/>
            <w:hideMark/>
          </w:tcPr>
          <w:p w:rsidR="007A7560" w:rsidRPr="000B0554" w:rsidRDefault="007A7560" w:rsidP="007F796A">
            <w:pPr>
              <w:spacing w:line="240" w:lineRule="auto"/>
              <w:contextualSpacing/>
              <w:rPr>
                <w:rFonts w:eastAsia="Times New Roman"/>
                <w:color w:val="000000"/>
                <w:sz w:val="16"/>
                <w:szCs w:val="16"/>
                <w:lang w:eastAsia="en-ZA"/>
              </w:rPr>
            </w:pPr>
            <w:r w:rsidRPr="000B0554">
              <w:rPr>
                <w:rFonts w:eastAsia="Times New Roman"/>
                <w:color w:val="000000"/>
                <w:sz w:val="16"/>
                <w:szCs w:val="16"/>
                <w:lang w:eastAsia="en-ZA"/>
              </w:rPr>
              <w:t>18</w:t>
            </w:r>
          </w:p>
        </w:tc>
        <w:tc>
          <w:tcPr>
            <w:tcW w:w="786" w:type="dxa"/>
            <w:shd w:val="clear" w:color="auto" w:fill="auto"/>
            <w:hideMark/>
          </w:tcPr>
          <w:p w:rsidR="007A7560" w:rsidRPr="000B0554"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0B0554"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2E2189" w:rsidRDefault="007A7560" w:rsidP="007F796A">
            <w:pPr>
              <w:spacing w:line="240" w:lineRule="auto"/>
              <w:contextualSpacing/>
              <w:rPr>
                <w:rFonts w:eastAsia="Times New Roman"/>
                <w:color w:val="000000"/>
                <w:sz w:val="16"/>
                <w:szCs w:val="16"/>
                <w:lang w:eastAsia="en-ZA"/>
              </w:rPr>
            </w:pPr>
            <w:r w:rsidRPr="002E2189">
              <w:rPr>
                <w:rFonts w:eastAsia="Times New Roman"/>
                <w:color w:val="000000"/>
                <w:sz w:val="16"/>
                <w:szCs w:val="16"/>
                <w:lang w:eastAsia="en-ZA"/>
              </w:rPr>
              <w:t>Higher adherence to MD, as measured with a priori adherence score</w:t>
            </w:r>
          </w:p>
        </w:tc>
        <w:tc>
          <w:tcPr>
            <w:tcW w:w="1843" w:type="dxa"/>
            <w:shd w:val="clear" w:color="auto" w:fill="auto"/>
            <w:noWrap/>
            <w:hideMark/>
          </w:tcPr>
          <w:p w:rsidR="007A7560" w:rsidRPr="002E2189" w:rsidRDefault="007A7560" w:rsidP="007F796A">
            <w:pPr>
              <w:spacing w:line="240" w:lineRule="auto"/>
              <w:contextualSpacing/>
              <w:rPr>
                <w:rFonts w:eastAsia="Times New Roman"/>
                <w:color w:val="000000"/>
                <w:sz w:val="16"/>
                <w:szCs w:val="16"/>
                <w:lang w:eastAsia="en-ZA"/>
              </w:rPr>
            </w:pPr>
            <w:r w:rsidRPr="002E2189">
              <w:rPr>
                <w:rFonts w:eastAsia="Times New Roman"/>
                <w:color w:val="000000"/>
                <w:sz w:val="16"/>
                <w:szCs w:val="16"/>
                <w:lang w:eastAsia="en-ZA"/>
              </w:rPr>
              <w:t>2 point lower adherence to MD, as measured with a priori adherence score</w:t>
            </w:r>
          </w:p>
        </w:tc>
        <w:tc>
          <w:tcPr>
            <w:tcW w:w="1057" w:type="dxa"/>
            <w:shd w:val="clear" w:color="auto" w:fill="auto"/>
            <w:noWrap/>
            <w:hideMark/>
          </w:tcPr>
          <w:p w:rsidR="007A7560" w:rsidRPr="000B0554" w:rsidRDefault="007A7560" w:rsidP="007F796A">
            <w:pPr>
              <w:spacing w:line="240" w:lineRule="auto"/>
              <w:contextualSpacing/>
              <w:rPr>
                <w:rFonts w:eastAsia="Times New Roman"/>
                <w:color w:val="000000"/>
                <w:sz w:val="16"/>
                <w:szCs w:val="16"/>
                <w:lang w:eastAsia="en-ZA"/>
              </w:rPr>
            </w:pPr>
            <w:r w:rsidRPr="000B0554">
              <w:rPr>
                <w:sz w:val="16"/>
                <w:szCs w:val="16"/>
              </w:rPr>
              <w:t>CVD mortality, CVD incidence</w:t>
            </w:r>
          </w:p>
        </w:tc>
        <w:tc>
          <w:tcPr>
            <w:tcW w:w="709" w:type="dxa"/>
            <w:shd w:val="clear" w:color="auto" w:fill="auto"/>
            <w:noWrap/>
            <w:hideMark/>
          </w:tcPr>
          <w:p w:rsidR="007A7560" w:rsidRPr="000B0554"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0B0554" w:rsidRDefault="007A7560" w:rsidP="007F796A">
            <w:pPr>
              <w:spacing w:line="240" w:lineRule="auto"/>
              <w:contextualSpacing/>
              <w:rPr>
                <w:rFonts w:eastAsia="Times New Roman"/>
                <w:color w:val="000000"/>
                <w:sz w:val="16"/>
                <w:szCs w:val="16"/>
                <w:lang w:eastAsia="en-ZA"/>
              </w:rPr>
            </w:pPr>
          </w:p>
        </w:tc>
      </w:tr>
      <w:tr w:rsidR="007A7560" w:rsidRPr="00580108" w:rsidTr="007F796A">
        <w:trPr>
          <w:trHeight w:val="495"/>
        </w:trPr>
        <w:tc>
          <w:tcPr>
            <w:tcW w:w="1135" w:type="dxa"/>
            <w:tcBorders>
              <w:top w:val="nil"/>
              <w:bottom w:val="nil"/>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hideMark/>
          </w:tcPr>
          <w:p w:rsidR="007A7560" w:rsidRPr="004C0CEF" w:rsidRDefault="007A7560" w:rsidP="00BF2317">
            <w:pPr>
              <w:spacing w:line="240" w:lineRule="auto"/>
              <w:contextualSpacing/>
              <w:rPr>
                <w:sz w:val="16"/>
                <w:szCs w:val="16"/>
              </w:rPr>
            </w:pPr>
            <w:r w:rsidRPr="002E2189">
              <w:rPr>
                <w:sz w:val="16"/>
                <w:szCs w:val="16"/>
              </w:rPr>
              <w:t xml:space="preserve">Tang 1998 </w:t>
            </w:r>
            <w:r w:rsidRPr="002E2189">
              <w:rPr>
                <w:sz w:val="16"/>
                <w:szCs w:val="16"/>
              </w:rPr>
              <w:fldChar w:fldCharType="begin"/>
            </w:r>
            <w:r>
              <w:rPr>
                <w:sz w:val="16"/>
                <w:szCs w:val="16"/>
              </w:rPr>
              <w:instrText xml:space="preserve"> ADDIN EN.CITE &lt;EndNote&gt;&lt;Cite&gt;&lt;Author&gt;Tang&lt;/Author&gt;&lt;Year&gt;1998&lt;/Year&gt;&lt;RecNum&gt;4558&lt;/RecNum&gt;&lt;DisplayText&gt;[36]&lt;/DisplayText&gt;&lt;record&gt;&lt;rec-number&gt;4558&lt;/rec-number&gt;&lt;foreign-keys&gt;&lt;key app="EN" db-id="dx0rvtrp3rz2eled9wbp0p5mtraz9zxwtr0t"&gt;4558&lt;/key&gt;&lt;/foreign-keys&gt;&lt;ref-type name="Journal Article"&gt;17&lt;/ref-type&gt;&lt;contributors&gt;&lt;authors&gt;&lt;author&gt;Tang, J. L.&lt;/author&gt;&lt;author&gt;Armitage, J. M.&lt;/author&gt;&lt;author&gt;Lancaster, T.&lt;/author&gt;&lt;author&gt;Silagy, C. A.&lt;/author&gt;&lt;author&gt;Fowler, G. H.&lt;/author&gt;&lt;author&gt;Neil, H. A.&lt;/author&gt;&lt;/authors&gt;&lt;/contributors&gt;&lt;titles&gt;&lt;title&gt;Systematic review of dietary intervention trials to lower blood total cholesterol in free-living subjects&lt;/title&gt;&lt;secondary-title&gt;BMJ&lt;/secondary-title&gt;&lt;/titles&gt;&lt;periodical&gt;&lt;full-title&gt;BMJ&lt;/full-title&gt;&lt;/periodical&gt;&lt;pages&gt;1213-20&lt;/pages&gt;&lt;volume&gt;316&lt;/volume&gt;&lt;number&gt;7139&lt;/number&gt;&lt;dates&gt;&lt;year&gt;1998&lt;/year&gt;&lt;/dates&gt;&lt;isbn&gt;0959-8138 (Print)&amp;#xD;0959-535X (Linking)&lt;/isbn&gt;&lt;urls&gt;&lt;/urls&gt;&lt;/record&gt;&lt;/Cite&gt;&lt;/EndNote&gt;</w:instrText>
            </w:r>
            <w:r w:rsidRPr="002E2189">
              <w:rPr>
                <w:sz w:val="16"/>
                <w:szCs w:val="16"/>
              </w:rPr>
              <w:fldChar w:fldCharType="separate"/>
            </w:r>
            <w:r>
              <w:rPr>
                <w:noProof/>
                <w:sz w:val="16"/>
                <w:szCs w:val="16"/>
              </w:rPr>
              <w:t>[</w:t>
            </w:r>
            <w:hyperlink w:anchor="_ENREF_36" w:tooltip="Tang, 1998 #4558" w:history="1">
              <w:r w:rsidR="00BF2317">
                <w:rPr>
                  <w:noProof/>
                  <w:sz w:val="16"/>
                  <w:szCs w:val="16"/>
                </w:rPr>
                <w:t>36</w:t>
              </w:r>
            </w:hyperlink>
            <w:r>
              <w:rPr>
                <w:noProof/>
                <w:sz w:val="16"/>
                <w:szCs w:val="16"/>
              </w:rPr>
              <w:t>]</w:t>
            </w:r>
            <w:r w:rsidRPr="002E2189">
              <w:rPr>
                <w:sz w:val="16"/>
                <w:szCs w:val="16"/>
              </w:rPr>
              <w:fldChar w:fldCharType="end"/>
            </w:r>
            <w:r w:rsidR="004C0CEF">
              <w:rPr>
                <w:sz w:val="16"/>
                <w:szCs w:val="16"/>
              </w:rPr>
              <w:t xml:space="preserve">;  </w:t>
            </w:r>
            <w:r w:rsidRPr="002E2189">
              <w:rPr>
                <w:sz w:val="16"/>
                <w:szCs w:val="16"/>
              </w:rPr>
              <w:t>&lt;1996</w:t>
            </w:r>
          </w:p>
        </w:tc>
        <w:tc>
          <w:tcPr>
            <w:tcW w:w="2345" w:type="dxa"/>
            <w:shd w:val="clear" w:color="auto" w:fill="auto"/>
            <w:noWrap/>
            <w:hideMark/>
          </w:tcPr>
          <w:p w:rsidR="007A7560" w:rsidRPr="002E2189" w:rsidRDefault="007A7560" w:rsidP="007F796A">
            <w:pPr>
              <w:spacing w:line="240" w:lineRule="auto"/>
              <w:contextualSpacing/>
              <w:rPr>
                <w:rFonts w:eastAsia="Times New Roman"/>
                <w:color w:val="000000"/>
                <w:sz w:val="16"/>
                <w:szCs w:val="16"/>
                <w:lang w:eastAsia="en-ZA"/>
              </w:rPr>
            </w:pPr>
            <w:r w:rsidRPr="002E2189">
              <w:rPr>
                <w:rFonts w:eastAsia="Times New Roman"/>
                <w:color w:val="000000"/>
                <w:sz w:val="16"/>
                <w:szCs w:val="16"/>
                <w:lang w:eastAsia="en-ZA"/>
              </w:rPr>
              <w:t>Free living</w:t>
            </w:r>
          </w:p>
        </w:tc>
        <w:tc>
          <w:tcPr>
            <w:tcW w:w="774" w:type="dxa"/>
            <w:shd w:val="clear" w:color="auto" w:fill="auto"/>
            <w:hideMark/>
          </w:tcPr>
          <w:p w:rsidR="007A7560" w:rsidRPr="002E2189" w:rsidRDefault="007A7560" w:rsidP="007F796A">
            <w:pPr>
              <w:spacing w:line="240" w:lineRule="auto"/>
              <w:contextualSpacing/>
              <w:rPr>
                <w:rFonts w:eastAsia="Times New Roman"/>
                <w:color w:val="000000"/>
                <w:sz w:val="16"/>
                <w:szCs w:val="16"/>
                <w:lang w:eastAsia="en-ZA"/>
              </w:rPr>
            </w:pPr>
            <w:r w:rsidRPr="002E2189">
              <w:rPr>
                <w:rFonts w:eastAsia="Times New Roman"/>
                <w:color w:val="000000"/>
                <w:sz w:val="16"/>
                <w:szCs w:val="16"/>
                <w:lang w:eastAsia="en-ZA"/>
              </w:rPr>
              <w:t>19</w:t>
            </w:r>
          </w:p>
        </w:tc>
        <w:tc>
          <w:tcPr>
            <w:tcW w:w="708" w:type="dxa"/>
            <w:shd w:val="clear" w:color="auto" w:fill="auto"/>
            <w:hideMark/>
          </w:tcPr>
          <w:p w:rsidR="007A7560" w:rsidRPr="002E2189" w:rsidRDefault="007A7560" w:rsidP="007F796A">
            <w:pPr>
              <w:spacing w:line="240" w:lineRule="auto"/>
              <w:contextualSpacing/>
              <w:rPr>
                <w:rFonts w:eastAsia="Times New Roman"/>
                <w:color w:val="000000"/>
                <w:sz w:val="16"/>
                <w:szCs w:val="16"/>
                <w:lang w:eastAsia="en-ZA"/>
              </w:rPr>
            </w:pPr>
          </w:p>
        </w:tc>
        <w:tc>
          <w:tcPr>
            <w:tcW w:w="786" w:type="dxa"/>
            <w:shd w:val="clear" w:color="auto" w:fill="auto"/>
            <w:hideMark/>
          </w:tcPr>
          <w:p w:rsidR="007A7560" w:rsidRPr="002E2189" w:rsidRDefault="007A7560" w:rsidP="007F796A">
            <w:pPr>
              <w:spacing w:line="240" w:lineRule="auto"/>
              <w:contextualSpacing/>
              <w:rPr>
                <w:rFonts w:eastAsia="Times New Roman"/>
                <w:color w:val="000000"/>
                <w:sz w:val="16"/>
                <w:szCs w:val="16"/>
                <w:lang w:eastAsia="en-ZA"/>
              </w:rPr>
            </w:pPr>
          </w:p>
        </w:tc>
        <w:tc>
          <w:tcPr>
            <w:tcW w:w="709" w:type="dxa"/>
            <w:shd w:val="clear" w:color="auto" w:fill="auto"/>
            <w:hideMark/>
          </w:tcPr>
          <w:p w:rsidR="007A7560" w:rsidRPr="002E2189"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hideMark/>
          </w:tcPr>
          <w:p w:rsidR="007A7560" w:rsidRPr="00D56D0C" w:rsidRDefault="007A7560" w:rsidP="007F796A">
            <w:pPr>
              <w:spacing w:line="240" w:lineRule="auto"/>
              <w:contextualSpacing/>
              <w:rPr>
                <w:sz w:val="16"/>
                <w:szCs w:val="16"/>
              </w:rPr>
            </w:pPr>
            <w:r w:rsidRPr="002E2189">
              <w:rPr>
                <w:sz w:val="16"/>
                <w:szCs w:val="16"/>
              </w:rPr>
              <w:t>Individualised dietary advice to modify fat intake falling into one of the followi</w:t>
            </w:r>
            <w:r w:rsidR="00D56D0C">
              <w:rPr>
                <w:sz w:val="16"/>
                <w:szCs w:val="16"/>
              </w:rPr>
              <w:t xml:space="preserve">ng 4 categories: </w:t>
            </w:r>
            <w:r w:rsidRPr="00D56D0C">
              <w:rPr>
                <w:sz w:val="16"/>
                <w:szCs w:val="16"/>
              </w:rPr>
              <w:t>Step 1 AHA diet with &lt;30% f</w:t>
            </w:r>
            <w:r w:rsidR="00D56D0C">
              <w:rPr>
                <w:sz w:val="16"/>
                <w:szCs w:val="16"/>
              </w:rPr>
              <w:t xml:space="preserve">at of TE and 8 to 10% SFA of TE;  </w:t>
            </w:r>
            <w:r w:rsidRPr="00D56D0C">
              <w:rPr>
                <w:sz w:val="16"/>
                <w:szCs w:val="16"/>
              </w:rPr>
              <w:t>Step 2 AHA diet wit</w:t>
            </w:r>
            <w:r w:rsidR="00D56D0C">
              <w:rPr>
                <w:sz w:val="16"/>
                <w:szCs w:val="16"/>
              </w:rPr>
              <w:t xml:space="preserve">h &lt;30% of TE and ≤7% SFA of TE;  </w:t>
            </w:r>
            <w:r w:rsidRPr="00D56D0C">
              <w:rPr>
                <w:sz w:val="16"/>
                <w:szCs w:val="16"/>
              </w:rPr>
              <w:t>Diet to increase PUFA:SFA with little or no change in total fat</w:t>
            </w:r>
            <w:r w:rsidR="00D56D0C">
              <w:rPr>
                <w:sz w:val="16"/>
                <w:szCs w:val="16"/>
              </w:rPr>
              <w:t xml:space="preserve">;  </w:t>
            </w:r>
            <w:r w:rsidRPr="00D56D0C">
              <w:rPr>
                <w:sz w:val="16"/>
                <w:szCs w:val="16"/>
              </w:rPr>
              <w:t xml:space="preserve">Low total fat without changing the proportions of different fats consumed </w:t>
            </w:r>
          </w:p>
        </w:tc>
        <w:tc>
          <w:tcPr>
            <w:tcW w:w="1843" w:type="dxa"/>
            <w:shd w:val="clear" w:color="auto" w:fill="auto"/>
            <w:noWrap/>
            <w:hideMark/>
          </w:tcPr>
          <w:p w:rsidR="007A7560" w:rsidRPr="002E2189" w:rsidRDefault="007A7560" w:rsidP="007F796A">
            <w:pPr>
              <w:tabs>
                <w:tab w:val="center" w:pos="813"/>
              </w:tabs>
              <w:spacing w:line="240" w:lineRule="auto"/>
              <w:contextualSpacing/>
              <w:rPr>
                <w:sz w:val="16"/>
                <w:szCs w:val="16"/>
              </w:rPr>
            </w:pPr>
            <w:r>
              <w:rPr>
                <w:sz w:val="16"/>
                <w:szCs w:val="16"/>
              </w:rPr>
              <w:t>NR</w:t>
            </w:r>
          </w:p>
        </w:tc>
        <w:tc>
          <w:tcPr>
            <w:tcW w:w="1057" w:type="dxa"/>
            <w:shd w:val="clear" w:color="auto" w:fill="auto"/>
            <w:noWrap/>
            <w:hideMark/>
          </w:tcPr>
          <w:p w:rsidR="007A7560" w:rsidRPr="002E2189"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hideMark/>
          </w:tcPr>
          <w:p w:rsidR="007A7560" w:rsidRPr="002E2189" w:rsidRDefault="007A7560" w:rsidP="007F796A">
            <w:pPr>
              <w:spacing w:line="240" w:lineRule="auto"/>
              <w:contextualSpacing/>
              <w:rPr>
                <w:rFonts w:eastAsia="Times New Roman"/>
                <w:color w:val="000000"/>
                <w:sz w:val="16"/>
                <w:szCs w:val="16"/>
                <w:lang w:eastAsia="en-ZA"/>
              </w:rPr>
            </w:pPr>
          </w:p>
        </w:tc>
        <w:tc>
          <w:tcPr>
            <w:tcW w:w="1447" w:type="dxa"/>
            <w:shd w:val="clear" w:color="auto" w:fill="auto"/>
            <w:hideMark/>
          </w:tcPr>
          <w:p w:rsidR="007A7560" w:rsidRPr="002E2189" w:rsidRDefault="007A7560" w:rsidP="007F796A">
            <w:pPr>
              <w:spacing w:line="240" w:lineRule="auto"/>
              <w:contextualSpacing/>
              <w:rPr>
                <w:rFonts w:eastAsia="Times New Roman"/>
                <w:color w:val="000000"/>
                <w:sz w:val="16"/>
                <w:szCs w:val="16"/>
                <w:lang w:eastAsia="en-ZA"/>
              </w:rPr>
            </w:pPr>
            <w:r w:rsidRPr="002E2189">
              <w:rPr>
                <w:rFonts w:eastAsia="Times New Roman"/>
                <w:color w:val="000000"/>
                <w:sz w:val="16"/>
                <w:szCs w:val="16"/>
                <w:lang w:eastAsia="en-ZA"/>
              </w:rPr>
              <w:t>TC</w:t>
            </w:r>
          </w:p>
        </w:tc>
      </w:tr>
      <w:tr w:rsidR="007A7560" w:rsidRPr="00580108" w:rsidTr="007F796A">
        <w:trPr>
          <w:trHeight w:val="495"/>
        </w:trPr>
        <w:tc>
          <w:tcPr>
            <w:tcW w:w="1135" w:type="dxa"/>
            <w:tcBorders>
              <w:top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4C0CEF" w:rsidRDefault="007A7560" w:rsidP="00BF2317">
            <w:pPr>
              <w:spacing w:line="240" w:lineRule="auto"/>
              <w:contextualSpacing/>
              <w:rPr>
                <w:sz w:val="16"/>
                <w:szCs w:val="16"/>
              </w:rPr>
            </w:pPr>
            <w:r w:rsidRPr="00A477B0">
              <w:rPr>
                <w:sz w:val="16"/>
                <w:szCs w:val="16"/>
              </w:rPr>
              <w:t xml:space="preserve">Yu-Poth 1999 </w:t>
            </w:r>
            <w:r w:rsidRPr="00A477B0">
              <w:rPr>
                <w:sz w:val="16"/>
                <w:szCs w:val="16"/>
              </w:rPr>
              <w:fldChar w:fldCharType="begin"/>
            </w:r>
            <w:r>
              <w:rPr>
                <w:sz w:val="16"/>
                <w:szCs w:val="16"/>
              </w:rPr>
              <w:instrText xml:space="preserve"> ADDIN EN.CITE &lt;EndNote&gt;&lt;Cite&gt;&lt;Author&gt;Yu-Poth&lt;/Author&gt;&lt;Year&gt;1999&lt;/Year&gt;&lt;RecNum&gt;4552&lt;/RecNum&gt;&lt;DisplayText&gt;[37]&lt;/DisplayText&gt;&lt;record&gt;&lt;rec-number&gt;4552&lt;/rec-number&gt;&lt;foreign-keys&gt;&lt;key app="EN" db-id="dx0rvtrp3rz2eled9wbp0p5mtraz9zxwtr0t"&gt;4552&lt;/key&gt;&lt;/foreign-keys&gt;&lt;ref-type name="Journal Article"&gt;17&lt;/ref-type&gt;&lt;contributors&gt;&lt;authors&gt;&lt;author&gt;Yu-Poth, S.&lt;/author&gt;&lt;author&gt;Zhao, G.&lt;/author&gt;&lt;author&gt;Etherton, T.&lt;/author&gt;&lt;author&gt;Naglak, M.&lt;/author&gt;&lt;author&gt;Jonnalagadda, S.&lt;/author&gt;&lt;author&gt;Kris-Etherton, P. M.&lt;/author&gt;&lt;/authors&gt;&lt;/contributors&gt;&lt;titles&gt;&lt;title&gt;Effects of the National Cholesterol Education Program&amp;apos;s Step I and Step II dietary intervention programs on cardiovascular disease risk factors: a meta-analysis&lt;/title&gt;&lt;secondary-title&gt;Am J Clin Nutr&lt;/secondary-title&gt;&lt;/titles&gt;&lt;periodical&gt;&lt;full-title&gt;Am J Clin Nutr&lt;/full-title&gt;&lt;/periodical&gt;&lt;pages&gt;632-46&lt;/pages&gt;&lt;volume&gt;69&lt;/volume&gt;&lt;number&gt;4&lt;/number&gt;&lt;dates&gt;&lt;year&gt;1999&lt;/year&gt;&lt;/dates&gt;&lt;isbn&gt;0002-9165 (Print)&amp;#xD;0002-9165 (Linking)&lt;/isbn&gt;&lt;urls&gt;&lt;/urls&gt;&lt;/record&gt;&lt;/Cite&gt;&lt;/EndNote&gt;</w:instrText>
            </w:r>
            <w:r w:rsidRPr="00A477B0">
              <w:rPr>
                <w:sz w:val="16"/>
                <w:szCs w:val="16"/>
              </w:rPr>
              <w:fldChar w:fldCharType="separate"/>
            </w:r>
            <w:r>
              <w:rPr>
                <w:noProof/>
                <w:sz w:val="16"/>
                <w:szCs w:val="16"/>
              </w:rPr>
              <w:t>[</w:t>
            </w:r>
            <w:hyperlink w:anchor="_ENREF_37" w:tooltip="Yu-Poth, 1999 #4552" w:history="1">
              <w:r w:rsidR="00BF2317">
                <w:rPr>
                  <w:noProof/>
                  <w:sz w:val="16"/>
                  <w:szCs w:val="16"/>
                </w:rPr>
                <w:t>37</w:t>
              </w:r>
            </w:hyperlink>
            <w:r>
              <w:rPr>
                <w:noProof/>
                <w:sz w:val="16"/>
                <w:szCs w:val="16"/>
              </w:rPr>
              <w:t>]</w:t>
            </w:r>
            <w:r w:rsidRPr="00A477B0">
              <w:rPr>
                <w:sz w:val="16"/>
                <w:szCs w:val="16"/>
              </w:rPr>
              <w:fldChar w:fldCharType="end"/>
            </w:r>
            <w:r w:rsidR="004C0CEF">
              <w:rPr>
                <w:sz w:val="16"/>
                <w:szCs w:val="16"/>
              </w:rPr>
              <w:t xml:space="preserve">;  </w:t>
            </w:r>
            <w:r w:rsidRPr="00A477B0">
              <w:rPr>
                <w:sz w:val="16"/>
                <w:szCs w:val="16"/>
              </w:rPr>
              <w:t>1997</w:t>
            </w:r>
          </w:p>
        </w:tc>
        <w:tc>
          <w:tcPr>
            <w:tcW w:w="2345"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Free</w:t>
            </w:r>
            <w:r>
              <w:rPr>
                <w:sz w:val="16"/>
                <w:szCs w:val="16"/>
              </w:rPr>
              <w:t xml:space="preserve"> </w:t>
            </w:r>
            <w:r w:rsidRPr="00580108">
              <w:rPr>
                <w:sz w:val="16"/>
                <w:szCs w:val="16"/>
              </w:rPr>
              <w:t>living</w:t>
            </w:r>
            <w:r>
              <w:rPr>
                <w:sz w:val="16"/>
                <w:szCs w:val="16"/>
              </w:rPr>
              <w:t>; healthy people and people at high risk for CVD</w:t>
            </w:r>
          </w:p>
        </w:tc>
        <w:tc>
          <w:tcPr>
            <w:tcW w:w="774"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37</w:t>
            </w:r>
          </w:p>
        </w:tc>
        <w:tc>
          <w:tcPr>
            <w:tcW w:w="708"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One of the National Cholesterol Edu</w:t>
            </w:r>
            <w:r w:rsidR="00D56D0C">
              <w:rPr>
                <w:sz w:val="16"/>
                <w:szCs w:val="16"/>
              </w:rPr>
              <w:t xml:space="preserve">cation Program’s diets, namely: </w:t>
            </w:r>
            <w:r w:rsidRPr="00580108">
              <w:rPr>
                <w:sz w:val="16"/>
                <w:szCs w:val="16"/>
              </w:rPr>
              <w:t xml:space="preserve">Step I diet ≤30% </w:t>
            </w:r>
            <w:r w:rsidR="00D56D0C">
              <w:rPr>
                <w:sz w:val="16"/>
                <w:szCs w:val="16"/>
              </w:rPr>
              <w:t xml:space="preserve">fat of TE and ≤10% SFA as TE;  </w:t>
            </w:r>
            <w:r w:rsidRPr="00580108">
              <w:rPr>
                <w:sz w:val="16"/>
                <w:szCs w:val="16"/>
              </w:rPr>
              <w:t>Step II diet ≤ 7% SFA of TE</w:t>
            </w:r>
          </w:p>
        </w:tc>
        <w:tc>
          <w:tcPr>
            <w:tcW w:w="1843" w:type="dxa"/>
            <w:shd w:val="clear" w:color="000000" w:fill="auto"/>
            <w:noWrap/>
            <w:hideMark/>
          </w:tcPr>
          <w:p w:rsidR="007A7560" w:rsidRPr="00580108" w:rsidRDefault="00D56D0C" w:rsidP="007F796A">
            <w:pPr>
              <w:spacing w:line="240" w:lineRule="auto"/>
              <w:contextualSpacing/>
              <w:rPr>
                <w:sz w:val="16"/>
                <w:szCs w:val="16"/>
              </w:rPr>
            </w:pPr>
            <w:r>
              <w:rPr>
                <w:sz w:val="16"/>
                <w:szCs w:val="16"/>
              </w:rPr>
              <w:t>NR</w:t>
            </w:r>
          </w:p>
        </w:tc>
        <w:tc>
          <w:tcPr>
            <w:tcW w:w="1057"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0D7016">
              <w:rPr>
                <w:rFonts w:eastAsia="Times New Roman"/>
                <w:color w:val="000000"/>
                <w:sz w:val="16"/>
                <w:szCs w:val="16"/>
                <w:lang w:eastAsia="en-ZA"/>
              </w:rPr>
              <w:t>CVD</w:t>
            </w:r>
            <w:r>
              <w:rPr>
                <w:rFonts w:eastAsia="Times New Roman"/>
                <w:color w:val="000000"/>
                <w:sz w:val="16"/>
                <w:szCs w:val="16"/>
                <w:lang w:eastAsia="en-ZA"/>
              </w:rPr>
              <w:t xml:space="preserve"> incidence</w:t>
            </w:r>
          </w:p>
        </w:tc>
        <w:tc>
          <w:tcPr>
            <w:tcW w:w="709"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w:t>
            </w:r>
          </w:p>
        </w:tc>
        <w:tc>
          <w:tcPr>
            <w:tcW w:w="1447"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TC, LDL, HDL, TG</w:t>
            </w:r>
          </w:p>
        </w:tc>
      </w:tr>
      <w:tr w:rsidR="007A7560" w:rsidRPr="00580108" w:rsidTr="007F796A">
        <w:trPr>
          <w:trHeight w:val="495"/>
        </w:trPr>
        <w:tc>
          <w:tcPr>
            <w:tcW w:w="1135"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A477B0" w:rsidRDefault="007A7560" w:rsidP="00BF2317">
            <w:pPr>
              <w:spacing w:line="240" w:lineRule="auto"/>
              <w:contextualSpacing/>
              <w:rPr>
                <w:sz w:val="16"/>
                <w:szCs w:val="16"/>
              </w:rPr>
            </w:pPr>
            <w:r w:rsidRPr="00A477B0">
              <w:rPr>
                <w:sz w:val="16"/>
                <w:szCs w:val="16"/>
              </w:rPr>
              <w:t>Wu 2013</w:t>
            </w:r>
            <w:r>
              <w:rPr>
                <w:sz w:val="16"/>
                <w:szCs w:val="16"/>
              </w:rPr>
              <w:t xml:space="preserve"> </w:t>
            </w:r>
            <w:r>
              <w:rPr>
                <w:sz w:val="16"/>
                <w:szCs w:val="16"/>
              </w:rPr>
              <w:fldChar w:fldCharType="begin"/>
            </w:r>
            <w:r>
              <w:rPr>
                <w:sz w:val="16"/>
                <w:szCs w:val="16"/>
              </w:rPr>
              <w:instrText xml:space="preserve"> ADDIN EN.CITE &lt;EndNote&gt;&lt;Cite&gt;&lt;Author&gt;Wu&lt;/Author&gt;&lt;Year&gt;2014&lt;/Year&gt;&lt;RecNum&gt;2442&lt;/RecNum&gt;&lt;DisplayText&gt;[38]&lt;/DisplayText&gt;&lt;record&gt;&lt;rec-number&gt;2442&lt;/rec-number&gt;&lt;foreign-keys&gt;&lt;key app="EN" db-id="5swsfz2sls525je9te65estu05edrvdersw0" timestamp="1395141971"&gt;2442&lt;/key&gt;&lt;/foreign-keys&gt;&lt;ref-type name="Journal Article"&gt;17&lt;/ref-type&gt;&lt;contributors&gt;&lt;authors&gt;&lt;author&gt;Wu, L.&lt;/author&gt;&lt;author&gt;Ma, D.&lt;/author&gt;&lt;author&gt;Walton-Moss, B.&lt;/author&gt;&lt;author&gt;He, Z.&lt;/author&gt;&lt;/authors&gt;&lt;/contributors&gt;&lt;auth-address&gt;From the 1School of Nursing, Peking Union Medical College, Chinese Academy of Medical Science, Dongcheng District, Beijing, PR China; 2School of Nursing, Johns Hopkins University, Baltimore, MD; and 3School of Continuing Education, Peking Union Medical College, Chinese Academy of Medical Science, Dongcheng District, Beijing, PR China.&lt;/auth-address&gt;&lt;titles&gt;&lt;title&gt;Effects of low-fat diet on serum lipids in premenopausal and postmenopausal women: a meta-analysis of randomized controlled trials&lt;/title&gt;&lt;secondary-title&gt;Menopause&lt;/secondary-title&gt;&lt;alt-title&gt;Menopause&lt;/alt-title&gt;&lt;/titles&gt;&lt;periodical&gt;&lt;full-title&gt;Menopause&lt;/full-title&gt;&lt;abbr-1&gt;Menopause&lt;/abbr-1&gt;&lt;/periodical&gt;&lt;alt-periodical&gt;&lt;full-title&gt;Menopause&lt;/full-title&gt;&lt;abbr-1&gt;Menopause&lt;/abbr-1&gt;&lt;/alt-periodical&gt;&lt;pages&gt;89-99&lt;/pages&gt;&lt;volume&gt;21&lt;/volume&gt;&lt;number&gt;1&lt;/number&gt;&lt;dates&gt;&lt;year&gt;2014&lt;/year&gt;&lt;pub-dates&gt;&lt;date&gt;Jan&lt;/date&gt;&lt;/pub-dates&gt;&lt;/dates&gt;&lt;isbn&gt;1530-0374 (Electronic)&amp;#xD;1072-3714 (Linking)&lt;/isbn&gt;&lt;accession-num&gt;23736858&lt;/accession-num&gt;&lt;urls&gt;&lt;related-urls&gt;&lt;url&gt;http://www.ncbi.nlm.nih.gov/pubmed/23736858&lt;/url&gt;&lt;/related-urls&gt;&lt;/urls&gt;&lt;electronic-resource-num&gt;10.1097/GME.0b013e318291f5c2&lt;/electronic-resource-num&gt;&lt;/record&gt;&lt;/Cite&gt;&lt;/EndNote&gt;</w:instrText>
            </w:r>
            <w:r>
              <w:rPr>
                <w:sz w:val="16"/>
                <w:szCs w:val="16"/>
              </w:rPr>
              <w:fldChar w:fldCharType="separate"/>
            </w:r>
            <w:r>
              <w:rPr>
                <w:noProof/>
                <w:sz w:val="16"/>
                <w:szCs w:val="16"/>
              </w:rPr>
              <w:t>[</w:t>
            </w:r>
            <w:hyperlink w:anchor="_ENREF_38" w:tooltip="Wu, 2014 #2442" w:history="1">
              <w:r w:rsidR="00BF2317">
                <w:rPr>
                  <w:noProof/>
                  <w:sz w:val="16"/>
                  <w:szCs w:val="16"/>
                </w:rPr>
                <w:t>38</w:t>
              </w:r>
            </w:hyperlink>
            <w:r>
              <w:rPr>
                <w:noProof/>
                <w:sz w:val="16"/>
                <w:szCs w:val="16"/>
              </w:rPr>
              <w:t>]</w:t>
            </w:r>
            <w:r>
              <w:rPr>
                <w:sz w:val="16"/>
                <w:szCs w:val="16"/>
              </w:rPr>
              <w:fldChar w:fldCharType="end"/>
            </w:r>
            <w:r w:rsidR="004C0CEF">
              <w:rPr>
                <w:sz w:val="16"/>
                <w:szCs w:val="16"/>
              </w:rPr>
              <w:t xml:space="preserve">;  </w:t>
            </w:r>
            <w:r w:rsidRPr="00A477B0">
              <w:rPr>
                <w:sz w:val="16"/>
                <w:szCs w:val="16"/>
              </w:rPr>
              <w:t>31 August 2012</w:t>
            </w:r>
          </w:p>
        </w:tc>
        <w:tc>
          <w:tcPr>
            <w:tcW w:w="2345" w:type="dxa"/>
            <w:shd w:val="clear" w:color="auto" w:fill="auto"/>
            <w:noWrap/>
          </w:tcPr>
          <w:p w:rsidR="007A7560" w:rsidRPr="00580108" w:rsidRDefault="007A7560" w:rsidP="007F796A">
            <w:pPr>
              <w:spacing w:line="240" w:lineRule="auto"/>
              <w:contextualSpacing/>
              <w:rPr>
                <w:sz w:val="16"/>
                <w:szCs w:val="16"/>
              </w:rPr>
            </w:pPr>
            <w:r>
              <w:rPr>
                <w:sz w:val="16"/>
                <w:szCs w:val="16"/>
              </w:rPr>
              <w:t>P</w:t>
            </w:r>
            <w:r w:rsidRPr="00D449C0">
              <w:rPr>
                <w:sz w:val="16"/>
                <w:szCs w:val="16"/>
              </w:rPr>
              <w:t>remenopausal and postmenopausal women</w:t>
            </w:r>
            <w:r>
              <w:rPr>
                <w:sz w:val="16"/>
                <w:szCs w:val="16"/>
              </w:rPr>
              <w:t xml:space="preserve"> without CVD or cancer </w:t>
            </w:r>
          </w:p>
        </w:tc>
        <w:tc>
          <w:tcPr>
            <w:tcW w:w="774"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8</w:t>
            </w:r>
          </w:p>
        </w:tc>
        <w:tc>
          <w:tcPr>
            <w:tcW w:w="708"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86"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6" w:type="dxa"/>
            <w:shd w:val="clear" w:color="auto" w:fill="auto"/>
            <w:noWrap/>
          </w:tcPr>
          <w:p w:rsidR="007A7560" w:rsidRPr="00580108" w:rsidRDefault="007A7560" w:rsidP="007F796A">
            <w:pPr>
              <w:spacing w:line="240" w:lineRule="auto"/>
              <w:contextualSpacing/>
              <w:rPr>
                <w:sz w:val="16"/>
                <w:szCs w:val="16"/>
              </w:rPr>
            </w:pPr>
            <w:r>
              <w:rPr>
                <w:sz w:val="16"/>
                <w:szCs w:val="16"/>
              </w:rPr>
              <w:t xml:space="preserve">Low fat diet (&lt;30% of TE) with </w:t>
            </w:r>
            <w:r w:rsidR="007F796A">
              <w:rPr>
                <w:sz w:val="16"/>
                <w:szCs w:val="16"/>
              </w:rPr>
              <w:t>at least partial replacement of</w:t>
            </w:r>
            <w:r>
              <w:rPr>
                <w:sz w:val="16"/>
                <w:szCs w:val="16"/>
              </w:rPr>
              <w:t xml:space="preserve"> en</w:t>
            </w:r>
            <w:r w:rsidRPr="000529E7">
              <w:rPr>
                <w:sz w:val="16"/>
                <w:szCs w:val="16"/>
              </w:rPr>
              <w:t xml:space="preserve">ergy lost with </w:t>
            </w:r>
            <w:r>
              <w:rPr>
                <w:sz w:val="16"/>
                <w:szCs w:val="16"/>
              </w:rPr>
              <w:t>CHO (</w:t>
            </w:r>
            <w:r w:rsidRPr="000529E7">
              <w:rPr>
                <w:sz w:val="16"/>
                <w:szCs w:val="16"/>
              </w:rPr>
              <w:t xml:space="preserve">(simple or complex), </w:t>
            </w:r>
            <w:r>
              <w:rPr>
                <w:sz w:val="16"/>
                <w:szCs w:val="16"/>
              </w:rPr>
              <w:t xml:space="preserve"> </w:t>
            </w:r>
            <w:r w:rsidR="00D56D0C">
              <w:rPr>
                <w:sz w:val="16"/>
                <w:szCs w:val="16"/>
              </w:rPr>
              <w:t>protein,</w:t>
            </w:r>
            <w:r w:rsidRPr="000529E7">
              <w:rPr>
                <w:sz w:val="16"/>
                <w:szCs w:val="16"/>
              </w:rPr>
              <w:t>or fruit and vegetables</w:t>
            </w:r>
            <w:r>
              <w:rPr>
                <w:sz w:val="16"/>
                <w:szCs w:val="16"/>
              </w:rPr>
              <w:t>; ≥4 weeks</w:t>
            </w:r>
          </w:p>
        </w:tc>
        <w:tc>
          <w:tcPr>
            <w:tcW w:w="1843" w:type="dxa"/>
            <w:shd w:val="clear" w:color="auto" w:fill="auto"/>
            <w:noWrap/>
          </w:tcPr>
          <w:p w:rsidR="007A7560" w:rsidRPr="00580108" w:rsidRDefault="007A7560" w:rsidP="007F796A">
            <w:pPr>
              <w:spacing w:line="240" w:lineRule="auto"/>
              <w:contextualSpacing/>
              <w:rPr>
                <w:sz w:val="16"/>
                <w:szCs w:val="16"/>
              </w:rPr>
            </w:pPr>
            <w:r>
              <w:rPr>
                <w:sz w:val="16"/>
                <w:szCs w:val="16"/>
              </w:rPr>
              <w:t>“Usual diet”</w:t>
            </w:r>
          </w:p>
        </w:tc>
        <w:tc>
          <w:tcPr>
            <w:tcW w:w="1057" w:type="dxa"/>
            <w:shd w:val="clear" w:color="auto" w:fill="auto"/>
            <w:noWrap/>
          </w:tcPr>
          <w:p w:rsidR="007A7560" w:rsidRPr="000D7016" w:rsidRDefault="007A7560" w:rsidP="007F796A">
            <w:pPr>
              <w:spacing w:line="240" w:lineRule="auto"/>
              <w:contextualSpacing/>
              <w:rPr>
                <w:rFonts w:eastAsia="Times New Roman"/>
                <w:color w:val="000000"/>
                <w:sz w:val="16"/>
                <w:szCs w:val="16"/>
                <w:lang w:eastAsia="en-ZA"/>
              </w:rPr>
            </w:pPr>
          </w:p>
        </w:tc>
        <w:tc>
          <w:tcPr>
            <w:tcW w:w="709" w:type="dxa"/>
            <w:shd w:val="clear" w:color="auto" w:fill="auto"/>
            <w:noWrap/>
          </w:tcPr>
          <w:p w:rsidR="007A7560" w:rsidRDefault="007A7560" w:rsidP="007F796A">
            <w:pPr>
              <w:spacing w:line="240" w:lineRule="auto"/>
              <w:contextualSpacing/>
              <w:rPr>
                <w:sz w:val="16"/>
                <w:szCs w:val="16"/>
              </w:rPr>
            </w:pPr>
          </w:p>
        </w:tc>
        <w:tc>
          <w:tcPr>
            <w:tcW w:w="1447" w:type="dxa"/>
            <w:shd w:val="clear" w:color="auto" w:fill="auto"/>
          </w:tcPr>
          <w:p w:rsidR="007A7560" w:rsidRPr="00580108" w:rsidRDefault="007A7560" w:rsidP="007F796A">
            <w:pPr>
              <w:spacing w:line="240" w:lineRule="auto"/>
              <w:contextualSpacing/>
              <w:rPr>
                <w:sz w:val="16"/>
                <w:szCs w:val="16"/>
              </w:rPr>
            </w:pPr>
            <w:r w:rsidRPr="00580108">
              <w:rPr>
                <w:sz w:val="16"/>
                <w:szCs w:val="16"/>
              </w:rPr>
              <w:t>TC, LDL, HDL,</w:t>
            </w:r>
            <w:r>
              <w:rPr>
                <w:sz w:val="16"/>
                <w:szCs w:val="16"/>
              </w:rPr>
              <w:t xml:space="preserve"> TG, </w:t>
            </w:r>
          </w:p>
        </w:tc>
      </w:tr>
    </w:tbl>
    <w:p w:rsidR="007A7560" w:rsidRDefault="007A7560" w:rsidP="007A7560">
      <w:pPr>
        <w:adjustRightInd/>
        <w:contextualSpacing/>
        <w:rPr>
          <w:sz w:val="16"/>
          <w:szCs w:val="16"/>
        </w:rPr>
      </w:pPr>
      <w:r w:rsidRPr="00580108">
        <w:rPr>
          <w:sz w:val="16"/>
          <w:szCs w:val="16"/>
        </w:rPr>
        <w:t>AHA = American Heart Association; BMI = body mass index;</w:t>
      </w:r>
      <w:r>
        <w:rPr>
          <w:sz w:val="16"/>
          <w:szCs w:val="16"/>
        </w:rPr>
        <w:t xml:space="preserve"> BP =  blood pressure;</w:t>
      </w:r>
      <w:r w:rsidRPr="00580108">
        <w:rPr>
          <w:sz w:val="16"/>
          <w:szCs w:val="16"/>
        </w:rPr>
        <w:t xml:space="preserve"> CAD = coronary artery disease; CHD = coronary heart disease; CHO</w:t>
      </w:r>
      <w:r>
        <w:rPr>
          <w:sz w:val="16"/>
          <w:szCs w:val="16"/>
        </w:rPr>
        <w:t xml:space="preserve"> </w:t>
      </w:r>
      <w:r w:rsidRPr="00580108">
        <w:rPr>
          <w:sz w:val="16"/>
          <w:szCs w:val="16"/>
        </w:rPr>
        <w:t xml:space="preserve"> = carbohydrate; </w:t>
      </w:r>
      <w:r>
        <w:rPr>
          <w:sz w:val="16"/>
          <w:szCs w:val="16"/>
        </w:rPr>
        <w:t>CS = cross-sectional; CT</w:t>
      </w:r>
      <w:r w:rsidRPr="00580108">
        <w:rPr>
          <w:sz w:val="16"/>
          <w:szCs w:val="16"/>
        </w:rPr>
        <w:t xml:space="preserve"> = clinical trials;</w:t>
      </w:r>
      <w:r w:rsidRPr="00D872F2">
        <w:rPr>
          <w:sz w:val="16"/>
          <w:szCs w:val="16"/>
        </w:rPr>
        <w:t xml:space="preserve"> </w:t>
      </w:r>
      <w:r>
        <w:rPr>
          <w:sz w:val="16"/>
          <w:szCs w:val="16"/>
        </w:rPr>
        <w:t>CV= cardiovascular; CVD = cardiovascular</w:t>
      </w:r>
      <w:r w:rsidRPr="00580108">
        <w:rPr>
          <w:sz w:val="16"/>
          <w:szCs w:val="16"/>
        </w:rPr>
        <w:t xml:space="preserve"> disease;  </w:t>
      </w:r>
      <w:r>
        <w:rPr>
          <w:sz w:val="16"/>
          <w:szCs w:val="16"/>
        </w:rPr>
        <w:t xml:space="preserve">DBP  = diastolic blood pressure; DM = diabetes mellitus; </w:t>
      </w:r>
      <w:r w:rsidRPr="00580108">
        <w:rPr>
          <w:sz w:val="16"/>
          <w:szCs w:val="16"/>
        </w:rPr>
        <w:t xml:space="preserve">HbA1c = glycosylated haemoglobin; HDL = high density lipoprotein cholesterol; </w:t>
      </w:r>
      <w:r>
        <w:rPr>
          <w:sz w:val="16"/>
          <w:szCs w:val="16"/>
        </w:rPr>
        <w:t xml:space="preserve">IHD = ischemic heart disease; </w:t>
      </w:r>
      <w:r w:rsidRPr="00580108">
        <w:rPr>
          <w:sz w:val="16"/>
          <w:szCs w:val="16"/>
        </w:rPr>
        <w:t xml:space="preserve">LDL = </w:t>
      </w:r>
      <w:r w:rsidRPr="00580108">
        <w:rPr>
          <w:sz w:val="16"/>
          <w:szCs w:val="16"/>
        </w:rPr>
        <w:lastRenderedPageBreak/>
        <w:t>low density lipoprotein cholesterol; MD = Mediterranean d</w:t>
      </w:r>
      <w:r>
        <w:rPr>
          <w:sz w:val="16"/>
          <w:szCs w:val="16"/>
        </w:rPr>
        <w:t>iet;</w:t>
      </w:r>
      <w:r w:rsidRPr="00580108">
        <w:rPr>
          <w:sz w:val="16"/>
          <w:szCs w:val="16"/>
        </w:rPr>
        <w:t xml:space="preserve"> MUFA</w:t>
      </w:r>
      <w:r>
        <w:rPr>
          <w:sz w:val="16"/>
          <w:szCs w:val="16"/>
        </w:rPr>
        <w:t xml:space="preserve"> = monounsaturated fatty acids; </w:t>
      </w:r>
      <w:r w:rsidRPr="00580108">
        <w:rPr>
          <w:sz w:val="16"/>
          <w:szCs w:val="16"/>
        </w:rPr>
        <w:t>NR = not reported; PUF</w:t>
      </w:r>
      <w:r>
        <w:rPr>
          <w:sz w:val="16"/>
          <w:szCs w:val="16"/>
        </w:rPr>
        <w:t>A = polyunsaturated fatty acids; SBP = systolic blood pressure</w:t>
      </w:r>
      <w:r w:rsidRPr="00580108">
        <w:rPr>
          <w:sz w:val="16"/>
          <w:szCs w:val="16"/>
        </w:rPr>
        <w:t>; SFA = saturated fatty acids; TC = total cholesterol;</w:t>
      </w:r>
      <w:r>
        <w:rPr>
          <w:sz w:val="16"/>
          <w:szCs w:val="16"/>
        </w:rPr>
        <w:t xml:space="preserve"> T2 DM = type 2 diabetes mellitus; </w:t>
      </w:r>
      <w:r w:rsidRPr="00580108">
        <w:rPr>
          <w:sz w:val="16"/>
          <w:szCs w:val="16"/>
        </w:rPr>
        <w:t xml:space="preserve"> TE = total energy</w:t>
      </w:r>
      <w:r>
        <w:rPr>
          <w:sz w:val="16"/>
          <w:szCs w:val="16"/>
        </w:rPr>
        <w:t xml:space="preserve">; </w:t>
      </w:r>
      <w:r w:rsidRPr="00580108">
        <w:rPr>
          <w:sz w:val="16"/>
          <w:szCs w:val="16"/>
        </w:rPr>
        <w:t>TG =</w:t>
      </w:r>
      <w:r>
        <w:rPr>
          <w:sz w:val="16"/>
          <w:szCs w:val="16"/>
        </w:rPr>
        <w:t xml:space="preserve"> triglycerides</w:t>
      </w:r>
    </w:p>
    <w:p w:rsidR="007A7560" w:rsidRDefault="007A7560">
      <w:pPr>
        <w:adjustRightInd/>
        <w:rPr>
          <w:sz w:val="16"/>
          <w:szCs w:val="16"/>
        </w:rPr>
      </w:pPr>
      <w:bookmarkStart w:id="0" w:name="_GoBack"/>
      <w:bookmarkEnd w:id="0"/>
    </w:p>
    <w:p w:rsidR="007A7560" w:rsidRPr="00580108" w:rsidRDefault="007A7560" w:rsidP="007A7560">
      <w:pPr>
        <w:adjustRightInd/>
        <w:contextualSpacing/>
        <w:rPr>
          <w:sz w:val="16"/>
          <w:szCs w:val="16"/>
        </w:rPr>
      </w:pPr>
    </w:p>
    <w:p w:rsidR="007A7560" w:rsidRPr="00A60E06" w:rsidRDefault="007A7560" w:rsidP="007A7560">
      <w:pPr>
        <w:contextualSpacing/>
        <w:rPr>
          <w:b/>
          <w:szCs w:val="20"/>
        </w:rPr>
      </w:pPr>
      <w:r w:rsidRPr="00A60E06">
        <w:rPr>
          <w:b/>
          <w:szCs w:val="20"/>
        </w:rPr>
        <w:t>Table 3: Systematic reviews with emphasis on the effect or association of protein intake</w:t>
      </w:r>
    </w:p>
    <w:tbl>
      <w:tblPr>
        <w:tblW w:w="15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967"/>
        <w:gridCol w:w="709"/>
        <w:gridCol w:w="850"/>
        <w:gridCol w:w="993"/>
        <w:gridCol w:w="850"/>
        <w:gridCol w:w="1701"/>
        <w:gridCol w:w="1985"/>
        <w:gridCol w:w="1151"/>
        <w:gridCol w:w="803"/>
        <w:gridCol w:w="1353"/>
      </w:tblGrid>
      <w:tr w:rsidR="007A7560" w:rsidRPr="00E5770C" w:rsidTr="00D65B73">
        <w:trPr>
          <w:trHeight w:val="421"/>
        </w:trPr>
        <w:tc>
          <w:tcPr>
            <w:tcW w:w="1277" w:type="dxa"/>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b/>
                <w:sz w:val="16"/>
                <w:szCs w:val="16"/>
              </w:rPr>
              <w:br w:type="page"/>
            </w:r>
            <w:r w:rsidRPr="00E5770C">
              <w:rPr>
                <w:rFonts w:eastAsia="Times New Roman"/>
                <w:b/>
                <w:color w:val="000000"/>
                <w:sz w:val="16"/>
                <w:szCs w:val="16"/>
                <w:lang w:eastAsia="en-ZA"/>
              </w:rPr>
              <w:t>Types of participants</w:t>
            </w:r>
          </w:p>
        </w:tc>
        <w:tc>
          <w:tcPr>
            <w:tcW w:w="1701" w:type="dxa"/>
            <w:shd w:val="clear" w:color="auto" w:fill="auto"/>
            <w:noWrap/>
            <w:hideMark/>
          </w:tcPr>
          <w:p w:rsidR="007A7560" w:rsidRPr="00E5770C" w:rsidRDefault="00E5770C" w:rsidP="004C4063">
            <w:pPr>
              <w:contextualSpacing/>
              <w:rPr>
                <w:rFonts w:eastAsia="Times New Roman"/>
                <w:b/>
                <w:color w:val="000000"/>
                <w:sz w:val="16"/>
                <w:szCs w:val="16"/>
                <w:lang w:eastAsia="en-ZA"/>
              </w:rPr>
            </w:pPr>
            <w:r>
              <w:rPr>
                <w:rFonts w:eastAsia="Times New Roman"/>
                <w:b/>
                <w:color w:val="000000"/>
                <w:sz w:val="16"/>
                <w:szCs w:val="16"/>
                <w:lang w:eastAsia="en-ZA"/>
              </w:rPr>
              <w:t>First author,</w:t>
            </w:r>
            <w:r w:rsidR="007F796A">
              <w:rPr>
                <w:rFonts w:eastAsia="Times New Roman"/>
                <w:b/>
                <w:color w:val="000000"/>
                <w:sz w:val="16"/>
                <w:szCs w:val="16"/>
                <w:lang w:eastAsia="en-ZA"/>
              </w:rPr>
              <w:t xml:space="preserve"> year </w:t>
            </w:r>
            <w:r w:rsidR="007A7560" w:rsidRPr="00E5770C">
              <w:rPr>
                <w:rFonts w:eastAsia="Times New Roman"/>
                <w:b/>
                <w:color w:val="000000"/>
                <w:sz w:val="16"/>
                <w:szCs w:val="16"/>
                <w:lang w:eastAsia="en-ZA"/>
              </w:rPr>
              <w:t>Date of last search</w:t>
            </w:r>
          </w:p>
        </w:tc>
        <w:tc>
          <w:tcPr>
            <w:tcW w:w="1967" w:type="dxa"/>
            <w:shd w:val="clear" w:color="auto" w:fill="auto"/>
            <w:noWrap/>
            <w:hideMark/>
          </w:tcPr>
          <w:p w:rsidR="007A7560" w:rsidRPr="00E5770C" w:rsidRDefault="007F796A" w:rsidP="004C4063">
            <w:pPr>
              <w:contextualSpacing/>
              <w:rPr>
                <w:rFonts w:eastAsia="Times New Roman"/>
                <w:b/>
                <w:color w:val="000000"/>
                <w:sz w:val="16"/>
                <w:szCs w:val="16"/>
                <w:lang w:eastAsia="en-ZA"/>
              </w:rPr>
            </w:pPr>
            <w:r>
              <w:rPr>
                <w:rFonts w:eastAsia="Times New Roman"/>
                <w:b/>
                <w:color w:val="000000"/>
                <w:sz w:val="16"/>
                <w:szCs w:val="16"/>
                <w:lang w:eastAsia="en-ZA"/>
              </w:rPr>
              <w:t xml:space="preserve">Description of </w:t>
            </w:r>
            <w:r w:rsidR="007A7560" w:rsidRPr="00E5770C">
              <w:rPr>
                <w:rFonts w:eastAsia="Times New Roman"/>
                <w:b/>
                <w:color w:val="000000"/>
                <w:sz w:val="16"/>
                <w:szCs w:val="16"/>
                <w:lang w:eastAsia="en-ZA"/>
              </w:rPr>
              <w:t>participants</w:t>
            </w:r>
          </w:p>
        </w:tc>
        <w:tc>
          <w:tcPr>
            <w:tcW w:w="3402" w:type="dxa"/>
            <w:gridSpan w:val="4"/>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Numbe</w:t>
            </w:r>
            <w:r w:rsidR="007F796A">
              <w:rPr>
                <w:rFonts w:eastAsia="Times New Roman"/>
                <w:b/>
                <w:color w:val="000000"/>
                <w:sz w:val="16"/>
                <w:szCs w:val="16"/>
                <w:lang w:eastAsia="en-ZA"/>
              </w:rPr>
              <w:t>r and types of studies included</w:t>
            </w:r>
          </w:p>
        </w:tc>
        <w:tc>
          <w:tcPr>
            <w:tcW w:w="1701"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treatment/exposure</w:t>
            </w:r>
          </w:p>
        </w:tc>
        <w:tc>
          <w:tcPr>
            <w:tcW w:w="1985" w:type="dxa"/>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comparator</w:t>
            </w:r>
          </w:p>
        </w:tc>
        <w:tc>
          <w:tcPr>
            <w:tcW w:w="3307" w:type="dxa"/>
            <w:gridSpan w:val="3"/>
            <w:shd w:val="clear" w:color="auto" w:fill="auto"/>
            <w:noWrap/>
            <w:hideMark/>
          </w:tcPr>
          <w:p w:rsidR="007A7560" w:rsidRPr="00E5770C" w:rsidRDefault="007A7560" w:rsidP="004C4063">
            <w:pPr>
              <w:contextualSpacing/>
              <w:jc w:val="center"/>
              <w:rPr>
                <w:rFonts w:eastAsia="Times New Roman"/>
                <w:b/>
                <w:color w:val="000000"/>
                <w:sz w:val="16"/>
                <w:szCs w:val="16"/>
                <w:lang w:eastAsia="en-ZA"/>
              </w:rPr>
            </w:pPr>
            <w:r w:rsidRPr="00E5770C">
              <w:rPr>
                <w:rFonts w:eastAsia="Times New Roman"/>
                <w:b/>
                <w:color w:val="000000"/>
                <w:sz w:val="16"/>
                <w:szCs w:val="16"/>
                <w:lang w:eastAsia="en-ZA"/>
              </w:rPr>
              <w:t>Outcomes reported relevant to this project</w:t>
            </w:r>
          </w:p>
        </w:tc>
      </w:tr>
      <w:tr w:rsidR="007A7560" w:rsidRPr="00580108" w:rsidTr="00D65B73">
        <w:trPr>
          <w:trHeight w:val="495"/>
        </w:trPr>
        <w:tc>
          <w:tcPr>
            <w:tcW w:w="1277"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701"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967"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709"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CT</w:t>
            </w:r>
          </w:p>
        </w:tc>
        <w:tc>
          <w:tcPr>
            <w:tcW w:w="85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Cohort</w:t>
            </w:r>
          </w:p>
        </w:tc>
        <w:tc>
          <w:tcPr>
            <w:tcW w:w="993"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w:t>
            </w:r>
            <w:r>
              <w:rPr>
                <w:rFonts w:eastAsia="Times New Roman"/>
                <w:color w:val="000000"/>
                <w:sz w:val="16"/>
                <w:szCs w:val="16"/>
                <w:lang w:eastAsia="en-ZA"/>
              </w:rPr>
              <w:t>S</w:t>
            </w:r>
          </w:p>
        </w:tc>
        <w:tc>
          <w:tcPr>
            <w:tcW w:w="850"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Other</w:t>
            </w:r>
          </w:p>
        </w:tc>
        <w:tc>
          <w:tcPr>
            <w:tcW w:w="1701"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985"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151"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 e</w:t>
            </w:r>
            <w:r w:rsidRPr="00580108">
              <w:rPr>
                <w:rFonts w:eastAsia="Times New Roman"/>
                <w:color w:val="000000"/>
                <w:sz w:val="16"/>
                <w:szCs w:val="16"/>
                <w:lang w:eastAsia="en-ZA"/>
              </w:rPr>
              <w:t>vents</w:t>
            </w:r>
            <w:r>
              <w:rPr>
                <w:rFonts w:eastAsia="Times New Roman"/>
                <w:color w:val="000000"/>
                <w:sz w:val="16"/>
                <w:szCs w:val="16"/>
                <w:lang w:eastAsia="en-ZA"/>
              </w:rPr>
              <w:t xml:space="preserve"> or incidence of disease</w:t>
            </w:r>
          </w:p>
        </w:tc>
        <w:tc>
          <w:tcPr>
            <w:tcW w:w="803" w:type="dxa"/>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Weight</w:t>
            </w:r>
            <w:r>
              <w:rPr>
                <w:rFonts w:eastAsia="Times New Roman"/>
                <w:color w:val="000000"/>
                <w:sz w:val="16"/>
                <w:szCs w:val="16"/>
                <w:lang w:eastAsia="en-ZA"/>
              </w:rPr>
              <w:t>-r</w:t>
            </w:r>
            <w:r w:rsidRPr="00580108">
              <w:rPr>
                <w:rFonts w:eastAsia="Times New Roman"/>
                <w:color w:val="000000"/>
                <w:sz w:val="16"/>
                <w:szCs w:val="16"/>
                <w:lang w:eastAsia="en-ZA"/>
              </w:rPr>
              <w:t>elated</w:t>
            </w:r>
          </w:p>
        </w:tc>
        <w:tc>
          <w:tcPr>
            <w:tcW w:w="1353" w:type="dxa"/>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CVD r</w:t>
            </w:r>
            <w:r w:rsidRPr="00580108">
              <w:rPr>
                <w:rFonts w:eastAsia="Times New Roman"/>
                <w:color w:val="000000"/>
                <w:sz w:val="16"/>
                <w:szCs w:val="16"/>
                <w:lang w:eastAsia="en-ZA"/>
              </w:rPr>
              <w:t xml:space="preserve">isk </w:t>
            </w:r>
            <w:r>
              <w:rPr>
                <w:rFonts w:eastAsia="Times New Roman"/>
                <w:color w:val="000000"/>
                <w:sz w:val="16"/>
                <w:szCs w:val="16"/>
                <w:lang w:eastAsia="en-ZA"/>
              </w:rPr>
              <w:t>f</w:t>
            </w:r>
            <w:r w:rsidRPr="00580108">
              <w:rPr>
                <w:rFonts w:eastAsia="Times New Roman"/>
                <w:color w:val="000000"/>
                <w:sz w:val="16"/>
                <w:szCs w:val="16"/>
                <w:lang w:eastAsia="en-ZA"/>
              </w:rPr>
              <w:t>actors</w:t>
            </w:r>
          </w:p>
        </w:tc>
      </w:tr>
      <w:tr w:rsidR="007A7560" w:rsidRPr="00580108" w:rsidTr="00D65B73">
        <w:trPr>
          <w:trHeight w:val="562"/>
        </w:trPr>
        <w:tc>
          <w:tcPr>
            <w:tcW w:w="1277" w:type="dxa"/>
            <w:shd w:val="clear" w:color="auto" w:fill="auto"/>
          </w:tcPr>
          <w:p w:rsidR="007A7560" w:rsidRDefault="007A7560" w:rsidP="007F796A">
            <w:pPr>
              <w:spacing w:line="240" w:lineRule="auto"/>
              <w:contextualSpacing/>
              <w:rPr>
                <w:rFonts w:eastAsia="Times New Roman"/>
                <w:color w:val="000000"/>
                <w:sz w:val="16"/>
                <w:szCs w:val="16"/>
                <w:lang w:eastAsia="en-ZA"/>
              </w:rPr>
            </w:pPr>
            <w:r w:rsidRPr="000D67EE">
              <w:rPr>
                <w:rFonts w:eastAsia="Times New Roman"/>
                <w:color w:val="000000"/>
                <w:sz w:val="16"/>
                <w:szCs w:val="16"/>
                <w:lang w:eastAsia="en-ZA"/>
              </w:rPr>
              <w:t>Adults with DM or impaired glucose control</w:t>
            </w:r>
          </w:p>
        </w:tc>
        <w:tc>
          <w:tcPr>
            <w:tcW w:w="1701" w:type="dxa"/>
            <w:shd w:val="clear" w:color="auto" w:fill="auto"/>
            <w:noWrap/>
          </w:tcPr>
          <w:p w:rsidR="007A7560" w:rsidRPr="00580108" w:rsidRDefault="007A7560" w:rsidP="00BF2317">
            <w:pPr>
              <w:spacing w:line="240" w:lineRule="auto"/>
              <w:contextualSpacing/>
              <w:rPr>
                <w:sz w:val="16"/>
                <w:szCs w:val="16"/>
              </w:rPr>
            </w:pPr>
            <w:r>
              <w:rPr>
                <w:sz w:val="16"/>
                <w:szCs w:val="16"/>
              </w:rPr>
              <w:t xml:space="preserve">Dong 2013 </w:t>
            </w:r>
            <w:r>
              <w:rPr>
                <w:sz w:val="16"/>
                <w:szCs w:val="16"/>
              </w:rPr>
              <w:fldChar w:fldCharType="begin"/>
            </w:r>
            <w:r>
              <w:rPr>
                <w:sz w:val="16"/>
                <w:szCs w:val="16"/>
              </w:rPr>
              <w:instrText xml:space="preserve"> ADDIN EN.CITE &lt;EndNote&gt;&lt;Cite&gt;&lt;Author&gt;Dong&lt;/Author&gt;&lt;Year&gt;2013&lt;/Year&gt;&lt;RecNum&gt;2435&lt;/RecNum&gt;&lt;DisplayText&gt;[39]&lt;/DisplayText&gt;&lt;record&gt;&lt;rec-number&gt;2435&lt;/rec-number&gt;&lt;foreign-keys&gt;&lt;key app="EN" db-id="5swsfz2sls525je9te65estu05edrvdersw0" timestamp="1395140316"&gt;2435&lt;/key&gt;&lt;/foreign-keys&gt;&lt;ref-type name="Journal Article"&gt;17&lt;/ref-type&gt;&lt;contributors&gt;&lt;authors&gt;&lt;author&gt;Dong, J. Y.&lt;/author&gt;&lt;author&gt;Zhang, Z. L.&lt;/author&gt;&lt;author&gt;Wang, P. Y.&lt;/author&gt;&lt;author&gt;Qin, L. Q.&lt;/author&gt;&lt;/authors&gt;&lt;/contributors&gt;&lt;auth-address&gt;Department of Nutrition and Food Hygiene, School of Public Health, Medical College of Soochow University, 199 Renai Road, Dushu Lake Higher Education Town, Suzhou 215123, People&amp;apos;s Republic of China.&lt;/auth-address&gt;&lt;titles&gt;&lt;title&gt;Effects of high-protein diets on body weight, glycaemic control, blood lipids and blood pressure in type 2 diabetes: meta-analysis of randomised controlled trials&lt;/title&gt;&lt;secondary-title&gt;Br J Nutr&lt;/secondary-title&gt;&lt;alt-title&gt;The British journal of nutrition&lt;/alt-title&gt;&lt;/titles&gt;&lt;periodical&gt;&lt;full-title&gt;Br J Nutr&lt;/full-title&gt;&lt;/periodical&gt;&lt;pages&gt;781-9&lt;/pages&gt;&lt;volume&gt;110&lt;/volume&gt;&lt;number&gt;5&lt;/number&gt;&lt;keywords&gt;&lt;keyword&gt;Blood Glucose/*drug effects&lt;/keyword&gt;&lt;keyword&gt;Blood Pressure/*drug effects&lt;/keyword&gt;&lt;keyword&gt;Body Weight/*drug effects&lt;/keyword&gt;&lt;keyword&gt;Diabetes Mellitus, Type 2/*metabolism&lt;/keyword&gt;&lt;keyword&gt;Dietary Proteins/administration &amp;amp; dosage/*pharmacology&lt;/keyword&gt;&lt;keyword&gt;Humans&lt;/keyword&gt;&lt;keyword&gt;Lipids/*blood&lt;/keyword&gt;&lt;/keywords&gt;&lt;dates&gt;&lt;year&gt;2013&lt;/year&gt;&lt;pub-dates&gt;&lt;date&gt;Sep 14&lt;/date&gt;&lt;/pub-dates&gt;&lt;/dates&gt;&lt;isbn&gt;1475-2662 (Electronic)&amp;#xD;0007-1145 (Linking)&lt;/isbn&gt;&lt;accession-num&gt;23829939&lt;/accession-num&gt;&lt;urls&gt;&lt;related-urls&gt;&lt;url&gt;http://www.ncbi.nlm.nih.gov/pubmed/23829939&lt;/url&gt;&lt;/related-urls&gt;&lt;/urls&gt;&lt;electronic-resource-num&gt;10.1017/S0007114513002055&lt;/electronic-resource-num&gt;&lt;/record&gt;&lt;/Cite&gt;&lt;/EndNote&gt;</w:instrText>
            </w:r>
            <w:r>
              <w:rPr>
                <w:sz w:val="16"/>
                <w:szCs w:val="16"/>
              </w:rPr>
              <w:fldChar w:fldCharType="separate"/>
            </w:r>
            <w:r>
              <w:rPr>
                <w:noProof/>
                <w:sz w:val="16"/>
                <w:szCs w:val="16"/>
              </w:rPr>
              <w:t>[</w:t>
            </w:r>
            <w:hyperlink w:anchor="_ENREF_39" w:tooltip="Dong, 2013 #2435" w:history="1">
              <w:r w:rsidR="00BF2317">
                <w:rPr>
                  <w:noProof/>
                  <w:sz w:val="16"/>
                  <w:szCs w:val="16"/>
                </w:rPr>
                <w:t>39</w:t>
              </w:r>
            </w:hyperlink>
            <w:r>
              <w:rPr>
                <w:noProof/>
                <w:sz w:val="16"/>
                <w:szCs w:val="16"/>
              </w:rPr>
              <w:t>]</w:t>
            </w:r>
            <w:r>
              <w:rPr>
                <w:sz w:val="16"/>
                <w:szCs w:val="16"/>
              </w:rPr>
              <w:fldChar w:fldCharType="end"/>
            </w:r>
            <w:r w:rsidR="007F796A">
              <w:rPr>
                <w:sz w:val="16"/>
                <w:szCs w:val="16"/>
              </w:rPr>
              <w:t xml:space="preserve">;  </w:t>
            </w:r>
            <w:r>
              <w:rPr>
                <w:sz w:val="16"/>
                <w:szCs w:val="16"/>
              </w:rPr>
              <w:t>August 2012</w:t>
            </w:r>
          </w:p>
        </w:tc>
        <w:tc>
          <w:tcPr>
            <w:tcW w:w="1967" w:type="dxa"/>
            <w:shd w:val="clear" w:color="auto" w:fill="auto"/>
            <w:noWrap/>
          </w:tcPr>
          <w:p w:rsidR="007A7560" w:rsidRPr="00580108" w:rsidRDefault="007A7560" w:rsidP="007F796A">
            <w:pPr>
              <w:spacing w:line="240" w:lineRule="auto"/>
              <w:contextualSpacing/>
              <w:rPr>
                <w:sz w:val="16"/>
                <w:szCs w:val="16"/>
              </w:rPr>
            </w:pPr>
            <w:r>
              <w:rPr>
                <w:sz w:val="16"/>
                <w:szCs w:val="16"/>
              </w:rPr>
              <w:t>Adults; T2 DM</w:t>
            </w: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9</w:t>
            </w:r>
          </w:p>
        </w:tc>
        <w:tc>
          <w:tcPr>
            <w:tcW w:w="850"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993"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Default="007A7560" w:rsidP="007F796A">
            <w:pPr>
              <w:spacing w:line="240" w:lineRule="auto"/>
              <w:contextualSpacing/>
              <w:rPr>
                <w:sz w:val="16"/>
                <w:szCs w:val="16"/>
              </w:rPr>
            </w:pPr>
            <w:r>
              <w:rPr>
                <w:sz w:val="16"/>
                <w:szCs w:val="16"/>
              </w:rPr>
              <w:t>H</w:t>
            </w:r>
            <w:r w:rsidRPr="00B128C5">
              <w:rPr>
                <w:sz w:val="16"/>
                <w:szCs w:val="16"/>
              </w:rPr>
              <w:t>igh</w:t>
            </w:r>
            <w:r>
              <w:rPr>
                <w:sz w:val="16"/>
                <w:szCs w:val="16"/>
              </w:rPr>
              <w:t xml:space="preserve"> </w:t>
            </w:r>
            <w:r w:rsidRPr="00B128C5">
              <w:rPr>
                <w:sz w:val="16"/>
                <w:szCs w:val="16"/>
              </w:rPr>
              <w:t xml:space="preserve">protein </w:t>
            </w:r>
            <w:r>
              <w:rPr>
                <w:sz w:val="16"/>
                <w:szCs w:val="16"/>
              </w:rPr>
              <w:t>diet (&gt;</w:t>
            </w:r>
            <w:r w:rsidRPr="00B128C5">
              <w:rPr>
                <w:sz w:val="16"/>
                <w:szCs w:val="16"/>
              </w:rPr>
              <w:t xml:space="preserve">20% of </w:t>
            </w:r>
            <w:r>
              <w:rPr>
                <w:sz w:val="16"/>
                <w:szCs w:val="16"/>
              </w:rPr>
              <w:t>TE); &gt;4 weeks</w:t>
            </w:r>
          </w:p>
        </w:tc>
        <w:tc>
          <w:tcPr>
            <w:tcW w:w="1985" w:type="dxa"/>
            <w:shd w:val="clear" w:color="auto" w:fill="auto"/>
            <w:noWrap/>
          </w:tcPr>
          <w:p w:rsidR="007A7560" w:rsidRPr="000D7016" w:rsidRDefault="007A7560" w:rsidP="007F796A">
            <w:pPr>
              <w:spacing w:line="240" w:lineRule="auto"/>
              <w:contextualSpacing/>
              <w:rPr>
                <w:sz w:val="16"/>
                <w:szCs w:val="16"/>
              </w:rPr>
            </w:pPr>
            <w:r>
              <w:rPr>
                <w:sz w:val="16"/>
                <w:szCs w:val="16"/>
              </w:rPr>
              <w:t>At least 5% less protein than treatment group</w:t>
            </w:r>
          </w:p>
        </w:tc>
        <w:tc>
          <w:tcPr>
            <w:tcW w:w="1151" w:type="dxa"/>
            <w:shd w:val="clear" w:color="auto" w:fill="auto"/>
            <w:noWrap/>
          </w:tcPr>
          <w:p w:rsidR="007A7560" w:rsidRDefault="007A7560" w:rsidP="007F796A">
            <w:pPr>
              <w:spacing w:line="240" w:lineRule="auto"/>
              <w:contextualSpacing/>
              <w:rPr>
                <w:rFonts w:eastAsia="Times New Roman"/>
                <w:color w:val="000000"/>
                <w:sz w:val="16"/>
                <w:szCs w:val="16"/>
                <w:lang w:eastAsia="en-ZA"/>
              </w:rPr>
            </w:pPr>
          </w:p>
        </w:tc>
        <w:tc>
          <w:tcPr>
            <w:tcW w:w="803" w:type="dxa"/>
            <w:shd w:val="clear" w:color="auto" w:fill="auto"/>
            <w:noWrap/>
          </w:tcPr>
          <w:p w:rsidR="007A7560" w:rsidRPr="000D7016" w:rsidRDefault="007F796A"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007A7560">
              <w:rPr>
                <w:rFonts w:eastAsia="Times New Roman"/>
                <w:color w:val="000000"/>
                <w:sz w:val="16"/>
                <w:szCs w:val="16"/>
                <w:lang w:eastAsia="en-ZA"/>
              </w:rPr>
              <w:t>eight, BMI</w:t>
            </w:r>
          </w:p>
        </w:tc>
        <w:tc>
          <w:tcPr>
            <w:tcW w:w="1353" w:type="dxa"/>
            <w:shd w:val="clear" w:color="auto" w:fill="auto"/>
          </w:tcPr>
          <w:p w:rsidR="007A7560" w:rsidRPr="000D7016" w:rsidRDefault="007A7560" w:rsidP="007F796A">
            <w:pPr>
              <w:spacing w:line="240" w:lineRule="auto"/>
              <w:contextualSpacing/>
              <w:rPr>
                <w:sz w:val="16"/>
                <w:szCs w:val="16"/>
              </w:rPr>
            </w:pPr>
            <w:r>
              <w:rPr>
                <w:rFonts w:eastAsia="Times New Roman"/>
                <w:color w:val="000000"/>
                <w:sz w:val="16"/>
                <w:szCs w:val="16"/>
                <w:lang w:eastAsia="en-ZA"/>
              </w:rPr>
              <w:t>LDL, HDL, TG, DBP, SBP, HbA1c, glucose</w:t>
            </w:r>
          </w:p>
        </w:tc>
      </w:tr>
      <w:tr w:rsidR="007A7560" w:rsidRPr="00580108" w:rsidTr="00D65B73">
        <w:trPr>
          <w:trHeight w:val="698"/>
        </w:trPr>
        <w:tc>
          <w:tcPr>
            <w:tcW w:w="1277" w:type="dxa"/>
            <w:tcBorders>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Not reported or o</w:t>
            </w:r>
            <w:r w:rsidRPr="00580108">
              <w:rPr>
                <w:rFonts w:eastAsia="Times New Roman"/>
                <w:color w:val="000000"/>
                <w:sz w:val="16"/>
                <w:szCs w:val="16"/>
                <w:lang w:eastAsia="en-ZA"/>
              </w:rPr>
              <w:t>ther</w:t>
            </w:r>
          </w:p>
        </w:tc>
        <w:tc>
          <w:tcPr>
            <w:tcW w:w="1701" w:type="dxa"/>
            <w:shd w:val="clear" w:color="000000" w:fill="auto"/>
            <w:noWrap/>
            <w:hideMark/>
          </w:tcPr>
          <w:p w:rsidR="007A7560" w:rsidRPr="00580108" w:rsidRDefault="007A7560" w:rsidP="00BF2317">
            <w:pPr>
              <w:spacing w:line="240" w:lineRule="auto"/>
              <w:contextualSpacing/>
              <w:rPr>
                <w:sz w:val="16"/>
                <w:szCs w:val="16"/>
              </w:rPr>
            </w:pPr>
            <w:r w:rsidRPr="00580108">
              <w:rPr>
                <w:sz w:val="16"/>
                <w:szCs w:val="16"/>
              </w:rPr>
              <w:t xml:space="preserve">Altorf-van der Kuil 2010 </w:t>
            </w:r>
            <w:r w:rsidRPr="00580108">
              <w:rPr>
                <w:sz w:val="16"/>
                <w:szCs w:val="16"/>
              </w:rPr>
              <w:fldChar w:fldCharType="begin"/>
            </w:r>
            <w:r>
              <w:rPr>
                <w:sz w:val="16"/>
                <w:szCs w:val="16"/>
              </w:rPr>
              <w:instrText xml:space="preserve"> ADDIN EN.CITE &lt;EndNote&gt;&lt;Cite&gt;&lt;Author&gt;Altorf – van der Kuil&lt;/Author&gt;&lt;Year&gt;2010&lt;/Year&gt;&lt;RecNum&gt;5390&lt;/RecNum&gt;&lt;DisplayText&gt;[40]&lt;/DisplayText&gt;&lt;record&gt;&lt;rec-number&gt;5390&lt;/rec-number&gt;&lt;foreign-keys&gt;&lt;key app="EN" db-id="dx0rvtrp3rz2eled9wbp0p5mtraz9zxwtr0t"&gt;5390&lt;/key&gt;&lt;/foreign-keys&gt;&lt;ref-type name="Journal Article"&gt;17&lt;/ref-type&gt;&lt;contributors&gt;&lt;authors&gt;&lt;author&gt;Altorf – van der Kuil, Wieke&lt;/author&gt;&lt;author&gt;Engberink, Mariëlle F.&lt;/author&gt;&lt;author&gt;Brink, Elizabeth J.&lt;/author&gt;&lt;author&gt;van Baak, Marleen A.&lt;/author&gt;&lt;author&gt;Bakker, Stephan J. L.&lt;/author&gt;&lt;author&gt;Navis, Gerjan&lt;/author&gt;&lt;author&gt;van &amp;apos;t Veer, Pieter&lt;/author&gt;&lt;author&gt;Geleijnse, Johanna M.&lt;/author&gt;&lt;/authors&gt;&lt;/contributors&gt;&lt;titles&gt;&lt;title&gt;Dietary Protein and Blood Pressure: A Systematic Review&lt;/title&gt;&lt;secondary-title&gt;PLoS ONE [Electronic Resource]&lt;/secondary-title&gt;&lt;/titles&gt;&lt;periodical&gt;&lt;full-title&gt;PLoS ONE [Electronic Resource]&lt;/full-title&gt;&lt;/periodical&gt;&lt;pages&gt;e12102&lt;/pages&gt;&lt;volume&gt;5&lt;/volume&gt;&lt;number&gt;8&lt;/number&gt;&lt;dates&gt;&lt;year&gt;2010&lt;/year&gt;&lt;/dates&gt;&lt;publisher&gt;Public Library of Science&lt;/publisher&gt;&lt;work-type&gt;doi:10.1371/journal.pone.0012102&lt;/work-type&gt;&lt;urls&gt;&lt;related-urls&gt;&lt;url&gt;http://dx.doi.org/10.1371%2Fjournal.pone.0012102&lt;/url&gt;&lt;/related-urls&gt;&lt;/urls&gt;&lt;/record&gt;&lt;/Cite&gt;&lt;/EndNote&gt;</w:instrText>
            </w:r>
            <w:r w:rsidRPr="00580108">
              <w:rPr>
                <w:sz w:val="16"/>
                <w:szCs w:val="16"/>
              </w:rPr>
              <w:fldChar w:fldCharType="separate"/>
            </w:r>
            <w:r>
              <w:rPr>
                <w:noProof/>
                <w:sz w:val="16"/>
                <w:szCs w:val="16"/>
              </w:rPr>
              <w:t>[</w:t>
            </w:r>
            <w:hyperlink w:anchor="_ENREF_40" w:tooltip="Altorf – van der Kuil, 2010 #5390" w:history="1">
              <w:r w:rsidR="00BF2317">
                <w:rPr>
                  <w:noProof/>
                  <w:sz w:val="16"/>
                  <w:szCs w:val="16"/>
                </w:rPr>
                <w:t>40</w:t>
              </w:r>
            </w:hyperlink>
            <w:r>
              <w:rPr>
                <w:noProof/>
                <w:sz w:val="16"/>
                <w:szCs w:val="16"/>
              </w:rPr>
              <w:t>]</w:t>
            </w:r>
            <w:r w:rsidRPr="00580108">
              <w:rPr>
                <w:sz w:val="16"/>
                <w:szCs w:val="16"/>
              </w:rPr>
              <w:fldChar w:fldCharType="end"/>
            </w:r>
            <w:r w:rsidR="007F796A">
              <w:rPr>
                <w:sz w:val="16"/>
                <w:szCs w:val="16"/>
              </w:rPr>
              <w:t xml:space="preserve">;  </w:t>
            </w:r>
            <w:r w:rsidRPr="00580108">
              <w:rPr>
                <w:sz w:val="16"/>
                <w:szCs w:val="16"/>
              </w:rPr>
              <w:t>June 2010</w:t>
            </w:r>
          </w:p>
        </w:tc>
        <w:tc>
          <w:tcPr>
            <w:tcW w:w="1967"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Adults</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20</w:t>
            </w: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993"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26</w:t>
            </w:r>
          </w:p>
        </w:tc>
        <w:tc>
          <w:tcPr>
            <w:tcW w:w="1701" w:type="dxa"/>
            <w:shd w:val="clear" w:color="000000" w:fill="auto"/>
            <w:noWrap/>
            <w:hideMark/>
          </w:tcPr>
          <w:p w:rsidR="007A7560" w:rsidRPr="00580108" w:rsidRDefault="007A7560" w:rsidP="007F796A">
            <w:pPr>
              <w:spacing w:line="240" w:lineRule="auto"/>
              <w:contextualSpacing/>
              <w:rPr>
                <w:sz w:val="16"/>
                <w:szCs w:val="16"/>
              </w:rPr>
            </w:pPr>
            <w:r>
              <w:rPr>
                <w:sz w:val="16"/>
                <w:szCs w:val="16"/>
              </w:rPr>
              <w:t xml:space="preserve">Higher protein intake </w:t>
            </w:r>
          </w:p>
        </w:tc>
        <w:tc>
          <w:tcPr>
            <w:tcW w:w="1985" w:type="dxa"/>
            <w:shd w:val="clear" w:color="auto" w:fill="auto"/>
            <w:noWrap/>
            <w:hideMark/>
          </w:tcPr>
          <w:p w:rsidR="007A7560" w:rsidRPr="000D7016" w:rsidRDefault="007F796A" w:rsidP="007F796A">
            <w:pPr>
              <w:spacing w:line="240" w:lineRule="auto"/>
              <w:contextualSpacing/>
              <w:rPr>
                <w:sz w:val="16"/>
                <w:szCs w:val="16"/>
              </w:rPr>
            </w:pPr>
            <w:r>
              <w:rPr>
                <w:sz w:val="16"/>
                <w:szCs w:val="16"/>
              </w:rPr>
              <w:t>Lower protein intake</w:t>
            </w:r>
          </w:p>
        </w:tc>
        <w:tc>
          <w:tcPr>
            <w:tcW w:w="1151" w:type="dxa"/>
            <w:shd w:val="clear" w:color="auto" w:fill="auto"/>
            <w:noWrap/>
            <w:hideMark/>
          </w:tcPr>
          <w:p w:rsidR="007A7560" w:rsidRPr="000D7016"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Incidence of hypertension</w:t>
            </w:r>
          </w:p>
        </w:tc>
        <w:tc>
          <w:tcPr>
            <w:tcW w:w="803" w:type="dxa"/>
            <w:shd w:val="clear" w:color="auto" w:fill="auto"/>
            <w:noWrap/>
            <w:hideMark/>
          </w:tcPr>
          <w:p w:rsidR="007A7560" w:rsidRPr="000D7016" w:rsidRDefault="007A7560" w:rsidP="007F796A">
            <w:pPr>
              <w:spacing w:line="240" w:lineRule="auto"/>
              <w:contextualSpacing/>
              <w:rPr>
                <w:rFonts w:eastAsia="Times New Roman"/>
                <w:color w:val="000000"/>
                <w:sz w:val="16"/>
                <w:szCs w:val="16"/>
                <w:lang w:eastAsia="en-ZA"/>
              </w:rPr>
            </w:pPr>
          </w:p>
        </w:tc>
        <w:tc>
          <w:tcPr>
            <w:tcW w:w="1353" w:type="dxa"/>
            <w:shd w:val="clear" w:color="auto" w:fill="auto"/>
            <w:hideMark/>
          </w:tcPr>
          <w:p w:rsidR="007A7560" w:rsidRPr="000D7016" w:rsidRDefault="007A7560" w:rsidP="007F796A">
            <w:pPr>
              <w:spacing w:line="240" w:lineRule="auto"/>
              <w:contextualSpacing/>
              <w:rPr>
                <w:rFonts w:eastAsia="Times New Roman"/>
                <w:color w:val="000000"/>
                <w:sz w:val="16"/>
                <w:szCs w:val="16"/>
                <w:lang w:eastAsia="en-ZA"/>
              </w:rPr>
            </w:pPr>
            <w:r w:rsidRPr="000D7016">
              <w:rPr>
                <w:sz w:val="16"/>
                <w:szCs w:val="16"/>
              </w:rPr>
              <w:t>SBP, DBP</w:t>
            </w:r>
          </w:p>
        </w:tc>
      </w:tr>
      <w:tr w:rsidR="007A7560" w:rsidRPr="00580108" w:rsidTr="00D65B73">
        <w:trPr>
          <w:trHeight w:val="383"/>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BF2317">
            <w:pPr>
              <w:spacing w:line="240" w:lineRule="auto"/>
              <w:contextualSpacing/>
              <w:rPr>
                <w:sz w:val="16"/>
                <w:szCs w:val="16"/>
              </w:rPr>
            </w:pPr>
            <w:r w:rsidRPr="00580108">
              <w:rPr>
                <w:sz w:val="16"/>
                <w:szCs w:val="16"/>
              </w:rPr>
              <w:t xml:space="preserve">Halton 2004 </w:t>
            </w:r>
            <w:r w:rsidRPr="00580108">
              <w:rPr>
                <w:sz w:val="16"/>
                <w:szCs w:val="16"/>
              </w:rPr>
              <w:fldChar w:fldCharType="begin"/>
            </w:r>
            <w:r>
              <w:rPr>
                <w:sz w:val="16"/>
                <w:szCs w:val="16"/>
              </w:rPr>
              <w:instrText xml:space="preserve"> ADDIN EN.CITE &lt;EndNote&gt;&lt;Cite&gt;&lt;Author&gt;Halton&lt;/Author&gt;&lt;Year&gt;2004&lt;/Year&gt;&lt;RecNum&gt;5391&lt;/RecNum&gt;&lt;DisplayText&gt;[41]&lt;/DisplayText&gt;&lt;record&gt;&lt;rec-number&gt;5391&lt;/rec-number&gt;&lt;foreign-keys&gt;&lt;key app="EN" db-id="dx0rvtrp3rz2eled9wbp0p5mtraz9zxwtr0t"&gt;5391&lt;/key&gt;&lt;/foreign-keys&gt;&lt;ref-type name="Journal Article"&gt;17&lt;/ref-type&gt;&lt;contributors&gt;&lt;authors&gt;&lt;author&gt;Halton, T. L.&lt;/author&gt;&lt;author&gt;Hu, F. B.&lt;/author&gt;&lt;/authors&gt;&lt;/contributors&gt;&lt;auth-address&gt;Dept. of Nutrition, Harvard School of Public Health, 665 Huntington Ave, Boston, MA 02115, USA. frank.hu@channing.harvard.edu&lt;/auth-address&gt;&lt;titles&gt;&lt;title&gt;The effects of high protein diets on thermogenesis, satiety and weight loss: a critical review&lt;/title&gt;&lt;secondary-title&gt;J Am Coll Nutr&lt;/secondary-title&gt;&lt;/titles&gt;&lt;periodical&gt;&lt;full-title&gt;J Am Coll Nutr&lt;/full-title&gt;&lt;/periodical&gt;&lt;pages&gt;373-85&lt;/pages&gt;&lt;volume&gt;23&lt;/volume&gt;&lt;number&gt;5&lt;/number&gt;&lt;edition&gt;2004/10/07&lt;/edition&gt;&lt;keywords&gt;&lt;keyword&gt;Diet Fads&lt;/keyword&gt;&lt;keyword&gt;Dietary Proteins/*administration &amp;amp; dosage&lt;/keyword&gt;&lt;keyword&gt;Energy Metabolism/drug effects/physiology&lt;/keyword&gt;&lt;keyword&gt;Humans&lt;/keyword&gt;&lt;keyword&gt;Lipids/blood&lt;/keyword&gt;&lt;keyword&gt;Obesity/diet therapy&lt;/keyword&gt;&lt;keyword&gt;Satiety Response/*drug effects&lt;/keyword&gt;&lt;keyword&gt;Thermogenesis/*drug effects&lt;/keyword&gt;&lt;keyword&gt;Weight Loss/*drug effects&lt;/keyword&gt;&lt;/keywords&gt;&lt;dates&gt;&lt;year&gt;2004&lt;/year&gt;&lt;pub-dates&gt;&lt;date&gt;Oct&lt;/date&gt;&lt;/pub-dates&gt;&lt;/dates&gt;&lt;isbn&gt;0731-5724 (Print)&amp;#xD;0731-5724 (Linking)&lt;/isbn&gt;&lt;accession-num&gt;15466943&lt;/accession-num&gt;&lt;urls&gt;&lt;related-urls&gt;&lt;url&gt;http://www.ncbi.nlm.nih.gov/entrez/query.fcgi?cmd=Retrieve&amp;amp;db=PubMed&amp;amp;dopt=Citation&amp;amp;list_uids=15466943&lt;/url&gt;&lt;/related-urls&gt;&lt;/urls&gt;&lt;electronic-resource-num&gt;23/5/373 [pii]&lt;/electronic-resource-num&gt;&lt;language&gt;eng&lt;/language&gt;&lt;/record&gt;&lt;/Cite&gt;&lt;/EndNote&gt;</w:instrText>
            </w:r>
            <w:r w:rsidRPr="00580108">
              <w:rPr>
                <w:sz w:val="16"/>
                <w:szCs w:val="16"/>
              </w:rPr>
              <w:fldChar w:fldCharType="separate"/>
            </w:r>
            <w:r>
              <w:rPr>
                <w:noProof/>
                <w:sz w:val="16"/>
                <w:szCs w:val="16"/>
              </w:rPr>
              <w:t>[</w:t>
            </w:r>
            <w:hyperlink w:anchor="_ENREF_41" w:tooltip="Halton, 2004 #5391" w:history="1">
              <w:r w:rsidR="00BF2317">
                <w:rPr>
                  <w:noProof/>
                  <w:sz w:val="16"/>
                  <w:szCs w:val="16"/>
                </w:rPr>
                <w:t>41</w:t>
              </w:r>
            </w:hyperlink>
            <w:r>
              <w:rPr>
                <w:noProof/>
                <w:sz w:val="16"/>
                <w:szCs w:val="16"/>
              </w:rPr>
              <w:t>]</w:t>
            </w:r>
            <w:r w:rsidRPr="00580108">
              <w:rPr>
                <w:sz w:val="16"/>
                <w:szCs w:val="16"/>
              </w:rPr>
              <w:fldChar w:fldCharType="end"/>
            </w:r>
            <w:r w:rsidR="007F796A">
              <w:rPr>
                <w:sz w:val="16"/>
                <w:szCs w:val="16"/>
              </w:rPr>
              <w:t xml:space="preserve">;  </w:t>
            </w:r>
            <w:r w:rsidRPr="00580108">
              <w:rPr>
                <w:sz w:val="16"/>
                <w:szCs w:val="16"/>
              </w:rPr>
              <w:t>NR</w:t>
            </w:r>
          </w:p>
        </w:tc>
        <w:tc>
          <w:tcPr>
            <w:tcW w:w="1967"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 xml:space="preserve">NR </w:t>
            </w:r>
          </w:p>
        </w:tc>
        <w:tc>
          <w:tcPr>
            <w:tcW w:w="709" w:type="dxa"/>
            <w:shd w:val="clear" w:color="000000" w:fill="auto"/>
            <w:hideMark/>
          </w:tcPr>
          <w:p w:rsidR="007A7560" w:rsidRPr="00580108" w:rsidRDefault="007A7560" w:rsidP="007F796A">
            <w:pPr>
              <w:spacing w:line="240" w:lineRule="auto"/>
              <w:contextualSpacing/>
              <w:rPr>
                <w:sz w:val="16"/>
                <w:szCs w:val="16"/>
              </w:rPr>
            </w:pPr>
            <w:r>
              <w:rPr>
                <w:sz w:val="16"/>
                <w:szCs w:val="16"/>
              </w:rPr>
              <w:t>48</w:t>
            </w:r>
          </w:p>
        </w:tc>
        <w:tc>
          <w:tcPr>
            <w:tcW w:w="850" w:type="dxa"/>
            <w:shd w:val="clear" w:color="000000" w:fill="auto"/>
            <w:hideMark/>
          </w:tcPr>
          <w:p w:rsidR="007A7560" w:rsidRPr="00580108" w:rsidRDefault="007A7560" w:rsidP="007F796A">
            <w:pPr>
              <w:spacing w:line="240" w:lineRule="auto"/>
              <w:contextualSpacing/>
              <w:rPr>
                <w:sz w:val="16"/>
                <w:szCs w:val="16"/>
              </w:rPr>
            </w:pPr>
          </w:p>
        </w:tc>
        <w:tc>
          <w:tcPr>
            <w:tcW w:w="993" w:type="dxa"/>
            <w:shd w:val="clear" w:color="000000" w:fill="auto"/>
            <w:hideMark/>
          </w:tcPr>
          <w:p w:rsidR="007A7560" w:rsidRPr="00580108" w:rsidRDefault="007A7560" w:rsidP="007F796A">
            <w:pPr>
              <w:spacing w:line="240" w:lineRule="auto"/>
              <w:contextualSpacing/>
              <w:rPr>
                <w:sz w:val="16"/>
                <w:szCs w:val="16"/>
              </w:rPr>
            </w:pPr>
          </w:p>
        </w:tc>
        <w:tc>
          <w:tcPr>
            <w:tcW w:w="850" w:type="dxa"/>
            <w:shd w:val="clear" w:color="000000" w:fill="auto"/>
            <w:hideMark/>
          </w:tcPr>
          <w:p w:rsidR="007A7560" w:rsidRPr="00580108" w:rsidRDefault="007A7560" w:rsidP="007F796A">
            <w:pPr>
              <w:spacing w:line="240" w:lineRule="auto"/>
              <w:contextualSpacing/>
              <w:rPr>
                <w:sz w:val="16"/>
                <w:szCs w:val="16"/>
              </w:rPr>
            </w:pPr>
          </w:p>
        </w:tc>
        <w:tc>
          <w:tcPr>
            <w:tcW w:w="1701" w:type="dxa"/>
            <w:shd w:val="clear" w:color="000000" w:fill="auto"/>
            <w:noWrap/>
            <w:hideMark/>
          </w:tcPr>
          <w:p w:rsidR="007A7560" w:rsidRPr="00580108" w:rsidRDefault="007A7560" w:rsidP="007F796A">
            <w:pPr>
              <w:spacing w:line="240" w:lineRule="auto"/>
              <w:contextualSpacing/>
              <w:rPr>
                <w:sz w:val="16"/>
                <w:szCs w:val="16"/>
              </w:rPr>
            </w:pPr>
            <w:r>
              <w:rPr>
                <w:sz w:val="16"/>
                <w:szCs w:val="16"/>
              </w:rPr>
              <w:t>Higher protein</w:t>
            </w:r>
          </w:p>
        </w:tc>
        <w:tc>
          <w:tcPr>
            <w:tcW w:w="1985" w:type="dxa"/>
            <w:shd w:val="clear" w:color="000000" w:fill="auto"/>
            <w:noWrap/>
            <w:hideMark/>
          </w:tcPr>
          <w:p w:rsidR="007A7560" w:rsidRPr="00580108" w:rsidRDefault="007A7560" w:rsidP="007F796A">
            <w:pPr>
              <w:spacing w:line="240" w:lineRule="auto"/>
              <w:contextualSpacing/>
              <w:rPr>
                <w:sz w:val="16"/>
                <w:szCs w:val="16"/>
              </w:rPr>
            </w:pPr>
            <w:r>
              <w:rPr>
                <w:sz w:val="16"/>
                <w:szCs w:val="16"/>
              </w:rPr>
              <w:t>Lower protein</w:t>
            </w:r>
          </w:p>
        </w:tc>
        <w:tc>
          <w:tcPr>
            <w:tcW w:w="1151"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03" w:type="dxa"/>
            <w:shd w:val="clear" w:color="000000" w:fill="auto"/>
            <w:noWrap/>
            <w:hideMark/>
          </w:tcPr>
          <w:p w:rsidR="007A7560" w:rsidRPr="000D7016"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353"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D65B73">
        <w:trPr>
          <w:trHeight w:val="532"/>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BF2317">
            <w:pPr>
              <w:spacing w:line="240" w:lineRule="auto"/>
              <w:contextualSpacing/>
              <w:rPr>
                <w:sz w:val="16"/>
                <w:szCs w:val="16"/>
              </w:rPr>
            </w:pPr>
            <w:r w:rsidRPr="00580108">
              <w:rPr>
                <w:sz w:val="16"/>
                <w:szCs w:val="16"/>
              </w:rPr>
              <w:t xml:space="preserve">Lepe 2011 </w:t>
            </w:r>
            <w:r w:rsidRPr="00580108">
              <w:rPr>
                <w:sz w:val="16"/>
                <w:szCs w:val="16"/>
              </w:rPr>
              <w:fldChar w:fldCharType="begin"/>
            </w:r>
            <w:r>
              <w:rPr>
                <w:sz w:val="16"/>
                <w:szCs w:val="16"/>
              </w:rPr>
              <w:instrText xml:space="preserve"> ADDIN EN.CITE &lt;EndNote&gt;&lt;Cite&gt;&lt;Author&gt;Lepe&lt;/Author&gt;&lt;Year&gt;2011&lt;/Year&gt;&lt;RecNum&gt;4012&lt;/RecNum&gt;&lt;DisplayText&gt;[42]&lt;/DisplayText&gt;&lt;record&gt;&lt;rec-number&gt;4012&lt;/rec-number&gt;&lt;foreign-keys&gt;&lt;key app="EN" db-id="dx0rvtrp3rz2eled9wbp0p5mtraz9zxwtr0t"&gt;4012&lt;/key&gt;&lt;/foreign-keys&gt;&lt;ref-type name="Journal Article"&gt;17&lt;/ref-type&gt;&lt;contributors&gt;&lt;authors&gt;&lt;author&gt;Lepe, M.&lt;/author&gt;&lt;author&gt;Bacardi Gascon, M.&lt;/author&gt;&lt;author&gt;Jimenez Cruz, A.&lt;/author&gt;&lt;/authors&gt;&lt;/contributors&gt;&lt;titles&gt;&lt;title&gt;Long-term efficacy of high-protein diets: a systematic review&lt;/title&gt;&lt;secondary-title&gt;Nutr Hosp&lt;/secondary-title&gt;&lt;/titles&gt;&lt;periodical&gt;&lt;full-title&gt;Nutr Hosp&lt;/full-title&gt;&lt;/periodical&gt;&lt;pages&gt;1256-9&lt;/pages&gt;&lt;volume&gt;26&lt;/volume&gt;&lt;number&gt;6&lt;/number&gt;&lt;dates&gt;&lt;year&gt;2011&lt;/year&gt;&lt;/dates&gt;&lt;isbn&gt;1699-5198 (Electronic)&amp;#xD;0212-1611 (Linking)&lt;/isbn&gt;&lt;urls&gt;&lt;/urls&gt;&lt;/record&gt;&lt;/Cite&gt;&lt;/EndNote&gt;</w:instrText>
            </w:r>
            <w:r w:rsidRPr="00580108">
              <w:rPr>
                <w:sz w:val="16"/>
                <w:szCs w:val="16"/>
              </w:rPr>
              <w:fldChar w:fldCharType="separate"/>
            </w:r>
            <w:r>
              <w:rPr>
                <w:noProof/>
                <w:sz w:val="16"/>
                <w:szCs w:val="16"/>
              </w:rPr>
              <w:t>[</w:t>
            </w:r>
            <w:hyperlink w:anchor="_ENREF_42" w:tooltip="Lepe, 2011 #4012" w:history="1">
              <w:r w:rsidR="00BF2317">
                <w:rPr>
                  <w:noProof/>
                  <w:sz w:val="16"/>
                  <w:szCs w:val="16"/>
                </w:rPr>
                <w:t>42</w:t>
              </w:r>
            </w:hyperlink>
            <w:r>
              <w:rPr>
                <w:noProof/>
                <w:sz w:val="16"/>
                <w:szCs w:val="16"/>
              </w:rPr>
              <w:t>]</w:t>
            </w:r>
            <w:r w:rsidRPr="00580108">
              <w:rPr>
                <w:sz w:val="16"/>
                <w:szCs w:val="16"/>
              </w:rPr>
              <w:fldChar w:fldCharType="end"/>
            </w:r>
            <w:r w:rsidR="007F796A">
              <w:rPr>
                <w:sz w:val="16"/>
                <w:szCs w:val="16"/>
              </w:rPr>
              <w:t xml:space="preserve">;  </w:t>
            </w:r>
            <w:r w:rsidRPr="00580108">
              <w:rPr>
                <w:sz w:val="16"/>
                <w:szCs w:val="16"/>
              </w:rPr>
              <w:t>NR</w:t>
            </w:r>
          </w:p>
        </w:tc>
        <w:tc>
          <w:tcPr>
            <w:tcW w:w="1967" w:type="dxa"/>
            <w:shd w:val="clear" w:color="000000" w:fill="auto"/>
            <w:noWrap/>
            <w:hideMark/>
          </w:tcPr>
          <w:p w:rsidR="007A7560" w:rsidRPr="00F46A24" w:rsidRDefault="007A7560" w:rsidP="007F796A">
            <w:pPr>
              <w:spacing w:line="240" w:lineRule="auto"/>
              <w:contextualSpacing/>
              <w:rPr>
                <w:rFonts w:eastAsia="Calibri"/>
                <w:sz w:val="16"/>
                <w:szCs w:val="16"/>
              </w:rPr>
            </w:pPr>
            <w:r w:rsidRPr="000D7016">
              <w:rPr>
                <w:rFonts w:eastAsia="Calibri"/>
                <w:sz w:val="16"/>
                <w:szCs w:val="16"/>
              </w:rPr>
              <w:t>NR</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8</w:t>
            </w: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993"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7F796A">
            <w:pPr>
              <w:spacing w:line="240" w:lineRule="auto"/>
              <w:contextualSpacing/>
              <w:rPr>
                <w:sz w:val="16"/>
                <w:szCs w:val="16"/>
              </w:rPr>
            </w:pPr>
            <w:r>
              <w:rPr>
                <w:sz w:val="16"/>
                <w:szCs w:val="16"/>
              </w:rPr>
              <w:t>High protein diet</w:t>
            </w:r>
          </w:p>
        </w:tc>
        <w:tc>
          <w:tcPr>
            <w:tcW w:w="1985"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 xml:space="preserve">A “conventional” energy restricted diet or </w:t>
            </w:r>
            <w:r w:rsidRPr="00354E6E">
              <w:rPr>
                <w:sz w:val="16"/>
                <w:szCs w:val="16"/>
              </w:rPr>
              <w:t>a low fat</w:t>
            </w:r>
            <w:r>
              <w:rPr>
                <w:sz w:val="16"/>
                <w:szCs w:val="16"/>
              </w:rPr>
              <w:t>, high CHO diet</w:t>
            </w:r>
          </w:p>
        </w:tc>
        <w:tc>
          <w:tcPr>
            <w:tcW w:w="1151" w:type="dxa"/>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03" w:type="dxa"/>
            <w:shd w:val="clear" w:color="000000" w:fill="auto"/>
            <w:noWrap/>
            <w:hideMark/>
          </w:tcPr>
          <w:p w:rsidR="007A7560" w:rsidRPr="000D7016"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007F796A">
              <w:rPr>
                <w:rFonts w:eastAsia="Times New Roman"/>
                <w:color w:val="000000"/>
                <w:sz w:val="16"/>
                <w:szCs w:val="16"/>
                <w:lang w:eastAsia="en-ZA"/>
              </w:rPr>
              <w:t xml:space="preserve">eight, </w:t>
            </w:r>
            <w:r w:rsidRPr="000D7016">
              <w:rPr>
                <w:rFonts w:eastAsia="Times New Roman"/>
                <w:color w:val="000000"/>
                <w:sz w:val="16"/>
                <w:szCs w:val="16"/>
                <w:lang w:eastAsia="en-ZA"/>
              </w:rPr>
              <w:t>BMI</w:t>
            </w:r>
          </w:p>
        </w:tc>
        <w:tc>
          <w:tcPr>
            <w:tcW w:w="1353"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D65B73">
        <w:trPr>
          <w:trHeight w:val="540"/>
        </w:trPr>
        <w:tc>
          <w:tcPr>
            <w:tcW w:w="1277" w:type="dxa"/>
            <w:tcBorders>
              <w:top w:val="nil"/>
              <w:bottom w:val="nil"/>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A477B0" w:rsidRDefault="007A7560" w:rsidP="00BF2317">
            <w:pPr>
              <w:spacing w:line="240" w:lineRule="auto"/>
              <w:contextualSpacing/>
              <w:rPr>
                <w:sz w:val="16"/>
                <w:szCs w:val="16"/>
              </w:rPr>
            </w:pPr>
            <w:r w:rsidRPr="00A477B0">
              <w:rPr>
                <w:sz w:val="16"/>
                <w:szCs w:val="16"/>
              </w:rPr>
              <w:t xml:space="preserve">Rebholz 2012 </w:t>
            </w:r>
            <w:r w:rsidRPr="00A477B0">
              <w:rPr>
                <w:sz w:val="16"/>
                <w:szCs w:val="16"/>
              </w:rPr>
              <w:fldChar w:fldCharType="begin"/>
            </w:r>
            <w:r>
              <w:rPr>
                <w:sz w:val="16"/>
                <w:szCs w:val="16"/>
              </w:rPr>
              <w:instrText xml:space="preserve"> ADDIN EN.CITE &lt;EndNote&gt;&lt;Cite&gt;&lt;Author&gt;Rebholz&lt;/Author&gt;&lt;Year&gt;2012&lt;/Year&gt;&lt;RecNum&gt;5392&lt;/RecNum&gt;&lt;DisplayText&gt;[43]&lt;/DisplayText&gt;&lt;record&gt;&lt;rec-number&gt;5392&lt;/rec-number&gt;&lt;foreign-keys&gt;&lt;key app="EN" db-id="dx0rvtrp3rz2eled9wbp0p5mtraz9zxwtr0t"&gt;5392&lt;/key&gt;&lt;/foreign-keys&gt;&lt;ref-type name="Journal Article"&gt;17&lt;/ref-type&gt;&lt;contributors&gt;&lt;authors&gt;&lt;author&gt;Rebholz, C. M.&lt;/author&gt;&lt;author&gt;Friedman, E. E.&lt;/author&gt;&lt;author&gt;Powers, L. J.&lt;/author&gt;&lt;author&gt;Arroyave, W. D.&lt;/author&gt;&lt;author&gt;He, J.&lt;/author&gt;&lt;author&gt;Kelly, T. N.&lt;/author&gt;&lt;/authors&gt;&lt;/contributors&gt;&lt;auth-address&gt;Department of Epidemiology, School of Public Health and Tropical Medicine, Tulane University, New Orleans, LA 70112, USA.&lt;/auth-address&gt;&lt;titles&gt;&lt;title&gt;Dietary protein intake and blood pressure: a meta-analysis of randomized controlled trials&lt;/title&gt;&lt;secondary-title&gt;American Journal of Epidemiology&lt;/secondary-title&gt;&lt;/titles&gt;&lt;periodical&gt;&lt;full-title&gt;American Journal of Epidemiology&lt;/full-title&gt;&lt;/periodical&gt;&lt;pages&gt;S27-43&lt;/pages&gt;&lt;volume&gt;176 Suppl 7&lt;/volume&gt;&lt;edition&gt;2012/10/17&lt;/edition&gt;&lt;dates&gt;&lt;year&gt;2012&lt;/year&gt;&lt;pub-dates&gt;&lt;date&gt;Oct 1&lt;/date&gt;&lt;/pub-dates&gt;&lt;/dates&gt;&lt;isbn&gt;1476-6256 (Electronic)&amp;#xD;0002-9262 (Linking)&lt;/isbn&gt;&lt;accession-num&gt;23035142&lt;/accession-num&gt;&lt;urls&gt;&lt;related-urls&gt;&lt;url&gt;http://www.ncbi.nlm.nih.gov/entrez/query.fcgi?cmd=Retrieve&amp;amp;db=PubMed&amp;amp;dopt=Citation&amp;amp;list_uids=23035142&lt;/url&gt;&lt;/related-urls&gt;&lt;/urls&gt;&lt;electronic-resource-num&gt;kws245 [pii]&amp;#xD;10.1093/aje/kws245&lt;/electronic-resource-num&gt;&lt;language&gt;eng&lt;/language&gt;&lt;/record&gt;&lt;/Cite&gt;&lt;/EndNote&gt;</w:instrText>
            </w:r>
            <w:r w:rsidRPr="00A477B0">
              <w:rPr>
                <w:sz w:val="16"/>
                <w:szCs w:val="16"/>
              </w:rPr>
              <w:fldChar w:fldCharType="separate"/>
            </w:r>
            <w:r>
              <w:rPr>
                <w:noProof/>
                <w:sz w:val="16"/>
                <w:szCs w:val="16"/>
              </w:rPr>
              <w:t>[</w:t>
            </w:r>
            <w:hyperlink w:anchor="_ENREF_43" w:tooltip="Rebholz, 2012 #5392" w:history="1">
              <w:r w:rsidR="00BF2317">
                <w:rPr>
                  <w:noProof/>
                  <w:sz w:val="16"/>
                  <w:szCs w:val="16"/>
                </w:rPr>
                <w:t>43</w:t>
              </w:r>
            </w:hyperlink>
            <w:r>
              <w:rPr>
                <w:noProof/>
                <w:sz w:val="16"/>
                <w:szCs w:val="16"/>
              </w:rPr>
              <w:t>]</w:t>
            </w:r>
            <w:r w:rsidRPr="00A477B0">
              <w:rPr>
                <w:sz w:val="16"/>
                <w:szCs w:val="16"/>
              </w:rPr>
              <w:fldChar w:fldCharType="end"/>
            </w:r>
            <w:r w:rsidR="007F796A">
              <w:rPr>
                <w:sz w:val="16"/>
                <w:szCs w:val="16"/>
              </w:rPr>
              <w:t xml:space="preserve">;  </w:t>
            </w:r>
            <w:r w:rsidRPr="00A477B0">
              <w:rPr>
                <w:sz w:val="16"/>
                <w:szCs w:val="16"/>
              </w:rPr>
              <w:t>April 2011</w:t>
            </w:r>
          </w:p>
        </w:tc>
        <w:tc>
          <w:tcPr>
            <w:tcW w:w="1967"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 xml:space="preserve">Normal, overweight </w:t>
            </w:r>
            <w:r>
              <w:rPr>
                <w:sz w:val="16"/>
                <w:szCs w:val="16"/>
              </w:rPr>
              <w:t>and obese adults  (≥19 years</w:t>
            </w:r>
            <w:r w:rsidRPr="00580108">
              <w:rPr>
                <w:sz w:val="16"/>
                <w:szCs w:val="16"/>
              </w:rPr>
              <w:t>)</w:t>
            </w:r>
          </w:p>
        </w:tc>
        <w:tc>
          <w:tcPr>
            <w:tcW w:w="709"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40</w:t>
            </w: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993"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000000" w:fill="auto"/>
            <w:noWrap/>
            <w:hideMark/>
          </w:tcPr>
          <w:p w:rsidR="007A7560" w:rsidRPr="00580108" w:rsidRDefault="007A7560" w:rsidP="007F796A">
            <w:pPr>
              <w:spacing w:line="240" w:lineRule="auto"/>
              <w:contextualSpacing/>
              <w:rPr>
                <w:sz w:val="16"/>
                <w:szCs w:val="16"/>
              </w:rPr>
            </w:pPr>
            <w:r w:rsidRPr="00580108">
              <w:rPr>
                <w:sz w:val="16"/>
                <w:szCs w:val="16"/>
              </w:rPr>
              <w:t>Incre</w:t>
            </w:r>
            <w:r>
              <w:rPr>
                <w:sz w:val="16"/>
                <w:szCs w:val="16"/>
              </w:rPr>
              <w:t>ased protein intake</w:t>
            </w:r>
          </w:p>
        </w:tc>
        <w:tc>
          <w:tcPr>
            <w:tcW w:w="1985" w:type="dxa"/>
            <w:shd w:val="clear" w:color="000000" w:fill="auto"/>
            <w:noWrap/>
            <w:hideMark/>
          </w:tcPr>
          <w:p w:rsidR="007A7560" w:rsidRPr="000D7016" w:rsidRDefault="007A7560" w:rsidP="007F796A">
            <w:pPr>
              <w:spacing w:line="240" w:lineRule="auto"/>
              <w:contextualSpacing/>
              <w:rPr>
                <w:sz w:val="16"/>
                <w:szCs w:val="16"/>
              </w:rPr>
            </w:pPr>
            <w:r w:rsidRPr="000D7016">
              <w:rPr>
                <w:sz w:val="16"/>
                <w:szCs w:val="16"/>
              </w:rPr>
              <w:t>Increased intake of CHO,  fat and/or another source of protein</w:t>
            </w:r>
          </w:p>
        </w:tc>
        <w:tc>
          <w:tcPr>
            <w:tcW w:w="1151" w:type="dxa"/>
            <w:shd w:val="clear" w:color="000000" w:fill="auto"/>
            <w:noWrap/>
            <w:hideMark/>
          </w:tcPr>
          <w:p w:rsidR="007A7560" w:rsidRPr="000D7016" w:rsidRDefault="007A7560" w:rsidP="007F796A">
            <w:pPr>
              <w:spacing w:line="240" w:lineRule="auto"/>
              <w:contextualSpacing/>
              <w:rPr>
                <w:sz w:val="16"/>
                <w:szCs w:val="16"/>
              </w:rPr>
            </w:pPr>
            <w:r>
              <w:rPr>
                <w:sz w:val="16"/>
                <w:szCs w:val="16"/>
              </w:rPr>
              <w:t>Incidence of hypertension</w:t>
            </w:r>
          </w:p>
        </w:tc>
        <w:tc>
          <w:tcPr>
            <w:tcW w:w="803" w:type="dxa"/>
            <w:shd w:val="clear" w:color="000000" w:fill="auto"/>
            <w:noWrap/>
            <w:hideMark/>
          </w:tcPr>
          <w:p w:rsidR="007A7560" w:rsidRPr="00580108" w:rsidRDefault="007F796A" w:rsidP="007F796A">
            <w:pPr>
              <w:spacing w:line="240" w:lineRule="auto"/>
              <w:contextualSpacing/>
              <w:rPr>
                <w:sz w:val="16"/>
                <w:szCs w:val="16"/>
              </w:rPr>
            </w:pPr>
            <w:r>
              <w:rPr>
                <w:sz w:val="16"/>
                <w:szCs w:val="16"/>
              </w:rPr>
              <w:t xml:space="preserve">weight, </w:t>
            </w:r>
            <w:r w:rsidR="007A7560">
              <w:rPr>
                <w:sz w:val="16"/>
                <w:szCs w:val="16"/>
              </w:rPr>
              <w:t>BMI</w:t>
            </w:r>
          </w:p>
        </w:tc>
        <w:tc>
          <w:tcPr>
            <w:tcW w:w="1353" w:type="dxa"/>
            <w:shd w:val="clear" w:color="000000" w:fill="auto"/>
            <w:hideMark/>
          </w:tcPr>
          <w:p w:rsidR="007A7560" w:rsidRPr="00580108" w:rsidRDefault="007A7560" w:rsidP="007F796A">
            <w:pPr>
              <w:spacing w:line="240" w:lineRule="auto"/>
              <w:contextualSpacing/>
              <w:rPr>
                <w:sz w:val="16"/>
                <w:szCs w:val="16"/>
              </w:rPr>
            </w:pPr>
            <w:r w:rsidRPr="00580108">
              <w:rPr>
                <w:sz w:val="16"/>
                <w:szCs w:val="16"/>
              </w:rPr>
              <w:t>SBP, DBP</w:t>
            </w:r>
          </w:p>
        </w:tc>
      </w:tr>
      <w:tr w:rsidR="007A7560" w:rsidRPr="00580108" w:rsidTr="00D65B73">
        <w:trPr>
          <w:trHeight w:val="495"/>
        </w:trPr>
        <w:tc>
          <w:tcPr>
            <w:tcW w:w="1277" w:type="dxa"/>
            <w:tcBorders>
              <w:top w:val="nil"/>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A477B0" w:rsidRDefault="007A7560" w:rsidP="00BF2317">
            <w:pPr>
              <w:spacing w:line="240" w:lineRule="auto"/>
              <w:contextualSpacing/>
              <w:rPr>
                <w:sz w:val="16"/>
                <w:szCs w:val="16"/>
              </w:rPr>
            </w:pPr>
            <w:r w:rsidRPr="00A477B0">
              <w:rPr>
                <w:sz w:val="16"/>
                <w:szCs w:val="16"/>
              </w:rPr>
              <w:t xml:space="preserve">Santesso 2012 </w:t>
            </w:r>
            <w:r w:rsidRPr="00A477B0">
              <w:rPr>
                <w:sz w:val="16"/>
                <w:szCs w:val="16"/>
              </w:rPr>
              <w:fldChar w:fldCharType="begin">
                <w:fldData xml:space="preserve">PEVuZE5vdGU+PENpdGU+PEF1dGhvcj5TYW50ZXNzbzwvQXV0aG9yPjxZZWFyPjIwMTI8L1llYXI+
PFJlY051bT4yNDM5PC9SZWNOdW0+PERpc3BsYXlUZXh0Pls0NF08L0Rpc3BsYXlUZXh0PjxyZWNv
cmQ+PHJlYy1udW1iZXI+MjQzOTwvcmVjLW51bWJlcj48Zm9yZWlnbi1rZXlzPjxrZXkgYXBwPSJF
TiIgZGItaWQ9IjVzd3NmejJzbHM1MjVqZTl0ZTY1ZXN0dTA1ZWRydmRlcnN3MCIgdGltZXN0YW1w
PSIxMzk1MTQwNjE0Ij4yNDM5PC9rZXk+PC9mb3JlaWduLWtleXM+PHJlZi10eXBlIG5hbWU9Ikpv
dXJuYWwgQXJ0aWNsZSI+MTc8L3JlZi10eXBlPjxjb250cmlidXRvcnM+PGF1dGhvcnM+PGF1dGhv
cj5TYW50ZXNzbywgTi48L2F1dGhvcj48YXV0aG9yPkFrbCwgRS4gQS48L2F1dGhvcj48YXV0aG9y
PkJpYW5jaGksIE0uPC9hdXRob3I+PGF1dGhvcj5NZW50ZSwgQS48L2F1dGhvcj48YXV0aG9yPk11
c3RhZmEsIFIuPC9hdXRob3I+PGF1dGhvcj5IZWVscy1BbnNkZWxsLCBELjwvYXV0aG9yPjxhdXRo
b3I+U2NodW5lbWFubiwgSC4gSi48L2F1dGhvcj48L2F1dGhvcnM+PC9jb250cmlidXRvcnM+PGF1
dGgtYWRkcmVzcz5TY2h1bmVtYW5uLCBISiYjeEQ7TWNNYXN0ZXIgVW5pdiwgRGVwdCBDbGluIEVw
aWRlbWlvbCAmYW1wOyBCaW9zdGF0LCAxMjgwIE1haW4gU3QgVywgSGFtaWx0b24sIE9OIEw4UyA0
SzEsIENhbmFkYSYjeEQ7TWNNYXN0ZXIgVW5pdiwgRGVwdCBDbGluIEVwaWRlbWlvbCAmYW1wOyBC
aW9zdGF0LCAxMjgwIE1haW4gU3QgVywgSGFtaWx0b24sIE9OIEw4UyA0SzEsIENhbmFkYSYjeEQ7
TWNNYXN0ZXIgVW5pdiwgRGVwdCBDbGluIEVwaWRlbWlvbCAmYW1wOyBCaW9zdGF0LCBIYW1pbHRv
biwgT04gTDhTIDRLMSwgQ2FuYWRhJiN4RDtTVU5ZIEJ1ZmZhbG8sIERlcHQgTWVkLCBCdWZmYWxv
LCBOWSAxNDI2MCBVU0EmI3hEO0JhcmlsbGEgU3BBLCBQYXJtYSwgSXRhbHkmI3hEO01jTWFzdGVy
IFVuaXYsIERlcHQgTWVkLCBIYW1pbHRvbiwgT04gTDhTIDRLMSwgQ2FuYWRhPC9hdXRoLWFkZHJl
c3M+PHRpdGxlcz48dGl0bGU+RWZmZWN0cyBvZiBoaWdoZXItIHZlcnN1cyBsb3dlci1wcm90ZWlu
IGRpZXRzIG9uIGhlYWx0aCBvdXRjb21lczogYSBzeXN0ZW1hdGljIHJldmlldyBhbmQgbWV0YS1h
bmFseXNpczwvdGl0bGU+PHNlY29uZGFyeS10aXRsZT5FdXJvcGVhbiBKb3VybmFsIG9mIENsaW5p
Y2FsIE51dHJpdGlvbjwvc2Vjb25kYXJ5LXRpdGxlPjxhbHQtdGl0bGU+RXVyIEogQ2xpbiBOdXRy
PC9hbHQtdGl0bGU+PC90aXRsZXM+PGFsdC1wZXJpb2RpY2FsPjxmdWxsLXRpdGxlPkV1ciBKIENs
aW4gTnV0cjwvZnVsbC10aXRsZT48L2FsdC1wZXJpb2RpY2FsPjxwYWdlcz43ODAtNzg4PC9wYWdl
cz48dm9sdW1lPjY2PC92b2x1bWU+PG51bWJlcj43PC9udW1iZXI+PGtleXdvcmRzPjxrZXl3b3Jk
PnByb3RlaW4gZGlldDwva2V5d29yZD48a2V5d29yZD5ncmFkZTwva2V5d29yZD48a2V5d29yZD5z
eXN0ZW1hdGljIHJldmlldzwva2V5d29yZD48a2V5d29yZD53ZWlnaHQgbG9zczwva2V5d29yZD48
a2V5d29yZD5tZXRhLWFuYWx5c2lzPC9rZXl3b3JkPjxrZXl3b3JkPnJhbmRvbWlzZWQgdHJpYWw8
L2tleXdvcmQ+PGtleXdvcmQ+bG93LWZhdCBkaWV0PC9rZXl3b3JkPjxrZXl3b3JkPmhpZ2gtY2Fy
Ym9oeWRyYXRlIGRpZXQ8L2tleXdvcmQ+PGtleXdvcmQ+d2VpZ2h0LWxvc3MgZGlldHM8L2tleXdv
cmQ+PGtleXdvcmQ+Ym9keS13ZWlnaHQ8L2tleXdvcmQ+PGtleXdvcmQ+d29tZW48L2tleXdvcmQ+
PGtleXdvcmQ+dHJpYWw8L2tleXdvcmQ+PGtleXdvcmQ+cmVjb21tZW5kYXRpb25zPC9rZXl3b3Jk
PjxrZXl3b3JkPm1haW50ZW5hbmNlPC9rZXl3b3JkPjxrZXl3b3JkPm92ZXJ3ZWlnaHQ8L2tleXdv
cmQ+PGtleXdvcmQ+c2F0aWV0eTwva2V5d29yZD48L2tleXdvcmRzPjxkYXRlcz48eWVhcj4yMDEy
PC95ZWFyPjxwdWItZGF0ZXM+PGRhdGU+SnVsPC9kYXRlPjwvcHViLWRhdGVzPjwvZGF0ZXM+PGlz
Ym4+MDk1NC0zMDA3PC9pc2JuPjxhY2Nlc3Npb24tbnVtPldPUzowMDAzMDYxMTExMDAwMDM8L2Fj
Y2Vzc2lvbi1udW0+PHVybHM+PHJlbGF0ZWQtdXJscz48dXJsPiZsdDtHbyB0byBJU0kmZ3Q7Oi8v
V09TOjAwMDMwNjExMTEwMDAwMzwvdXJsPjwvcmVsYXRlZC11cmxzPjwvdXJscz48ZWxlY3Ryb25p
Yy1yZXNvdXJjZS1udW0+RG9pIDEwLjEwMzgvRWpjbi4yMDEyLjM3PC9lbGVjdHJvbmljLXJlc291
cmNlLW51bT48bGFuZ3VhZ2U+RW5nbGlzaDwvbGFuZ3VhZ2U+PC9yZWNvcmQ+PC9DaXRlPjwvRW5k
Tm90ZT4A
</w:fldData>
              </w:fldChar>
            </w:r>
            <w:r>
              <w:rPr>
                <w:sz w:val="16"/>
                <w:szCs w:val="16"/>
              </w:rPr>
              <w:instrText xml:space="preserve"> ADDIN EN.CITE </w:instrText>
            </w:r>
            <w:r>
              <w:rPr>
                <w:sz w:val="16"/>
                <w:szCs w:val="16"/>
              </w:rPr>
              <w:fldChar w:fldCharType="begin">
                <w:fldData xml:space="preserve">PEVuZE5vdGU+PENpdGU+PEF1dGhvcj5TYW50ZXNzbzwvQXV0aG9yPjxZZWFyPjIwMTI8L1llYXI+
PFJlY051bT4yNDM5PC9SZWNOdW0+PERpc3BsYXlUZXh0Pls0NF08L0Rpc3BsYXlUZXh0PjxyZWNv
cmQ+PHJlYy1udW1iZXI+MjQzOTwvcmVjLW51bWJlcj48Zm9yZWlnbi1rZXlzPjxrZXkgYXBwPSJF
TiIgZGItaWQ9IjVzd3NmejJzbHM1MjVqZTl0ZTY1ZXN0dTA1ZWRydmRlcnN3MCIgdGltZXN0YW1w
PSIxMzk1MTQwNjE0Ij4yNDM5PC9rZXk+PC9mb3JlaWduLWtleXM+PHJlZi10eXBlIG5hbWU9Ikpv
dXJuYWwgQXJ0aWNsZSI+MTc8L3JlZi10eXBlPjxjb250cmlidXRvcnM+PGF1dGhvcnM+PGF1dGhv
cj5TYW50ZXNzbywgTi48L2F1dGhvcj48YXV0aG9yPkFrbCwgRS4gQS48L2F1dGhvcj48YXV0aG9y
PkJpYW5jaGksIE0uPC9hdXRob3I+PGF1dGhvcj5NZW50ZSwgQS48L2F1dGhvcj48YXV0aG9yPk11
c3RhZmEsIFIuPC9hdXRob3I+PGF1dGhvcj5IZWVscy1BbnNkZWxsLCBELjwvYXV0aG9yPjxhdXRo
b3I+U2NodW5lbWFubiwgSC4gSi48L2F1dGhvcj48L2F1dGhvcnM+PC9jb250cmlidXRvcnM+PGF1
dGgtYWRkcmVzcz5TY2h1bmVtYW5uLCBISiYjeEQ7TWNNYXN0ZXIgVW5pdiwgRGVwdCBDbGluIEVw
aWRlbWlvbCAmYW1wOyBCaW9zdGF0LCAxMjgwIE1haW4gU3QgVywgSGFtaWx0b24sIE9OIEw4UyA0
SzEsIENhbmFkYSYjeEQ7TWNNYXN0ZXIgVW5pdiwgRGVwdCBDbGluIEVwaWRlbWlvbCAmYW1wOyBC
aW9zdGF0LCAxMjgwIE1haW4gU3QgVywgSGFtaWx0b24sIE9OIEw4UyA0SzEsIENhbmFkYSYjeEQ7
TWNNYXN0ZXIgVW5pdiwgRGVwdCBDbGluIEVwaWRlbWlvbCAmYW1wOyBCaW9zdGF0LCBIYW1pbHRv
biwgT04gTDhTIDRLMSwgQ2FuYWRhJiN4RDtTVU5ZIEJ1ZmZhbG8sIERlcHQgTWVkLCBCdWZmYWxv
LCBOWSAxNDI2MCBVU0EmI3hEO0JhcmlsbGEgU3BBLCBQYXJtYSwgSXRhbHkmI3hEO01jTWFzdGVy
IFVuaXYsIERlcHQgTWVkLCBIYW1pbHRvbiwgT04gTDhTIDRLMSwgQ2FuYWRhPC9hdXRoLWFkZHJl
c3M+PHRpdGxlcz48dGl0bGU+RWZmZWN0cyBvZiBoaWdoZXItIHZlcnN1cyBsb3dlci1wcm90ZWlu
IGRpZXRzIG9uIGhlYWx0aCBvdXRjb21lczogYSBzeXN0ZW1hdGljIHJldmlldyBhbmQgbWV0YS1h
bmFseXNpczwvdGl0bGU+PHNlY29uZGFyeS10aXRsZT5FdXJvcGVhbiBKb3VybmFsIG9mIENsaW5p
Y2FsIE51dHJpdGlvbjwvc2Vjb25kYXJ5LXRpdGxlPjxhbHQtdGl0bGU+RXVyIEogQ2xpbiBOdXRy
PC9hbHQtdGl0bGU+PC90aXRsZXM+PGFsdC1wZXJpb2RpY2FsPjxmdWxsLXRpdGxlPkV1ciBKIENs
aW4gTnV0cjwvZnVsbC10aXRsZT48L2FsdC1wZXJpb2RpY2FsPjxwYWdlcz43ODAtNzg4PC9wYWdl
cz48dm9sdW1lPjY2PC92b2x1bWU+PG51bWJlcj43PC9udW1iZXI+PGtleXdvcmRzPjxrZXl3b3Jk
PnByb3RlaW4gZGlldDwva2V5d29yZD48a2V5d29yZD5ncmFkZTwva2V5d29yZD48a2V5d29yZD5z
eXN0ZW1hdGljIHJldmlldzwva2V5d29yZD48a2V5d29yZD53ZWlnaHQgbG9zczwva2V5d29yZD48
a2V5d29yZD5tZXRhLWFuYWx5c2lzPC9rZXl3b3JkPjxrZXl3b3JkPnJhbmRvbWlzZWQgdHJpYWw8
L2tleXdvcmQ+PGtleXdvcmQ+bG93LWZhdCBkaWV0PC9rZXl3b3JkPjxrZXl3b3JkPmhpZ2gtY2Fy
Ym9oeWRyYXRlIGRpZXQ8L2tleXdvcmQ+PGtleXdvcmQ+d2VpZ2h0LWxvc3MgZGlldHM8L2tleXdv
cmQ+PGtleXdvcmQ+Ym9keS13ZWlnaHQ8L2tleXdvcmQ+PGtleXdvcmQ+d29tZW48L2tleXdvcmQ+
PGtleXdvcmQ+dHJpYWw8L2tleXdvcmQ+PGtleXdvcmQ+cmVjb21tZW5kYXRpb25zPC9rZXl3b3Jk
PjxrZXl3b3JkPm1haW50ZW5hbmNlPC9rZXl3b3JkPjxrZXl3b3JkPm92ZXJ3ZWlnaHQ8L2tleXdv
cmQ+PGtleXdvcmQ+c2F0aWV0eTwva2V5d29yZD48L2tleXdvcmRzPjxkYXRlcz48eWVhcj4yMDEy
PC95ZWFyPjxwdWItZGF0ZXM+PGRhdGU+SnVsPC9kYXRlPjwvcHViLWRhdGVzPjwvZGF0ZXM+PGlz
Ym4+MDk1NC0zMDA3PC9pc2JuPjxhY2Nlc3Npb24tbnVtPldPUzowMDAzMDYxMTExMDAwMDM8L2Fj
Y2Vzc2lvbi1udW0+PHVybHM+PHJlbGF0ZWQtdXJscz48dXJsPiZsdDtHbyB0byBJU0kmZ3Q7Oi8v
V09TOjAwMDMwNjExMTEwMDAwMzwvdXJsPjwvcmVsYXRlZC11cmxzPjwvdXJscz48ZWxlY3Ryb25p
Yy1yZXNvdXJjZS1udW0+RG9pIDEwLjEwMzgvRWpjbi4yMDEyLjM3PC9lbGVjdHJvbmljLXJlc291
cmNlLW51bT48bGFuZ3VhZ2U+RW5nbGlzaDwvbGFuZ3VhZ2U+PC9yZWNvcmQ+PC9DaXRlPjwvRW5k
Tm90ZT4A
</w:fldData>
              </w:fldChar>
            </w:r>
            <w:r>
              <w:rPr>
                <w:sz w:val="16"/>
                <w:szCs w:val="16"/>
              </w:rPr>
              <w:instrText xml:space="preserve"> ADDIN EN.CITE.DATA </w:instrText>
            </w:r>
            <w:r>
              <w:rPr>
                <w:sz w:val="16"/>
                <w:szCs w:val="16"/>
              </w:rPr>
            </w:r>
            <w:r>
              <w:rPr>
                <w:sz w:val="16"/>
                <w:szCs w:val="16"/>
              </w:rPr>
              <w:fldChar w:fldCharType="end"/>
            </w:r>
            <w:r w:rsidRPr="00A477B0">
              <w:rPr>
                <w:sz w:val="16"/>
                <w:szCs w:val="16"/>
              </w:rPr>
            </w:r>
            <w:r w:rsidRPr="00A477B0">
              <w:rPr>
                <w:sz w:val="16"/>
                <w:szCs w:val="16"/>
              </w:rPr>
              <w:fldChar w:fldCharType="separate"/>
            </w:r>
            <w:r>
              <w:rPr>
                <w:noProof/>
                <w:sz w:val="16"/>
                <w:szCs w:val="16"/>
              </w:rPr>
              <w:t>[</w:t>
            </w:r>
            <w:hyperlink w:anchor="_ENREF_44" w:tooltip="Santesso, 2012 #2439" w:history="1">
              <w:r w:rsidR="00BF2317">
                <w:rPr>
                  <w:noProof/>
                  <w:sz w:val="16"/>
                  <w:szCs w:val="16"/>
                </w:rPr>
                <w:t>44</w:t>
              </w:r>
            </w:hyperlink>
            <w:r>
              <w:rPr>
                <w:noProof/>
                <w:sz w:val="16"/>
                <w:szCs w:val="16"/>
              </w:rPr>
              <w:t>]</w:t>
            </w:r>
            <w:r w:rsidRPr="00A477B0">
              <w:rPr>
                <w:sz w:val="16"/>
                <w:szCs w:val="16"/>
              </w:rPr>
              <w:fldChar w:fldCharType="end"/>
            </w:r>
            <w:r w:rsidR="007F796A">
              <w:rPr>
                <w:sz w:val="16"/>
                <w:szCs w:val="16"/>
              </w:rPr>
              <w:t xml:space="preserve">;  </w:t>
            </w:r>
            <w:r w:rsidRPr="00A477B0">
              <w:rPr>
                <w:sz w:val="16"/>
                <w:szCs w:val="16"/>
              </w:rPr>
              <w:t>July 2011</w:t>
            </w:r>
          </w:p>
        </w:tc>
        <w:tc>
          <w:tcPr>
            <w:tcW w:w="1967" w:type="dxa"/>
            <w:shd w:val="clear" w:color="auto" w:fill="auto"/>
            <w:noWrap/>
          </w:tcPr>
          <w:p w:rsidR="007A7560" w:rsidRPr="00580108" w:rsidRDefault="007A7560" w:rsidP="007F796A">
            <w:pPr>
              <w:spacing w:line="240" w:lineRule="auto"/>
              <w:contextualSpacing/>
              <w:rPr>
                <w:sz w:val="16"/>
                <w:szCs w:val="16"/>
              </w:rPr>
            </w:pPr>
            <w:r>
              <w:rPr>
                <w:sz w:val="16"/>
                <w:szCs w:val="16"/>
              </w:rPr>
              <w:t>Adults &gt;18 years in general population; with or without hyperlipidaemia, hypertension, metabolic syndrome; ≥80% of participants must without chronic illness requiring dietary intervention (e.g. diabetes or chronic renal disease)</w:t>
            </w:r>
          </w:p>
        </w:tc>
        <w:tc>
          <w:tcPr>
            <w:tcW w:w="709"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74</w:t>
            </w:r>
          </w:p>
        </w:tc>
        <w:tc>
          <w:tcPr>
            <w:tcW w:w="850"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993"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701" w:type="dxa"/>
            <w:shd w:val="clear" w:color="auto" w:fill="auto"/>
            <w:noWrap/>
          </w:tcPr>
          <w:p w:rsidR="007A7560" w:rsidRPr="00580108" w:rsidRDefault="007A7560" w:rsidP="007F796A">
            <w:pPr>
              <w:spacing w:line="240" w:lineRule="auto"/>
              <w:contextualSpacing/>
              <w:rPr>
                <w:sz w:val="16"/>
                <w:szCs w:val="16"/>
              </w:rPr>
            </w:pPr>
            <w:r>
              <w:rPr>
                <w:sz w:val="16"/>
                <w:szCs w:val="16"/>
              </w:rPr>
              <w:t>High protein diet, irrespective of whethe</w:t>
            </w:r>
            <w:r w:rsidR="007F796A">
              <w:rPr>
                <w:sz w:val="16"/>
                <w:szCs w:val="16"/>
              </w:rPr>
              <w:t xml:space="preserve">r the aim is weight loss or not; </w:t>
            </w:r>
            <w:r>
              <w:rPr>
                <w:sz w:val="16"/>
                <w:szCs w:val="16"/>
              </w:rPr>
              <w:t>Excluded special meal replacements or supplements</w:t>
            </w:r>
          </w:p>
        </w:tc>
        <w:tc>
          <w:tcPr>
            <w:tcW w:w="1985" w:type="dxa"/>
            <w:shd w:val="clear" w:color="auto" w:fill="auto"/>
            <w:noWrap/>
          </w:tcPr>
          <w:p w:rsidR="007A7560" w:rsidRPr="000D7016" w:rsidRDefault="007A7560" w:rsidP="007F796A">
            <w:pPr>
              <w:spacing w:line="240" w:lineRule="auto"/>
              <w:contextualSpacing/>
              <w:rPr>
                <w:sz w:val="16"/>
                <w:szCs w:val="16"/>
              </w:rPr>
            </w:pPr>
            <w:r>
              <w:rPr>
                <w:sz w:val="16"/>
                <w:szCs w:val="16"/>
              </w:rPr>
              <w:t>Low protein diet using 5% in TE</w:t>
            </w:r>
          </w:p>
        </w:tc>
        <w:tc>
          <w:tcPr>
            <w:tcW w:w="1151" w:type="dxa"/>
            <w:shd w:val="clear" w:color="auto" w:fill="auto"/>
            <w:noWrap/>
          </w:tcPr>
          <w:p w:rsidR="007A7560" w:rsidRDefault="007A7560" w:rsidP="007F796A">
            <w:pPr>
              <w:spacing w:line="240" w:lineRule="auto"/>
              <w:contextualSpacing/>
              <w:rPr>
                <w:sz w:val="16"/>
                <w:szCs w:val="16"/>
              </w:rPr>
            </w:pPr>
            <w:r>
              <w:rPr>
                <w:sz w:val="16"/>
                <w:szCs w:val="16"/>
              </w:rPr>
              <w:t>Death; CVD events;</w:t>
            </w:r>
            <w:r>
              <w:t xml:space="preserve"> </w:t>
            </w:r>
            <w:r>
              <w:rPr>
                <w:sz w:val="16"/>
                <w:szCs w:val="16"/>
              </w:rPr>
              <w:t xml:space="preserve">incidence of diabetes, renal disease (or need dialysis), cancer, or bone fractures; other </w:t>
            </w:r>
            <w:r w:rsidRPr="005059C7">
              <w:rPr>
                <w:sz w:val="16"/>
                <w:szCs w:val="16"/>
              </w:rPr>
              <w:t>adverse events</w:t>
            </w:r>
          </w:p>
        </w:tc>
        <w:tc>
          <w:tcPr>
            <w:tcW w:w="803" w:type="dxa"/>
            <w:shd w:val="clear" w:color="auto" w:fill="auto"/>
            <w:noWrap/>
          </w:tcPr>
          <w:p w:rsidR="007A7560" w:rsidRDefault="007F796A" w:rsidP="007F796A">
            <w:pPr>
              <w:spacing w:line="240" w:lineRule="auto"/>
              <w:contextualSpacing/>
              <w:rPr>
                <w:sz w:val="16"/>
                <w:szCs w:val="16"/>
              </w:rPr>
            </w:pPr>
            <w:r>
              <w:rPr>
                <w:sz w:val="16"/>
                <w:szCs w:val="16"/>
              </w:rPr>
              <w:t xml:space="preserve">weight, </w:t>
            </w:r>
            <w:r w:rsidR="007A7560">
              <w:rPr>
                <w:sz w:val="16"/>
                <w:szCs w:val="16"/>
              </w:rPr>
              <w:t>BMI</w:t>
            </w:r>
          </w:p>
        </w:tc>
        <w:tc>
          <w:tcPr>
            <w:tcW w:w="1353" w:type="dxa"/>
            <w:shd w:val="clear" w:color="auto" w:fill="auto"/>
          </w:tcPr>
          <w:p w:rsidR="007A7560" w:rsidRPr="00580108" w:rsidRDefault="007A7560" w:rsidP="007F796A">
            <w:pPr>
              <w:spacing w:line="240" w:lineRule="auto"/>
              <w:contextualSpacing/>
              <w:rPr>
                <w:sz w:val="16"/>
                <w:szCs w:val="16"/>
              </w:rPr>
            </w:pPr>
            <w:r>
              <w:rPr>
                <w:sz w:val="16"/>
                <w:szCs w:val="16"/>
              </w:rPr>
              <w:t>TC, LDL, HDL, TG, DBP, SBP,HbA1c, glucose, insulin</w:t>
            </w:r>
          </w:p>
        </w:tc>
      </w:tr>
    </w:tbl>
    <w:p w:rsidR="007A7560" w:rsidRDefault="007A7560" w:rsidP="007A7560">
      <w:pPr>
        <w:adjustRightInd/>
        <w:contextualSpacing/>
        <w:rPr>
          <w:b/>
          <w:sz w:val="16"/>
          <w:szCs w:val="16"/>
        </w:rPr>
      </w:pPr>
      <w:r w:rsidRPr="00580108">
        <w:rPr>
          <w:sz w:val="16"/>
          <w:szCs w:val="16"/>
        </w:rPr>
        <w:t>BMI = body mass index;</w:t>
      </w:r>
      <w:r>
        <w:rPr>
          <w:sz w:val="16"/>
          <w:szCs w:val="16"/>
        </w:rPr>
        <w:t xml:space="preserve"> DM = diabetes mellitus; </w:t>
      </w:r>
      <w:r w:rsidRPr="00580108">
        <w:rPr>
          <w:sz w:val="16"/>
          <w:szCs w:val="16"/>
        </w:rPr>
        <w:t xml:space="preserve">CHO = carbohydrate; </w:t>
      </w:r>
      <w:r>
        <w:rPr>
          <w:sz w:val="16"/>
          <w:szCs w:val="16"/>
        </w:rPr>
        <w:t>CS = cross-sectional; CT</w:t>
      </w:r>
      <w:r w:rsidRPr="00580108">
        <w:rPr>
          <w:sz w:val="16"/>
          <w:szCs w:val="16"/>
        </w:rPr>
        <w:t xml:space="preserve"> = clinical trials;</w:t>
      </w:r>
      <w:r w:rsidRPr="0008749C">
        <w:rPr>
          <w:sz w:val="16"/>
          <w:szCs w:val="16"/>
        </w:rPr>
        <w:t xml:space="preserve"> </w:t>
      </w:r>
      <w:r>
        <w:rPr>
          <w:sz w:val="16"/>
          <w:szCs w:val="16"/>
        </w:rPr>
        <w:t xml:space="preserve">CV= cardiovascular; CVD = cardiovascular </w:t>
      </w:r>
      <w:r w:rsidRPr="00580108">
        <w:rPr>
          <w:sz w:val="16"/>
          <w:szCs w:val="16"/>
        </w:rPr>
        <w:t>disease</w:t>
      </w:r>
      <w:r>
        <w:rPr>
          <w:sz w:val="16"/>
          <w:szCs w:val="16"/>
        </w:rPr>
        <w:t>;</w:t>
      </w:r>
      <w:r w:rsidRPr="00580108">
        <w:rPr>
          <w:sz w:val="16"/>
          <w:szCs w:val="16"/>
        </w:rPr>
        <w:t xml:space="preserve"> DBP = diastolic blood pressure;</w:t>
      </w:r>
      <w:r w:rsidRPr="0061046B">
        <w:rPr>
          <w:sz w:val="16"/>
          <w:szCs w:val="16"/>
        </w:rPr>
        <w:t xml:space="preserve"> </w:t>
      </w:r>
      <w:r w:rsidRPr="00580108">
        <w:rPr>
          <w:sz w:val="16"/>
          <w:szCs w:val="16"/>
        </w:rPr>
        <w:t>HbA1c = glycosylated haemoglobin</w:t>
      </w:r>
      <w:r>
        <w:rPr>
          <w:sz w:val="16"/>
          <w:szCs w:val="16"/>
        </w:rPr>
        <w:t>;</w:t>
      </w:r>
      <w:r w:rsidRPr="0061046B">
        <w:rPr>
          <w:sz w:val="16"/>
          <w:szCs w:val="16"/>
        </w:rPr>
        <w:t xml:space="preserve"> </w:t>
      </w:r>
      <w:r w:rsidRPr="00580108">
        <w:rPr>
          <w:sz w:val="16"/>
          <w:szCs w:val="16"/>
        </w:rPr>
        <w:t xml:space="preserve">HDL = high density lipoprotein cholesterol; </w:t>
      </w:r>
      <w:r>
        <w:rPr>
          <w:sz w:val="16"/>
          <w:szCs w:val="16"/>
        </w:rPr>
        <w:t>LDL</w:t>
      </w:r>
      <w:r w:rsidRPr="00580108">
        <w:rPr>
          <w:sz w:val="16"/>
          <w:szCs w:val="16"/>
        </w:rPr>
        <w:t xml:space="preserve"> = low density lipoprotein cholesterol</w:t>
      </w:r>
      <w:r>
        <w:rPr>
          <w:sz w:val="16"/>
          <w:szCs w:val="16"/>
        </w:rPr>
        <w:t xml:space="preserve">; </w:t>
      </w:r>
      <w:r w:rsidRPr="00580108">
        <w:rPr>
          <w:sz w:val="16"/>
          <w:szCs w:val="16"/>
        </w:rPr>
        <w:t>NR = not reported; SBP = systolic blood pressure</w:t>
      </w:r>
      <w:r>
        <w:rPr>
          <w:sz w:val="16"/>
          <w:szCs w:val="16"/>
        </w:rPr>
        <w:t>; TE = total energy; T2 DM = type 2 diabetes mellitus</w:t>
      </w:r>
      <w:r w:rsidRPr="00580108">
        <w:rPr>
          <w:b/>
          <w:sz w:val="16"/>
          <w:szCs w:val="16"/>
        </w:rPr>
        <w:t xml:space="preserve"> </w:t>
      </w:r>
    </w:p>
    <w:p w:rsidR="007A7560" w:rsidRDefault="007A7560">
      <w:pPr>
        <w:adjustRightInd/>
        <w:rPr>
          <w:b/>
          <w:sz w:val="16"/>
          <w:szCs w:val="16"/>
        </w:rPr>
      </w:pPr>
      <w:r>
        <w:rPr>
          <w:b/>
          <w:sz w:val="16"/>
          <w:szCs w:val="16"/>
        </w:rPr>
        <w:br w:type="page"/>
      </w:r>
    </w:p>
    <w:p w:rsidR="007A7560" w:rsidRDefault="007A7560" w:rsidP="007A7560">
      <w:pPr>
        <w:adjustRightInd/>
        <w:contextualSpacing/>
        <w:rPr>
          <w:b/>
          <w:sz w:val="16"/>
          <w:szCs w:val="16"/>
        </w:rPr>
      </w:pPr>
    </w:p>
    <w:p w:rsidR="007A7560" w:rsidRPr="00A60E06" w:rsidRDefault="007A7560" w:rsidP="007A7560">
      <w:pPr>
        <w:contextualSpacing/>
        <w:rPr>
          <w:b/>
          <w:szCs w:val="20"/>
        </w:rPr>
      </w:pPr>
      <w:r w:rsidRPr="00A60E06">
        <w:rPr>
          <w:b/>
          <w:szCs w:val="20"/>
        </w:rPr>
        <w:t xml:space="preserve">Table 4: Systematic reviews with emphasis on the effect or association of two or all three macronutrients </w:t>
      </w:r>
    </w:p>
    <w:tbl>
      <w:tblPr>
        <w:tblW w:w="15104" w:type="dxa"/>
        <w:tblInd w:w="-318" w:type="dxa"/>
        <w:tblLayout w:type="fixed"/>
        <w:tblLook w:val="04A0" w:firstRow="1" w:lastRow="0" w:firstColumn="1" w:lastColumn="0" w:noHBand="0" w:noVBand="1"/>
      </w:tblPr>
      <w:tblGrid>
        <w:gridCol w:w="1277"/>
        <w:gridCol w:w="1559"/>
        <w:gridCol w:w="2346"/>
        <w:gridCol w:w="567"/>
        <w:gridCol w:w="708"/>
        <w:gridCol w:w="851"/>
        <w:gridCol w:w="850"/>
        <w:gridCol w:w="2127"/>
        <w:gridCol w:w="1842"/>
        <w:gridCol w:w="1057"/>
        <w:gridCol w:w="850"/>
        <w:gridCol w:w="1070"/>
      </w:tblGrid>
      <w:tr w:rsidR="007A7560" w:rsidRPr="00E5770C" w:rsidTr="00D65B73">
        <w:trPr>
          <w:trHeight w:val="421"/>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b/>
                <w:sz w:val="16"/>
                <w:szCs w:val="16"/>
              </w:rPr>
              <w:br w:type="page"/>
            </w:r>
            <w:r w:rsidRPr="00E5770C">
              <w:rPr>
                <w:rFonts w:eastAsia="Times New Roman"/>
                <w:b/>
                <w:color w:val="000000"/>
                <w:sz w:val="16"/>
                <w:szCs w:val="16"/>
                <w:lang w:eastAsia="en-ZA"/>
              </w:rPr>
              <w:t>Types of participants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E5770C" w:rsidRDefault="00E5770C" w:rsidP="004C4063">
            <w:pPr>
              <w:contextualSpacing/>
              <w:rPr>
                <w:rFonts w:eastAsia="Times New Roman"/>
                <w:b/>
                <w:color w:val="000000"/>
                <w:sz w:val="16"/>
                <w:szCs w:val="16"/>
                <w:lang w:eastAsia="en-ZA"/>
              </w:rPr>
            </w:pPr>
            <w:r>
              <w:rPr>
                <w:rFonts w:eastAsia="Times New Roman"/>
                <w:b/>
                <w:color w:val="000000"/>
                <w:sz w:val="16"/>
                <w:szCs w:val="16"/>
                <w:lang w:eastAsia="en-ZA"/>
              </w:rPr>
              <w:t xml:space="preserve">First author, </w:t>
            </w:r>
            <w:r w:rsidR="007F796A">
              <w:rPr>
                <w:rFonts w:eastAsia="Times New Roman"/>
                <w:b/>
                <w:color w:val="000000"/>
                <w:sz w:val="16"/>
                <w:szCs w:val="16"/>
                <w:lang w:eastAsia="en-ZA"/>
              </w:rPr>
              <w:t xml:space="preserve">year </w:t>
            </w:r>
            <w:r w:rsidR="007A7560" w:rsidRPr="00E5770C">
              <w:rPr>
                <w:rFonts w:eastAsia="Times New Roman"/>
                <w:b/>
                <w:color w:val="000000"/>
                <w:sz w:val="16"/>
                <w:szCs w:val="16"/>
                <w:lang w:eastAsia="en-ZA"/>
              </w:rPr>
              <w:t>Date of last search</w:t>
            </w:r>
          </w:p>
        </w:tc>
        <w:tc>
          <w:tcPr>
            <w:tcW w:w="2346"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E5770C" w:rsidRDefault="007F796A" w:rsidP="004C4063">
            <w:pPr>
              <w:contextualSpacing/>
              <w:rPr>
                <w:rFonts w:eastAsia="Times New Roman"/>
                <w:b/>
                <w:color w:val="000000"/>
                <w:sz w:val="16"/>
                <w:szCs w:val="16"/>
                <w:lang w:eastAsia="en-ZA"/>
              </w:rPr>
            </w:pPr>
            <w:r>
              <w:rPr>
                <w:rFonts w:eastAsia="Times New Roman"/>
                <w:b/>
                <w:color w:val="000000"/>
                <w:sz w:val="16"/>
                <w:szCs w:val="16"/>
                <w:lang w:eastAsia="en-ZA"/>
              </w:rPr>
              <w:t xml:space="preserve">Description of </w:t>
            </w:r>
            <w:r w:rsidR="007A7560" w:rsidRPr="00E5770C">
              <w:rPr>
                <w:rFonts w:eastAsia="Times New Roman"/>
                <w:b/>
                <w:color w:val="000000"/>
                <w:sz w:val="16"/>
                <w:szCs w:val="16"/>
                <w:lang w:eastAsia="en-ZA"/>
              </w:rPr>
              <w:t>participants</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Numbe</w:t>
            </w:r>
            <w:r w:rsidR="007F796A">
              <w:rPr>
                <w:rFonts w:eastAsia="Times New Roman"/>
                <w:b/>
                <w:color w:val="000000"/>
                <w:sz w:val="16"/>
                <w:szCs w:val="16"/>
                <w:lang w:eastAsia="en-ZA"/>
              </w:rPr>
              <w:t>r and types of studies included</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treatment/exposure</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E5770C" w:rsidRDefault="007A7560" w:rsidP="004C4063">
            <w:pPr>
              <w:contextualSpacing/>
              <w:rPr>
                <w:rFonts w:eastAsia="Times New Roman"/>
                <w:b/>
                <w:color w:val="000000"/>
                <w:sz w:val="16"/>
                <w:szCs w:val="16"/>
                <w:lang w:eastAsia="en-ZA"/>
              </w:rPr>
            </w:pPr>
            <w:r w:rsidRPr="00E5770C">
              <w:rPr>
                <w:rFonts w:eastAsia="Times New Roman"/>
                <w:b/>
                <w:color w:val="000000"/>
                <w:sz w:val="16"/>
                <w:szCs w:val="16"/>
                <w:lang w:eastAsia="en-ZA"/>
              </w:rPr>
              <w:t>Pre-specified comparator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7560" w:rsidRPr="00E5770C" w:rsidRDefault="007A7560" w:rsidP="004C4063">
            <w:pPr>
              <w:contextualSpacing/>
              <w:jc w:val="center"/>
              <w:rPr>
                <w:rFonts w:eastAsia="Times New Roman"/>
                <w:b/>
                <w:color w:val="000000"/>
                <w:sz w:val="16"/>
                <w:szCs w:val="16"/>
                <w:lang w:eastAsia="en-ZA"/>
              </w:rPr>
            </w:pPr>
            <w:r w:rsidRPr="00E5770C">
              <w:rPr>
                <w:rFonts w:eastAsia="Times New Roman"/>
                <w:b/>
                <w:color w:val="000000"/>
                <w:sz w:val="16"/>
                <w:szCs w:val="16"/>
                <w:lang w:eastAsia="en-ZA"/>
              </w:rPr>
              <w:t>Outcomes reported relevant to this project</w:t>
            </w:r>
          </w:p>
        </w:tc>
      </w:tr>
      <w:tr w:rsidR="007A7560" w:rsidRPr="00580108" w:rsidTr="00D65B73">
        <w:trPr>
          <w:trHeight w:val="495"/>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2346"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Cohort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C</w:t>
            </w:r>
            <w:r>
              <w:rPr>
                <w:rFonts w:eastAsia="Times New Roman"/>
                <w:color w:val="000000"/>
                <w:sz w:val="16"/>
                <w:szCs w:val="16"/>
                <w:lang w:eastAsia="en-ZA"/>
              </w:rPr>
              <w:t>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Other</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 </w:t>
            </w:r>
          </w:p>
        </w:tc>
        <w:tc>
          <w:tcPr>
            <w:tcW w:w="1057"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 e</w:t>
            </w:r>
            <w:r w:rsidRPr="00580108">
              <w:rPr>
                <w:rFonts w:eastAsia="Times New Roman"/>
                <w:color w:val="000000"/>
                <w:sz w:val="16"/>
                <w:szCs w:val="16"/>
                <w:lang w:eastAsia="en-ZA"/>
              </w:rPr>
              <w:t>vents</w:t>
            </w:r>
            <w:r>
              <w:rPr>
                <w:rFonts w:eastAsia="Times New Roman"/>
                <w:color w:val="000000"/>
                <w:sz w:val="16"/>
                <w:szCs w:val="16"/>
                <w:lang w:eastAsia="en-ZA"/>
              </w:rPr>
              <w:t xml:space="preserve"> or incidence of disease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Weight-r</w:t>
            </w:r>
            <w:r w:rsidRPr="00580108">
              <w:rPr>
                <w:rFonts w:eastAsia="Times New Roman"/>
                <w:color w:val="000000"/>
                <w:sz w:val="16"/>
                <w:szCs w:val="16"/>
                <w:lang w:eastAsia="en-ZA"/>
              </w:rPr>
              <w:t>elated</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CVD risk f</w:t>
            </w:r>
            <w:r w:rsidRPr="00580108">
              <w:rPr>
                <w:rFonts w:eastAsia="Times New Roman"/>
                <w:color w:val="000000"/>
                <w:sz w:val="16"/>
                <w:szCs w:val="16"/>
                <w:lang w:eastAsia="en-ZA"/>
              </w:rPr>
              <w:t>actors</w:t>
            </w:r>
          </w:p>
        </w:tc>
      </w:tr>
      <w:tr w:rsidR="007A7560" w:rsidRPr="00580108" w:rsidTr="00D65B73">
        <w:trPr>
          <w:trHeight w:val="1554"/>
        </w:trPr>
        <w:tc>
          <w:tcPr>
            <w:tcW w:w="1277"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Adults with CV </w:t>
            </w:r>
            <w:r>
              <w:rPr>
                <w:sz w:val="16"/>
                <w:szCs w:val="16"/>
              </w:rPr>
              <w:t>risk factors or d</w:t>
            </w:r>
            <w:r w:rsidRPr="00580108">
              <w:rPr>
                <w:sz w:val="16"/>
                <w:szCs w:val="16"/>
              </w:rPr>
              <w:t>isease</w:t>
            </w:r>
          </w:p>
        </w:tc>
        <w:tc>
          <w:tcPr>
            <w:tcW w:w="1559"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7F796A" w:rsidRDefault="007A7560" w:rsidP="00BF2317">
            <w:pPr>
              <w:spacing w:line="240" w:lineRule="auto"/>
              <w:contextualSpacing/>
              <w:rPr>
                <w:sz w:val="16"/>
                <w:szCs w:val="16"/>
              </w:rPr>
            </w:pPr>
            <w:r w:rsidRPr="00580108">
              <w:rPr>
                <w:sz w:val="16"/>
                <w:szCs w:val="16"/>
              </w:rPr>
              <w:t xml:space="preserve">Hession 2009 </w:t>
            </w:r>
            <w:r w:rsidRPr="00580108">
              <w:rPr>
                <w:sz w:val="16"/>
                <w:szCs w:val="16"/>
              </w:rPr>
              <w:fldChar w:fldCharType="begin"/>
            </w:r>
            <w:r>
              <w:rPr>
                <w:sz w:val="16"/>
                <w:szCs w:val="16"/>
              </w:rPr>
              <w:instrText xml:space="preserve"> ADDIN EN.CITE &lt;EndNote&gt;&lt;Cite&gt;&lt;Author&gt;Hession&lt;/Author&gt;&lt;Year&gt;2009&lt;/Year&gt;&lt;RecNum&gt;2021&lt;/RecNum&gt;&lt;DisplayText&gt;[45]&lt;/DisplayText&gt;&lt;record&gt;&lt;rec-number&gt;2021&lt;/rec-number&gt;&lt;foreign-keys&gt;&lt;key app="EN" db-id="5swsfz2sls525je9te65estu05edrvdersw0" timestamp="1345549333"&gt;2021&lt;/key&gt;&lt;/foreign-keys&gt;&lt;ref-type name="Journal Article"&gt;17&lt;/ref-type&gt;&lt;contributors&gt;&lt;authors&gt;&lt;author&gt;Hession, M.&lt;/author&gt;&lt;author&gt;Rolland, C.&lt;/author&gt;&lt;author&gt;Kulkarni, U.&lt;/author&gt;&lt;author&gt;Wise, A.&lt;/author&gt;&lt;author&gt;Broom, J.&lt;/author&gt;&lt;/authors&gt;&lt;/contributors&gt;&lt;auth-address&gt;Centre for Obesity Research and Epidemiology (CORE), Faculty of Heath and Social Care, Robert Gordon University, Aberdeen, UK.&lt;/auth-address&gt;&lt;titles&gt;&lt;title&gt;Systematic review of randomized controlled trials of low-carbohydrate vs. low-fat/low-calorie diets in the management of obesity and its comorbidities&lt;/title&gt;&lt;secondary-title&gt;Obes Rev&lt;/secondary-title&gt;&lt;/titles&gt;&lt;periodical&gt;&lt;full-title&gt;Obes Rev&lt;/full-title&gt;&lt;/periodical&gt;&lt;pages&gt;36-50&lt;/pages&gt;&lt;volume&gt;10&lt;/volume&gt;&lt;number&gt;1&lt;/number&gt;&lt;edition&gt;2008/08/15&lt;/edition&gt;&lt;keywords&gt;&lt;keyword&gt;Cardiovascular Diseases/etiology/prevention &amp;amp; control&lt;/keyword&gt;&lt;keyword&gt;*Diet, Carbohydrate-Restricted&lt;/keyword&gt;&lt;keyword&gt;*Diet, Fat-Restricted&lt;/keyword&gt;&lt;keyword&gt;Humans&lt;/keyword&gt;&lt;keyword&gt;Obesity/complications/*diet therapy&lt;/keyword&gt;&lt;keyword&gt;Patient Compliance&lt;/keyword&gt;&lt;keyword&gt;Randomized Controlled Trials as Topic&lt;/keyword&gt;&lt;keyword&gt;Weight Loss&lt;/keyword&gt;&lt;/keywords&gt;&lt;dates&gt;&lt;year&gt;2009&lt;/year&gt;&lt;pub-dates&gt;&lt;date&gt;Jan&lt;/date&gt;&lt;/pub-dates&gt;&lt;/dates&gt;&lt;isbn&gt;1467-789X (Electronic)&amp;#xD;1467-7881 (Linking)&lt;/isbn&gt;&lt;accession-num&gt;18700873&lt;/accession-num&gt;&lt;urls&gt;&lt;related-urls&gt;&lt;url&gt;http://www.ncbi.nlm.nih.gov/entrez/query.fcgi?cmd=Retrieve&amp;amp;db=PubMed&amp;amp;dopt=Citation&amp;amp;list_uids=18700873&lt;/url&gt;&lt;/related-urls&gt;&lt;/urls&gt;&lt;electronic-resource-num&gt;OBR518 [pii]&amp;#xD;10.1111/j.1467-789X.2008.00518.x&lt;/electronic-resource-num&gt;&lt;language&gt;eng&lt;/language&gt;&lt;/record&gt;&lt;/Cite&gt;&lt;/EndNote&gt;</w:instrText>
            </w:r>
            <w:r w:rsidRPr="00580108">
              <w:rPr>
                <w:sz w:val="16"/>
                <w:szCs w:val="16"/>
              </w:rPr>
              <w:fldChar w:fldCharType="separate"/>
            </w:r>
            <w:r>
              <w:rPr>
                <w:noProof/>
                <w:sz w:val="16"/>
                <w:szCs w:val="16"/>
              </w:rPr>
              <w:t>[</w:t>
            </w:r>
            <w:hyperlink w:anchor="_ENREF_45" w:tooltip="Hession, 2009 #2021" w:history="1">
              <w:r w:rsidR="00BF2317">
                <w:rPr>
                  <w:noProof/>
                  <w:sz w:val="16"/>
                  <w:szCs w:val="16"/>
                </w:rPr>
                <w:t>45</w:t>
              </w:r>
            </w:hyperlink>
            <w:r>
              <w:rPr>
                <w:noProof/>
                <w:sz w:val="16"/>
                <w:szCs w:val="16"/>
              </w:rPr>
              <w:t>]</w:t>
            </w:r>
            <w:r w:rsidRPr="00580108">
              <w:rPr>
                <w:sz w:val="16"/>
                <w:szCs w:val="16"/>
              </w:rPr>
              <w:fldChar w:fldCharType="end"/>
            </w:r>
            <w:r w:rsidR="007F796A">
              <w:rPr>
                <w:sz w:val="16"/>
                <w:szCs w:val="16"/>
              </w:rPr>
              <w:t xml:space="preserve">;  </w:t>
            </w:r>
            <w:r w:rsidRPr="00580108">
              <w:rPr>
                <w:sz w:val="16"/>
                <w:szCs w:val="16"/>
              </w:rPr>
              <w:t>January 2000 to March 2007</w:t>
            </w:r>
          </w:p>
        </w:tc>
        <w:tc>
          <w:tcPr>
            <w:tcW w:w="2346"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B06CF4" w:rsidRDefault="007A7560" w:rsidP="007F796A">
            <w:pPr>
              <w:spacing w:line="240" w:lineRule="auto"/>
              <w:contextualSpacing/>
              <w:rPr>
                <w:rFonts w:eastAsia="Times New Roman"/>
                <w:color w:val="000000"/>
                <w:sz w:val="16"/>
                <w:szCs w:val="16"/>
                <w:lang w:eastAsia="en-ZA"/>
              </w:rPr>
            </w:pPr>
            <w:r>
              <w:rPr>
                <w:sz w:val="16"/>
                <w:szCs w:val="16"/>
              </w:rPr>
              <w:t xml:space="preserve">Adults (&gt;18 years) </w:t>
            </w:r>
            <w:r w:rsidRPr="00580108">
              <w:rPr>
                <w:sz w:val="16"/>
                <w:szCs w:val="16"/>
              </w:rPr>
              <w:t>with BMI</w:t>
            </w:r>
            <w:r>
              <w:rPr>
                <w:sz w:val="16"/>
                <w:szCs w:val="16"/>
              </w:rPr>
              <w:t xml:space="preserve"> </w:t>
            </w:r>
            <w:r w:rsidRPr="00580108">
              <w:rPr>
                <w:sz w:val="16"/>
                <w:szCs w:val="16"/>
              </w:rPr>
              <w:t xml:space="preserve"> ≥28 kg/m</w:t>
            </w:r>
            <w:r w:rsidRPr="00580108">
              <w:rPr>
                <w:sz w:val="16"/>
                <w:szCs w:val="16"/>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13</w:t>
            </w:r>
          </w:p>
        </w:tc>
        <w:tc>
          <w:tcPr>
            <w:tcW w:w="708"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sz w:val="16"/>
                <w:szCs w:val="16"/>
              </w:rPr>
            </w:pPr>
            <w:r>
              <w:rPr>
                <w:sz w:val="16"/>
                <w:szCs w:val="16"/>
              </w:rPr>
              <w:t xml:space="preserve">Low CHO, high protein </w:t>
            </w:r>
            <w:r w:rsidRPr="00580108">
              <w:rPr>
                <w:sz w:val="16"/>
                <w:szCs w:val="16"/>
              </w:rPr>
              <w:t>diets</w:t>
            </w:r>
            <w:r>
              <w:rPr>
                <w:sz w:val="16"/>
                <w:szCs w:val="16"/>
              </w:rPr>
              <w:t xml:space="preserve"> that was either one of the following:</w:t>
            </w:r>
            <w:r w:rsidR="007F796A">
              <w:rPr>
                <w:sz w:val="16"/>
                <w:szCs w:val="16"/>
              </w:rPr>
              <w:t xml:space="preserve"> </w:t>
            </w:r>
            <w:r>
              <w:rPr>
                <w:sz w:val="16"/>
                <w:szCs w:val="16"/>
              </w:rPr>
              <w:t>high protein</w:t>
            </w:r>
            <w:r w:rsidRPr="00580108">
              <w:rPr>
                <w:sz w:val="16"/>
                <w:szCs w:val="16"/>
              </w:rPr>
              <w:t xml:space="preserve"> ‘ketogenic’ diet, where CHO </w:t>
            </w:r>
            <w:r w:rsidRPr="00580108">
              <w:rPr>
                <w:sz w:val="16"/>
                <w:szCs w:val="16"/>
              </w:rPr>
              <w:br w:type="page"/>
              <w:t>was &lt;40 g/d</w:t>
            </w:r>
            <w:r>
              <w:rPr>
                <w:sz w:val="16"/>
                <w:szCs w:val="16"/>
              </w:rPr>
              <w:t>ay</w:t>
            </w:r>
            <w:r w:rsidRPr="00580108">
              <w:rPr>
                <w:sz w:val="16"/>
                <w:szCs w:val="16"/>
              </w:rPr>
              <w:t>, irrespective of TE</w:t>
            </w:r>
            <w:r w:rsidR="007F796A">
              <w:rPr>
                <w:sz w:val="16"/>
                <w:szCs w:val="16"/>
              </w:rPr>
              <w:t xml:space="preserve">; </w:t>
            </w:r>
            <w:r>
              <w:rPr>
                <w:sz w:val="16"/>
                <w:szCs w:val="16"/>
              </w:rPr>
              <w:t>or</w:t>
            </w:r>
            <w:r w:rsidRPr="00580108">
              <w:rPr>
                <w:sz w:val="16"/>
                <w:szCs w:val="16"/>
              </w:rPr>
              <w:br w:type="page"/>
            </w:r>
            <w:r w:rsidR="00D65B73">
              <w:rPr>
                <w:sz w:val="16"/>
                <w:szCs w:val="16"/>
              </w:rPr>
              <w:t xml:space="preserve"> </w:t>
            </w:r>
            <w:r>
              <w:rPr>
                <w:sz w:val="16"/>
                <w:szCs w:val="16"/>
              </w:rPr>
              <w:t>low CHO</w:t>
            </w:r>
            <w:r w:rsidRPr="00580108">
              <w:rPr>
                <w:sz w:val="16"/>
                <w:szCs w:val="16"/>
              </w:rPr>
              <w:t xml:space="preserve"> diets (≤60 g/d</w:t>
            </w:r>
            <w:r>
              <w:rPr>
                <w:sz w:val="16"/>
                <w:szCs w:val="16"/>
              </w:rPr>
              <w:t>ay</w:t>
            </w:r>
            <w:r w:rsidRPr="00580108">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sz w:val="16"/>
                <w:szCs w:val="16"/>
              </w:rPr>
            </w:pPr>
            <w:r>
              <w:rPr>
                <w:sz w:val="16"/>
                <w:szCs w:val="16"/>
              </w:rPr>
              <w:t>Low fat, high CHO</w:t>
            </w:r>
            <w:r w:rsidRPr="00580108">
              <w:rPr>
                <w:sz w:val="16"/>
                <w:szCs w:val="16"/>
              </w:rPr>
              <w:t xml:space="preserve"> diets</w:t>
            </w:r>
            <w:r>
              <w:rPr>
                <w:sz w:val="16"/>
                <w:szCs w:val="16"/>
              </w:rPr>
              <w:t xml:space="preserve"> (≤30% TE from fat) with 600 kCal deficit</w:t>
            </w:r>
            <w:r w:rsidR="007F796A">
              <w:rPr>
                <w:sz w:val="16"/>
                <w:szCs w:val="16"/>
              </w:rPr>
              <w:t>; or “Healthy eating advice”</w:t>
            </w:r>
          </w:p>
        </w:tc>
        <w:tc>
          <w:tcPr>
            <w:tcW w:w="105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sz w:val="16"/>
                <w:szCs w:val="16"/>
              </w:rPr>
              <w:t>w</w:t>
            </w:r>
            <w:r w:rsidRPr="00580108">
              <w:rPr>
                <w:sz w:val="16"/>
                <w:szCs w:val="16"/>
              </w:rPr>
              <w:t>eight</w:t>
            </w:r>
          </w:p>
        </w:tc>
        <w:tc>
          <w:tcPr>
            <w:tcW w:w="107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sz w:val="16"/>
                <w:szCs w:val="16"/>
              </w:rPr>
            </w:pPr>
            <w:r w:rsidRPr="00580108">
              <w:rPr>
                <w:sz w:val="16"/>
                <w:szCs w:val="16"/>
              </w:rPr>
              <w:t xml:space="preserve">TC, LDL, HDL, TG,  SBP, DBP, </w:t>
            </w:r>
            <w:r>
              <w:rPr>
                <w:sz w:val="16"/>
                <w:szCs w:val="16"/>
              </w:rPr>
              <w:t>HbA1c, glucose, insulin</w:t>
            </w:r>
          </w:p>
        </w:tc>
      </w:tr>
      <w:tr w:rsidR="007A7560" w:rsidRPr="00580108" w:rsidTr="00D65B73">
        <w:trPr>
          <w:trHeight w:val="495"/>
        </w:trPr>
        <w:tc>
          <w:tcPr>
            <w:tcW w:w="1277" w:type="dxa"/>
            <w:tcBorders>
              <w:top w:val="single" w:sz="4" w:space="0" w:color="auto"/>
              <w:left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Adults with DM or impaired glucose control</w:t>
            </w:r>
          </w:p>
        </w:tc>
        <w:tc>
          <w:tcPr>
            <w:tcW w:w="1559"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7F796A" w:rsidRDefault="007A7560" w:rsidP="00BF2317">
            <w:pPr>
              <w:spacing w:line="240" w:lineRule="auto"/>
              <w:contextualSpacing/>
              <w:rPr>
                <w:sz w:val="16"/>
                <w:szCs w:val="16"/>
              </w:rPr>
            </w:pPr>
            <w:r w:rsidRPr="005A725E">
              <w:rPr>
                <w:sz w:val="16"/>
                <w:szCs w:val="16"/>
              </w:rPr>
              <w:t xml:space="preserve">Kodama 2009 </w:t>
            </w:r>
            <w:r w:rsidRPr="005A725E">
              <w:rPr>
                <w:sz w:val="16"/>
                <w:szCs w:val="16"/>
              </w:rPr>
              <w:fldChar w:fldCharType="begin"/>
            </w:r>
            <w:r>
              <w:rPr>
                <w:sz w:val="16"/>
                <w:szCs w:val="16"/>
              </w:rPr>
              <w:instrText xml:space="preserve"> ADDIN EN.CITE &lt;EndNote&gt;&lt;Cite&gt;&lt;Author&gt;Kodama&lt;/Author&gt;&lt;Year&gt;2009&lt;/Year&gt;&lt;RecNum&gt;4185&lt;/RecNum&gt;&lt;DisplayText&gt;[46]&lt;/DisplayText&gt;&lt;record&gt;&lt;rec-number&gt;4185&lt;/rec-number&gt;&lt;foreign-keys&gt;&lt;key app="EN" db-id="dx0rvtrp3rz2eled9wbp0p5mtraz9zxwtr0t"&gt;4185&lt;/key&gt;&lt;/foreign-keys&gt;&lt;ref-type name="Journal Article"&gt;17&lt;/ref-type&gt;&lt;contributors&gt;&lt;authors&gt;&lt;author&gt;Kodama, S.&lt;/author&gt;&lt;author&gt;Saito, K.&lt;/author&gt;&lt;author&gt;Tanaka, S.&lt;/author&gt;&lt;author&gt;Maki, M.&lt;/author&gt;&lt;author&gt;Yachi, Y.&lt;/author&gt;&lt;author&gt;Sato, M.&lt;/author&gt;&lt;author&gt;Sugawara, A.&lt;/author&gt;&lt;author&gt;Totsuka, K.&lt;/author&gt;&lt;author&gt;Shimano, H.&lt;/author&gt;&lt;author&gt;Ohashi, Y.&lt;/author&gt;&lt;author&gt;Yamada, N.&lt;/author&gt;&lt;author&gt;Sone, H.&lt;/author&gt;&lt;/authors&gt;&lt;/contributors&gt;&lt;titles&gt;&lt;title&gt;Influence of fat and carbohydrate proportions on the metabolic profile in patients with type 2 diabetes: a meta-analysis&lt;/title&gt;&lt;secondary-title&gt;Diabetes Care&lt;/secondary-title&gt;&lt;/titles&gt;&lt;periodical&gt;&lt;full-title&gt;Diabetes Care&lt;/full-title&gt;&lt;/periodical&gt;&lt;pages&gt;959-65&lt;/pages&gt;&lt;volume&gt;32&lt;/volume&gt;&lt;number&gt;5&lt;/number&gt;&lt;dates&gt;&lt;year&gt;2009&lt;/year&gt;&lt;/dates&gt;&lt;isbn&gt;1935-5548 (Electronic)&amp;#xD;0149-5992 (Linking)&lt;/isbn&gt;&lt;urls&gt;&lt;/urls&gt;&lt;/record&gt;&lt;/Cite&gt;&lt;/EndNote&gt;</w:instrText>
            </w:r>
            <w:r w:rsidRPr="005A725E">
              <w:rPr>
                <w:sz w:val="16"/>
                <w:szCs w:val="16"/>
              </w:rPr>
              <w:fldChar w:fldCharType="separate"/>
            </w:r>
            <w:r>
              <w:rPr>
                <w:noProof/>
                <w:sz w:val="16"/>
                <w:szCs w:val="16"/>
              </w:rPr>
              <w:t>[</w:t>
            </w:r>
            <w:hyperlink w:anchor="_ENREF_46" w:tooltip="Kodama, 2009 #4185" w:history="1">
              <w:r w:rsidR="00BF2317">
                <w:rPr>
                  <w:noProof/>
                  <w:sz w:val="16"/>
                  <w:szCs w:val="16"/>
                </w:rPr>
                <w:t>46</w:t>
              </w:r>
            </w:hyperlink>
            <w:r>
              <w:rPr>
                <w:noProof/>
                <w:sz w:val="16"/>
                <w:szCs w:val="16"/>
              </w:rPr>
              <w:t>]</w:t>
            </w:r>
            <w:r w:rsidRPr="005A725E">
              <w:rPr>
                <w:sz w:val="16"/>
                <w:szCs w:val="16"/>
              </w:rPr>
              <w:fldChar w:fldCharType="end"/>
            </w:r>
            <w:r w:rsidR="007F796A">
              <w:rPr>
                <w:sz w:val="16"/>
                <w:szCs w:val="16"/>
              </w:rPr>
              <w:t xml:space="preserve">;  </w:t>
            </w:r>
            <w:r w:rsidRPr="005A725E">
              <w:rPr>
                <w:sz w:val="16"/>
                <w:szCs w:val="16"/>
              </w:rPr>
              <w:t>2007</w:t>
            </w:r>
          </w:p>
        </w:tc>
        <w:tc>
          <w:tcPr>
            <w:tcW w:w="2346"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7F796A" w:rsidRDefault="007F796A" w:rsidP="007F796A">
            <w:pPr>
              <w:spacing w:line="240" w:lineRule="auto"/>
              <w:contextualSpacing/>
              <w:rPr>
                <w:sz w:val="16"/>
                <w:szCs w:val="16"/>
              </w:rPr>
            </w:pPr>
            <w:r>
              <w:rPr>
                <w:sz w:val="16"/>
                <w:szCs w:val="16"/>
              </w:rPr>
              <w:t>Adults with T2 DM</w:t>
            </w:r>
          </w:p>
        </w:tc>
        <w:tc>
          <w:tcPr>
            <w:tcW w:w="567"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22</w:t>
            </w:r>
          </w:p>
        </w:tc>
        <w:tc>
          <w:tcPr>
            <w:tcW w:w="708"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8619F8" w:rsidRDefault="007F796A" w:rsidP="007F796A">
            <w:pPr>
              <w:spacing w:line="240" w:lineRule="auto"/>
              <w:contextualSpacing/>
              <w:rPr>
                <w:sz w:val="16"/>
                <w:szCs w:val="16"/>
              </w:rPr>
            </w:pPr>
            <w:r>
              <w:rPr>
                <w:sz w:val="16"/>
                <w:szCs w:val="16"/>
              </w:rPr>
              <w:t xml:space="preserve">Low fat, high CHO diets; </w:t>
            </w:r>
            <w:r w:rsidR="007A7560">
              <w:rPr>
                <w:sz w:val="16"/>
                <w:szCs w:val="16"/>
              </w:rPr>
              <w:t>CHO quality between treatment and control group must be similar</w:t>
            </w:r>
          </w:p>
        </w:tc>
        <w:tc>
          <w:tcPr>
            <w:tcW w:w="1842"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8619F8" w:rsidRDefault="007A7560" w:rsidP="007F796A">
            <w:pPr>
              <w:spacing w:line="240" w:lineRule="auto"/>
              <w:contextualSpacing/>
              <w:rPr>
                <w:sz w:val="16"/>
                <w:szCs w:val="16"/>
              </w:rPr>
            </w:pPr>
            <w:r>
              <w:rPr>
                <w:sz w:val="16"/>
                <w:szCs w:val="16"/>
              </w:rPr>
              <w:t>High fat, low CHO diet, with isoenergetic energy and similar protein when compared to treatment group</w:t>
            </w:r>
          </w:p>
        </w:tc>
        <w:tc>
          <w:tcPr>
            <w:tcW w:w="105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A725E"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A725E" w:rsidRDefault="007A7560" w:rsidP="007F796A">
            <w:pPr>
              <w:spacing w:line="240" w:lineRule="auto"/>
              <w:contextualSpacing/>
              <w:rPr>
                <w:rFonts w:eastAsia="Times New Roman"/>
                <w:color w:val="000000"/>
                <w:sz w:val="16"/>
                <w:szCs w:val="16"/>
                <w:lang w:eastAsia="en-ZA"/>
              </w:rPr>
            </w:pPr>
            <w:r w:rsidRPr="005A725E">
              <w:rPr>
                <w:rFonts w:eastAsia="Times New Roman"/>
                <w:color w:val="000000"/>
                <w:sz w:val="16"/>
                <w:szCs w:val="16"/>
                <w:lang w:eastAsia="en-ZA"/>
              </w:rPr>
              <w:t>BMI</w:t>
            </w:r>
          </w:p>
        </w:tc>
        <w:tc>
          <w:tcPr>
            <w:tcW w:w="107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sz w:val="16"/>
                <w:szCs w:val="16"/>
              </w:rPr>
            </w:pPr>
            <w:r w:rsidRPr="00580108">
              <w:rPr>
                <w:sz w:val="16"/>
                <w:szCs w:val="16"/>
              </w:rPr>
              <w:t xml:space="preserve">TC, LDL, HDL, TG, HbA1c, </w:t>
            </w:r>
            <w:r>
              <w:rPr>
                <w:sz w:val="16"/>
                <w:szCs w:val="16"/>
              </w:rPr>
              <w:t>g</w:t>
            </w:r>
            <w:r w:rsidRPr="00580108">
              <w:rPr>
                <w:sz w:val="16"/>
                <w:szCs w:val="16"/>
              </w:rPr>
              <w:t>lucose</w:t>
            </w:r>
          </w:p>
        </w:tc>
      </w:tr>
      <w:tr w:rsidR="007A7560" w:rsidRPr="00580108" w:rsidTr="00D65B73">
        <w:trPr>
          <w:trHeight w:val="495"/>
        </w:trPr>
        <w:tc>
          <w:tcPr>
            <w:tcW w:w="1277" w:type="dxa"/>
            <w:tcBorders>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560" w:rsidRPr="005A725E" w:rsidRDefault="007A7560" w:rsidP="00BF2317">
            <w:pPr>
              <w:spacing w:line="240" w:lineRule="auto"/>
              <w:contextualSpacing/>
              <w:rPr>
                <w:sz w:val="16"/>
                <w:szCs w:val="16"/>
              </w:rPr>
            </w:pPr>
            <w:r w:rsidRPr="00DF5209">
              <w:rPr>
                <w:sz w:val="16"/>
                <w:szCs w:val="16"/>
              </w:rPr>
              <w:t xml:space="preserve">Ajala 2013 </w:t>
            </w:r>
            <w:r w:rsidRPr="00DF5209">
              <w:rPr>
                <w:sz w:val="16"/>
                <w:szCs w:val="16"/>
              </w:rPr>
              <w:fldChar w:fldCharType="begin">
                <w:fldData xml:space="preserve">PEVuZE5vdGU+PENpdGU+PEF1dGhvcj5BamFsYTwvQXV0aG9yPjxZZWFyPjIwMTM8L1llYXI+PFJl
Y051bT4yNDMzPC9SZWNOdW0+PERpc3BsYXlUZXh0Pls0N108L0Rpc3BsYXlUZXh0PjxyZWNvcmQ+
PHJlYy1udW1iZXI+MjQzMzwvcmVjLW51bWJlcj48Zm9yZWlnbi1rZXlzPjxrZXkgYXBwPSJFTiIg
ZGItaWQ9IjVzd3NmejJzbHM1MjVqZTl0ZTY1ZXN0dTA1ZWRydmRlcnN3MCIgdGltZXN0YW1wPSIx
Mzk1MTQwMjM1Ij4yNDMzPC9rZXk+PC9mb3JlaWduLWtleXM+PHJlZi10eXBlIG5hbWU9IkpvdXJu
YWwgQXJ0aWNsZSI+MTc8L3JlZi10eXBlPjxjb250cmlidXRvcnM+PGF1dGhvcnM+PGF1dGhvcj5B
amFsYSwgTy48L2F1dGhvcj48YXV0aG9yPkVuZ2xpc2gsIFAuPC9hdXRob3I+PGF1dGhvcj5QaW5r
bmV5LCBKLjwvYXV0aG9yPjwvYXV0aG9ycz48L2NvbnRyaWJ1dG9ycz48YXV0aC1hZGRyZXNzPkRl
cGFydG1lbnQgb2YgRGlhYmV0ZXMgYW5kIEVuZG9jcmlub2xvZ3ksIFBlbmluc3VsYSBDb2xsZWdl
IG9mIE1lZGljaW5lIGFuZCBEZW50aXN0cnksIFBseW1vdXRoLCBVSy4gb2x1YnVrb2xhLmFqYWxh
QG5ocy5uZXQ8L2F1dGgtYWRkcmVzcz48dGl0bGVzPjx0aXRsZT5TeXN0ZW1hdGljIHJldmlldyBh
bmQgbWV0YS1hbmFseXNpcyBvZiBkaWZmZXJlbnQgZGlldGFyeSBhcHByb2FjaGVzIHRvIHRoZSBt
YW5hZ2VtZW50IG9mIHR5cGUgMiBkaWFiZXRlczwvdGl0bGU+PHNlY29uZGFyeS10aXRsZT5BbSBK
IENsaW4gTnV0cjwvc2Vjb25kYXJ5LXRpdGxlPjxhbHQtdGl0bGU+VGhlIEFtZXJpY2FuIGpvdXJu
YWwgb2YgY2xpbmljYWwgbnV0cml0aW9uPC9hbHQtdGl0bGU+PC90aXRsZXM+PHBlcmlvZGljYWw+
PGZ1bGwtdGl0bGU+QW0gSiBDbGluIE51dHI8L2Z1bGwtdGl0bGU+PC9wZXJpb2RpY2FsPjxwYWdl
cz41MDUtMTY8L3BhZ2VzPjx2b2x1bWU+OTc8L3ZvbHVtZT48bnVtYmVyPjM8L251bWJlcj48a2V5
d29yZHM+PGtleXdvcmQ+Qmxvb2QgR2x1Y29zZS9hbmFseXNpczwva2V5d29yZD48a2V5d29yZD5D
YXJkaW92YXNjdWxhciBEaXNlYXNlcy9wcmV2ZW50aW9uICZhbXA7IGNvbnRyb2w8L2tleXdvcmQ+
PGtleXdvcmQ+RGlhYmV0ZXMgTWVsbGl0dXMsIFR5cGUgMi8qZGlldCB0aGVyYXB5PC9rZXl3b3Jk
PjxrZXl3b3JkPipEaWV0LCBDYXJib2h5ZHJhdGUtUmVzdHJpY3RlZDwva2V5d29yZD48a2V5d29y
ZD4qRGlldCwgRmF0LVJlc3RyaWN0ZWQ8L2tleXdvcmQ+PGtleXdvcmQ+KkRpZXQsIE1lZGl0ZXJy
YW5lYW48L2tleXdvcmQ+PGtleXdvcmQ+RGlldCwgUHJvdGVpbi1SZXN0cmljdGVkPC9rZXl3b3Jk
PjxrZXl3b3JkPipEaWV0LCBWZWdldGFyaWFuPC9rZXl3b3JkPjxrZXl3b3JkPkRpZXRhcnkgQ2Fy
Ym9oeWRyYXRlcy9hZG1pbmlzdHJhdGlvbiAmYW1wOyBkb3NhZ2U8L2tleXdvcmQ+PGtleXdvcmQ+
RGlldGFyeSBGYXRzL2FkbWluaXN0cmF0aW9uICZhbXA7IGRvc2FnZTwva2V5d29yZD48a2V5d29y
ZD5EaWV0YXJ5IEZpYmVyL2FkbWluaXN0cmF0aW9uICZhbXA7IGRvc2FnZTwva2V5d29yZD48a2V5
d29yZD5EaWV0YXJ5IFByb3RlaW5zL2FkbWluaXN0cmF0aW9uICZhbXA7IGRvc2FnZTwva2V5d29y
ZD48a2V5d29yZD5FbmVyZ3kgSW50YWtlPC9rZXl3b3JkPjxrZXl3b3JkPkdseWNlbWljIEluZGV4
PC9rZXl3b3JkPjxrZXl3b3JkPkh1bWFuczwva2V5d29yZD48a2V5d29yZD5MaXBpZHMvYmxvb2Q8
L2tleXdvcmQ+PGtleXdvcmQ+UmFuZG9taXplZCBDb250cm9sbGVkIFRyaWFscyBhcyBUb3BpYzwv
a2V5d29yZD48a2V5d29yZD5SaXNrIEZhY3RvcnM8L2tleXdvcmQ+PGtleXdvcmQ+V2VpZ2h0IExv
c3M8L2tleXdvcmQ+PC9rZXl3b3Jkcz48ZGF0ZXM+PHllYXI+MjAxMzwveWVhcj48cHViLWRhdGVz
PjxkYXRlPk1hcjwvZGF0ZT48L3B1Yi1kYXRlcz48L2RhdGVzPjxpc2JuPjE5MzgtMzIwNyAoRWxl
Y3Ryb25pYykmI3hEOzAwMDItOTE2NSAoTGlua2luZyk8L2lzYm4+PGFjY2Vzc2lvbi1udW0+MjMz
NjQwMDI8L2FjY2Vzc2lvbi1udW0+PHVybHM+PHJlbGF0ZWQtdXJscz48dXJsPmh0dHA6Ly93d3cu
bmNiaS5ubG0ubmloLmdvdi9wdWJtZWQvMjMzNjQwMDI8L3VybD48L3JlbGF0ZWQtdXJscz48L3Vy
bHM+PGVsZWN0cm9uaWMtcmVzb3VyY2UtbnVtPjEwLjM5NDUvYWpjbi4xMTIuMDQyNDU3PC9lbGVj
dHJvbmljLXJlc291cmNlLW51bT48L3JlY29yZD48L0NpdGU+PC9FbmROb3RlPn==
</w:fldData>
              </w:fldChar>
            </w:r>
            <w:r>
              <w:rPr>
                <w:sz w:val="16"/>
                <w:szCs w:val="16"/>
              </w:rPr>
              <w:instrText xml:space="preserve"> ADDIN EN.CITE </w:instrText>
            </w:r>
            <w:r>
              <w:rPr>
                <w:sz w:val="16"/>
                <w:szCs w:val="16"/>
              </w:rPr>
              <w:fldChar w:fldCharType="begin">
                <w:fldData xml:space="preserve">PEVuZE5vdGU+PENpdGU+PEF1dGhvcj5BamFsYTwvQXV0aG9yPjxZZWFyPjIwMTM8L1llYXI+PFJl
Y051bT4yNDMzPC9SZWNOdW0+PERpc3BsYXlUZXh0Pls0N108L0Rpc3BsYXlUZXh0PjxyZWNvcmQ+
PHJlYy1udW1iZXI+MjQzMzwvcmVjLW51bWJlcj48Zm9yZWlnbi1rZXlzPjxrZXkgYXBwPSJFTiIg
ZGItaWQ9IjVzd3NmejJzbHM1MjVqZTl0ZTY1ZXN0dTA1ZWRydmRlcnN3MCIgdGltZXN0YW1wPSIx
Mzk1MTQwMjM1Ij4yNDMzPC9rZXk+PC9mb3JlaWduLWtleXM+PHJlZi10eXBlIG5hbWU9IkpvdXJu
YWwgQXJ0aWNsZSI+MTc8L3JlZi10eXBlPjxjb250cmlidXRvcnM+PGF1dGhvcnM+PGF1dGhvcj5B
amFsYSwgTy48L2F1dGhvcj48YXV0aG9yPkVuZ2xpc2gsIFAuPC9hdXRob3I+PGF1dGhvcj5QaW5r
bmV5LCBKLjwvYXV0aG9yPjwvYXV0aG9ycz48L2NvbnRyaWJ1dG9ycz48YXV0aC1hZGRyZXNzPkRl
cGFydG1lbnQgb2YgRGlhYmV0ZXMgYW5kIEVuZG9jcmlub2xvZ3ksIFBlbmluc3VsYSBDb2xsZWdl
IG9mIE1lZGljaW5lIGFuZCBEZW50aXN0cnksIFBseW1vdXRoLCBVSy4gb2x1YnVrb2xhLmFqYWxh
QG5ocy5uZXQ8L2F1dGgtYWRkcmVzcz48dGl0bGVzPjx0aXRsZT5TeXN0ZW1hdGljIHJldmlldyBh
bmQgbWV0YS1hbmFseXNpcyBvZiBkaWZmZXJlbnQgZGlldGFyeSBhcHByb2FjaGVzIHRvIHRoZSBt
YW5hZ2VtZW50IG9mIHR5cGUgMiBkaWFiZXRlczwvdGl0bGU+PHNlY29uZGFyeS10aXRsZT5BbSBK
IENsaW4gTnV0cjwvc2Vjb25kYXJ5LXRpdGxlPjxhbHQtdGl0bGU+VGhlIEFtZXJpY2FuIGpvdXJu
YWwgb2YgY2xpbmljYWwgbnV0cml0aW9uPC9hbHQtdGl0bGU+PC90aXRsZXM+PHBlcmlvZGljYWw+
PGZ1bGwtdGl0bGU+QW0gSiBDbGluIE51dHI8L2Z1bGwtdGl0bGU+PC9wZXJpb2RpY2FsPjxwYWdl
cz41MDUtMTY8L3BhZ2VzPjx2b2x1bWU+OTc8L3ZvbHVtZT48bnVtYmVyPjM8L251bWJlcj48a2V5
d29yZHM+PGtleXdvcmQ+Qmxvb2QgR2x1Y29zZS9hbmFseXNpczwva2V5d29yZD48a2V5d29yZD5D
YXJkaW92YXNjdWxhciBEaXNlYXNlcy9wcmV2ZW50aW9uICZhbXA7IGNvbnRyb2w8L2tleXdvcmQ+
PGtleXdvcmQ+RGlhYmV0ZXMgTWVsbGl0dXMsIFR5cGUgMi8qZGlldCB0aGVyYXB5PC9rZXl3b3Jk
PjxrZXl3b3JkPipEaWV0LCBDYXJib2h5ZHJhdGUtUmVzdHJpY3RlZDwva2V5d29yZD48a2V5d29y
ZD4qRGlldCwgRmF0LVJlc3RyaWN0ZWQ8L2tleXdvcmQ+PGtleXdvcmQ+KkRpZXQsIE1lZGl0ZXJy
YW5lYW48L2tleXdvcmQ+PGtleXdvcmQ+RGlldCwgUHJvdGVpbi1SZXN0cmljdGVkPC9rZXl3b3Jk
PjxrZXl3b3JkPipEaWV0LCBWZWdldGFyaWFuPC9rZXl3b3JkPjxrZXl3b3JkPkRpZXRhcnkgQ2Fy
Ym9oeWRyYXRlcy9hZG1pbmlzdHJhdGlvbiAmYW1wOyBkb3NhZ2U8L2tleXdvcmQ+PGtleXdvcmQ+
RGlldGFyeSBGYXRzL2FkbWluaXN0cmF0aW9uICZhbXA7IGRvc2FnZTwva2V5d29yZD48a2V5d29y
ZD5EaWV0YXJ5IEZpYmVyL2FkbWluaXN0cmF0aW9uICZhbXA7IGRvc2FnZTwva2V5d29yZD48a2V5
d29yZD5EaWV0YXJ5IFByb3RlaW5zL2FkbWluaXN0cmF0aW9uICZhbXA7IGRvc2FnZTwva2V5d29y
ZD48a2V5d29yZD5FbmVyZ3kgSW50YWtlPC9rZXl3b3JkPjxrZXl3b3JkPkdseWNlbWljIEluZGV4
PC9rZXl3b3JkPjxrZXl3b3JkPkh1bWFuczwva2V5d29yZD48a2V5d29yZD5MaXBpZHMvYmxvb2Q8
L2tleXdvcmQ+PGtleXdvcmQ+UmFuZG9taXplZCBDb250cm9sbGVkIFRyaWFscyBhcyBUb3BpYzwv
a2V5d29yZD48a2V5d29yZD5SaXNrIEZhY3RvcnM8L2tleXdvcmQ+PGtleXdvcmQ+V2VpZ2h0IExv
c3M8L2tleXdvcmQ+PC9rZXl3b3Jkcz48ZGF0ZXM+PHllYXI+MjAxMzwveWVhcj48cHViLWRhdGVz
PjxkYXRlPk1hcjwvZGF0ZT48L3B1Yi1kYXRlcz48L2RhdGVzPjxpc2JuPjE5MzgtMzIwNyAoRWxl
Y3Ryb25pYykmI3hEOzAwMDItOTE2NSAoTGlua2luZyk8L2lzYm4+PGFjY2Vzc2lvbi1udW0+MjMz
NjQwMDI8L2FjY2Vzc2lvbi1udW0+PHVybHM+PHJlbGF0ZWQtdXJscz48dXJsPmh0dHA6Ly93d3cu
bmNiaS5ubG0ubmloLmdvdi9wdWJtZWQvMjMzNjQwMDI8L3VybD48L3JlbGF0ZWQtdXJscz48L3Vy
bHM+PGVsZWN0cm9uaWMtcmVzb3VyY2UtbnVtPjEwLjM5NDUvYWpjbi4xMTIuMDQyNDU3PC9lbGVj
dHJvbmljLXJlc291cmNlLW51bT48L3JlY29yZD48L0NpdGU+PC9FbmROb3RlPn==
</w:fldData>
              </w:fldChar>
            </w:r>
            <w:r>
              <w:rPr>
                <w:sz w:val="16"/>
                <w:szCs w:val="16"/>
              </w:rPr>
              <w:instrText xml:space="preserve"> ADDIN EN.CITE.DATA </w:instrText>
            </w:r>
            <w:r>
              <w:rPr>
                <w:sz w:val="16"/>
                <w:szCs w:val="16"/>
              </w:rPr>
            </w:r>
            <w:r>
              <w:rPr>
                <w:sz w:val="16"/>
                <w:szCs w:val="16"/>
              </w:rPr>
              <w:fldChar w:fldCharType="end"/>
            </w:r>
            <w:r w:rsidRPr="00DF5209">
              <w:rPr>
                <w:sz w:val="16"/>
                <w:szCs w:val="16"/>
              </w:rPr>
            </w:r>
            <w:r w:rsidRPr="00DF5209">
              <w:rPr>
                <w:sz w:val="16"/>
                <w:szCs w:val="16"/>
              </w:rPr>
              <w:fldChar w:fldCharType="separate"/>
            </w:r>
            <w:r>
              <w:rPr>
                <w:noProof/>
                <w:sz w:val="16"/>
                <w:szCs w:val="16"/>
              </w:rPr>
              <w:t>[</w:t>
            </w:r>
            <w:hyperlink w:anchor="_ENREF_47" w:tooltip="Ajala, 2013 #2433" w:history="1">
              <w:r w:rsidR="00BF2317">
                <w:rPr>
                  <w:noProof/>
                  <w:sz w:val="16"/>
                  <w:szCs w:val="16"/>
                </w:rPr>
                <w:t>47</w:t>
              </w:r>
            </w:hyperlink>
            <w:r>
              <w:rPr>
                <w:noProof/>
                <w:sz w:val="16"/>
                <w:szCs w:val="16"/>
              </w:rPr>
              <w:t>]</w:t>
            </w:r>
            <w:r w:rsidRPr="00DF5209">
              <w:rPr>
                <w:sz w:val="16"/>
                <w:szCs w:val="16"/>
              </w:rPr>
              <w:fldChar w:fldCharType="end"/>
            </w:r>
            <w:r w:rsidR="007F796A">
              <w:rPr>
                <w:sz w:val="16"/>
                <w:szCs w:val="16"/>
              </w:rPr>
              <w:t xml:space="preserve">;  </w:t>
            </w:r>
            <w:r>
              <w:rPr>
                <w:sz w:val="16"/>
                <w:szCs w:val="16"/>
              </w:rPr>
              <w:t>August 2011</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rsidR="007A7560" w:rsidRPr="005A725E" w:rsidRDefault="007A7560" w:rsidP="007F796A">
            <w:pPr>
              <w:spacing w:line="240" w:lineRule="auto"/>
              <w:contextualSpacing/>
              <w:rPr>
                <w:sz w:val="16"/>
                <w:szCs w:val="16"/>
              </w:rPr>
            </w:pPr>
            <w:r>
              <w:rPr>
                <w:sz w:val="16"/>
                <w:szCs w:val="16"/>
              </w:rPr>
              <w:t>Adults (≥</w:t>
            </w:r>
            <w:r w:rsidRPr="00785FF0">
              <w:rPr>
                <w:sz w:val="16"/>
                <w:szCs w:val="16"/>
              </w:rPr>
              <w:t>18 y</w:t>
            </w:r>
            <w:r>
              <w:rPr>
                <w:sz w:val="16"/>
                <w:szCs w:val="16"/>
              </w:rPr>
              <w:t>ears</w:t>
            </w:r>
            <w:r w:rsidRPr="00785FF0">
              <w:rPr>
                <w:sz w:val="16"/>
                <w:szCs w:val="16"/>
              </w:rPr>
              <w:t>)</w:t>
            </w:r>
            <w:r w:rsidR="007F796A">
              <w:rPr>
                <w:sz w:val="16"/>
                <w:szCs w:val="16"/>
              </w:rPr>
              <w:t xml:space="preserve">; </w:t>
            </w:r>
            <w:r>
              <w:rPr>
                <w:sz w:val="16"/>
                <w:szCs w:val="16"/>
              </w:rPr>
              <w:t>T2 DM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 xml:space="preserve">One or more of the following diets: low CHO, high CHO, high </w:t>
            </w:r>
            <w:r w:rsidRPr="00785FF0">
              <w:rPr>
                <w:sz w:val="16"/>
                <w:szCs w:val="16"/>
              </w:rPr>
              <w:t>pro</w:t>
            </w:r>
            <w:r>
              <w:rPr>
                <w:sz w:val="16"/>
                <w:szCs w:val="16"/>
              </w:rPr>
              <w:t xml:space="preserve">tein, vegetarian or vegan, low </w:t>
            </w:r>
            <w:r w:rsidRPr="00785FF0">
              <w:rPr>
                <w:sz w:val="16"/>
                <w:szCs w:val="16"/>
              </w:rPr>
              <w:t>glycaemic, high</w:t>
            </w:r>
            <w:r>
              <w:rPr>
                <w:sz w:val="16"/>
                <w:szCs w:val="16"/>
              </w:rPr>
              <w:t xml:space="preserve"> </w:t>
            </w:r>
            <w:r w:rsidRPr="00785FF0">
              <w:rPr>
                <w:sz w:val="16"/>
                <w:szCs w:val="16"/>
              </w:rPr>
              <w:t>fibre</w:t>
            </w:r>
            <w:r>
              <w:rPr>
                <w:sz w:val="16"/>
                <w:szCs w:val="16"/>
              </w:rPr>
              <w:t>, or MD; duration &gt;6 months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“Any control diet”</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7A7560" w:rsidRPr="005A725E"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A7560" w:rsidRPr="005A725E"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sz w:val="16"/>
                <w:szCs w:val="16"/>
              </w:rPr>
            </w:pPr>
            <w:r w:rsidRPr="00580108">
              <w:rPr>
                <w:sz w:val="16"/>
                <w:szCs w:val="16"/>
              </w:rPr>
              <w:t xml:space="preserve">TC, LDL, HDL, TG, HbA1c, </w:t>
            </w:r>
            <w:r>
              <w:rPr>
                <w:sz w:val="16"/>
                <w:szCs w:val="16"/>
              </w:rPr>
              <w:t>g</w:t>
            </w:r>
            <w:r w:rsidRPr="00580108">
              <w:rPr>
                <w:sz w:val="16"/>
                <w:szCs w:val="16"/>
              </w:rPr>
              <w:t>lucose</w:t>
            </w:r>
          </w:p>
        </w:tc>
      </w:tr>
      <w:tr w:rsidR="007A7560" w:rsidRPr="00580108" w:rsidTr="00D65B73">
        <w:trPr>
          <w:trHeight w:val="495"/>
        </w:trPr>
        <w:tc>
          <w:tcPr>
            <w:tcW w:w="1277" w:type="dxa"/>
            <w:tcBorders>
              <w:top w:val="single" w:sz="4" w:space="0" w:color="auto"/>
              <w:left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Not Reported or Other</w:t>
            </w:r>
          </w:p>
        </w:tc>
        <w:tc>
          <w:tcPr>
            <w:tcW w:w="1559"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7F796A" w:rsidRDefault="007A7560" w:rsidP="00BF2317">
            <w:pPr>
              <w:spacing w:line="240" w:lineRule="auto"/>
              <w:contextualSpacing/>
              <w:rPr>
                <w:sz w:val="16"/>
                <w:szCs w:val="16"/>
              </w:rPr>
            </w:pPr>
            <w:r w:rsidRPr="00580108">
              <w:rPr>
                <w:sz w:val="16"/>
                <w:szCs w:val="16"/>
              </w:rPr>
              <w:t xml:space="preserve">Krieger 2006 </w:t>
            </w:r>
            <w:r w:rsidRPr="00580108">
              <w:rPr>
                <w:sz w:val="16"/>
                <w:szCs w:val="16"/>
              </w:rPr>
              <w:fldChar w:fldCharType="begin"/>
            </w:r>
            <w:r>
              <w:rPr>
                <w:sz w:val="16"/>
                <w:szCs w:val="16"/>
              </w:rPr>
              <w:instrText xml:space="preserve"> ADDIN EN.CITE &lt;EndNote&gt;&lt;Cite&gt;&lt;Author&gt;Krieger&lt;/Author&gt;&lt;Year&gt;2006&lt;/Year&gt;&lt;RecNum&gt;2023&lt;/RecNum&gt;&lt;DisplayText&gt;[48]&lt;/DisplayText&gt;&lt;record&gt;&lt;rec-number&gt;2023&lt;/rec-number&gt;&lt;foreign-keys&gt;&lt;key app="EN" db-id="5swsfz2sls525je9te65estu05edrvdersw0" timestamp="1345549441"&gt;2023&lt;/key&gt;&lt;/foreign-keys&gt;&lt;ref-type name="Journal Article"&gt;17&lt;/ref-type&gt;&lt;contributors&gt;&lt;authors&gt;&lt;author&gt;Krieger, J. W.&lt;/author&gt;&lt;author&gt;Sitren, H. S.&lt;/author&gt;&lt;author&gt;Daniels, M. J.&lt;/author&gt;&lt;author&gt;Langkamp-Henken, B.&lt;/author&gt;&lt;/authors&gt;&lt;/contributors&gt;&lt;auth-address&gt;Department of Food Science and Human Nutrition and of Statistics, University of Florida, Gainesville, FL 32611-0370, USA.&lt;/auth-address&gt;&lt;titles&gt;&lt;title&gt;Effects of variation in protein and carbohydrate intake on body mass and composition during energy restriction: a meta-regression 1&lt;/title&gt;&lt;secondary-title&gt;Am J Clin Nutr&lt;/secondary-title&gt;&lt;/titles&gt;&lt;periodical&gt;&lt;full-title&gt;Am J Clin Nutr&lt;/full-title&gt;&lt;/periodical&gt;&lt;pages&gt;260-74&lt;/pages&gt;&lt;volume&gt;83&lt;/volume&gt;&lt;number&gt;2&lt;/number&gt;&lt;edition&gt;2006/02/14&lt;/edition&gt;&lt;keywords&gt;&lt;keyword&gt;Adipose Tissue/drug effects/metabolism&lt;/keyword&gt;&lt;keyword&gt;Adult&lt;/keyword&gt;&lt;keyword&gt;Aged&lt;/keyword&gt;&lt;keyword&gt;Body Composition/*drug effects/physiology&lt;/keyword&gt;&lt;keyword&gt;*Body Mass Index&lt;/keyword&gt;&lt;keyword&gt;*Diet, Reducing&lt;/keyword&gt;&lt;keyword&gt;Dietary Carbohydrates/*administration &amp;amp; dosage&lt;/keyword&gt;&lt;keyword&gt;Dietary Proteins/*administration &amp;amp; dosage&lt;/keyword&gt;&lt;keyword&gt;Female&lt;/keyword&gt;&lt;keyword&gt;Humans&lt;/keyword&gt;&lt;keyword&gt;Male&lt;/keyword&gt;&lt;keyword&gt;Middle Aged&lt;/keyword&gt;&lt;keyword&gt;Muscle, Skeletal/drug effects/metabolism&lt;/keyword&gt;&lt;keyword&gt;Regression Analysis&lt;/keyword&gt;&lt;/keywords&gt;&lt;dates&gt;&lt;year&gt;2006&lt;/year&gt;&lt;pub-dates&gt;&lt;date&gt;Feb&lt;/date&gt;&lt;/pub-dates&gt;&lt;/dates&gt;&lt;isbn&gt;0002-9165 (Print)&amp;#xD;0002-9165 (Linking)&lt;/isbn&gt;&lt;accession-num&gt;16469983&lt;/accession-num&gt;&lt;urls&gt;&lt;related-urls&gt;&lt;url&gt;http://www.ncbi.nlm.nih.gov/entrez/query.fcgi?cmd=Retrieve&amp;amp;db=PubMed&amp;amp;dopt=Citation&amp;amp;list_uids=16469983&lt;/url&gt;&lt;/related-urls&gt;&lt;/urls&gt;&lt;electronic-resource-num&gt;83/2/260 [pii]&lt;/electronic-resource-num&gt;&lt;language&gt;eng&lt;/language&gt;&lt;/record&gt;&lt;/Cite&gt;&lt;/EndNote&gt;</w:instrText>
            </w:r>
            <w:r w:rsidRPr="00580108">
              <w:rPr>
                <w:sz w:val="16"/>
                <w:szCs w:val="16"/>
              </w:rPr>
              <w:fldChar w:fldCharType="separate"/>
            </w:r>
            <w:r>
              <w:rPr>
                <w:noProof/>
                <w:sz w:val="16"/>
                <w:szCs w:val="16"/>
              </w:rPr>
              <w:t>[</w:t>
            </w:r>
            <w:hyperlink w:anchor="_ENREF_48" w:tooltip="Krieger, 2006 #2023" w:history="1">
              <w:r w:rsidR="00BF2317">
                <w:rPr>
                  <w:noProof/>
                  <w:sz w:val="16"/>
                  <w:szCs w:val="16"/>
                </w:rPr>
                <w:t>48</w:t>
              </w:r>
            </w:hyperlink>
            <w:r>
              <w:rPr>
                <w:noProof/>
                <w:sz w:val="16"/>
                <w:szCs w:val="16"/>
              </w:rPr>
              <w:t>]</w:t>
            </w:r>
            <w:r w:rsidRPr="00580108">
              <w:rPr>
                <w:sz w:val="16"/>
                <w:szCs w:val="16"/>
              </w:rPr>
              <w:fldChar w:fldCharType="end"/>
            </w:r>
            <w:r w:rsidR="007F796A">
              <w:rPr>
                <w:sz w:val="16"/>
                <w:szCs w:val="16"/>
              </w:rPr>
              <w:t xml:space="preserve">;  </w:t>
            </w:r>
            <w:r w:rsidRPr="00580108">
              <w:rPr>
                <w:sz w:val="16"/>
                <w:szCs w:val="16"/>
              </w:rPr>
              <w:t>18 September 2005</w:t>
            </w:r>
          </w:p>
        </w:tc>
        <w:tc>
          <w:tcPr>
            <w:tcW w:w="2346"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Adults (≥ 19 years)</w:t>
            </w:r>
          </w:p>
        </w:tc>
        <w:tc>
          <w:tcPr>
            <w:tcW w:w="567"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r w:rsidRPr="00580108">
              <w:rPr>
                <w:rFonts w:eastAsia="Times New Roman"/>
                <w:color w:val="000000"/>
                <w:sz w:val="16"/>
                <w:szCs w:val="16"/>
                <w:lang w:eastAsia="en-ZA"/>
              </w:rPr>
              <w:t>87</w:t>
            </w:r>
          </w:p>
        </w:tc>
        <w:tc>
          <w:tcPr>
            <w:tcW w:w="708"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7F796A" w:rsidRDefault="007A7560" w:rsidP="007F796A">
            <w:pPr>
              <w:spacing w:line="240" w:lineRule="auto"/>
              <w:contextualSpacing/>
              <w:rPr>
                <w:sz w:val="16"/>
                <w:szCs w:val="16"/>
              </w:rPr>
            </w:pPr>
            <w:r>
              <w:rPr>
                <w:sz w:val="16"/>
                <w:szCs w:val="16"/>
              </w:rPr>
              <w:t xml:space="preserve">Low CHO, high protein diets with </w:t>
            </w:r>
            <w:r w:rsidRPr="005A725E">
              <w:rPr>
                <w:sz w:val="16"/>
                <w:szCs w:val="16"/>
              </w:rPr>
              <w:t>≥4200 kJ/d</w:t>
            </w:r>
            <w:r w:rsidR="007F796A">
              <w:rPr>
                <w:sz w:val="16"/>
                <w:szCs w:val="16"/>
              </w:rPr>
              <w:t>ay</w:t>
            </w:r>
          </w:p>
        </w:tc>
        <w:tc>
          <w:tcPr>
            <w:tcW w:w="1842"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D65B73" w:rsidRDefault="007A7560" w:rsidP="007F796A">
            <w:pPr>
              <w:spacing w:line="240" w:lineRule="auto"/>
              <w:contextualSpacing/>
              <w:rPr>
                <w:sz w:val="16"/>
                <w:szCs w:val="16"/>
              </w:rPr>
            </w:pPr>
            <w:r>
              <w:rPr>
                <w:sz w:val="16"/>
                <w:szCs w:val="16"/>
              </w:rPr>
              <w:t>Low fat diets (higher CHO and lower protein content compared to treatment group</w:t>
            </w:r>
          </w:p>
        </w:tc>
        <w:tc>
          <w:tcPr>
            <w:tcW w:w="1057"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000000" w:fill="auto"/>
            <w:noWrap/>
            <w:hideMark/>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w:t>
            </w:r>
            <w:r w:rsidRPr="00580108">
              <w:rPr>
                <w:rFonts w:eastAsia="Times New Roman"/>
                <w:color w:val="000000"/>
                <w:sz w:val="16"/>
                <w:szCs w:val="16"/>
                <w:lang w:eastAsia="en-ZA"/>
              </w:rPr>
              <w:t>eight</w:t>
            </w:r>
          </w:p>
        </w:tc>
        <w:tc>
          <w:tcPr>
            <w:tcW w:w="1070" w:type="dxa"/>
            <w:tcBorders>
              <w:top w:val="single" w:sz="4" w:space="0" w:color="auto"/>
              <w:left w:val="single" w:sz="4" w:space="0" w:color="auto"/>
              <w:bottom w:val="single" w:sz="4" w:space="0" w:color="auto"/>
              <w:right w:val="single" w:sz="4" w:space="0" w:color="auto"/>
            </w:tcBorders>
            <w:shd w:val="clear" w:color="000000" w:fill="auto"/>
            <w:hideMark/>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D65B73">
        <w:trPr>
          <w:trHeight w:val="495"/>
        </w:trPr>
        <w:tc>
          <w:tcPr>
            <w:tcW w:w="1277" w:type="dxa"/>
            <w:tcBorders>
              <w:left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BF2317">
            <w:pPr>
              <w:spacing w:line="240" w:lineRule="auto"/>
              <w:contextualSpacing/>
              <w:rPr>
                <w:sz w:val="16"/>
                <w:szCs w:val="16"/>
              </w:rPr>
            </w:pPr>
            <w:r w:rsidRPr="00DF5209">
              <w:rPr>
                <w:sz w:val="16"/>
                <w:szCs w:val="16"/>
              </w:rPr>
              <w:t xml:space="preserve">Noto 2013 </w:t>
            </w:r>
            <w:r w:rsidRPr="00DF5209">
              <w:rPr>
                <w:sz w:val="16"/>
                <w:szCs w:val="16"/>
              </w:rPr>
              <w:fldChar w:fldCharType="begin"/>
            </w:r>
            <w:r>
              <w:rPr>
                <w:sz w:val="16"/>
                <w:szCs w:val="16"/>
              </w:rPr>
              <w:instrText xml:space="preserve"> ADDIN EN.CITE &lt;EndNote&gt;&lt;Cite&gt;&lt;Author&gt;Noto&lt;/Author&gt;&lt;Year&gt;2013&lt;/Year&gt;&lt;RecNum&gt;2428&lt;/RecNum&gt;&lt;DisplayText&gt;[49]&lt;/DisplayText&gt;&lt;record&gt;&lt;rec-number&gt;2428&lt;/rec-number&gt;&lt;foreign-keys&gt;&lt;key app="EN" db-id="5swsfz2sls525je9te65estu05edrvdersw0" timestamp="1393487628"&gt;2428&lt;/key&gt;&lt;/foreign-keys&gt;&lt;ref-type name="Journal Article"&gt;17&lt;/ref-type&gt;&lt;contributors&gt;&lt;authors&gt;&lt;author&gt;Noto, H.&lt;/author&gt;&lt;author&gt;Goto, A.&lt;/author&gt;&lt;author&gt;Tsujimoto, T.&lt;/author&gt;&lt;author&gt;Noda, M.&lt;/author&gt;&lt;/authors&gt;&lt;/contributors&gt;&lt;auth-address&gt;Department of Diabetes and Metabolic Medicine, Center Hospital, National Center for Global Health and Medicine, Tokyo, Japan. noto-tky@umin.net&lt;/auth-address&gt;&lt;titles&gt;&lt;title&gt;Low-carbohydrate diets and all-cause mortality: a systematic review and meta-analysis of observational studies&lt;/title&gt;&lt;secondary-title&gt;PLoS One&lt;/secondary-title&gt;&lt;alt-title&gt;PloS one&lt;/alt-title&gt;&lt;/titles&gt;&lt;periodical&gt;&lt;full-title&gt;PLoS One&lt;/full-title&gt;&lt;/periodical&gt;&lt;alt-periodical&gt;&lt;full-title&gt;PLoS One&lt;/full-title&gt;&lt;/alt-periodical&gt;&lt;pages&gt;e55030&lt;/pages&gt;&lt;volume&gt;8&lt;/volume&gt;&lt;number&gt;1&lt;/number&gt;&lt;keywords&gt;&lt;keyword&gt;Cardiovascular Diseases/*epidemiology/mortality&lt;/keyword&gt;&lt;keyword&gt;Cause of Death&lt;/keyword&gt;&lt;keyword&gt;Cohort Studies&lt;/keyword&gt;&lt;keyword&gt;*Diet, Carbohydrate-Restricted&lt;/keyword&gt;&lt;keyword&gt;Humans&lt;/keyword&gt;&lt;keyword&gt;Odds Ratio&lt;/keyword&gt;&lt;keyword&gt;Risk Factors&lt;/keyword&gt;&lt;/keywords&gt;&lt;dates&gt;&lt;year&gt;2013&lt;/year&gt;&lt;/dates&gt;&lt;isbn&gt;1932-6203 (Electronic)&amp;#xD;1932-6203 (Linking)&lt;/isbn&gt;&lt;accession-num&gt;23372809&lt;/accession-num&gt;&lt;urls&gt;&lt;related-urls&gt;&lt;url&gt;http://www.ncbi.nlm.nih.gov/pubmed/23372809&lt;/url&gt;&lt;/related-urls&gt;&lt;/urls&gt;&lt;custom2&gt;3555979&lt;/custom2&gt;&lt;electronic-resource-num&gt;10.1371/journal.pone.0055030&lt;/electronic-resource-num&gt;&lt;/record&gt;&lt;/Cite&gt;&lt;/EndNote&gt;</w:instrText>
            </w:r>
            <w:r w:rsidRPr="00DF5209">
              <w:rPr>
                <w:sz w:val="16"/>
                <w:szCs w:val="16"/>
              </w:rPr>
              <w:fldChar w:fldCharType="separate"/>
            </w:r>
            <w:r>
              <w:rPr>
                <w:noProof/>
                <w:sz w:val="16"/>
                <w:szCs w:val="16"/>
              </w:rPr>
              <w:t>[</w:t>
            </w:r>
            <w:hyperlink w:anchor="_ENREF_49" w:tooltip="Noto, 2013 #2428" w:history="1">
              <w:r w:rsidR="00BF2317">
                <w:rPr>
                  <w:noProof/>
                  <w:sz w:val="16"/>
                  <w:szCs w:val="16"/>
                </w:rPr>
                <w:t>49</w:t>
              </w:r>
            </w:hyperlink>
            <w:r>
              <w:rPr>
                <w:noProof/>
                <w:sz w:val="16"/>
                <w:szCs w:val="16"/>
              </w:rPr>
              <w:t>]</w:t>
            </w:r>
            <w:r w:rsidRPr="00DF5209">
              <w:rPr>
                <w:sz w:val="16"/>
                <w:szCs w:val="16"/>
              </w:rPr>
              <w:fldChar w:fldCharType="end"/>
            </w:r>
            <w:r w:rsidR="007F796A">
              <w:rPr>
                <w:sz w:val="16"/>
                <w:szCs w:val="16"/>
              </w:rPr>
              <w:t xml:space="preserve">;  </w:t>
            </w:r>
            <w:r>
              <w:rPr>
                <w:sz w:val="16"/>
                <w:szCs w:val="16"/>
              </w:rPr>
              <w:t>12 September 2012</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sz w:val="16"/>
                <w:szCs w:val="16"/>
              </w:rPr>
            </w:pPr>
            <w:r>
              <w:rPr>
                <w:sz w:val="16"/>
                <w:szCs w:val="16"/>
              </w:rPr>
              <w:t>NR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Low CHO intake; duration ≥12 months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High CHO intake</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All-cause &amp; CV mortality, CVD events</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r>
      <w:tr w:rsidR="007A7560" w:rsidRPr="00580108" w:rsidTr="00D65B73">
        <w:trPr>
          <w:trHeight w:val="495"/>
        </w:trPr>
        <w:tc>
          <w:tcPr>
            <w:tcW w:w="1277" w:type="dxa"/>
            <w:tcBorders>
              <w:left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560" w:rsidRPr="007F796A" w:rsidRDefault="007A7560" w:rsidP="00BF2317">
            <w:pPr>
              <w:spacing w:line="240" w:lineRule="auto"/>
              <w:contextualSpacing/>
              <w:rPr>
                <w:sz w:val="16"/>
                <w:szCs w:val="16"/>
              </w:rPr>
            </w:pPr>
            <w:r w:rsidRPr="00DF5209">
              <w:rPr>
                <w:sz w:val="16"/>
                <w:szCs w:val="16"/>
              </w:rPr>
              <w:t xml:space="preserve">Schwingshackl 2013 </w:t>
            </w:r>
            <w:r w:rsidRPr="00DF5209">
              <w:rPr>
                <w:sz w:val="16"/>
                <w:szCs w:val="16"/>
              </w:rPr>
              <w:fldChar w:fldCharType="begin"/>
            </w:r>
            <w:r>
              <w:rPr>
                <w:sz w:val="16"/>
                <w:szCs w:val="16"/>
              </w:rPr>
              <w:instrText xml:space="preserve"> ADDIN EN.CITE &lt;EndNote&gt;&lt;Cite&gt;&lt;Author&gt;Schwingshackl&lt;/Author&gt;&lt;Year&gt;2013&lt;/Year&gt;&lt;RecNum&gt;2441&lt;/RecNum&gt;&lt;DisplayText&gt;[50]&lt;/DisplayText&gt;&lt;record&gt;&lt;rec-number&gt;2441&lt;/rec-number&gt;&lt;foreign-keys&gt;&lt;key app="EN" db-id="5swsfz2sls525je9te65estu05edrvdersw0" timestamp="1395141774"&gt;2441&lt;/key&gt;&lt;/foreign-keys&gt;&lt;ref-type name="Journal Article"&gt;17&lt;/ref-type&gt;&lt;contributors&gt;&lt;authors&gt;&lt;author&gt;Schwingshackl, L.&lt;/author&gt;&lt;author&gt;Hoffmann, G.&lt;/author&gt;&lt;/authors&gt;&lt;/contributors&gt;&lt;auth-address&gt;Schwingshackl, L&amp;#xD;Univ Vienna, Dept Nutr Sci, Fac Life Sci, Althanstr 14 UZII, A-1090 Vienna, Austria&amp;#xD;Univ Vienna, Dept Nutr Sci, Fac Life Sci, Althanstr 14 UZII, A-1090 Vienna, Austria&amp;#xD;Univ Vienna, Dept Nutr Sci, Fac Life Sci, A-1090 Vienna, Austria&lt;/auth-address&gt;&lt;titles&gt;&lt;title&gt;Long-term effects of low-fat diets either low or high in protein on cardiovascular and metabolic risk factors: a systematic review and meta-analysis&lt;/title&gt;&lt;secondary-title&gt;Nutrition Journal&lt;/secondary-title&gt;&lt;alt-title&gt;Nutr J&lt;/alt-title&gt;&lt;/titles&gt;&lt;alt-periodical&gt;&lt;full-title&gt;Nutr J&lt;/full-title&gt;&lt;/alt-periodical&gt;&lt;volume&gt;12&lt;/volume&gt;&lt;keywords&gt;&lt;keyword&gt;high-protein&lt;/keyword&gt;&lt;keyword&gt;cardiovascular risk factors&lt;/keyword&gt;&lt;keyword&gt;low-fat&lt;/keyword&gt;&lt;keyword&gt;glycemic control&lt;/keyword&gt;&lt;keyword&gt;carbohydrate-high-protein&lt;/keyword&gt;&lt;keyword&gt;randomized controlled-trial&lt;/keyword&gt;&lt;keyword&gt;coronary-heart-disease&lt;/keyword&gt;&lt;keyword&gt;weight-loss diet&lt;/keyword&gt;&lt;keyword&gt;body-composition&lt;/keyword&gt;&lt;keyword&gt;obese adults&lt;/keyword&gt;&lt;keyword&gt;women&lt;/keyword&gt;&lt;keyword&gt;health&lt;/keyword&gt;&lt;keyword&gt;overweight&lt;/keyword&gt;&lt;keyword&gt;markers&lt;/keyword&gt;&lt;/keywords&gt;&lt;dates&gt;&lt;year&gt;2013&lt;/year&gt;&lt;pub-dates&gt;&lt;date&gt;Apr 15&lt;/date&gt;&lt;/pub-dates&gt;&lt;/dates&gt;&lt;isbn&gt;1475-2891&lt;/isbn&gt;&lt;accession-num&gt;WOS:000318107500001&lt;/accession-num&gt;&lt;urls&gt;&lt;related-urls&gt;&lt;url&gt;&amp;lt;Go to ISI&amp;gt;://WOS:000318107500001&lt;/url&gt;&lt;/related-urls&gt;&lt;/urls&gt;&lt;electronic-resource-num&gt;Artn 48&amp;#xD;Doi 10.1186/1475-2891-12-48&lt;/electronic-resource-num&gt;&lt;language&gt;English&lt;/language&gt;&lt;/record&gt;&lt;/Cite&gt;&lt;/EndNote&gt;</w:instrText>
            </w:r>
            <w:r w:rsidRPr="00DF5209">
              <w:rPr>
                <w:sz w:val="16"/>
                <w:szCs w:val="16"/>
              </w:rPr>
              <w:fldChar w:fldCharType="separate"/>
            </w:r>
            <w:r>
              <w:rPr>
                <w:noProof/>
                <w:sz w:val="16"/>
                <w:szCs w:val="16"/>
              </w:rPr>
              <w:t>[</w:t>
            </w:r>
            <w:hyperlink w:anchor="_ENREF_50" w:tooltip="Schwingshackl, 2013 #2441" w:history="1">
              <w:r w:rsidR="00BF2317">
                <w:rPr>
                  <w:noProof/>
                  <w:sz w:val="16"/>
                  <w:szCs w:val="16"/>
                </w:rPr>
                <w:t>50</w:t>
              </w:r>
            </w:hyperlink>
            <w:r>
              <w:rPr>
                <w:noProof/>
                <w:sz w:val="16"/>
                <w:szCs w:val="16"/>
              </w:rPr>
              <w:t>]</w:t>
            </w:r>
            <w:r w:rsidRPr="00DF5209">
              <w:rPr>
                <w:sz w:val="16"/>
                <w:szCs w:val="16"/>
              </w:rPr>
              <w:fldChar w:fldCharType="end"/>
            </w:r>
            <w:r w:rsidR="007F796A">
              <w:rPr>
                <w:sz w:val="16"/>
                <w:szCs w:val="16"/>
              </w:rPr>
              <w:t xml:space="preserve">;  </w:t>
            </w:r>
            <w:r w:rsidRPr="00C20212">
              <w:rPr>
                <w:sz w:val="16"/>
                <w:szCs w:val="16"/>
              </w:rPr>
              <w:t>August 2012</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sz w:val="16"/>
                <w:szCs w:val="16"/>
              </w:rPr>
            </w:pPr>
            <w:r>
              <w:rPr>
                <w:sz w:val="16"/>
                <w:szCs w:val="16"/>
              </w:rPr>
              <w:t>NR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sidRPr="00924885">
              <w:rPr>
                <w:sz w:val="16"/>
                <w:szCs w:val="16"/>
              </w:rPr>
              <w:t>H</w:t>
            </w:r>
            <w:r>
              <w:rPr>
                <w:sz w:val="16"/>
                <w:szCs w:val="16"/>
              </w:rPr>
              <w:t>igh protein</w:t>
            </w:r>
            <w:r w:rsidRPr="00924885">
              <w:rPr>
                <w:sz w:val="16"/>
                <w:szCs w:val="16"/>
              </w:rPr>
              <w:t xml:space="preserve"> (≥ 25% of </w:t>
            </w:r>
            <w:r>
              <w:rPr>
                <w:sz w:val="16"/>
                <w:szCs w:val="16"/>
              </w:rPr>
              <w:t>TE</w:t>
            </w:r>
            <w:r w:rsidRPr="00924885">
              <w:rPr>
                <w:sz w:val="16"/>
                <w:szCs w:val="16"/>
              </w:rPr>
              <w:t>)</w:t>
            </w:r>
            <w:r>
              <w:rPr>
                <w:sz w:val="16"/>
                <w:szCs w:val="16"/>
              </w:rPr>
              <w:t xml:space="preserve"> , low fat </w:t>
            </w:r>
            <w:r w:rsidRPr="00924885">
              <w:rPr>
                <w:sz w:val="16"/>
                <w:szCs w:val="16"/>
              </w:rPr>
              <w:t>(≤ 30% of TE)</w:t>
            </w:r>
            <w:r>
              <w:rPr>
                <w:sz w:val="16"/>
                <w:szCs w:val="16"/>
              </w:rPr>
              <w:t xml:space="preserve"> diet; ≥12 months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sidRPr="00924885">
              <w:rPr>
                <w:sz w:val="16"/>
                <w:szCs w:val="16"/>
              </w:rPr>
              <w:t>L</w:t>
            </w:r>
            <w:r>
              <w:rPr>
                <w:sz w:val="16"/>
                <w:szCs w:val="16"/>
              </w:rPr>
              <w:t xml:space="preserve">ow protein </w:t>
            </w:r>
            <w:r w:rsidRPr="00924885">
              <w:rPr>
                <w:sz w:val="16"/>
                <w:szCs w:val="16"/>
              </w:rPr>
              <w:t>(≤ 20% of TE)</w:t>
            </w:r>
            <w:r>
              <w:rPr>
                <w:sz w:val="16"/>
                <w:szCs w:val="16"/>
              </w:rPr>
              <w:t xml:space="preserve">, low fat </w:t>
            </w:r>
            <w:r w:rsidRPr="00924885">
              <w:rPr>
                <w:sz w:val="16"/>
                <w:szCs w:val="16"/>
              </w:rPr>
              <w:t>(≤ 30% of TE)</w:t>
            </w:r>
            <w:r>
              <w:rPr>
                <w:sz w:val="16"/>
                <w:szCs w:val="16"/>
              </w:rPr>
              <w:t xml:space="preserve"> diet</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TC, LDL, HDL, TG,  SBP, DBP, </w:t>
            </w:r>
            <w:r>
              <w:rPr>
                <w:sz w:val="16"/>
                <w:szCs w:val="16"/>
              </w:rPr>
              <w:t>HbA1c, glucose, insulin</w:t>
            </w:r>
          </w:p>
        </w:tc>
      </w:tr>
      <w:tr w:rsidR="007A7560" w:rsidRPr="00580108" w:rsidTr="00D65B73">
        <w:trPr>
          <w:trHeight w:val="495"/>
        </w:trPr>
        <w:tc>
          <w:tcPr>
            <w:tcW w:w="1277" w:type="dxa"/>
            <w:tcBorders>
              <w:left w:val="single" w:sz="4" w:space="0" w:color="auto"/>
              <w:bottom w:val="single" w:sz="4" w:space="0" w:color="auto"/>
              <w:right w:val="single" w:sz="4" w:space="0" w:color="auto"/>
            </w:tcBorders>
            <w:shd w:val="clear" w:color="auto" w:fill="auto"/>
          </w:tcPr>
          <w:p w:rsidR="007A7560" w:rsidRPr="00DF5209" w:rsidRDefault="007A7560" w:rsidP="007F796A">
            <w:pPr>
              <w:spacing w:line="240" w:lineRule="auto"/>
              <w:contextualSpacing/>
              <w:rPr>
                <w:rFonts w:eastAsia="Times New Roman"/>
                <w:color w:val="000000"/>
                <w:sz w:val="16"/>
                <w:szCs w:val="16"/>
                <w:lang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A7560" w:rsidRPr="00DF5209" w:rsidRDefault="007A7560" w:rsidP="00BF2317">
            <w:pPr>
              <w:spacing w:line="240" w:lineRule="auto"/>
              <w:contextualSpacing/>
              <w:rPr>
                <w:sz w:val="16"/>
                <w:szCs w:val="16"/>
              </w:rPr>
            </w:pPr>
            <w:r w:rsidRPr="00DF5209">
              <w:rPr>
                <w:sz w:val="16"/>
                <w:szCs w:val="16"/>
              </w:rPr>
              <w:t xml:space="preserve">Wycherley 2012 </w:t>
            </w:r>
            <w:r w:rsidRPr="00DF5209">
              <w:rPr>
                <w:sz w:val="16"/>
                <w:szCs w:val="16"/>
              </w:rPr>
              <w:fldChar w:fldCharType="begin">
                <w:fldData xml:space="preserve">PEVuZE5vdGU+PENpdGU+PEF1dGhvcj5XeWNoZXJsZXk8L0F1dGhvcj48WWVhcj4yMDEyPC9ZZWFy
PjxSZWNOdW0+MjI5OTwvUmVjTnVtPjxEaXNwbGF5VGV4dD5bNTFdPC9EaXNwbGF5VGV4dD48cmVj
b3JkPjxyZWMtbnVtYmVyPjIyOTk8L3JlYy1udW1iZXI+PGZvcmVpZ24ta2V5cz48a2V5IGFwcD0i
RU4iIGRiLWlkPSI1c3dzZnoyc2xzNTI1amU5dGU2NWVzdHUwNWVkcnZkZXJzdzAiIHRpbWVzdGFt
cD0iMTM3MTYzMDA2NiI+MjI5OTwva2V5PjwvZm9yZWlnbi1rZXlzPjxyZWYtdHlwZSBuYW1lPSJK
b3VybmFsIEFydGljbGUiPjE3PC9yZWYtdHlwZT48Y29udHJpYnV0b3JzPjxhdXRob3JzPjxhdXRo
b3I+V3ljaGVybGV5LCBULiBQLjwvYXV0aG9yPjxhdXRob3I+TW9yYW4sIEwuIEouPC9hdXRob3I+
PGF1dGhvcj5DbGlmdG9uLCBQLiBNLjwvYXV0aG9yPjxhdXRob3I+Tm9ha2VzLCBNLjwvYXV0aG9y
PjxhdXRob3I+QnJpbmt3b3J0aCwgRy4gRC48L2F1dGhvcj48L2F1dGhvcnM+PC9jb250cmlidXRv
cnM+PGF1dGgtYWRkcmVzcz5TYW5zb20gSW5zdGl0dXRlIGZvciBIZWFsdGggUmVzZWFyY2gsIERp
dmlzaW9uIG9mIEhlYWx0aCBTY2llbmNlcywgVW5pdmVyc2l0eSBvZiBTb3V0aCBBdXN0cmFsaWEs
IEFkZWxhaWRlLCBBdXN0cmFsaWEuIHRvbS53eWNoZXJsZXlAdW5pc2EuZWR1LmF1PC9hdXRoLWFk
ZHJlc3M+PHRpdGxlcz48dGl0bGU+RWZmZWN0cyBvZiBlbmVyZ3ktcmVzdHJpY3RlZCBoaWdoLXBy
b3RlaW4sIGxvdy1mYXQgY29tcGFyZWQgd2l0aCBzdGFuZGFyZC1wcm90ZWluLCBsb3ctZmF0IGRp
ZXRzOiBhIG1ldGEtYW5hbHlzaXMgb2YgcmFuZG9taXplZCBjb250cm9sbGVkIHRyaWFsczwvdGl0
bGU+PHNlY29uZGFyeS10aXRsZT5BbSBKIENsaW4gTnV0cjwvc2Vjb25kYXJ5LXRpdGxlPjxhbHQt
dGl0bGU+VGhlIEFtZXJpY2FuIGpvdXJuYWwgb2YgY2xpbmljYWwgbnV0cml0aW9uPC9hbHQtdGl0
bGU+PC90aXRsZXM+PHBlcmlvZGljYWw+PGZ1bGwtdGl0bGU+QW0gSiBDbGluIE51dHI8L2Z1bGwt
dGl0bGU+PC9wZXJpb2RpY2FsPjxwYWdlcz4xMjgxLTk4PC9wYWdlcz48dm9sdW1lPjk2PC92b2x1
bWU+PG51bWJlcj42PC9udW1iZXI+PGtleXdvcmRzPjxrZXl3b3JkPipEaWV0LCBGYXQtUmVzdHJp
Y3RlZDwva2V5d29yZD48a2V5d29yZD5EaWV0LCBSZWR1Y2luZy8qbWV0aG9kczwva2V5d29yZD48
a2V5d29yZD5EaWV0YXJ5IFByb3RlaW5zLyphZG1pbmlzdHJhdGlvbiAmYW1wOyBkb3NhZ2U8L2tl
eXdvcmQ+PGtleXdvcmQ+SHVtYW5zPC9rZXl3b3JkPjxrZXl3b3JkPkh5cGVydHJpZ2x5Y2VyaWRl
bWlhL2V0aW9sb2d5L3ByZXZlbnRpb24gJmFtcDsgY29udHJvbDwva2V5d29yZD48a2V5d29yZD5N
ZXRhYm9saWMgU3luZHJvbWUgWC9ldGlvbG9neS9wcmV2ZW50aW9uICZhbXA7IGNvbnRyb2w8L2tl
eXdvcmQ+PGtleXdvcmQ+T2Jlc2l0eS9ibG9vZC8qZGlldCB0aGVyYXB5L3BoeXNpb3BhdGhvbG9n
eTwva2V5d29yZD48a2V5d29yZD5PdmVyd2VpZ2h0LypkaWV0IHRoZXJhcHkvcGh5c2lvcGF0aG9s
b2d5PC9rZXl3b3JkPjxrZXl3b3JkPlJhbmRvbWl6ZWQgQ29udHJvbGxlZCBUcmlhbHMgYXMgVG9w
aWM8L2tleXdvcmQ+PGtleXdvcmQ+U2F0aWV0eSBSZXNwb25zZTwva2V5d29yZD48a2V5d29yZD5X
ZWlnaHQgTG9zczwva2V5d29yZD48L2tleXdvcmRzPjxkYXRlcz48eWVhcj4yMDEyPC95ZWFyPjxw
dWItZGF0ZXM+PGRhdGU+RGVjPC9kYXRlPjwvcHViLWRhdGVzPjwvZGF0ZXM+PGlzYm4+MTkzOC0z
MjA3IChFbGVjdHJvbmljKSYjeEQ7MDAwMi05MTY1IChMaW5raW5nKTwvaXNibj48YWNjZXNzaW9u
LW51bT4yMzA5NzI2ODwvYWNjZXNzaW9uLW51bT48dXJscz48cmVsYXRlZC11cmxzPjx1cmw+aHR0
cDovL3d3dy5uY2JpLm5sbS5uaWguZ292L3B1Ym1lZC8yMzA5NzI2ODwvdXJsPjwvcmVsYXRlZC11
cmxzPjwvdXJscz48ZWxlY3Ryb25pYy1yZXNvdXJjZS1udW0+MTAuMzk0NS9hamNuLjExMi4wNDQz
MjE8L2VsZWN0cm9uaWMtcmVzb3VyY2UtbnVtPjwvcmVjb3JkPjwvQ2l0ZT48L0VuZE5vdGU+AG==
</w:fldData>
              </w:fldChar>
            </w:r>
            <w:r>
              <w:rPr>
                <w:sz w:val="16"/>
                <w:szCs w:val="16"/>
              </w:rPr>
              <w:instrText xml:space="preserve"> ADDIN EN.CITE </w:instrText>
            </w:r>
            <w:r>
              <w:rPr>
                <w:sz w:val="16"/>
                <w:szCs w:val="16"/>
              </w:rPr>
              <w:fldChar w:fldCharType="begin">
                <w:fldData xml:space="preserve">PEVuZE5vdGU+PENpdGU+PEF1dGhvcj5XeWNoZXJsZXk8L0F1dGhvcj48WWVhcj4yMDEyPC9ZZWFy
PjxSZWNOdW0+MjI5OTwvUmVjTnVtPjxEaXNwbGF5VGV4dD5bNTFdPC9EaXNwbGF5VGV4dD48cmVj
b3JkPjxyZWMtbnVtYmVyPjIyOTk8L3JlYy1udW1iZXI+PGZvcmVpZ24ta2V5cz48a2V5IGFwcD0i
RU4iIGRiLWlkPSI1c3dzZnoyc2xzNTI1amU5dGU2NWVzdHUwNWVkcnZkZXJzdzAiIHRpbWVzdGFt
cD0iMTM3MTYzMDA2NiI+MjI5OTwva2V5PjwvZm9yZWlnbi1rZXlzPjxyZWYtdHlwZSBuYW1lPSJK
b3VybmFsIEFydGljbGUiPjE3PC9yZWYtdHlwZT48Y29udHJpYnV0b3JzPjxhdXRob3JzPjxhdXRo
b3I+V3ljaGVybGV5LCBULiBQLjwvYXV0aG9yPjxhdXRob3I+TW9yYW4sIEwuIEouPC9hdXRob3I+
PGF1dGhvcj5DbGlmdG9uLCBQLiBNLjwvYXV0aG9yPjxhdXRob3I+Tm9ha2VzLCBNLjwvYXV0aG9y
PjxhdXRob3I+QnJpbmt3b3J0aCwgRy4gRC48L2F1dGhvcj48L2F1dGhvcnM+PC9jb250cmlidXRv
cnM+PGF1dGgtYWRkcmVzcz5TYW5zb20gSW5zdGl0dXRlIGZvciBIZWFsdGggUmVzZWFyY2gsIERp
dmlzaW9uIG9mIEhlYWx0aCBTY2llbmNlcywgVW5pdmVyc2l0eSBvZiBTb3V0aCBBdXN0cmFsaWEs
IEFkZWxhaWRlLCBBdXN0cmFsaWEuIHRvbS53eWNoZXJsZXlAdW5pc2EuZWR1LmF1PC9hdXRoLWFk
ZHJlc3M+PHRpdGxlcz48dGl0bGU+RWZmZWN0cyBvZiBlbmVyZ3ktcmVzdHJpY3RlZCBoaWdoLXBy
b3RlaW4sIGxvdy1mYXQgY29tcGFyZWQgd2l0aCBzdGFuZGFyZC1wcm90ZWluLCBsb3ctZmF0IGRp
ZXRzOiBhIG1ldGEtYW5hbHlzaXMgb2YgcmFuZG9taXplZCBjb250cm9sbGVkIHRyaWFsczwvdGl0
bGU+PHNlY29uZGFyeS10aXRsZT5BbSBKIENsaW4gTnV0cjwvc2Vjb25kYXJ5LXRpdGxlPjxhbHQt
dGl0bGU+VGhlIEFtZXJpY2FuIGpvdXJuYWwgb2YgY2xpbmljYWwgbnV0cml0aW9uPC9hbHQtdGl0
bGU+PC90aXRsZXM+PHBlcmlvZGljYWw+PGZ1bGwtdGl0bGU+QW0gSiBDbGluIE51dHI8L2Z1bGwt
dGl0bGU+PC9wZXJpb2RpY2FsPjxwYWdlcz4xMjgxLTk4PC9wYWdlcz48dm9sdW1lPjk2PC92b2x1
bWU+PG51bWJlcj42PC9udW1iZXI+PGtleXdvcmRzPjxrZXl3b3JkPipEaWV0LCBGYXQtUmVzdHJp
Y3RlZDwva2V5d29yZD48a2V5d29yZD5EaWV0LCBSZWR1Y2luZy8qbWV0aG9kczwva2V5d29yZD48
a2V5d29yZD5EaWV0YXJ5IFByb3RlaW5zLyphZG1pbmlzdHJhdGlvbiAmYW1wOyBkb3NhZ2U8L2tl
eXdvcmQ+PGtleXdvcmQ+SHVtYW5zPC9rZXl3b3JkPjxrZXl3b3JkPkh5cGVydHJpZ2x5Y2VyaWRl
bWlhL2V0aW9sb2d5L3ByZXZlbnRpb24gJmFtcDsgY29udHJvbDwva2V5d29yZD48a2V5d29yZD5N
ZXRhYm9saWMgU3luZHJvbWUgWC9ldGlvbG9neS9wcmV2ZW50aW9uICZhbXA7IGNvbnRyb2w8L2tl
eXdvcmQ+PGtleXdvcmQ+T2Jlc2l0eS9ibG9vZC8qZGlldCB0aGVyYXB5L3BoeXNpb3BhdGhvbG9n
eTwva2V5d29yZD48a2V5d29yZD5PdmVyd2VpZ2h0LypkaWV0IHRoZXJhcHkvcGh5c2lvcGF0aG9s
b2d5PC9rZXl3b3JkPjxrZXl3b3JkPlJhbmRvbWl6ZWQgQ29udHJvbGxlZCBUcmlhbHMgYXMgVG9w
aWM8L2tleXdvcmQ+PGtleXdvcmQ+U2F0aWV0eSBSZXNwb25zZTwva2V5d29yZD48a2V5d29yZD5X
ZWlnaHQgTG9zczwva2V5d29yZD48L2tleXdvcmRzPjxkYXRlcz48eWVhcj4yMDEyPC95ZWFyPjxw
dWItZGF0ZXM+PGRhdGU+RGVjPC9kYXRlPjwvcHViLWRhdGVzPjwvZGF0ZXM+PGlzYm4+MTkzOC0z
MjA3IChFbGVjdHJvbmljKSYjeEQ7MDAwMi05MTY1IChMaW5raW5nKTwvaXNibj48YWNjZXNzaW9u
LW51bT4yMzA5NzI2ODwvYWNjZXNzaW9uLW51bT48dXJscz48cmVsYXRlZC11cmxzPjx1cmw+aHR0
cDovL3d3dy5uY2JpLm5sbS5uaWguZ292L3B1Ym1lZC8yMzA5NzI2ODwvdXJsPjwvcmVsYXRlZC11
cmxzPjwvdXJscz48ZWxlY3Ryb25pYy1yZXNvdXJjZS1udW0+MTAuMzk0NS9hamNuLjExMi4wNDQz
MjE8L2VsZWN0cm9uaWMtcmVzb3VyY2UtbnVtPjwvcmVjb3JkPjwvQ2l0ZT48L0VuZE5vdGU+AG==
</w:fldData>
              </w:fldChar>
            </w:r>
            <w:r>
              <w:rPr>
                <w:sz w:val="16"/>
                <w:szCs w:val="16"/>
              </w:rPr>
              <w:instrText xml:space="preserve"> ADDIN EN.CITE.DATA </w:instrText>
            </w:r>
            <w:r>
              <w:rPr>
                <w:sz w:val="16"/>
                <w:szCs w:val="16"/>
              </w:rPr>
            </w:r>
            <w:r>
              <w:rPr>
                <w:sz w:val="16"/>
                <w:szCs w:val="16"/>
              </w:rPr>
              <w:fldChar w:fldCharType="end"/>
            </w:r>
            <w:r w:rsidRPr="00DF5209">
              <w:rPr>
                <w:sz w:val="16"/>
                <w:szCs w:val="16"/>
              </w:rPr>
            </w:r>
            <w:r w:rsidRPr="00DF5209">
              <w:rPr>
                <w:sz w:val="16"/>
                <w:szCs w:val="16"/>
              </w:rPr>
              <w:fldChar w:fldCharType="separate"/>
            </w:r>
            <w:r>
              <w:rPr>
                <w:noProof/>
                <w:sz w:val="16"/>
                <w:szCs w:val="16"/>
              </w:rPr>
              <w:t>[</w:t>
            </w:r>
            <w:hyperlink w:anchor="_ENREF_51" w:tooltip="Wycherley, 2012 #2299" w:history="1">
              <w:r w:rsidR="00BF2317">
                <w:rPr>
                  <w:noProof/>
                  <w:sz w:val="16"/>
                  <w:szCs w:val="16"/>
                </w:rPr>
                <w:t>51</w:t>
              </w:r>
            </w:hyperlink>
            <w:r>
              <w:rPr>
                <w:noProof/>
                <w:sz w:val="16"/>
                <w:szCs w:val="16"/>
              </w:rPr>
              <w:t>]</w:t>
            </w:r>
            <w:r w:rsidRPr="00DF5209">
              <w:rPr>
                <w:sz w:val="16"/>
                <w:szCs w:val="16"/>
              </w:rPr>
              <w:fldChar w:fldCharType="end"/>
            </w:r>
            <w:r w:rsidR="007F796A">
              <w:rPr>
                <w:sz w:val="16"/>
                <w:szCs w:val="16"/>
              </w:rPr>
              <w:t xml:space="preserve">;  </w:t>
            </w:r>
            <w:r w:rsidRPr="00DF5209">
              <w:rPr>
                <w:sz w:val="16"/>
                <w:szCs w:val="16"/>
              </w:rPr>
              <w:t>12 May 2011</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sz w:val="16"/>
                <w:szCs w:val="16"/>
              </w:rPr>
            </w:pPr>
            <w:r>
              <w:rPr>
                <w:sz w:val="16"/>
                <w:szCs w:val="16"/>
              </w:rPr>
              <w:t>≥18 years, with any BMI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E</w:t>
            </w:r>
            <w:r w:rsidRPr="00BC34E1">
              <w:rPr>
                <w:sz w:val="16"/>
                <w:szCs w:val="16"/>
              </w:rPr>
              <w:t>nergy-restricted</w:t>
            </w:r>
            <w:r>
              <w:rPr>
                <w:sz w:val="16"/>
                <w:szCs w:val="16"/>
              </w:rPr>
              <w:t xml:space="preserve"> (weight-loss), high p</w:t>
            </w:r>
            <w:r w:rsidR="007F796A">
              <w:rPr>
                <w:sz w:val="16"/>
                <w:szCs w:val="16"/>
              </w:rPr>
              <w:t xml:space="preserve">rotein diets; duration ≥4 weeks; </w:t>
            </w:r>
            <w:r>
              <w:rPr>
                <w:sz w:val="16"/>
                <w:szCs w:val="16"/>
              </w:rPr>
              <w:t xml:space="preserve">Excluded: had </w:t>
            </w:r>
            <w:r w:rsidRPr="00454CC9">
              <w:rPr>
                <w:sz w:val="16"/>
                <w:szCs w:val="16"/>
              </w:rPr>
              <w:t>a concurrent structured exercise program</w:t>
            </w:r>
            <w:r>
              <w:rPr>
                <w:sz w:val="16"/>
                <w:szCs w:val="16"/>
              </w:rPr>
              <w:t>me</w:t>
            </w:r>
            <w:r w:rsidRPr="00454CC9">
              <w:rPr>
                <w:sz w:val="16"/>
                <w:szCs w:val="16"/>
              </w:rPr>
              <w:t xml:space="preserve">, </w:t>
            </w:r>
            <w:r>
              <w:rPr>
                <w:sz w:val="16"/>
                <w:szCs w:val="16"/>
              </w:rPr>
              <w:t>TE &lt;</w:t>
            </w:r>
            <w:r w:rsidRPr="00454CC9">
              <w:rPr>
                <w:sz w:val="16"/>
                <w:szCs w:val="16"/>
              </w:rPr>
              <w:t>4184 kJ/d</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sz w:val="16"/>
                <w:szCs w:val="16"/>
              </w:rPr>
            </w:pPr>
            <w:r>
              <w:rPr>
                <w:sz w:val="16"/>
                <w:szCs w:val="16"/>
              </w:rPr>
              <w:t>Standard protein, l</w:t>
            </w:r>
            <w:r w:rsidRPr="00BC34E1">
              <w:rPr>
                <w:sz w:val="16"/>
                <w:szCs w:val="16"/>
              </w:rPr>
              <w:t>o</w:t>
            </w:r>
            <w:r>
              <w:rPr>
                <w:sz w:val="16"/>
                <w:szCs w:val="16"/>
              </w:rPr>
              <w:t>w</w:t>
            </w:r>
            <w:r w:rsidRPr="00BC34E1">
              <w:rPr>
                <w:sz w:val="16"/>
                <w:szCs w:val="16"/>
              </w:rPr>
              <w:t>-fat</w:t>
            </w:r>
            <w:r>
              <w:rPr>
                <w:sz w:val="16"/>
                <w:szCs w:val="16"/>
              </w:rPr>
              <w:t xml:space="preserve"> (≤30% of TE from fat)</w:t>
            </w:r>
            <w:r w:rsidR="007F796A">
              <w:rPr>
                <w:sz w:val="16"/>
                <w:szCs w:val="16"/>
              </w:rPr>
              <w:t xml:space="preserve"> </w:t>
            </w:r>
            <w:r>
              <w:rPr>
                <w:sz w:val="16"/>
                <w:szCs w:val="16"/>
              </w:rPr>
              <w:t>weight loss d</w:t>
            </w:r>
            <w:r w:rsidRPr="00BC34E1">
              <w:rPr>
                <w:sz w:val="16"/>
                <w:szCs w:val="16"/>
              </w:rPr>
              <w:t>iets</w:t>
            </w:r>
            <w:r>
              <w:rPr>
                <w:sz w:val="16"/>
                <w:szCs w:val="16"/>
              </w:rPr>
              <w:t>; difference between treatment and control group must be &lt;</w:t>
            </w:r>
            <w:r w:rsidRPr="00BC34E1">
              <w:rPr>
                <w:sz w:val="16"/>
                <w:szCs w:val="16"/>
              </w:rPr>
              <w:t>1250 kJ/d</w:t>
            </w:r>
            <w:r>
              <w:rPr>
                <w:sz w:val="16"/>
                <w:szCs w:val="16"/>
              </w:rPr>
              <w:t xml:space="preserve"> for TE </w:t>
            </w:r>
            <w:r w:rsidRPr="00D444BD">
              <w:rPr>
                <w:sz w:val="16"/>
                <w:szCs w:val="16"/>
              </w:rPr>
              <w:t>(iso</w:t>
            </w:r>
            <w:r>
              <w:rPr>
                <w:sz w:val="16"/>
                <w:szCs w:val="16"/>
              </w:rPr>
              <w:t>energetic</w:t>
            </w:r>
            <w:r w:rsidRPr="00D444BD">
              <w:rPr>
                <w:sz w:val="16"/>
                <w:szCs w:val="16"/>
              </w:rPr>
              <w:t xml:space="preserve">) </w:t>
            </w:r>
            <w:r>
              <w:rPr>
                <w:sz w:val="16"/>
                <w:szCs w:val="16"/>
              </w:rPr>
              <w:t xml:space="preserve"> and </w:t>
            </w:r>
            <w:r w:rsidRPr="00454CC9">
              <w:rPr>
                <w:sz w:val="16"/>
                <w:szCs w:val="16"/>
              </w:rPr>
              <w:t>≤10%</w:t>
            </w:r>
            <w:r>
              <w:rPr>
                <w:sz w:val="16"/>
                <w:szCs w:val="16"/>
              </w:rPr>
              <w:t xml:space="preserve"> of TE from fat</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7A7560" w:rsidRPr="00580108" w:rsidRDefault="007A7560" w:rsidP="007F796A">
            <w:pPr>
              <w:spacing w:line="240" w:lineRule="auto"/>
              <w:contextualSpacing/>
              <w:rPr>
                <w:rFonts w:eastAsia="Times New Roman"/>
                <w:color w:val="000000"/>
                <w:sz w:val="16"/>
                <w:szCs w:val="16"/>
                <w:lang w:eastAsia="en-Z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A7560" w:rsidRDefault="007A7560" w:rsidP="007F796A">
            <w:pPr>
              <w:spacing w:line="240" w:lineRule="auto"/>
              <w:contextualSpacing/>
              <w:rPr>
                <w:rFonts w:eastAsia="Times New Roman"/>
                <w:color w:val="000000"/>
                <w:sz w:val="16"/>
                <w:szCs w:val="16"/>
                <w:lang w:eastAsia="en-ZA"/>
              </w:rPr>
            </w:pPr>
            <w:r>
              <w:rPr>
                <w:rFonts w:eastAsia="Times New Roman"/>
                <w:color w:val="000000"/>
                <w:sz w:val="16"/>
                <w:szCs w:val="16"/>
                <w:lang w:eastAsia="en-ZA"/>
              </w:rPr>
              <w:t>weight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7560" w:rsidRPr="00580108" w:rsidRDefault="007A7560" w:rsidP="007F796A">
            <w:pPr>
              <w:spacing w:line="240" w:lineRule="auto"/>
              <w:contextualSpacing/>
              <w:rPr>
                <w:rFonts w:eastAsia="Times New Roman"/>
                <w:color w:val="000000"/>
                <w:sz w:val="16"/>
                <w:szCs w:val="16"/>
                <w:lang w:eastAsia="en-ZA"/>
              </w:rPr>
            </w:pPr>
            <w:r w:rsidRPr="00580108">
              <w:rPr>
                <w:sz w:val="16"/>
                <w:szCs w:val="16"/>
              </w:rPr>
              <w:t xml:space="preserve">TC, LDL, HDL, TG,  SBP, DBP, </w:t>
            </w:r>
            <w:r>
              <w:rPr>
                <w:sz w:val="16"/>
                <w:szCs w:val="16"/>
              </w:rPr>
              <w:t>glucose, insulin</w:t>
            </w:r>
          </w:p>
        </w:tc>
      </w:tr>
    </w:tbl>
    <w:p w:rsidR="002B3D64" w:rsidRPr="00D65B73" w:rsidRDefault="007A7560" w:rsidP="00A9246F">
      <w:pPr>
        <w:contextualSpacing/>
        <w:rPr>
          <w:sz w:val="16"/>
          <w:szCs w:val="16"/>
        </w:rPr>
      </w:pPr>
      <w:r>
        <w:rPr>
          <w:sz w:val="16"/>
          <w:szCs w:val="16"/>
        </w:rPr>
        <w:t xml:space="preserve">BMI = body mass index; </w:t>
      </w:r>
      <w:r w:rsidRPr="00580108">
        <w:rPr>
          <w:sz w:val="16"/>
          <w:szCs w:val="16"/>
        </w:rPr>
        <w:t>CHO = carbohydrates;</w:t>
      </w:r>
      <w:r w:rsidRPr="007C7390">
        <w:rPr>
          <w:sz w:val="16"/>
          <w:szCs w:val="16"/>
        </w:rPr>
        <w:t xml:space="preserve"> </w:t>
      </w:r>
      <w:r>
        <w:rPr>
          <w:sz w:val="16"/>
          <w:szCs w:val="16"/>
        </w:rPr>
        <w:t>CS = cross-sectional; CT</w:t>
      </w:r>
      <w:r w:rsidRPr="00580108">
        <w:rPr>
          <w:sz w:val="16"/>
          <w:szCs w:val="16"/>
        </w:rPr>
        <w:t xml:space="preserve"> = clinical trials</w:t>
      </w:r>
      <w:r>
        <w:rPr>
          <w:sz w:val="16"/>
          <w:szCs w:val="16"/>
        </w:rPr>
        <w:t>;</w:t>
      </w:r>
      <w:r w:rsidRPr="007C7390">
        <w:rPr>
          <w:sz w:val="16"/>
          <w:szCs w:val="16"/>
        </w:rPr>
        <w:t xml:space="preserve"> </w:t>
      </w:r>
      <w:r>
        <w:rPr>
          <w:sz w:val="16"/>
          <w:szCs w:val="16"/>
        </w:rPr>
        <w:t xml:space="preserve">CV= cardiovascular; CVD = cardiovascular </w:t>
      </w:r>
      <w:r w:rsidRPr="00580108">
        <w:rPr>
          <w:sz w:val="16"/>
          <w:szCs w:val="16"/>
        </w:rPr>
        <w:t>disease</w:t>
      </w:r>
      <w:r>
        <w:rPr>
          <w:sz w:val="16"/>
          <w:szCs w:val="16"/>
        </w:rPr>
        <w:t>; DBP = diastolic blood pressure; HbA1c = glycated haemoglobin;</w:t>
      </w:r>
      <w:r w:rsidRPr="00580108">
        <w:rPr>
          <w:sz w:val="16"/>
          <w:szCs w:val="16"/>
        </w:rPr>
        <w:t xml:space="preserve"> HDL = high density lipoprotein cholesterol;</w:t>
      </w:r>
      <w:r>
        <w:rPr>
          <w:sz w:val="16"/>
          <w:szCs w:val="16"/>
        </w:rPr>
        <w:t xml:space="preserve"> </w:t>
      </w:r>
      <w:r w:rsidRPr="00580108">
        <w:rPr>
          <w:sz w:val="16"/>
          <w:szCs w:val="16"/>
        </w:rPr>
        <w:t>LDL = low density lipoprotein cholesterol</w:t>
      </w:r>
      <w:r>
        <w:rPr>
          <w:sz w:val="16"/>
          <w:szCs w:val="16"/>
        </w:rPr>
        <w:t xml:space="preserve">; </w:t>
      </w:r>
      <w:r w:rsidRPr="00580108">
        <w:rPr>
          <w:sz w:val="16"/>
          <w:szCs w:val="16"/>
        </w:rPr>
        <w:t>SBP = systolic blood pressure</w:t>
      </w:r>
      <w:r>
        <w:rPr>
          <w:sz w:val="16"/>
          <w:szCs w:val="16"/>
        </w:rPr>
        <w:t xml:space="preserve">; </w:t>
      </w:r>
      <w:r w:rsidRPr="00580108">
        <w:rPr>
          <w:sz w:val="16"/>
          <w:szCs w:val="16"/>
        </w:rPr>
        <w:t xml:space="preserve">TC = total cholesterol; </w:t>
      </w:r>
      <w:r>
        <w:rPr>
          <w:sz w:val="16"/>
          <w:szCs w:val="16"/>
        </w:rPr>
        <w:t xml:space="preserve">TE = total energy; </w:t>
      </w:r>
      <w:r w:rsidRPr="00580108">
        <w:rPr>
          <w:sz w:val="16"/>
          <w:szCs w:val="16"/>
        </w:rPr>
        <w:t>TG = triglycerides</w:t>
      </w:r>
      <w:r>
        <w:rPr>
          <w:sz w:val="16"/>
          <w:szCs w:val="16"/>
        </w:rPr>
        <w:t xml:space="preserve">; </w:t>
      </w:r>
      <w:r w:rsidR="00D65B73">
        <w:rPr>
          <w:sz w:val="16"/>
          <w:szCs w:val="16"/>
        </w:rPr>
        <w:t>T2 DM = type 2 diabetes mellitu</w:t>
      </w:r>
    </w:p>
    <w:p w:rsidR="002B3D64" w:rsidRDefault="002B3D64" w:rsidP="00A9246F"/>
    <w:p w:rsidR="00641E12" w:rsidRDefault="00641E12">
      <w:pPr>
        <w:adjustRightInd/>
        <w:rPr>
          <w:b/>
        </w:rPr>
        <w:sectPr w:rsidR="00641E12" w:rsidSect="00045CC2">
          <w:pgSz w:w="16838" w:h="11906" w:orient="landscape" w:code="9"/>
          <w:pgMar w:top="1021" w:right="1134" w:bottom="851" w:left="1134" w:header="709" w:footer="709" w:gutter="0"/>
          <w:cols w:space="708"/>
          <w:docGrid w:linePitch="360"/>
        </w:sectPr>
      </w:pPr>
    </w:p>
    <w:p w:rsidR="00914825" w:rsidRPr="009E23A1" w:rsidRDefault="00914825" w:rsidP="00914825">
      <w:pPr>
        <w:rPr>
          <w:b/>
          <w:szCs w:val="20"/>
        </w:rPr>
      </w:pPr>
      <w:r w:rsidRPr="009E23A1">
        <w:rPr>
          <w:b/>
          <w:szCs w:val="20"/>
        </w:rPr>
        <w:lastRenderedPageBreak/>
        <w:t xml:space="preserve">Table 5: Main limitations identified in existing systematic reviews that </w:t>
      </w:r>
      <w:r w:rsidR="00AB06B1">
        <w:rPr>
          <w:b/>
          <w:szCs w:val="20"/>
        </w:rPr>
        <w:t>served as</w:t>
      </w:r>
      <w:r w:rsidR="005335F2">
        <w:rPr>
          <w:b/>
          <w:szCs w:val="20"/>
        </w:rPr>
        <w:t xml:space="preserve"> constraints to interpretation of the</w:t>
      </w:r>
      <w:r w:rsidRPr="009E23A1">
        <w:rPr>
          <w:b/>
          <w:szCs w:val="20"/>
        </w:rPr>
        <w:t xml:space="preserve"> evidence and what we did to address them in our review</w:t>
      </w:r>
    </w:p>
    <w:tbl>
      <w:tblPr>
        <w:tblW w:w="960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9"/>
        <w:gridCol w:w="2905"/>
        <w:gridCol w:w="3211"/>
      </w:tblGrid>
      <w:tr w:rsidR="00914825" w:rsidRPr="00CB2CC5" w:rsidTr="000A7364">
        <w:trPr>
          <w:trHeight w:val="553"/>
        </w:trPr>
        <w:tc>
          <w:tcPr>
            <w:tcW w:w="3489" w:type="dxa"/>
            <w:tcBorders>
              <w:right w:val="nil"/>
            </w:tcBorders>
            <w:shd w:val="clear" w:color="auto" w:fill="auto"/>
            <w:tcMar>
              <w:top w:w="10" w:type="dxa"/>
              <w:left w:w="107" w:type="dxa"/>
              <w:bottom w:w="0" w:type="dxa"/>
              <w:right w:w="107" w:type="dxa"/>
            </w:tcMar>
            <w:vAlign w:val="center"/>
            <w:hideMark/>
          </w:tcPr>
          <w:p w:rsidR="00914825" w:rsidRPr="00CB2CC5" w:rsidRDefault="00914825" w:rsidP="000A7364">
            <w:pPr>
              <w:rPr>
                <w:b/>
                <w:sz w:val="18"/>
                <w:szCs w:val="18"/>
              </w:rPr>
            </w:pPr>
            <w:r w:rsidRPr="00CB2CC5">
              <w:rPr>
                <w:b/>
                <w:sz w:val="18"/>
                <w:szCs w:val="18"/>
              </w:rPr>
              <w:t>What answering the research question requires</w:t>
            </w:r>
          </w:p>
        </w:tc>
        <w:tc>
          <w:tcPr>
            <w:tcW w:w="2905" w:type="dxa"/>
            <w:tcBorders>
              <w:left w:val="nil"/>
              <w:bottom w:val="single" w:sz="4" w:space="0" w:color="auto"/>
              <w:right w:val="nil"/>
            </w:tcBorders>
            <w:shd w:val="clear" w:color="auto" w:fill="auto"/>
            <w:tcMar>
              <w:top w:w="10" w:type="dxa"/>
              <w:left w:w="107" w:type="dxa"/>
              <w:bottom w:w="0" w:type="dxa"/>
              <w:right w:w="107" w:type="dxa"/>
            </w:tcMar>
            <w:vAlign w:val="center"/>
            <w:hideMark/>
          </w:tcPr>
          <w:p w:rsidR="00914825" w:rsidRPr="00CB2CC5" w:rsidRDefault="00914825" w:rsidP="000A7364">
            <w:pPr>
              <w:rPr>
                <w:b/>
                <w:sz w:val="18"/>
                <w:szCs w:val="18"/>
              </w:rPr>
            </w:pPr>
            <w:r w:rsidRPr="00CB2CC5">
              <w:rPr>
                <w:b/>
                <w:sz w:val="18"/>
                <w:szCs w:val="18"/>
              </w:rPr>
              <w:t>Why w</w:t>
            </w:r>
            <w:r w:rsidR="00D85D80">
              <w:rPr>
                <w:b/>
                <w:sz w:val="18"/>
                <w:szCs w:val="18"/>
              </w:rPr>
              <w:t>as it identified as a limitation</w:t>
            </w:r>
            <w:r w:rsidRPr="00CB2CC5">
              <w:rPr>
                <w:b/>
                <w:sz w:val="18"/>
                <w:szCs w:val="18"/>
              </w:rPr>
              <w:t xml:space="preserve"> in existing reviews?</w:t>
            </w:r>
          </w:p>
        </w:tc>
        <w:tc>
          <w:tcPr>
            <w:tcW w:w="3211" w:type="dxa"/>
            <w:tcBorders>
              <w:left w:val="nil"/>
              <w:bottom w:val="single" w:sz="4" w:space="0" w:color="auto"/>
            </w:tcBorders>
            <w:shd w:val="clear" w:color="auto" w:fill="auto"/>
            <w:tcMar>
              <w:top w:w="10" w:type="dxa"/>
              <w:left w:w="107" w:type="dxa"/>
              <w:bottom w:w="0" w:type="dxa"/>
              <w:right w:w="107" w:type="dxa"/>
            </w:tcMar>
            <w:vAlign w:val="center"/>
            <w:hideMark/>
          </w:tcPr>
          <w:p w:rsidR="00914825" w:rsidRPr="00CB2CC5" w:rsidRDefault="00914825" w:rsidP="00D85D80">
            <w:pPr>
              <w:rPr>
                <w:b/>
                <w:sz w:val="18"/>
                <w:szCs w:val="18"/>
              </w:rPr>
            </w:pPr>
            <w:r w:rsidRPr="00CB2CC5">
              <w:rPr>
                <w:b/>
                <w:sz w:val="18"/>
                <w:szCs w:val="18"/>
              </w:rPr>
              <w:t xml:space="preserve">What we did to address </w:t>
            </w:r>
            <w:r w:rsidR="00392057">
              <w:rPr>
                <w:b/>
                <w:sz w:val="18"/>
                <w:szCs w:val="18"/>
              </w:rPr>
              <w:t>identified</w:t>
            </w:r>
            <w:r w:rsidR="00D85D80">
              <w:rPr>
                <w:b/>
                <w:sz w:val="18"/>
                <w:szCs w:val="18"/>
              </w:rPr>
              <w:t xml:space="preserve"> limitations</w:t>
            </w:r>
            <w:r w:rsidR="00392057">
              <w:rPr>
                <w:b/>
                <w:sz w:val="18"/>
                <w:szCs w:val="18"/>
              </w:rPr>
              <w:t xml:space="preserve"> in our review</w:t>
            </w:r>
          </w:p>
        </w:tc>
      </w:tr>
      <w:tr w:rsidR="00914825" w:rsidRPr="00CB2CC5" w:rsidTr="000A7364">
        <w:trPr>
          <w:trHeight w:val="553"/>
        </w:trPr>
        <w:tc>
          <w:tcPr>
            <w:tcW w:w="3489" w:type="dxa"/>
            <w:tcBorders>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 xml:space="preserve">Explicit definition of treatment and control diets with complete macronutrient profile </w:t>
            </w:r>
          </w:p>
        </w:tc>
        <w:tc>
          <w:tcPr>
            <w:tcW w:w="2905" w:type="dxa"/>
            <w:tcBorders>
              <w:left w:val="nil"/>
              <w:bottom w:val="single" w:sz="4" w:space="0" w:color="auto"/>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If unclear, any effects seen on weight loss and CVD risk factors cannot be attributed to a well-defined intervention diet compared to a well-defined control diet</w:t>
            </w:r>
          </w:p>
        </w:tc>
        <w:tc>
          <w:tcPr>
            <w:tcW w:w="3211" w:type="dxa"/>
            <w:tcBorders>
              <w:left w:val="nil"/>
            </w:tcBorders>
            <w:shd w:val="clear" w:color="auto" w:fill="auto"/>
            <w:tcMar>
              <w:top w:w="10" w:type="dxa"/>
              <w:left w:w="107" w:type="dxa"/>
              <w:bottom w:w="0" w:type="dxa"/>
              <w:right w:w="107" w:type="dxa"/>
            </w:tcMar>
            <w:vAlign w:val="center"/>
          </w:tcPr>
          <w:p w:rsidR="00914825" w:rsidRPr="00CB2CC5" w:rsidRDefault="00914825" w:rsidP="000A7364">
            <w:pPr>
              <w:rPr>
                <w:bCs/>
                <w:sz w:val="18"/>
                <w:szCs w:val="18"/>
                <w:lang w:val="en-US"/>
              </w:rPr>
            </w:pPr>
            <w:r w:rsidRPr="00CB2CC5">
              <w:rPr>
                <w:bCs/>
                <w:sz w:val="18"/>
                <w:szCs w:val="18"/>
                <w:lang w:val="en-US"/>
              </w:rPr>
              <w:t xml:space="preserve">Used explicit cut-off ranges for macronutrients for </w:t>
            </w:r>
            <w:r w:rsidRPr="00CB2CC5">
              <w:rPr>
                <w:sz w:val="18"/>
                <w:szCs w:val="18"/>
                <w:lang w:val="en-US"/>
              </w:rPr>
              <w:t xml:space="preserve">treatment and control </w:t>
            </w:r>
            <w:r w:rsidRPr="00CB2CC5">
              <w:rPr>
                <w:bCs/>
                <w:sz w:val="18"/>
                <w:szCs w:val="18"/>
                <w:lang w:val="en-US"/>
              </w:rPr>
              <w:t>diets</w:t>
            </w:r>
            <w:r w:rsidRPr="00CB2CC5">
              <w:rPr>
                <w:sz w:val="18"/>
                <w:szCs w:val="18"/>
                <w:lang w:val="en-US"/>
              </w:rPr>
              <w:t xml:space="preserve">; the </w:t>
            </w:r>
            <w:r w:rsidRPr="00CB2CC5">
              <w:rPr>
                <w:sz w:val="18"/>
                <w:szCs w:val="18"/>
              </w:rPr>
              <w:t>complete macronutrient profile of intervention diets had to be available (proportions of total energy intake)</w:t>
            </w:r>
          </w:p>
        </w:tc>
      </w:tr>
      <w:tr w:rsidR="00914825" w:rsidRPr="00CB2CC5" w:rsidTr="000A7364">
        <w:trPr>
          <w:trHeight w:val="553"/>
        </w:trPr>
        <w:tc>
          <w:tcPr>
            <w:tcW w:w="3489" w:type="dxa"/>
            <w:tcBorders>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Recommended energy intake in treatment and control groups  needs to be similar</w:t>
            </w:r>
          </w:p>
        </w:tc>
        <w:tc>
          <w:tcPr>
            <w:tcW w:w="2905" w:type="dxa"/>
            <w:tcBorders>
              <w:left w:val="nil"/>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If different, any effects seen on weight loss and CVD risk factors would be confounded by total energy intake</w:t>
            </w:r>
          </w:p>
        </w:tc>
        <w:tc>
          <w:tcPr>
            <w:tcW w:w="3211" w:type="dxa"/>
            <w:tcBorders>
              <w:lef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 xml:space="preserve">Only included isoenergetic diet comparisons </w:t>
            </w:r>
          </w:p>
        </w:tc>
      </w:tr>
      <w:tr w:rsidR="00914825" w:rsidRPr="00CB2CC5" w:rsidTr="000A7364">
        <w:trPr>
          <w:trHeight w:val="553"/>
        </w:trPr>
        <w:tc>
          <w:tcPr>
            <w:tcW w:w="3489" w:type="dxa"/>
            <w:tcBorders>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Co-interventions, such as drugs given as part of the intervention, or recommendations for exercise, need to be similar in the comparison groups</w:t>
            </w:r>
          </w:p>
        </w:tc>
        <w:tc>
          <w:tcPr>
            <w:tcW w:w="2905" w:type="dxa"/>
            <w:tcBorders>
              <w:left w:val="nil"/>
              <w:righ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sz w:val="18"/>
                <w:szCs w:val="18"/>
              </w:rPr>
              <w:t xml:space="preserve">If different, any effects on CVD risk factors could be confounded by co-interventions </w:t>
            </w:r>
          </w:p>
        </w:tc>
        <w:tc>
          <w:tcPr>
            <w:tcW w:w="3211" w:type="dxa"/>
            <w:tcBorders>
              <w:left w:val="nil"/>
            </w:tcBorders>
            <w:shd w:val="clear" w:color="auto" w:fill="auto"/>
            <w:tcMar>
              <w:top w:w="10" w:type="dxa"/>
              <w:left w:w="107" w:type="dxa"/>
              <w:bottom w:w="0" w:type="dxa"/>
              <w:right w:w="107" w:type="dxa"/>
            </w:tcMar>
            <w:vAlign w:val="center"/>
          </w:tcPr>
          <w:p w:rsidR="00914825" w:rsidRPr="00CB2CC5" w:rsidRDefault="00914825" w:rsidP="000A7364">
            <w:pPr>
              <w:rPr>
                <w:sz w:val="18"/>
                <w:szCs w:val="18"/>
              </w:rPr>
            </w:pPr>
            <w:r w:rsidRPr="00CB2CC5">
              <w:rPr>
                <w:bCs/>
                <w:sz w:val="18"/>
                <w:szCs w:val="18"/>
              </w:rPr>
              <w:t>Only included interventions with a diet component alone,</w:t>
            </w:r>
            <w:r w:rsidRPr="00CB2CC5">
              <w:rPr>
                <w:sz w:val="18"/>
                <w:szCs w:val="18"/>
              </w:rPr>
              <w:t xml:space="preserve"> or combined interventions that were similar to prevent confounding by co-interventions </w:t>
            </w:r>
          </w:p>
        </w:tc>
      </w:tr>
      <w:tr w:rsidR="00914825" w:rsidRPr="00CB2CC5" w:rsidTr="000A7364">
        <w:trPr>
          <w:trHeight w:val="457"/>
        </w:trPr>
        <w:tc>
          <w:tcPr>
            <w:tcW w:w="3489" w:type="dxa"/>
            <w:tcBorders>
              <w:right w:val="nil"/>
            </w:tcBorders>
            <w:shd w:val="clear" w:color="auto" w:fill="auto"/>
            <w:tcMar>
              <w:top w:w="10" w:type="dxa"/>
              <w:left w:w="107" w:type="dxa"/>
              <w:bottom w:w="0" w:type="dxa"/>
              <w:right w:w="107" w:type="dxa"/>
            </w:tcMar>
            <w:vAlign w:val="center"/>
            <w:hideMark/>
          </w:tcPr>
          <w:p w:rsidR="00914825" w:rsidRPr="00CB2CC5" w:rsidRDefault="00914825" w:rsidP="000A7364">
            <w:pPr>
              <w:rPr>
                <w:sz w:val="18"/>
                <w:szCs w:val="18"/>
                <w:lang w:val="en-US"/>
              </w:rPr>
            </w:pPr>
            <w:r w:rsidRPr="00CB2CC5">
              <w:rPr>
                <w:sz w:val="18"/>
                <w:szCs w:val="18"/>
                <w:lang w:val="en-US"/>
              </w:rPr>
              <w:t>Appropriate study design for the question</w:t>
            </w:r>
          </w:p>
        </w:tc>
        <w:tc>
          <w:tcPr>
            <w:tcW w:w="2905" w:type="dxa"/>
            <w:tcBorders>
              <w:left w:val="nil"/>
              <w:right w:val="nil"/>
            </w:tcBorders>
            <w:shd w:val="clear" w:color="auto" w:fill="auto"/>
            <w:tcMar>
              <w:top w:w="10" w:type="dxa"/>
              <w:left w:w="107" w:type="dxa"/>
              <w:bottom w:w="0" w:type="dxa"/>
              <w:right w:w="107" w:type="dxa"/>
            </w:tcMar>
            <w:vAlign w:val="center"/>
            <w:hideMark/>
          </w:tcPr>
          <w:p w:rsidR="00914825" w:rsidRPr="00CB2CC5" w:rsidRDefault="00914825" w:rsidP="000A7364">
            <w:pPr>
              <w:rPr>
                <w:sz w:val="18"/>
                <w:szCs w:val="18"/>
                <w:lang w:val="en-US"/>
              </w:rPr>
            </w:pPr>
            <w:r w:rsidRPr="00CB2CC5">
              <w:rPr>
                <w:sz w:val="18"/>
                <w:szCs w:val="18"/>
                <w:lang w:val="en-US"/>
              </w:rPr>
              <w:t>Methodological heterogeneity: some reviews included both controlled and uncontrolled trials</w:t>
            </w:r>
          </w:p>
        </w:tc>
        <w:tc>
          <w:tcPr>
            <w:tcW w:w="3211" w:type="dxa"/>
            <w:tcBorders>
              <w:left w:val="nil"/>
            </w:tcBorders>
            <w:shd w:val="clear" w:color="auto" w:fill="auto"/>
            <w:tcMar>
              <w:top w:w="10" w:type="dxa"/>
              <w:left w:w="107" w:type="dxa"/>
              <w:bottom w:w="0" w:type="dxa"/>
              <w:right w:w="107" w:type="dxa"/>
            </w:tcMar>
            <w:vAlign w:val="center"/>
            <w:hideMark/>
          </w:tcPr>
          <w:p w:rsidR="00914825" w:rsidRPr="00CB2CC5" w:rsidRDefault="00B5466E" w:rsidP="000A7364">
            <w:pPr>
              <w:rPr>
                <w:sz w:val="18"/>
                <w:szCs w:val="18"/>
                <w:lang w:val="en-US"/>
              </w:rPr>
            </w:pPr>
            <w:r>
              <w:rPr>
                <w:sz w:val="18"/>
                <w:szCs w:val="18"/>
                <w:lang w:val="en-US"/>
              </w:rPr>
              <w:t>Only included randomis</w:t>
            </w:r>
            <w:r w:rsidR="00914825" w:rsidRPr="00CB2CC5">
              <w:rPr>
                <w:sz w:val="18"/>
                <w:szCs w:val="18"/>
                <w:lang w:val="en-US"/>
              </w:rPr>
              <w:t>ed controlled trials</w:t>
            </w:r>
          </w:p>
        </w:tc>
      </w:tr>
      <w:tr w:rsidR="00914825" w:rsidRPr="00CB2CC5" w:rsidTr="000A7364">
        <w:trPr>
          <w:trHeight w:val="457"/>
        </w:trPr>
        <w:tc>
          <w:tcPr>
            <w:tcW w:w="3489" w:type="dxa"/>
            <w:tcBorders>
              <w:right w:val="nil"/>
            </w:tcBorders>
            <w:shd w:val="clear" w:color="auto" w:fill="auto"/>
            <w:tcMar>
              <w:top w:w="10" w:type="dxa"/>
              <w:left w:w="107" w:type="dxa"/>
              <w:bottom w:w="0" w:type="dxa"/>
              <w:right w:w="107" w:type="dxa"/>
            </w:tcMar>
            <w:vAlign w:val="center"/>
            <w:hideMark/>
          </w:tcPr>
          <w:p w:rsidR="00914825" w:rsidRPr="00CB2CC5" w:rsidRDefault="00914825" w:rsidP="000A7364">
            <w:pPr>
              <w:rPr>
                <w:sz w:val="18"/>
                <w:szCs w:val="18"/>
                <w:lang w:val="en-US"/>
              </w:rPr>
            </w:pPr>
            <w:r w:rsidRPr="00CB2CC5">
              <w:rPr>
                <w:sz w:val="18"/>
                <w:szCs w:val="18"/>
                <w:lang w:val="en-US"/>
              </w:rPr>
              <w:t>Meaningful and comparable follow-up in trials needs to be considered</w:t>
            </w:r>
          </w:p>
        </w:tc>
        <w:tc>
          <w:tcPr>
            <w:tcW w:w="2905" w:type="dxa"/>
            <w:tcBorders>
              <w:left w:val="nil"/>
              <w:right w:val="nil"/>
            </w:tcBorders>
            <w:shd w:val="clear" w:color="auto" w:fill="auto"/>
            <w:tcMar>
              <w:top w:w="10" w:type="dxa"/>
              <w:left w:w="107" w:type="dxa"/>
              <w:bottom w:w="0" w:type="dxa"/>
              <w:right w:w="107" w:type="dxa"/>
            </w:tcMar>
            <w:vAlign w:val="center"/>
            <w:hideMark/>
          </w:tcPr>
          <w:p w:rsidR="00914825" w:rsidRPr="00CB2CC5" w:rsidRDefault="00914825" w:rsidP="000A7364">
            <w:pPr>
              <w:rPr>
                <w:sz w:val="18"/>
                <w:szCs w:val="18"/>
                <w:lang w:val="en-US"/>
              </w:rPr>
            </w:pPr>
            <w:r w:rsidRPr="00CB2CC5">
              <w:rPr>
                <w:sz w:val="18"/>
                <w:szCs w:val="18"/>
                <w:lang w:val="en-US"/>
              </w:rPr>
              <w:t>Outcomes of trials with different follow-ups were pooled; generalized conclusions about weight loss may be skewed by early changes;  or follow-up may be insufficient to detect CVD risk factor changes</w:t>
            </w:r>
          </w:p>
        </w:tc>
        <w:tc>
          <w:tcPr>
            <w:tcW w:w="3211" w:type="dxa"/>
            <w:tcBorders>
              <w:left w:val="nil"/>
            </w:tcBorders>
            <w:shd w:val="clear" w:color="auto" w:fill="auto"/>
            <w:tcMar>
              <w:top w:w="10" w:type="dxa"/>
              <w:left w:w="107" w:type="dxa"/>
              <w:bottom w:w="0" w:type="dxa"/>
              <w:right w:w="107" w:type="dxa"/>
            </w:tcMar>
            <w:vAlign w:val="center"/>
            <w:hideMark/>
          </w:tcPr>
          <w:p w:rsidR="00914825" w:rsidRPr="00CB2CC5" w:rsidRDefault="00914825" w:rsidP="000A7364">
            <w:pPr>
              <w:rPr>
                <w:sz w:val="18"/>
                <w:szCs w:val="18"/>
                <w:lang w:val="en-US"/>
              </w:rPr>
            </w:pPr>
            <w:r w:rsidRPr="00CB2CC5">
              <w:rPr>
                <w:sz w:val="18"/>
                <w:szCs w:val="18"/>
                <w:lang w:val="en-US"/>
              </w:rPr>
              <w:t xml:space="preserve">Only included studies with 12 weeks or more follow-up; and outcomes were grouped by defined timepoints </w:t>
            </w:r>
          </w:p>
        </w:tc>
      </w:tr>
    </w:tbl>
    <w:p w:rsidR="00914825" w:rsidRPr="00AB26DF" w:rsidRDefault="00914825" w:rsidP="00914825">
      <w:pPr>
        <w:rPr>
          <w:sz w:val="18"/>
          <w:szCs w:val="18"/>
        </w:rPr>
      </w:pPr>
      <w:r w:rsidRPr="00AB26DF">
        <w:rPr>
          <w:sz w:val="18"/>
          <w:szCs w:val="18"/>
        </w:rPr>
        <w:t>CVD: cardiovascular disease</w:t>
      </w:r>
    </w:p>
    <w:p w:rsidR="003C1DE9" w:rsidRDefault="003C1DE9">
      <w:pPr>
        <w:adjustRightInd/>
        <w:rPr>
          <w:b/>
        </w:rPr>
      </w:pPr>
    </w:p>
    <w:p w:rsidR="004A0265" w:rsidRDefault="004A0265" w:rsidP="003C1DE9">
      <w:pPr>
        <w:rPr>
          <w:b/>
        </w:rPr>
      </w:pPr>
    </w:p>
    <w:p w:rsidR="003C1DE9" w:rsidRPr="009E23A1" w:rsidRDefault="003C1DE9" w:rsidP="003C1DE9">
      <w:pPr>
        <w:rPr>
          <w:b/>
          <w:szCs w:val="20"/>
        </w:rPr>
      </w:pPr>
      <w:r w:rsidRPr="009E23A1">
        <w:rPr>
          <w:b/>
          <w:szCs w:val="20"/>
        </w:rPr>
        <w:t>Table</w:t>
      </w:r>
      <w:r w:rsidR="00914825" w:rsidRPr="009E23A1">
        <w:rPr>
          <w:b/>
          <w:szCs w:val="20"/>
        </w:rPr>
        <w:t xml:space="preserve"> 6</w:t>
      </w:r>
      <w:r w:rsidR="0015242F" w:rsidRPr="009E23A1">
        <w:rPr>
          <w:b/>
          <w:szCs w:val="20"/>
        </w:rPr>
        <w:t>: E</w:t>
      </w:r>
      <w:r w:rsidRPr="009E23A1">
        <w:rPr>
          <w:b/>
          <w:szCs w:val="20"/>
        </w:rPr>
        <w:t>xcluded systematic reviews with reasons for exclusion</w:t>
      </w:r>
    </w:p>
    <w:tbl>
      <w:tblPr>
        <w:tblW w:w="9660" w:type="dxa"/>
        <w:tblInd w:w="93" w:type="dxa"/>
        <w:tblLayout w:type="fixed"/>
        <w:tblLook w:val="04A0" w:firstRow="1" w:lastRow="0" w:firstColumn="1" w:lastColumn="0" w:noHBand="0" w:noVBand="1"/>
      </w:tblPr>
      <w:tblGrid>
        <w:gridCol w:w="2425"/>
        <w:gridCol w:w="7235"/>
      </w:tblGrid>
      <w:tr w:rsidR="003C1DE9" w:rsidRPr="00CB2CC5" w:rsidTr="003C1DE9">
        <w:trPr>
          <w:trHeight w:val="1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Study ID</w:t>
            </w:r>
          </w:p>
          <w:p w:rsidR="003C1DE9" w:rsidRPr="00CB2CC5" w:rsidRDefault="003C1DE9" w:rsidP="003C1DE9">
            <w:pPr>
              <w:rPr>
                <w:sz w:val="18"/>
                <w:szCs w:val="18"/>
                <w:lang w:val="en-US"/>
              </w:rPr>
            </w:pPr>
            <w:r w:rsidRPr="00CB2CC5">
              <w:rPr>
                <w:sz w:val="18"/>
                <w:szCs w:val="18"/>
                <w:lang w:val="en-US"/>
              </w:rPr>
              <w:t>(First author and year)</w:t>
            </w:r>
          </w:p>
        </w:tc>
        <w:tc>
          <w:tcPr>
            <w:tcW w:w="7235" w:type="dxa"/>
            <w:tcBorders>
              <w:top w:val="single" w:sz="4" w:space="0" w:color="auto"/>
              <w:left w:val="nil"/>
              <w:bottom w:val="single" w:sz="4" w:space="0" w:color="auto"/>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Reason for exclusion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Almeida 2009 </w:t>
            </w:r>
            <w:r w:rsidR="00916789" w:rsidRPr="00CB2CC5">
              <w:rPr>
                <w:sz w:val="18"/>
                <w:szCs w:val="18"/>
                <w:lang w:val="en-US"/>
              </w:rPr>
              <w:fldChar w:fldCharType="begin"/>
            </w:r>
            <w:r w:rsidR="007A7560">
              <w:rPr>
                <w:sz w:val="18"/>
                <w:szCs w:val="18"/>
                <w:lang w:val="en-US"/>
              </w:rPr>
              <w:instrText xml:space="preserve"> ADDIN EN.CITE &lt;EndNote&gt;&lt;Cite&gt;&lt;Author&gt;Almeida&lt;/Author&gt;&lt;Year&gt;2009&lt;/Year&gt;&lt;RecNum&gt;4152&lt;/RecNum&gt;&lt;DisplayText&gt;[52]&lt;/DisplayText&gt;&lt;record&gt;&lt;rec-number&gt;4152&lt;/rec-number&gt;&lt;foreign-keys&gt;&lt;key app="EN" db-id="dx0rvtrp3rz2eled9wbp0p5mtraz9zxwtr0t"&gt;4152&lt;/key&gt;&lt;/foreign-keys&gt;&lt;ref-type name="Journal Article"&gt;17&lt;/ref-type&gt;&lt;contributors&gt;&lt;authors&gt;&lt;author&gt;Almeida, J. C.&lt;/author&gt;&lt;author&gt;Rodrigues, T. C.&lt;/author&gt;&lt;author&gt;Silva, F. M.&lt;/author&gt;&lt;author&gt;Azevedo, M. J.&lt;/author&gt;&lt;/authors&gt;&lt;/contributors&gt;&lt;titles&gt;&lt;title&gt;[Systematic review of weight loss diets: role of dietary components]&lt;/title&gt;&lt;secondary-title&gt;Arq Bras Endocrinol Metabol&lt;/secondary-title&gt;&lt;/titles&gt;&lt;periodical&gt;&lt;full-title&gt;Arq Bras Endocrinol Metabol&lt;/full-title&gt;&lt;/periodical&gt;&lt;pages&gt;673-87&lt;/pages&gt;&lt;volume&gt;53&lt;/volume&gt;&lt;number&gt;5&lt;/number&gt;&lt;dates&gt;&lt;year&gt;2009&lt;/year&gt;&lt;/dates&gt;&lt;isbn&gt;1677-9487 (Electronic)&amp;#xD;0004-2730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2" w:tooltip="Almeida, 2009 #4152" w:history="1">
              <w:r w:rsidR="00BF2317">
                <w:rPr>
                  <w:noProof/>
                  <w:sz w:val="18"/>
                  <w:szCs w:val="18"/>
                  <w:lang w:val="en-US"/>
                </w:rPr>
                <w:t>52</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English</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Astrup 2000 </w:t>
            </w:r>
            <w:r w:rsidR="00916789" w:rsidRPr="00CB2CC5">
              <w:rPr>
                <w:sz w:val="18"/>
                <w:szCs w:val="18"/>
                <w:lang w:val="en-US"/>
              </w:rPr>
              <w:fldChar w:fldCharType="begin"/>
            </w:r>
            <w:r w:rsidR="007A7560">
              <w:rPr>
                <w:sz w:val="18"/>
                <w:szCs w:val="18"/>
                <w:lang w:val="en-US"/>
              </w:rPr>
              <w:instrText xml:space="preserve"> ADDIN EN.CITE &lt;EndNote&gt;&lt;Cite&gt;&lt;Author&gt;Astrup&lt;/Author&gt;&lt;Year&gt;2000&lt;/Year&gt;&lt;RecNum&gt;4530&lt;/RecNum&gt;&lt;DisplayText&gt;[53]&lt;/DisplayText&gt;&lt;record&gt;&lt;rec-number&gt;4530&lt;/rec-number&gt;&lt;foreign-keys&gt;&lt;key app="EN" db-id="dx0rvtrp3rz2eled9wbp0p5mtraz9zxwtr0t"&gt;4530&lt;/key&gt;&lt;/foreign-keys&gt;&lt;ref-type name="Journal Article"&gt;17&lt;/ref-type&gt;&lt;contributors&gt;&lt;authors&gt;&lt;author&gt;Astrup, A.&lt;/author&gt;&lt;author&gt;Ryan, L.&lt;/author&gt;&lt;author&gt;Grunwald, G. K.&lt;/author&gt;&lt;author&gt;Storgaard, M.&lt;/author&gt;&lt;author&gt;Saris, W.&lt;/author&gt;&lt;author&gt;Melanson, E.&lt;/author&gt;&lt;author&gt;Hill, J. O.&lt;/author&gt;&lt;/authors&gt;&lt;/contributors&gt;&lt;titles&gt;&lt;title&gt;The role of dietary fat in body fatness: evidence from a preliminary meta-analysis of ad libitum low-fat dietary intervention studies&lt;/title&gt;&lt;secondary-title&gt;British Journal of Nutrition&lt;/secondary-title&gt;&lt;/titles&gt;&lt;periodical&gt;&lt;full-title&gt;British Journal of Nutrition&lt;/full-title&gt;&lt;/periodical&gt;&lt;pages&gt;S25-32&lt;/pages&gt;&lt;volume&gt;83&lt;/volume&gt;&lt;number&gt;1&lt;/number&gt;&lt;dates&gt;&lt;year&gt;2000&lt;/year&gt;&lt;/dates&gt;&lt;isbn&gt;0007-1145 (Print)&amp;#xD;0007-1145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3" w:tooltip="Astrup, 2000 #4530" w:history="1">
              <w:r w:rsidR="00BF2317">
                <w:rPr>
                  <w:noProof/>
                  <w:sz w:val="18"/>
                  <w:szCs w:val="18"/>
                  <w:lang w:val="en-US"/>
                </w:rPr>
                <w:t>53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Duplicate</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Astrup 2002 </w:t>
            </w:r>
            <w:r w:rsidR="00916789" w:rsidRPr="00CB2CC5">
              <w:rPr>
                <w:sz w:val="18"/>
                <w:szCs w:val="18"/>
                <w:lang w:val="en-US"/>
              </w:rPr>
              <w:fldChar w:fldCharType="begin"/>
            </w:r>
            <w:r w:rsidR="007A7560">
              <w:rPr>
                <w:sz w:val="18"/>
                <w:szCs w:val="18"/>
                <w:lang w:val="en-US"/>
              </w:rPr>
              <w:instrText xml:space="preserve"> ADDIN EN.CITE &lt;EndNote&gt;&lt;Cite&gt;&lt;Author&gt;Astrup&lt;/Author&gt;&lt;Year&gt;2002&lt;/Year&gt;&lt;RecNum&gt;4484&lt;/RecNum&gt;&lt;DisplayText&gt;[54]&lt;/DisplayText&gt;&lt;record&gt;&lt;rec-number&gt;4484&lt;/rec-number&gt;&lt;foreign-keys&gt;&lt;key app="EN" db-id="dx0rvtrp3rz2eled9wbp0p5mtraz9zxwtr0t"&gt;4484&lt;/key&gt;&lt;/foreign-keys&gt;&lt;ref-type name="Journal Article"&gt;17&lt;/ref-type&gt;&lt;contributors&gt;&lt;authors&gt;&lt;author&gt;Astrup, A.&lt;/author&gt;&lt;author&gt;Buemann, B.&lt;/author&gt;&lt;author&gt;Flint, A.&lt;/author&gt;&lt;author&gt;Raben, A.&lt;/author&gt;&lt;/authors&gt;&lt;/contributors&gt;&lt;titles&gt;&lt;title&gt;Low-fat diets and energy balance: how does the evidence stand in 2002?&lt;/title&gt;&lt;secondary-title&gt;Proceedings of the Nutrition Society&lt;/secondary-title&gt;&lt;/titles&gt;&lt;periodical&gt;&lt;full-title&gt;Proceedings of the Nutrition Society&lt;/full-title&gt;&lt;/periodical&gt;&lt;pages&gt;299-309&lt;/pages&gt;&lt;volume&gt;61&lt;/volume&gt;&lt;number&gt;2&lt;/number&gt;&lt;dates&gt;&lt;year&gt;2002&lt;/year&gt;&lt;/dates&gt;&lt;isbn&gt;0029-6651 (Print)&amp;#xD;0029-6651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4" w:tooltip="Astrup, 2002 #4484" w:history="1">
              <w:r w:rsidR="00BF2317">
                <w:rPr>
                  <w:noProof/>
                  <w:sz w:val="18"/>
                  <w:szCs w:val="18"/>
                  <w:lang w:val="en-US"/>
                </w:rPr>
                <w:t>54</w:t>
              </w:r>
            </w:hyperlink>
            <w:r w:rsidR="007A7560">
              <w:rPr>
                <w:noProof/>
                <w:sz w:val="18"/>
                <w:szCs w:val="18"/>
                <w:lang w:val="en-US"/>
              </w:rPr>
              <w:t>]</w:t>
            </w:r>
            <w:r w:rsidR="00916789" w:rsidRPr="00CB2CC5">
              <w:rPr>
                <w:sz w:val="18"/>
                <w:szCs w:val="18"/>
                <w:lang w:val="en-US"/>
              </w:rPr>
              <w:fldChar w:fldCharType="end"/>
            </w:r>
            <w:r w:rsidRPr="00CB2CC5">
              <w:rPr>
                <w:sz w:val="18"/>
                <w:szCs w:val="18"/>
                <w:lang w:val="en-US"/>
              </w:rPr>
              <w:t xml:space="preserve"> </w:t>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Avenell 2004a</w:t>
            </w:r>
            <w:r w:rsidR="00916789" w:rsidRPr="00CB2CC5">
              <w:rPr>
                <w:sz w:val="18"/>
                <w:szCs w:val="18"/>
                <w:lang w:val="en-US"/>
              </w:rPr>
              <w:fldChar w:fldCharType="begin"/>
            </w:r>
            <w:r w:rsidR="007A7560">
              <w:rPr>
                <w:sz w:val="18"/>
                <w:szCs w:val="18"/>
                <w:lang w:val="en-US"/>
              </w:rPr>
              <w:instrText xml:space="preserve"> ADDIN EN.CITE &lt;EndNote&gt;&lt;Cite&gt;&lt;Author&gt;Avenell&lt;/Author&gt;&lt;Year&gt;2004&lt;/Year&gt;&lt;RecNum&gt;4427&lt;/RecNum&gt;&lt;DisplayText&gt;[55]&lt;/DisplayText&gt;&lt;record&gt;&lt;rec-number&gt;4427&lt;/rec-number&gt;&lt;foreign-keys&gt;&lt;key app="EN" db-id="dx0rvtrp3rz2eled9wbp0p5mtraz9zxwtr0t"&gt;4427&lt;/key&gt;&lt;/foreign-keys&gt;&lt;ref-type name="Journal Article"&gt;17&lt;/ref-type&gt;&lt;contributors&gt;&lt;authors&gt;&lt;author&gt;Avenell, A.&lt;/author&gt;&lt;author&gt;Broom, J.&lt;/author&gt;&lt;author&gt;Brown, T. J.&lt;/author&gt;&lt;author&gt;Poobalan, A.&lt;/author&gt;&lt;author&gt;Aucott, L.&lt;/author&gt;&lt;author&gt;Stearns, S. C.&lt;/author&gt;&lt;author&gt;Smith, W. C.&lt;/author&gt;&lt;author&gt;Jung, R. T.&lt;/author&gt;&lt;author&gt;Campbell, M. K.&lt;/author&gt;&lt;author&gt;Grant, A. M.&lt;/author&gt;&lt;/authors&gt;&lt;/contributors&gt;&lt;titles&gt;&lt;title&gt;Systematic review of the long-term effects and economic consequences of treatments for obesity and implications for health improvement&lt;/title&gt;&lt;secondary-title&gt;Health Technol Assess&lt;/secondary-title&gt;&lt;/titles&gt;&lt;periodical&gt;&lt;full-title&gt;Health Technol Assess&lt;/full-title&gt;&lt;/periodical&gt;&lt;pages&gt;1-182&lt;/pages&gt;&lt;volume&gt;8&lt;/volume&gt;&lt;number&gt;21&lt;/number&gt;&lt;dates&gt;&lt;year&gt;2004&lt;/year&gt;&lt;/dates&gt;&lt;isbn&gt;1366-5278 (Print)&amp;#xD;1366-5278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5" w:tooltip="Avenell, 2004 #4427" w:history="1">
              <w:r w:rsidR="00BF2317">
                <w:rPr>
                  <w:noProof/>
                  <w:sz w:val="18"/>
                  <w:szCs w:val="18"/>
                  <w:lang w:val="en-US"/>
                </w:rPr>
                <w:t>55</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 control group</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Avenell, 2004b</w:t>
            </w:r>
            <w:r w:rsidR="00916789" w:rsidRPr="00CB2CC5">
              <w:rPr>
                <w:sz w:val="18"/>
                <w:szCs w:val="18"/>
                <w:lang w:val="en-US"/>
              </w:rPr>
              <w:fldChar w:fldCharType="begin"/>
            </w:r>
            <w:r w:rsidR="007A7560">
              <w:rPr>
                <w:sz w:val="18"/>
                <w:szCs w:val="18"/>
                <w:lang w:val="en-US"/>
              </w:rPr>
              <w:instrText xml:space="preserve"> ADDIN EN.CITE &lt;EndNote&gt;&lt;Cite&gt;&lt;Author&gt;Avenell&lt;/Author&gt;&lt;Year&gt;2004&lt;/Year&gt;&lt;RecNum&gt;4420&lt;/RecNum&gt;&lt;DisplayText&gt;[56]&lt;/DisplayText&gt;&lt;record&gt;&lt;rec-number&gt;4420&lt;/rec-number&gt;&lt;foreign-keys&gt;&lt;key app="EN" db-id="dx0rvtrp3rz2eled9wbp0p5mtraz9zxwtr0t"&gt;4420&lt;/key&gt;&lt;/foreign-keys&gt;&lt;ref-type name="Journal Article"&gt;17&lt;/ref-type&gt;&lt;contributors&gt;&lt;authors&gt;&lt;author&gt;Avenell, A.&lt;/author&gt;&lt;author&gt;Brown, T. J.&lt;/author&gt;&lt;author&gt;McGee, M. A.&lt;/author&gt;&lt;author&gt;Campbell, M. K.&lt;/author&gt;&lt;author&gt;Grant, A. M.&lt;/author&gt;&lt;author&gt;Broom, J.&lt;/author&gt;&lt;author&gt;Jung, R. T.&lt;/author&gt;&lt;author&gt;Smith, W. C.&lt;/author&gt;&lt;/authors&gt;&lt;/contributors&gt;&lt;titles&gt;&lt;title&gt;What are the long-term benefits of weight reducing diets in adults? A systematic review of randomized controlled trials&lt;/title&gt;&lt;secondary-title&gt;Journal of Human Nutrition &amp;amp; Dietetics&lt;/secondary-title&gt;&lt;/titles&gt;&lt;periodical&gt;&lt;full-title&gt;Journal of Human Nutrition &amp;amp; Dietetics&lt;/full-title&gt;&lt;/periodical&gt;&lt;pages&gt;317-35&lt;/pages&gt;&lt;volume&gt;17&lt;/volume&gt;&lt;number&gt;4&lt;/number&gt;&lt;dates&gt;&lt;year&gt;2004&lt;/year&gt;&lt;/dates&gt;&lt;isbn&gt;0952-3871 (Print)&amp;#xD;0952-3871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6" w:tooltip="Avenell, 2004 #4420" w:history="1">
              <w:r w:rsidR="00BF2317">
                <w:rPr>
                  <w:noProof/>
                  <w:sz w:val="18"/>
                  <w:szCs w:val="18"/>
                  <w:lang w:val="en-US"/>
                </w:rPr>
                <w:t>56</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 control group</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Ayyad 2000 </w:t>
            </w:r>
            <w:r w:rsidR="00916789" w:rsidRPr="00CB2CC5">
              <w:rPr>
                <w:sz w:val="18"/>
                <w:szCs w:val="18"/>
                <w:lang w:val="en-US"/>
              </w:rPr>
              <w:fldChar w:fldCharType="begin"/>
            </w:r>
            <w:r w:rsidR="007A7560">
              <w:rPr>
                <w:sz w:val="18"/>
                <w:szCs w:val="18"/>
                <w:lang w:val="en-US"/>
              </w:rPr>
              <w:instrText xml:space="preserve"> ADDIN EN.CITE &lt;EndNote&gt;&lt;Cite&gt;&lt;Author&gt;Ayyad&lt;/Author&gt;&lt;Year&gt;2000&lt;/Year&gt;&lt;RecNum&gt;4486&lt;/RecNum&gt;&lt;DisplayText&gt;[57]&lt;/DisplayText&gt;&lt;record&gt;&lt;rec-number&gt;4486&lt;/rec-number&gt;&lt;foreign-keys&gt;&lt;key app="EN" db-id="dx0rvtrp3rz2eled9wbp0p5mtraz9zxwtr0t"&gt;4486&lt;/key&gt;&lt;/foreign-keys&gt;&lt;ref-type name="Journal Article"&gt;17&lt;/ref-type&gt;&lt;contributors&gt;&lt;authors&gt;&lt;author&gt;Ayyad, C.&lt;/author&gt;&lt;author&gt;Andersen, T.&lt;/author&gt;&lt;/authors&gt;&lt;/contributors&gt;&lt;titles&gt;&lt;title&gt;Long-term efficacy of dietary treatment of obesity: a systematic review of studies published between 1931 and 1999&lt;/title&gt;&lt;secondary-title&gt;Obes Rev&lt;/secondary-title&gt;&lt;/titles&gt;&lt;periodical&gt;&lt;full-title&gt;Obes Rev&lt;/full-title&gt;&lt;/periodical&gt;&lt;pages&gt;113-9&lt;/pages&gt;&lt;volume&gt;1&lt;/volume&gt;&lt;number&gt;2&lt;/number&gt;&lt;dates&gt;&lt;year&gt;2000&lt;/year&gt;&lt;/dates&gt;&lt;isbn&gt;1467-7881 (Print)&amp;#xD;1467-7881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7" w:tooltip="Ayyad, 2000 #4486" w:history="1">
              <w:r w:rsidR="00BF2317">
                <w:rPr>
                  <w:noProof/>
                  <w:sz w:val="18"/>
                  <w:szCs w:val="18"/>
                  <w:lang w:val="en-US"/>
                </w:rPr>
                <w:t>57</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nil"/>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Intervention has a focus on energy restriction rather than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Babio 2009 </w:t>
            </w:r>
            <w:r w:rsidR="00916789" w:rsidRPr="00CB2CC5">
              <w:rPr>
                <w:sz w:val="18"/>
                <w:szCs w:val="18"/>
                <w:lang w:val="en-US"/>
              </w:rPr>
              <w:fldChar w:fldCharType="begin"/>
            </w:r>
            <w:r w:rsidR="007A7560">
              <w:rPr>
                <w:sz w:val="18"/>
                <w:szCs w:val="18"/>
                <w:lang w:val="en-US"/>
              </w:rPr>
              <w:instrText xml:space="preserve"> ADDIN EN.CITE &lt;EndNote&gt;&lt;Cite&gt;&lt;Author&gt;Babio&lt;/Author&gt;&lt;Year&gt;2009&lt;/Year&gt;&lt;RecNum&gt;4161&lt;/RecNum&gt;&lt;DisplayText&gt;[58]&lt;/DisplayText&gt;&lt;record&gt;&lt;rec-number&gt;4161&lt;/rec-number&gt;&lt;foreign-keys&gt;&lt;key app="EN" db-id="dx0rvtrp3rz2eled9wbp0p5mtraz9zxwtr0t"&gt;4161&lt;/key&gt;&lt;/foreign-keys&gt;&lt;ref-type name="Journal Article"&gt;17&lt;/ref-type&gt;&lt;contributors&gt;&lt;authors&gt;&lt;author&gt;Babio, N.&lt;/author&gt;&lt;author&gt;Bullo, M.&lt;/author&gt;&lt;author&gt;Salas-Salvado, J.&lt;/author&gt;&lt;/authors&gt;&lt;/contributors&gt;&lt;titles&gt;&lt;title&gt;Mediterranean diet and metabolic syndrome: the evidence&lt;/title&gt;&lt;secondary-title&gt;Public Health Nutrition&lt;/secondary-title&gt;&lt;/titles&gt;&lt;periodical&gt;&lt;full-title&gt;Public Health Nutrition&lt;/full-title&gt;&lt;/periodical&gt;&lt;pages&gt;1607-17&lt;/pages&gt;&lt;volume&gt;12&lt;/volume&gt;&lt;number&gt;9A&lt;/number&gt;&lt;dates&gt;&lt;year&gt;2009&lt;/year&gt;&lt;/dates&gt;&lt;isbn&gt;1475-2727 (Electronic)&amp;#xD;1368-9800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8" w:tooltip="Babio, 2009 #4161" w:history="1">
              <w:r w:rsidR="00BF2317">
                <w:rPr>
                  <w:noProof/>
                  <w:sz w:val="18"/>
                  <w:szCs w:val="18"/>
                  <w:lang w:val="en-US"/>
                </w:rPr>
                <w:t>58</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Bautista 2005 </w:t>
            </w:r>
            <w:r w:rsidR="00916789" w:rsidRPr="00CB2CC5">
              <w:rPr>
                <w:sz w:val="18"/>
                <w:szCs w:val="18"/>
                <w:lang w:val="en-US"/>
              </w:rPr>
              <w:fldChar w:fldCharType="begin"/>
            </w:r>
            <w:r w:rsidR="007A7560">
              <w:rPr>
                <w:sz w:val="18"/>
                <w:szCs w:val="18"/>
                <w:lang w:val="en-US"/>
              </w:rPr>
              <w:instrText xml:space="preserve"> ADDIN EN.CITE &lt;EndNote&gt;&lt;Cite&gt;&lt;Author&gt;Bautista&lt;/Author&gt;&lt;Year&gt;2005&lt;/Year&gt;&lt;RecNum&gt;4390&lt;/RecNum&gt;&lt;DisplayText&gt;[59]&lt;/DisplayText&gt;&lt;record&gt;&lt;rec-number&gt;4390&lt;/rec-number&gt;&lt;foreign-keys&gt;&lt;key app="EN" db-id="dx0rvtrp3rz2eled9wbp0p5mtraz9zxwtr0t"&gt;4390&lt;/key&gt;&lt;/foreign-keys&gt;&lt;ref-type name="Journal Article"&gt;17&lt;/ref-type&gt;&lt;contributors&gt;&lt;authors&gt;&lt;author&gt;Bautista, M. C.&lt;/author&gt;&lt;author&gt;Engler, M. M.&lt;/author&gt;&lt;/authors&gt;&lt;/contributors&gt;&lt;titles&gt;&lt;title&gt;The Mediterranean diet: is it cardioprotective?&lt;/title&gt;&lt;secondary-title&gt;Prog Cardiovasc Nurs&lt;/secondary-title&gt;&lt;/titles&gt;&lt;periodical&gt;&lt;full-title&gt;Prog Cardiovasc Nurs&lt;/full-title&gt;&lt;/periodical&gt;&lt;pages&gt;70-6&lt;/pages&gt;&lt;volume&gt;20&lt;/volume&gt;&lt;number&gt;2&lt;/number&gt;&lt;dates&gt;&lt;year&gt;2005&lt;/year&gt;&lt;/dates&gt;&lt;isbn&gt;0889-7204 (Print)&amp;#xD;0889-7204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59" w:tooltip="Bautista, 2005 #4390" w:history="1">
              <w:r w:rsidR="00BF2317">
                <w:rPr>
                  <w:noProof/>
                  <w:sz w:val="18"/>
                  <w:szCs w:val="18"/>
                  <w:lang w:val="en-US"/>
                </w:rPr>
                <w:t>59</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Bray 2008 </w:t>
            </w:r>
            <w:r w:rsidR="00916789" w:rsidRPr="00CB2CC5">
              <w:rPr>
                <w:sz w:val="18"/>
                <w:szCs w:val="18"/>
                <w:lang w:val="en-US"/>
              </w:rPr>
              <w:fldChar w:fldCharType="begin"/>
            </w:r>
            <w:r w:rsidR="007A7560">
              <w:rPr>
                <w:sz w:val="18"/>
                <w:szCs w:val="18"/>
                <w:lang w:val="en-US"/>
              </w:rPr>
              <w:instrText xml:space="preserve"> ADDIN EN.CITE &lt;EndNote&gt;&lt;Cite&gt;&lt;Author&gt;Bray&lt;/Author&gt;&lt;Year&gt;2008&lt;/Year&gt;&lt;RecNum&gt;4214&lt;/RecNum&gt;&lt;DisplayText&gt;[60]&lt;/DisplayText&gt;&lt;record&gt;&lt;rec-number&gt;4214&lt;/rec-number&gt;&lt;foreign-keys&gt;&lt;key app="EN" db-id="dx0rvtrp3rz2eled9wbp0p5mtraz9zxwtr0t"&gt;4214&lt;/key&gt;&lt;/foreign-keys&gt;&lt;ref-type name="Journal Article"&gt;17&lt;/ref-type&gt;&lt;contributors&gt;&lt;authors&gt;&lt;author&gt;Bray, G. A.&lt;/author&gt;&lt;/authors&gt;&lt;/contributors&gt;&lt;titles&gt;&lt;title&gt;Lifestyle and pharmacological approaches to weight loss: efficacy and safety&lt;/title&gt;&lt;secondary-title&gt;Journal of Clinical Endocrinology &amp;amp; Metabolism&lt;/secondary-title&gt;&lt;/titles&gt;&lt;periodical&gt;&lt;full-title&gt;Journal of Clinical Endocrinology &amp;amp; Metabolism&lt;/full-title&gt;&lt;abbr-1&gt;J Clin Endocrinol Metab&lt;/abbr-1&gt;&lt;/periodical&gt;&lt;pages&gt;S81-8&lt;/pages&gt;&lt;volume&gt;93&lt;/volume&gt;&lt;number&gt;11 Suppl 1&lt;/number&gt;&lt;dates&gt;&lt;year&gt;2008&lt;/year&gt;&lt;/dates&gt;&lt;isbn&gt;0021-972X (Print)&amp;#xD;0021-972X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0" w:tooltip="Bray, 2008 #4214" w:history="1">
              <w:r w:rsidR="00BF2317">
                <w:rPr>
                  <w:noProof/>
                  <w:sz w:val="18"/>
                  <w:szCs w:val="18"/>
                  <w:lang w:val="en-US"/>
                </w:rPr>
                <w:t>60</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Brown 1996 </w:t>
            </w:r>
            <w:r w:rsidR="00916789" w:rsidRPr="00CB2CC5">
              <w:rPr>
                <w:sz w:val="18"/>
                <w:szCs w:val="18"/>
                <w:lang w:val="en-US"/>
              </w:rPr>
              <w:fldChar w:fldCharType="begin"/>
            </w:r>
            <w:r w:rsidR="007A7560">
              <w:rPr>
                <w:sz w:val="18"/>
                <w:szCs w:val="18"/>
                <w:lang w:val="en-US"/>
              </w:rPr>
              <w:instrText xml:space="preserve"> ADDIN EN.CITE &lt;EndNote&gt;&lt;Cite&gt;&lt;Author&gt;Brown&lt;/Author&gt;&lt;Year&gt;1996&lt;/Year&gt;&lt;RecNum&gt;4572&lt;/RecNum&gt;&lt;DisplayText&gt;[61]&lt;/DisplayText&gt;&lt;record&gt;&lt;rec-number&gt;4572&lt;/rec-number&gt;&lt;foreign-keys&gt;&lt;key app="EN" db-id="dx0rvtrp3rz2eled9wbp0p5mtraz9zxwtr0t"&gt;4572&lt;/key&gt;&lt;/foreign-keys&gt;&lt;ref-type name="Journal Article"&gt;17&lt;/ref-type&gt;&lt;contributors&gt;&lt;authors&gt;&lt;author&gt;Brown, S. A.&lt;/author&gt;&lt;author&gt;Upchurch, S.&lt;/author&gt;&lt;author&gt;Anding, R.&lt;/author&gt;&lt;author&gt;Winter, M.&lt;/author&gt;&lt;author&gt;Ramirez, G.&lt;/author&gt;&lt;/authors&gt;&lt;/contributors&gt;&lt;titles&gt;&lt;title&gt;Promoting weight loss in type II diabetes&lt;/title&gt;&lt;secondary-title&gt;Diabetes Care&lt;/secondary-title&gt;&lt;/titles&gt;&lt;periodical&gt;&lt;full-title&gt;Diabetes Care&lt;/full-title&gt;&lt;/periodical&gt;&lt;pages&gt;613-24&lt;/pages&gt;&lt;volume&gt;19&lt;/volume&gt;&lt;number&gt;6&lt;/number&gt;&lt;dates&gt;&lt;year&gt;1996&lt;/year&gt;&lt;/dates&gt;&lt;isbn&gt;0149-5992 (Print)&amp;#xD;0149-5992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1" w:tooltip="Brown, 1996 #4572" w:history="1">
              <w:r w:rsidR="00BF2317">
                <w:rPr>
                  <w:noProof/>
                  <w:sz w:val="18"/>
                  <w:szCs w:val="18"/>
                  <w:lang w:val="en-US"/>
                </w:rPr>
                <w:t>61</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nil"/>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Intervention has a focus on energy restriction rather than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Brown 2009 </w:t>
            </w:r>
            <w:r w:rsidR="00916789" w:rsidRPr="00CB2CC5">
              <w:rPr>
                <w:sz w:val="18"/>
                <w:szCs w:val="18"/>
                <w:lang w:val="en-US"/>
              </w:rPr>
              <w:fldChar w:fldCharType="begin"/>
            </w:r>
            <w:r w:rsidR="007A7560">
              <w:rPr>
                <w:sz w:val="18"/>
                <w:szCs w:val="18"/>
                <w:lang w:val="en-US"/>
              </w:rPr>
              <w:instrText xml:space="preserve"> ADDIN EN.CITE &lt;EndNote&gt;&lt;Cite&gt;&lt;Author&gt;Brown&lt;/Author&gt;&lt;Year&gt;2009&lt;/Year&gt;&lt;RecNum&gt;4157&lt;/RecNum&gt;&lt;DisplayText&gt;[62]&lt;/DisplayText&gt;&lt;record&gt;&lt;rec-number&gt;4157&lt;/rec-number&gt;&lt;foreign-keys&gt;&lt;key app="EN" db-id="dx0rvtrp3rz2eled9wbp0p5mtraz9zxwtr0t"&gt;4157&lt;/key&gt;&lt;/foreign-keys&gt;&lt;ref-type name="Journal Article"&gt;17&lt;/ref-type&gt;&lt;contributors&gt;&lt;authors&gt;&lt;author&gt;Brown, T.&lt;/author&gt;&lt;author&gt;Avenell, A.&lt;/author&gt;&lt;author&gt;Edmunds, L. D.&lt;/author&gt;&lt;author&gt;Moore, H.&lt;/author&gt;&lt;author&gt;Whittaker, V.&lt;/author&gt;&lt;author&gt;Avery, L.&lt;/author&gt;&lt;author&gt;Summerbell, C.&lt;/author&gt;&lt;/authors&gt;&lt;/contributors&gt;&lt;titles&gt;&lt;title&gt;Systematic review of long-term lifestyle interventions to prevent weight gain and morbidity in adults&lt;/title&gt;&lt;secondary-title&gt;Obes Rev&lt;/secondary-title&gt;&lt;/titles&gt;&lt;periodical&gt;&lt;full-title&gt;Obes Rev&lt;/full-title&gt;&lt;/periodical&gt;&lt;pages&gt;627-38&lt;/pages&gt;&lt;volume&gt;10&lt;/volume&gt;&lt;number&gt;6&lt;/number&gt;&lt;dates&gt;&lt;year&gt;2009&lt;/year&gt;&lt;/dates&gt;&lt;isbn&gt;1467-789X (Electronic)&amp;#xD;1467-7881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2" w:tooltip="Brown, 2009 #4157" w:history="1">
              <w:r w:rsidR="00BF2317">
                <w:rPr>
                  <w:noProof/>
                  <w:sz w:val="18"/>
                  <w:szCs w:val="18"/>
                  <w:lang w:val="en-US"/>
                </w:rPr>
                <w:t>62</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Brunner 2007 </w:t>
            </w:r>
            <w:r w:rsidR="00916789" w:rsidRPr="00CB2CC5">
              <w:rPr>
                <w:sz w:val="18"/>
                <w:szCs w:val="18"/>
                <w:lang w:val="en-US"/>
              </w:rPr>
              <w:fldChar w:fldCharType="begin"/>
            </w:r>
            <w:r w:rsidR="007A7560">
              <w:rPr>
                <w:sz w:val="18"/>
                <w:szCs w:val="18"/>
                <w:lang w:val="en-US"/>
              </w:rPr>
              <w:instrText xml:space="preserve"> ADDIN EN.CITE &lt;EndNote&gt;&lt;Cite&gt;&lt;Author&gt;Brunner&lt;/Author&gt;&lt;Year&gt;2007&lt;/Year&gt;&lt;RecNum&gt;4277&lt;/RecNum&gt;&lt;DisplayText&gt;[63]&lt;/DisplayText&gt;&lt;record&gt;&lt;rec-number&gt;4277&lt;/rec-number&gt;&lt;foreign-keys&gt;&lt;key app="EN" db-id="dx0rvtrp3rz2eled9wbp0p5mtraz9zxwtr0t"&gt;4277&lt;/key&gt;&lt;/foreign-keys&gt;&lt;ref-type name="Journal Article"&gt;17&lt;/ref-type&gt;&lt;contributors&gt;&lt;authors&gt;&lt;author&gt;Brunner, E. J.&lt;/author&gt;&lt;author&gt;Rees, K.&lt;/author&gt;&lt;author&gt;Ward, K.&lt;/author&gt;&lt;author&gt;Burke, M.&lt;/author&gt;&lt;author&gt;Thorogood, M.&lt;/author&gt;&lt;/authors&gt;&lt;/contributors&gt;&lt;titles&gt;&lt;title&gt;Dietary advice for reducing cardiovascular risk&lt;/title&gt;&lt;secondary-title&gt;Cochrane Database of Systematic Reviews&lt;/secondary-title&gt;&lt;/titles&gt;&lt;periodical&gt;&lt;full-title&gt;Cochrane Database of Systematic Reviews&lt;/full-title&gt;&lt;/periodical&gt;&lt;volume&gt;17&lt;/volume&gt;&lt;number&gt;4&lt;/number&gt;&lt;dates&gt;&lt;year&gt;2007&lt;/year&gt;&lt;/dates&gt;&lt;isbn&gt;1469-493X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3" w:tooltip="Brunner, 2007 #4277" w:history="1">
              <w:r w:rsidR="00BF2317">
                <w:rPr>
                  <w:noProof/>
                  <w:sz w:val="18"/>
                  <w:szCs w:val="18"/>
                  <w:lang w:val="en-US"/>
                </w:rPr>
                <w:t>63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 control group</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Clauss 2002 </w:t>
            </w:r>
            <w:r w:rsidR="00916789" w:rsidRPr="00CB2CC5">
              <w:rPr>
                <w:sz w:val="18"/>
                <w:szCs w:val="18"/>
                <w:lang w:val="en-US"/>
              </w:rPr>
              <w:fldChar w:fldCharType="begin"/>
            </w:r>
            <w:r w:rsidR="007A7560">
              <w:rPr>
                <w:sz w:val="18"/>
                <w:szCs w:val="18"/>
                <w:lang w:val="en-US"/>
              </w:rPr>
              <w:instrText xml:space="preserve"> ADDIN EN.CITE &lt;EndNote&gt;&lt;Cite&gt;&lt;Author&gt;Clauss&lt;/Author&gt;&lt;Year&gt;2002&lt;/Year&gt;&lt;RecNum&gt;4485&lt;/RecNum&gt;&lt;DisplayText&gt;[64]&lt;/DisplayText&gt;&lt;record&gt;&lt;rec-number&gt;4485&lt;/rec-number&gt;&lt;foreign-keys&gt;&lt;key app="EN" db-id="dx0rvtrp3rz2eled9wbp0p5mtraz9zxwtr0t"&gt;4485&lt;/key&gt;&lt;/foreign-keys&gt;&lt;ref-type name="Journal Article"&gt;17&lt;/ref-type&gt;&lt;contributors&gt;&lt;authors&gt;&lt;author&gt;Clauss, S. B.&lt;/author&gt;&lt;author&gt;Kwiterovich, P. O.&lt;/author&gt;&lt;/authors&gt;&lt;/contributors&gt;&lt;titles&gt;&lt;title&gt;Long-term safety and efficacy of low-fat diets in children and adolescents&lt;/title&gt;&lt;secondary-title&gt;Minerva Pediatr&lt;/secondary-title&gt;&lt;/titles&gt;&lt;periodical&gt;&lt;full-title&gt;Minerva Pediatr&lt;/full-title&gt;&lt;/periodical&gt;&lt;pages&gt;305-13&lt;/pages&gt;&lt;volume&gt;54&lt;/volume&gt;&lt;number&gt;4&lt;/number&gt;&lt;dates&gt;&lt;year&gt;2002&lt;/year&gt;&lt;/dates&gt;&lt;isbn&gt;0026-4946 (Print)&amp;#xD;0026-4946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4" w:tooltip="Clauss, 2002 #4485" w:history="1">
              <w:r w:rsidR="00BF2317">
                <w:rPr>
                  <w:noProof/>
                  <w:sz w:val="18"/>
                  <w:szCs w:val="18"/>
                  <w:lang w:val="en-US"/>
                </w:rPr>
                <w:t>64</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Participants not adults</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Dansinger 2007 </w:t>
            </w:r>
            <w:r w:rsidR="00916789" w:rsidRPr="00CB2CC5">
              <w:rPr>
                <w:sz w:val="18"/>
                <w:szCs w:val="18"/>
                <w:lang w:val="en-US"/>
              </w:rPr>
              <w:fldChar w:fldCharType="begin"/>
            </w:r>
            <w:r w:rsidR="007A7560">
              <w:rPr>
                <w:sz w:val="18"/>
                <w:szCs w:val="18"/>
                <w:lang w:val="en-US"/>
              </w:rPr>
              <w:instrText xml:space="preserve"> ADDIN EN.CITE &lt;EndNote&gt;&lt;Cite&gt;&lt;Author&gt;Dansinger&lt;/Author&gt;&lt;Year&gt;2007&lt;/Year&gt;&lt;RecNum&gt;4294&lt;/RecNum&gt;&lt;DisplayText&gt;[65]&lt;/DisplayText&gt;&lt;record&gt;&lt;rec-number&gt;4294&lt;/rec-number&gt;&lt;foreign-keys&gt;&lt;key app="EN" db-id="dx0rvtrp3rz2eled9wbp0p5mtraz9zxwtr0t"&gt;4294&lt;/key&gt;&lt;/foreign-keys&gt;&lt;ref-type name="Journal Article"&gt;17&lt;/ref-type&gt;&lt;contributors&gt;&lt;authors&gt;&lt;author&gt;Dansinger, M. L.&lt;/author&gt;&lt;author&gt;Tatsioni, A.&lt;/author&gt;&lt;author&gt;Wong, J. B.&lt;/author&gt;&lt;author&gt;Chung, M.&lt;/author&gt;&lt;author&gt;Balk, E. M.&lt;/author&gt;&lt;/authors&gt;&lt;/contributors&gt;&lt;titles&gt;&lt;title&gt;Meta-analysis: the effect of dietary counseling for weight loss&lt;/title&gt;&lt;secondary-title&gt;Ann Intern Med&lt;/secondary-title&gt;&lt;/titles&gt;&lt;periodical&gt;&lt;full-title&gt;Ann Intern Med&lt;/full-title&gt;&lt;/periodical&gt;&lt;pages&gt;41-50&lt;/pages&gt;&lt;volume&gt;147&lt;/volume&gt;&lt;number&gt;1&lt;/number&gt;&lt;dates&gt;&lt;year&gt;2007&lt;/year&gt;&lt;/dates&gt;&lt;isbn&gt;1539-3704 (Electronic)&amp;#xD;0003-4819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5" w:tooltip="Dansinger, 2007 #4294" w:history="1">
              <w:r w:rsidR="00BF2317">
                <w:rPr>
                  <w:noProof/>
                  <w:sz w:val="18"/>
                  <w:szCs w:val="18"/>
                  <w:lang w:val="en-US"/>
                </w:rPr>
                <w:t>65</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nil"/>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Intervention has a focus on energy restriction rather than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de Lorgeril 2007 </w:t>
            </w:r>
            <w:r w:rsidR="00916789" w:rsidRPr="00CB2CC5">
              <w:rPr>
                <w:sz w:val="18"/>
                <w:szCs w:val="18"/>
                <w:lang w:val="en-US"/>
              </w:rPr>
              <w:fldChar w:fldCharType="begin"/>
            </w:r>
            <w:r w:rsidR="007A7560">
              <w:rPr>
                <w:sz w:val="18"/>
                <w:szCs w:val="18"/>
                <w:lang w:val="en-US"/>
              </w:rPr>
              <w:instrText xml:space="preserve"> ADDIN EN.CITE &lt;EndNote&gt;&lt;Cite&gt;&lt;Author&gt;de Lorgeril&lt;/Author&gt;&lt;Year&gt;2007&lt;/Year&gt;&lt;RecNum&gt;4318&lt;/RecNum&gt;&lt;DisplayText&gt;[66]&lt;/DisplayText&gt;&lt;record&gt;&lt;rec-number&gt;4318&lt;/rec-number&gt;&lt;foreign-keys&gt;&lt;key app="EN" db-id="dx0rvtrp3rz2eled9wbp0p5mtraz9zxwtr0t"&gt;4318&lt;/key&gt;&lt;/foreign-keys&gt;&lt;ref-type name="Journal Article"&gt;17&lt;/ref-type&gt;&lt;contributors&gt;&lt;authors&gt;&lt;author&gt;de Lorgeril, M.&lt;/author&gt;&lt;author&gt;Salen, P.&lt;/author&gt;&lt;/authors&gt;&lt;/contributors&gt;&lt;titles&gt;&lt;title&gt;Modified cretan Mediterranean diet in the prevention of coronary heart disease and cancer: An update&lt;/title&gt;&lt;secondary-title&gt;World Review of Nutrition &amp;amp; Dietetics&lt;/secondary-title&gt;&lt;/titles&gt;&lt;periodical&gt;&lt;full-title&gt;World Review of Nutrition &amp;amp; Dietetics&lt;/full-title&gt;&lt;abbr-1&gt;World Rev Nutr Diet&lt;/abbr-1&gt;&lt;/periodical&gt;&lt;pages&gt;1-32&lt;/pages&gt;&lt;volume&gt;97&lt;/volume&gt;&lt;dates&gt;&lt;year&gt;2007&lt;/year&gt;&lt;/dates&gt;&lt;isbn&gt;0084-2230 (Print)&amp;#xD;0084-2230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6" w:tooltip="de Lorgeril, 2007 #4318" w:history="1">
              <w:r w:rsidR="00BF2317">
                <w:rPr>
                  <w:noProof/>
                  <w:sz w:val="18"/>
                  <w:szCs w:val="18"/>
                  <w:lang w:val="en-US"/>
                </w:rPr>
                <w:t>66</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Dick 2004 </w:t>
            </w:r>
            <w:r w:rsidR="00916789" w:rsidRPr="00CB2CC5">
              <w:rPr>
                <w:sz w:val="18"/>
                <w:szCs w:val="18"/>
                <w:lang w:val="en-US"/>
              </w:rPr>
              <w:fldChar w:fldCharType="begin"/>
            </w:r>
            <w:r w:rsidR="007A7560">
              <w:rPr>
                <w:sz w:val="18"/>
                <w:szCs w:val="18"/>
                <w:lang w:val="en-US"/>
              </w:rPr>
              <w:instrText xml:space="preserve"> ADDIN EN.CITE &lt;EndNote&gt;&lt;Cite&gt;&lt;Author&gt;Dick&lt;/Author&gt;&lt;Year&gt;2004&lt;/Year&gt;&lt;RecNum&gt;4319&lt;/RecNum&gt;&lt;DisplayText&gt;[67]&lt;/DisplayText&gt;&lt;record&gt;&lt;rec-number&gt;4319&lt;/rec-number&gt;&lt;foreign-keys&gt;&lt;key app="EN" db-id="dx0rvtrp3rz2eled9wbp0p5mtraz9zxwtr0t"&gt;4319&lt;/key&gt;&lt;/foreign-keys&gt;&lt;ref-type name="Journal Article"&gt;17&lt;/ref-type&gt;&lt;contributors&gt;&lt;authors&gt;&lt;author&gt;Dick, J. J.&lt;/author&gt;&lt;/authors&gt;&lt;/contributors&gt;&lt;titles&gt;&lt;title&gt;Weight loss interventions for adult obesity: evidence for practice&lt;/title&gt;&lt;secondary-title&gt;Worldviews Evid Based Nurs&lt;/secondary-title&gt;&lt;/titles&gt;&lt;periodical&gt;&lt;full-title&gt;Worldviews Evid Based Nurs&lt;/full-title&gt;&lt;/periodical&gt;&lt;pages&gt;209-14&lt;/pages&gt;&lt;volume&gt;1&lt;/volume&gt;&lt;number&gt;4&lt;/number&gt;&lt;dates&gt;&lt;year&gt;2004&lt;/year&gt;&lt;/dates&gt;&lt;isbn&gt;1545-102X (Print)&amp;#xD;1545-102X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7" w:tooltip="Dick, 2004 #4319" w:history="1">
              <w:r w:rsidR="00BF2317">
                <w:rPr>
                  <w:noProof/>
                  <w:sz w:val="18"/>
                  <w:szCs w:val="18"/>
                  <w:lang w:val="en-US"/>
                </w:rPr>
                <w:t>67</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Ebrahim 2011 </w:t>
            </w:r>
            <w:r w:rsidR="00916789" w:rsidRPr="00CB2CC5">
              <w:rPr>
                <w:sz w:val="18"/>
                <w:szCs w:val="18"/>
                <w:lang w:val="en-US"/>
              </w:rPr>
              <w:fldChar w:fldCharType="begin"/>
            </w:r>
            <w:r w:rsidR="007A7560">
              <w:rPr>
                <w:sz w:val="18"/>
                <w:szCs w:val="18"/>
                <w:lang w:val="en-US"/>
              </w:rPr>
              <w:instrText xml:space="preserve"> ADDIN EN.CITE &lt;EndNote&gt;&lt;Cite&gt;&lt;Author&gt;Ebrahim&lt;/Author&gt;&lt;Year&gt;2011&lt;/Year&gt;&lt;RecNum&gt;5368&lt;/RecNum&gt;&lt;DisplayText&gt;[68]&lt;/DisplayText&gt;&lt;record&gt;&lt;rec-number&gt;5368&lt;/rec-number&gt;&lt;foreign-keys&gt;&lt;key app="EN" db-id="dx0rvtrp3rz2eled9wbp0p5mtraz9zxwtr0t"&gt;5368&lt;/key&gt;&lt;/foreign-keys&gt;&lt;ref-type name="Journal Article"&gt;17&lt;/ref-type&gt;&lt;contributors&gt;&lt;authors&gt;&lt;author&gt;Ebrahim, S.&lt;/author&gt;&lt;author&gt;Taylor, F.&lt;/author&gt;&lt;author&gt;Ward, K.&lt;/author&gt;&lt;author&gt;Beswick, A.&lt;/author&gt;&lt;author&gt;Burke, M.&lt;/author&gt;&lt;author&gt;Davey Smith, G.&lt;/author&gt;&lt;/authors&gt;&lt;/contributors&gt;&lt;auth-address&gt;Department of Epidemiology and Population Health, London School of Hygiene and Tropical Medicine, Keppel Street, London, UK, WC1E 7HT.&lt;/auth-address&gt;&lt;titles&gt;&lt;title&gt;Multiple risk factor interventions for primary prevention of coronary heart disease&lt;/title&gt;&lt;secondary-title&gt;Cochrane Database of Systematic Reviews&lt;/secondary-title&gt;&lt;/titles&gt;&lt;periodical&gt;&lt;full-title&gt;Cochrane Database of Systematic Reviews&lt;/full-title&gt;&lt;/periodical&gt;&lt;pages&gt;CD001561&lt;/pages&gt;&lt;number&gt;1&lt;/number&gt;&lt;edition&gt;2011/01/21&lt;/edition&gt;&lt;keywords&gt;&lt;keyword&gt;Adult&lt;/keyword&gt;&lt;keyword&gt;Coronary Disease/mortality/*prevention &amp;amp; control&lt;/keyword&gt;&lt;keyword&gt;Counseling&lt;/keyword&gt;&lt;keyword&gt;Health Promotion&lt;/keyword&gt;&lt;keyword&gt;Humans&lt;/keyword&gt;&lt;keyword&gt;Patient Education as Topic&lt;/keyword&gt;&lt;keyword&gt;Primary Prevention&lt;/keyword&gt;&lt;keyword&gt;Randomized Controlled Trials as Topic&lt;/keyword&gt;&lt;keyword&gt;Risk Factors&lt;/keyword&gt;&lt;/keywords&gt;&lt;dates&gt;&lt;year&gt;2011&lt;/year&gt;&lt;/dates&gt;&lt;isbn&gt;1469-493X (Electronic)&amp;#xD;1361-6137 (Linking)&lt;/isbn&gt;&lt;accession-num&gt;21249647&lt;/accession-num&gt;&lt;urls&gt;&lt;related-urls&gt;&lt;url&gt;http://www.ncbi.nlm.nih.gov/entrez/query.fcgi?cmd=Retrieve&amp;amp;db=PubMed&amp;amp;dopt=Citation&amp;amp;list_uids=21249647&lt;/url&gt;&lt;/related-urls&gt;&lt;/urls&gt;&lt;electronic-resource-num&gt;10.1002/14651858.CD001561.pub3&lt;/electronic-resource-num&gt;&lt;language&gt;eng&lt;/language&gt;&lt;/record&gt;&lt;/Cite&gt;&lt;/EndNote&gt;</w:instrText>
            </w:r>
            <w:r w:rsidR="00916789" w:rsidRPr="00CB2CC5">
              <w:rPr>
                <w:sz w:val="18"/>
                <w:szCs w:val="18"/>
                <w:lang w:val="en-US"/>
              </w:rPr>
              <w:fldChar w:fldCharType="separate"/>
            </w:r>
            <w:r w:rsidR="007A7560">
              <w:rPr>
                <w:noProof/>
                <w:sz w:val="18"/>
                <w:szCs w:val="18"/>
                <w:lang w:val="en-US"/>
              </w:rPr>
              <w:t>[</w:t>
            </w:r>
            <w:hyperlink w:anchor="_ENREF_68" w:tooltip="Ebrahim, 2011 #5368" w:history="1">
              <w:r w:rsidR="00BF2317">
                <w:rPr>
                  <w:noProof/>
                  <w:sz w:val="18"/>
                  <w:szCs w:val="18"/>
                  <w:lang w:val="en-US"/>
                </w:rPr>
                <w:t>68</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diet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Franz 2004 </w:t>
            </w:r>
            <w:r w:rsidR="00916789" w:rsidRPr="00CB2CC5">
              <w:rPr>
                <w:sz w:val="18"/>
                <w:szCs w:val="18"/>
                <w:lang w:val="en-US"/>
              </w:rPr>
              <w:fldChar w:fldCharType="begin"/>
            </w:r>
            <w:r w:rsidR="007A7560">
              <w:rPr>
                <w:sz w:val="18"/>
                <w:szCs w:val="18"/>
                <w:lang w:val="en-US"/>
              </w:rPr>
              <w:instrText xml:space="preserve"> ADDIN EN.CITE &lt;EndNote&gt;&lt;Cite&gt;&lt;Author&gt;Franz&lt;/Author&gt;&lt;Year&gt;2004&lt;/Year&gt;&lt;RecNum&gt;4409&lt;/RecNum&gt;&lt;DisplayText&gt;[69]&lt;/DisplayText&gt;&lt;record&gt;&lt;rec-number&gt;4409&lt;/rec-number&gt;&lt;foreign-keys&gt;&lt;key app="EN" db-id="dx0rvtrp3rz2eled9wbp0p5mtraz9zxwtr0t"&gt;4409&lt;/key&gt;&lt;/foreign-keys&gt;&lt;ref-type name="Journal Article"&gt;17&lt;/ref-type&gt;&lt;contributors&gt;&lt;authors&gt;&lt;author&gt;Franz, M. J.&lt;/author&gt;&lt;/authors&gt;&lt;/contributors&gt;&lt;titles&gt;&lt;title&gt;Effectiveness of weight loss and maintenance interventions in women&lt;/title&gt;&lt;secondary-title&gt;Curr Diab Rep&lt;/secondary-title&gt;&lt;/titles&gt;&lt;periodical&gt;&lt;full-title&gt;Curr Diab Rep&lt;/full-title&gt;&lt;/periodical&gt;&lt;pages&gt;387-93&lt;/pages&gt;&lt;volume&gt;4&lt;/volume&gt;&lt;number&gt;5&lt;/number&gt;&lt;dates&gt;&lt;year&gt;2004&lt;/year&gt;&lt;/dates&gt;&lt;isbn&gt;1534-4827 (Print)&amp;#xD;1534-4827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69" w:tooltip="Franz, 2004 #4409" w:history="1">
              <w:r w:rsidR="00BF2317">
                <w:rPr>
                  <w:noProof/>
                  <w:sz w:val="18"/>
                  <w:szCs w:val="18"/>
                  <w:lang w:val="en-US"/>
                </w:rPr>
                <w:t>69</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diet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Gibson 2006 </w:t>
            </w:r>
            <w:r w:rsidR="00916789" w:rsidRPr="00CB2CC5">
              <w:rPr>
                <w:sz w:val="18"/>
                <w:szCs w:val="18"/>
                <w:lang w:val="en-US"/>
              </w:rPr>
              <w:fldChar w:fldCharType="begin"/>
            </w:r>
            <w:r w:rsidR="007A7560">
              <w:rPr>
                <w:sz w:val="18"/>
                <w:szCs w:val="18"/>
                <w:lang w:val="en-US"/>
              </w:rPr>
              <w:instrText xml:space="preserve"> ADDIN EN.CITE &lt;EndNote&gt;&lt;Cite&gt;&lt;Author&gt;Gibson&lt;/Author&gt;&lt;Year&gt;2006&lt;/Year&gt;&lt;RecNum&gt;4329&lt;/RecNum&gt;&lt;DisplayText&gt;[70]&lt;/DisplayText&gt;&lt;record&gt;&lt;rec-number&gt;4329&lt;/rec-number&gt;&lt;foreign-keys&gt;&lt;key app="EN" db-id="dx0rvtrp3rz2eled9wbp0p5mtraz9zxwtr0t"&gt;4329&lt;/key&gt;&lt;/foreign-keys&gt;&lt;ref-type name="Journal Article"&gt;17&lt;/ref-type&gt;&lt;contributors&gt;&lt;authors&gt;&lt;author&gt;Gibson, L. J.&lt;/author&gt;&lt;author&gt;Peto, J.&lt;/author&gt;&lt;author&gt;Warren, J. M.&lt;/author&gt;&lt;author&gt;dos Santos Silva, I.&lt;/author&gt;&lt;/authors&gt;&lt;/contributors&gt;&lt;titles&gt;&lt;title&gt;Lack of evidence on diets for obesity for children: a systematic review&lt;/title&gt;&lt;secondary-title&gt;International Journal of Epidemiology&lt;/secondary-title&gt;&lt;/titles&gt;&lt;periodical&gt;&lt;full-title&gt;International Journal of Epidemiology&lt;/full-title&gt;&lt;/periodical&gt;&lt;pages&gt;1544-52&lt;/pages&gt;&lt;volume&gt;35&lt;/volume&gt;&lt;number&gt;6&lt;/number&gt;&lt;dates&gt;&lt;year&gt;2006&lt;/year&gt;&lt;/dates&gt;&lt;isbn&gt;0300-5771 (Print)&amp;#xD;0300-5771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0" w:tooltip="Gibson, 2006 #4329" w:history="1">
              <w:r w:rsidR="00BF2317">
                <w:rPr>
                  <w:noProof/>
                  <w:sz w:val="18"/>
                  <w:szCs w:val="18"/>
                  <w:lang w:val="en-US"/>
                </w:rPr>
                <w:t>70</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Participants not adults</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Giugliano 2008 </w:t>
            </w:r>
            <w:r w:rsidR="00916789" w:rsidRPr="00CB2CC5">
              <w:rPr>
                <w:sz w:val="18"/>
                <w:szCs w:val="18"/>
                <w:lang w:val="en-US"/>
              </w:rPr>
              <w:fldChar w:fldCharType="begin"/>
            </w:r>
            <w:r w:rsidR="007A7560">
              <w:rPr>
                <w:sz w:val="18"/>
                <w:szCs w:val="18"/>
                <w:lang w:val="en-US"/>
              </w:rPr>
              <w:instrText xml:space="preserve"> ADDIN EN.CITE &lt;EndNote&gt;&lt;Cite&gt;&lt;Author&gt;Giugliano&lt;/Author&gt;&lt;Year&gt;2008&lt;/Year&gt;&lt;RecNum&gt;4268&lt;/RecNum&gt;&lt;DisplayText&gt;[71]&lt;/DisplayText&gt;&lt;record&gt;&lt;rec-number&gt;4268&lt;/rec-number&gt;&lt;foreign-keys&gt;&lt;key app="EN" db-id="dx0rvtrp3rz2eled9wbp0p5mtraz9zxwtr0t"&gt;4268&lt;/key&gt;&lt;/foreign-keys&gt;&lt;ref-type name="Journal Article"&gt;17&lt;/ref-type&gt;&lt;contributors&gt;&lt;authors&gt;&lt;author&gt;Giugliano, D.&lt;/author&gt;&lt;author&gt;Ceriello, A.&lt;/author&gt;&lt;author&gt;Esposito, K.&lt;/author&gt;&lt;/authors&gt;&lt;/contributors&gt;&lt;titles&gt;&lt;title&gt;Are there specific treatments for the metabolic syndrome?&lt;/title&gt;&lt;secondary-title&gt;Am J Clin Nutr&lt;/secondary-title&gt;&lt;/titles&gt;&lt;periodical&gt;&lt;full-title&gt;Am J Clin Nutr&lt;/full-title&gt;&lt;/periodical&gt;&lt;pages&gt;8-11&lt;/pages&gt;&lt;volume&gt;87&lt;/volume&gt;&lt;number&gt;1&lt;/number&gt;&lt;dates&gt;&lt;year&gt;2008&lt;/year&gt;&lt;/dates&gt;&lt;isbn&gt;0002-9165 (Print)&amp;#xD;0002-9165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1" w:tooltip="Giugliano, 2008 #4268" w:history="1">
              <w:r w:rsidR="00BF2317">
                <w:rPr>
                  <w:noProof/>
                  <w:sz w:val="18"/>
                  <w:szCs w:val="18"/>
                  <w:lang w:val="en-US"/>
                </w:rPr>
                <w:t>71</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Hadi 2005 </w:t>
            </w:r>
            <w:r w:rsidR="00916789" w:rsidRPr="00CB2CC5">
              <w:rPr>
                <w:sz w:val="18"/>
                <w:szCs w:val="18"/>
                <w:lang w:val="en-US"/>
              </w:rPr>
              <w:fldChar w:fldCharType="begin"/>
            </w:r>
            <w:r w:rsidR="007A7560">
              <w:rPr>
                <w:sz w:val="18"/>
                <w:szCs w:val="18"/>
                <w:lang w:val="en-US"/>
              </w:rPr>
              <w:instrText xml:space="preserve"> ADDIN EN.CITE &lt;EndNote&gt;&lt;Cite&gt;&lt;Author&gt;Hadi&lt;/Author&gt;&lt;Year&gt;2005&lt;/Year&gt;&lt;RecNum&gt;4377&lt;/RecNum&gt;&lt;DisplayText&gt;[72]&lt;/DisplayText&gt;&lt;record&gt;&lt;rec-number&gt;4377&lt;/rec-number&gt;&lt;foreign-keys&gt;&lt;key app="EN" db-id="dx0rvtrp3rz2eled9wbp0p5mtraz9zxwtr0t"&gt;4377&lt;/key&gt;&lt;/foreign-keys&gt;&lt;ref-type name="Journal Article"&gt;17&lt;/ref-type&gt;&lt;contributors&gt;&lt;authors&gt;&lt;author&gt;Hadi, S.&lt;/author&gt;&lt;author&gt;Jensen, G. L.&lt;/author&gt;&lt;/authors&gt;&lt;/contributors&gt;&lt;titles&gt;&lt;title&gt;Efficacy of a low-carbohydrate diet for short-term weight loss&lt;/title&gt;&lt;secondary-title&gt;Nutrition in Clinical Practice&lt;/secondary-title&gt;&lt;/titles&gt;&lt;periodical&gt;&lt;full-title&gt;Nutrition in Clinical Practice&lt;/full-title&gt;&lt;/periodical&gt;&lt;pages&gt;17-20&lt;/pages&gt;&lt;volume&gt;20&lt;/volume&gt;&lt;number&gt;1&lt;/number&gt;&lt;dates&gt;&lt;year&gt;2005&lt;/year&gt;&lt;/dates&gt;&lt;isbn&gt;0884-5336 (Print)&amp;#xD;0884-5336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2" w:tooltip="Hadi, 2005 #4377" w:history="1">
              <w:r w:rsidR="00BF2317">
                <w:rPr>
                  <w:noProof/>
                  <w:sz w:val="18"/>
                  <w:szCs w:val="18"/>
                  <w:lang w:val="en-US"/>
                </w:rPr>
                <w:t>72</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Howell 1997 </w:t>
            </w:r>
            <w:r w:rsidR="00916789" w:rsidRPr="00CB2CC5">
              <w:rPr>
                <w:sz w:val="18"/>
                <w:szCs w:val="18"/>
                <w:lang w:val="en-US"/>
              </w:rPr>
              <w:fldChar w:fldCharType="begin"/>
            </w:r>
            <w:r w:rsidR="00BF2317">
              <w:rPr>
                <w:sz w:val="18"/>
                <w:szCs w:val="18"/>
                <w:lang w:val="en-US"/>
              </w:rPr>
              <w:instrText xml:space="preserve"> ADDIN EN.CITE &lt;EndNote&gt;&lt;Cite&gt;&lt;Author&gt;Weber&lt;/Author&gt;&lt;Year&gt;2008&lt;/Year&gt;&lt;RecNum&gt;5367&lt;/RecNum&gt;&lt;DisplayText&gt;[73]&lt;/DisplayText&gt;&lt;record&gt;&lt;rec-number&gt;5367&lt;/rec-number&gt;&lt;foreign-keys&gt;&lt;key app="EN" db-id="dx0rvtrp3rz2eled9wbp0p5mtraz9zxwtr0t" timestamp="1353391243"&gt;5367&lt;/key&gt;&lt;/foreign-keys&gt;&lt;ref-type name="Journal Article"&gt;17&lt;/ref-type&gt;&lt;contributors&gt;&lt;authors&gt;&lt;author&gt;Weber, C. L.&lt;/author&gt;&lt;author&gt;Matthews, H. S.&lt;/author&gt;&lt;/authors&gt;&lt;/contributors&gt;&lt;auth-address&gt;Department of Civil and Environmental Engineering, Carnegie Mellon University, Pittsburgh, Pennsylvania 15213, USA. clweber@andrew.cmu.edu&lt;/auth-address&gt;&lt;titles&gt;&lt;title&gt;Food-miles and the relative climate impacts of food choices in the United States&lt;/title&gt;&lt;secondary-title&gt;Environ Sci Technol&lt;/secondary-title&gt;&lt;/titles&gt;&lt;periodical&gt;&lt;full-title&gt;Environ Sci Technol&lt;/full-title&gt;&lt;/periodical&gt;&lt;pages&gt;3508-13&lt;/pages&gt;&lt;volume&gt;42&lt;/volume&gt;&lt;number&gt;10&lt;/number&gt;&lt;edition&gt;2008/06/13&lt;/edition&gt;&lt;keywords&gt;&lt;keyword&gt;*Climate&lt;/keyword&gt;&lt;keyword&gt;*Food Supply&lt;/keyword&gt;&lt;keyword&gt;*Transportation&lt;/keyword&gt;&lt;/keywords&gt;&lt;dates&gt;&lt;year&gt;2008&lt;/year&gt;&lt;pub-dates&gt;&lt;date&gt;May 15&lt;/date&gt;&lt;/pub-dates&gt;&lt;/dates&gt;&lt;isbn&gt;0013-936X (Print)&amp;#xD;0013-936X (Linking)&lt;/isbn&gt;&lt;accession-num&gt;18546681&lt;/accession-num&gt;&lt;urls&gt;&lt;related-urls&gt;&lt;url&gt;http://www.ncbi.nlm.nih.gov/entrez/query.fcgi?cmd=Retrieve&amp;amp;db=PubMed&amp;amp;dopt=Citation&amp;amp;list_uids=18546681&lt;/url&gt;&lt;/related-urls&gt;&lt;/urls&gt;&lt;language&gt;eng&lt;/language&gt;&lt;/record&gt;&lt;/Cite&gt;&lt;/EndNote&gt;</w:instrText>
            </w:r>
            <w:r w:rsidR="00916789" w:rsidRPr="00CB2CC5">
              <w:rPr>
                <w:sz w:val="18"/>
                <w:szCs w:val="18"/>
                <w:lang w:val="en-US"/>
              </w:rPr>
              <w:fldChar w:fldCharType="separate"/>
            </w:r>
            <w:r w:rsidR="007A7560">
              <w:rPr>
                <w:noProof/>
                <w:sz w:val="18"/>
                <w:szCs w:val="18"/>
                <w:lang w:val="en-US"/>
              </w:rPr>
              <w:t>[</w:t>
            </w:r>
            <w:hyperlink w:anchor="_ENREF_73" w:tooltip="Weber, 2008 #5367" w:history="1">
              <w:r w:rsidR="00BF2317">
                <w:rPr>
                  <w:noProof/>
                  <w:sz w:val="18"/>
                  <w:szCs w:val="18"/>
                  <w:lang w:val="en-US"/>
                </w:rPr>
                <w:t>73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directly relevant to the question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Johnson 2010 </w:t>
            </w:r>
            <w:r w:rsidR="00916789" w:rsidRPr="00CB2CC5">
              <w:rPr>
                <w:sz w:val="18"/>
                <w:szCs w:val="18"/>
                <w:lang w:val="en-US"/>
              </w:rPr>
              <w:fldChar w:fldCharType="begin"/>
            </w:r>
            <w:r w:rsidR="007A7560">
              <w:rPr>
                <w:sz w:val="18"/>
                <w:szCs w:val="18"/>
                <w:lang w:val="en-US"/>
              </w:rPr>
              <w:instrText xml:space="preserve"> ADDIN EN.CITE &lt;EndNote&gt;&lt;Cite&gt;&lt;Author&gt;Johnson&lt;/Author&gt;&lt;Year&gt;2010&lt;/Year&gt;&lt;RecNum&gt;4089&lt;/RecNum&gt;&lt;DisplayText&gt;[74]&lt;/DisplayText&gt;&lt;record&gt;&lt;rec-number&gt;4089&lt;/rec-number&gt;&lt;foreign-keys&gt;&lt;key app="EN" db-id="dx0rvtrp3rz2eled9wbp0p5mtraz9zxwtr0t"&gt;4089&lt;/key&gt;&lt;/foreign-keys&gt;&lt;ref-type name="Journal Article"&gt;17&lt;/ref-type&gt;&lt;contributors&gt;&lt;authors&gt;&lt;author&gt;Johnson, S. T.&lt;/author&gt;&lt;author&gt;Newton, A. S.&lt;/author&gt;&lt;author&gt;Chopra, M.&lt;/author&gt;&lt;author&gt;Buckingham, J.&lt;/author&gt;&lt;author&gt;Huang, T. T.&lt;/author&gt;&lt;author&gt;Franks, P. W.&lt;/author&gt;&lt;author&gt;Jetha, M. M.&lt;/author&gt;&lt;author&gt;Ball, G. D.&lt;/author&gt;&lt;/authors&gt;&lt;/contributors&gt;&lt;titles&gt;&lt;title&gt;In search of quality evidence for lifestyle management and glycemic control in children and adolescents with type 2 diabetes: A systematic review&lt;/title&gt;&lt;secondary-title&gt;BMC Pediatr&lt;/secondary-title&gt;&lt;/titles&gt;&lt;periodical&gt;&lt;full-title&gt;BMC Pediatr&lt;/full-title&gt;&lt;/periodical&gt;&lt;pages&gt;97&lt;/pages&gt;&lt;volume&gt;10&lt;/volume&gt;&lt;dates&gt;&lt;year&gt;2010&lt;/year&gt;&lt;/dates&gt;&lt;isbn&gt;1471-2431 (Electronic)&amp;#xD;1471-2431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4" w:tooltip="Johnson, 2010 #4089" w:history="1">
              <w:r w:rsidR="00BF2317">
                <w:rPr>
                  <w:noProof/>
                  <w:sz w:val="18"/>
                  <w:szCs w:val="18"/>
                  <w:lang w:val="en-US"/>
                </w:rPr>
                <w:t>74</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Participants not adults</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Kastorini 2009 </w:t>
            </w:r>
            <w:r w:rsidR="00916789" w:rsidRPr="00CB2CC5">
              <w:rPr>
                <w:sz w:val="18"/>
                <w:szCs w:val="18"/>
                <w:lang w:val="en-US"/>
              </w:rPr>
              <w:fldChar w:fldCharType="begin"/>
            </w:r>
            <w:r w:rsidR="007A7560">
              <w:rPr>
                <w:sz w:val="18"/>
                <w:szCs w:val="18"/>
                <w:lang w:val="en-US"/>
              </w:rPr>
              <w:instrText xml:space="preserve"> ADDIN EN.CITE &lt;EndNote&gt;&lt;Cite&gt;&lt;Author&gt;Kastorini&lt;/Author&gt;&lt;Year&gt;2009&lt;/Year&gt;&lt;RecNum&gt;4173&lt;/RecNum&gt;&lt;DisplayText&gt;[75]&lt;/DisplayText&gt;&lt;record&gt;&lt;rec-number&gt;4173&lt;/rec-number&gt;&lt;foreign-keys&gt;&lt;key app="EN" db-id="dx0rvtrp3rz2eled9wbp0p5mtraz9zxwtr0t"&gt;4173&lt;/key&gt;&lt;/foreign-keys&gt;&lt;ref-type name="Journal Article"&gt;17&lt;/ref-type&gt;&lt;contributors&gt;&lt;authors&gt;&lt;author&gt;Kastorini, C. M.&lt;/author&gt;&lt;author&gt;Panagiotakos, D. B.&lt;/author&gt;&lt;/authors&gt;&lt;/contributors&gt;&lt;titles&gt;&lt;title&gt;Dietary patterns and prevention of type 2 diabetes: from research to clinical practice; a systematic review&lt;/title&gt;&lt;secondary-title&gt;Curr Diabetes Rev&lt;/secondary-title&gt;&lt;/titles&gt;&lt;periodical&gt;&lt;full-title&gt;Curr Diabetes Rev&lt;/full-title&gt;&lt;/periodical&gt;&lt;pages&gt;221-7&lt;/pages&gt;&lt;volume&gt;5&lt;/volume&gt;&lt;number&gt;4&lt;/number&gt;&lt;dates&gt;&lt;year&gt;2009&lt;/year&gt;&lt;/dates&gt;&lt;isbn&gt;1875-6417 (Electronic)&amp;#xD;1573-3998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5" w:tooltip="Kastorini, 2009 #4173" w:history="1">
              <w:r w:rsidR="00BF2317">
                <w:rPr>
                  <w:noProof/>
                  <w:sz w:val="18"/>
                  <w:szCs w:val="18"/>
                  <w:lang w:val="en-US"/>
                </w:rPr>
                <w:t>75</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Kesten 2011 </w:t>
            </w:r>
            <w:r w:rsidR="00916789" w:rsidRPr="00CB2CC5">
              <w:rPr>
                <w:sz w:val="18"/>
                <w:szCs w:val="18"/>
                <w:lang w:val="en-US"/>
              </w:rPr>
              <w:fldChar w:fldCharType="begin"/>
            </w:r>
            <w:r w:rsidR="007A7560">
              <w:rPr>
                <w:sz w:val="18"/>
                <w:szCs w:val="18"/>
                <w:lang w:val="en-US"/>
              </w:rPr>
              <w:instrText xml:space="preserve"> ADDIN EN.CITE &lt;EndNote&gt;&lt;Cite&gt;&lt;Author&gt;Kesten&lt;/Author&gt;&lt;Year&gt;2011&lt;/Year&gt;&lt;RecNum&gt;4057&lt;/RecNum&gt;&lt;DisplayText&gt;[76]&lt;/DisplayText&gt;&lt;record&gt;&lt;rec-number&gt;4057&lt;/rec-number&gt;&lt;foreign-keys&gt;&lt;key app="EN" db-id="dx0rvtrp3rz2eled9wbp0p5mtraz9zxwtr0t"&gt;4057&lt;/key&gt;&lt;/foreign-keys&gt;&lt;ref-type name="Journal Article"&gt;17&lt;/ref-type&gt;&lt;contributors&gt;&lt;authors&gt;&lt;author&gt;Kesten, J. M.&lt;/author&gt;&lt;author&gt;Griffiths, P. L.&lt;/author&gt;&lt;author&gt;Cameron, N.&lt;/author&gt;&lt;/authors&gt;&lt;/contributors&gt;&lt;titles&gt;&lt;title&gt;A systematic review to determine the effectiveness of interventions designed to prevent overweight and obesity in pre-adolescent girls&lt;/title&gt;&lt;secondary-title&gt;Obes Rev&lt;/secondary-title&gt;&lt;/titles&gt;&lt;periodical&gt;&lt;full-title&gt;Obes Rev&lt;/full-title&gt;&lt;/periodical&gt;&lt;pages&gt;997-1021&lt;/pages&gt;&lt;volume&gt;12&lt;/volume&gt;&lt;number&gt;12&lt;/number&gt;&lt;dates&gt;&lt;year&gt;2011&lt;/year&gt;&lt;/dates&gt;&lt;isbn&gt;1467-789X (Electronic)&amp;#xD;1467-7881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6" w:tooltip="Kesten, 2011 #4057" w:history="1">
              <w:r w:rsidR="00BF2317">
                <w:rPr>
                  <w:noProof/>
                  <w:sz w:val="18"/>
                  <w:szCs w:val="18"/>
                  <w:lang w:val="en-US"/>
                </w:rPr>
                <w:t>76</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Lara 2011 </w:t>
            </w:r>
            <w:r w:rsidR="00916789" w:rsidRPr="00CB2CC5">
              <w:rPr>
                <w:sz w:val="18"/>
                <w:szCs w:val="18"/>
                <w:lang w:val="en-US"/>
              </w:rPr>
              <w:fldChar w:fldCharType="begin"/>
            </w:r>
            <w:r w:rsidR="007A7560">
              <w:rPr>
                <w:sz w:val="18"/>
                <w:szCs w:val="18"/>
                <w:lang w:val="en-US"/>
              </w:rPr>
              <w:instrText xml:space="preserve"> ADDIN EN.CITE &lt;EndNote&gt;&lt;Cite&gt;&lt;Author&gt;Lara&lt;/Author&gt;&lt;Year&gt;2011&lt;/Year&gt;&lt;RecNum&gt;4034&lt;/RecNum&gt;&lt;DisplayText&gt;[77]&lt;/DisplayText&gt;&lt;record&gt;&lt;rec-number&gt;4034&lt;/rec-number&gt;&lt;foreign-keys&gt;&lt;key app="EN" db-id="dx0rvtrp3rz2eled9wbp0p5mtraz9zxwtr0t"&gt;4034&lt;/key&gt;&lt;/foreign-keys&gt;&lt;ref-type name="Journal Article"&gt;17&lt;/ref-type&gt;&lt;contributors&gt;&lt;authors&gt;&lt;author&gt;Lara, M.&lt;/author&gt;&lt;author&gt;Amigo, H.&lt;/author&gt;&lt;/authors&gt;&lt;/contributors&gt;&lt;titles&gt;&lt;title&gt;[What kind of intervention has the best results to reduce the weight in overweighted or obese adults?]&lt;/title&gt;&lt;secondary-title&gt;Archivos Latinoamericanos de Nutricion&lt;/secondary-title&gt;&lt;/titles&gt;&lt;periodical&gt;&lt;full-title&gt;Archivos Latinoamericanos de Nutricion&lt;/full-title&gt;&lt;/periodical&gt;&lt;pages&gt;45-54&lt;/pages&gt;&lt;volume&gt;61&lt;/volume&gt;&lt;number&gt;1&lt;/number&gt;&lt;dates&gt;&lt;year&gt;2011&lt;/year&gt;&lt;/dates&gt;&lt;isbn&gt;0004-0622 (Print)&amp;#xD;0004-0622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7" w:tooltip="Lara, 2011 #4034" w:history="1">
              <w:r w:rsidR="00BF2317">
                <w:rPr>
                  <w:noProof/>
                  <w:sz w:val="18"/>
                  <w:szCs w:val="18"/>
                  <w:lang w:val="en-US"/>
                </w:rPr>
                <w:t>77</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Focus not on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lastRenderedPageBreak/>
              <w:t xml:space="preserve">McArthur 1998 </w:t>
            </w:r>
            <w:r w:rsidR="00916789" w:rsidRPr="00CB2CC5">
              <w:rPr>
                <w:sz w:val="18"/>
                <w:szCs w:val="18"/>
                <w:lang w:val="en-US"/>
              </w:rPr>
              <w:fldChar w:fldCharType="begin"/>
            </w:r>
            <w:r w:rsidR="007A7560">
              <w:rPr>
                <w:sz w:val="18"/>
                <w:szCs w:val="18"/>
                <w:lang w:val="en-US"/>
              </w:rPr>
              <w:instrText xml:space="preserve"> ADDIN EN.CITE &lt;EndNote&gt;&lt;Cite&gt;&lt;Author&gt;McArthur&lt;/Author&gt;&lt;Year&gt;1998&lt;/Year&gt;&lt;RecNum&gt;4553&lt;/RecNum&gt;&lt;DisplayText&gt;[78]&lt;/DisplayText&gt;&lt;record&gt;&lt;rec-number&gt;4553&lt;/rec-number&gt;&lt;foreign-keys&gt;&lt;key app="EN" db-id="dx0rvtrp3rz2eled9wbp0p5mtraz9zxwtr0t"&gt;4553&lt;/key&gt;&lt;/foreign-keys&gt;&lt;ref-type name="Journal Article"&gt;17&lt;/ref-type&gt;&lt;contributors&gt;&lt;authors&gt;&lt;author&gt;McArthur, D. B.&lt;/author&gt;&lt;/authors&gt;&lt;/contributors&gt;&lt;titles&gt;&lt;title&gt;Heart healthy eating behaviors of children following a school-based intervention: a meta-analysis&lt;/title&gt;&lt;secondary-title&gt;Issues Compr Pediatr Nurs&lt;/secondary-title&gt;&lt;/titles&gt;&lt;periodical&gt;&lt;full-title&gt;Issues Compr Pediatr Nurs&lt;/full-title&gt;&lt;/periodical&gt;&lt;pages&gt;35-48&lt;/pages&gt;&lt;volume&gt;21&lt;/volume&gt;&lt;number&gt;1&lt;/number&gt;&lt;dates&gt;&lt;year&gt;1998&lt;/year&gt;&lt;/dates&gt;&lt;isbn&gt;0146-0862 (Print)&amp;#xD;0146-0862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8" w:tooltip="McArthur, 1998 #4553" w:history="1">
              <w:r w:rsidR="00BF2317">
                <w:rPr>
                  <w:noProof/>
                  <w:sz w:val="18"/>
                  <w:szCs w:val="18"/>
                  <w:lang w:val="en-US"/>
                </w:rPr>
                <w:t>78</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Miller 1997 </w:t>
            </w:r>
            <w:r w:rsidR="00916789" w:rsidRPr="00CB2CC5">
              <w:rPr>
                <w:sz w:val="18"/>
                <w:szCs w:val="18"/>
                <w:lang w:val="en-US"/>
              </w:rPr>
              <w:fldChar w:fldCharType="begin"/>
            </w:r>
            <w:r w:rsidR="007A7560">
              <w:rPr>
                <w:sz w:val="18"/>
                <w:szCs w:val="18"/>
                <w:lang w:val="en-US"/>
              </w:rPr>
              <w:instrText xml:space="preserve"> ADDIN EN.CITE &lt;EndNote&gt;&lt;Cite&gt;&lt;Author&gt;Miller&lt;/Author&gt;&lt;Year&gt;1997&lt;/Year&gt;&lt;RecNum&gt;4563&lt;/RecNum&gt;&lt;DisplayText&gt;[79]&lt;/DisplayText&gt;&lt;record&gt;&lt;rec-number&gt;4563&lt;/rec-number&gt;&lt;foreign-keys&gt;&lt;key app="EN" db-id="dx0rvtrp3rz2eled9wbp0p5mtraz9zxwtr0t"&gt;4563&lt;/key&gt;&lt;/foreign-keys&gt;&lt;ref-type name="Journal Article"&gt;17&lt;/ref-type&gt;&lt;contributors&gt;&lt;authors&gt;&lt;author&gt;Miller, W. C.&lt;/author&gt;&lt;author&gt;Koceja, D. M.&lt;/author&gt;&lt;author&gt;Hamilton, E. J.&lt;/author&gt;&lt;/authors&gt;&lt;/contributors&gt;&lt;titles&gt;&lt;title&gt;A meta-analysis of the past 25 years of weight loss research using diet, exercise or diet plus exercise intervention&lt;/title&gt;&lt;secondary-title&gt;Int J Obes Relat Metab Disord&lt;/secondary-title&gt;&lt;/titles&gt;&lt;periodical&gt;&lt;full-title&gt;Int J Obes Relat Metab Disord&lt;/full-title&gt;&lt;/periodical&gt;&lt;pages&gt;941-7&lt;/pages&gt;&lt;volume&gt;21&lt;/volume&gt;&lt;number&gt;10&lt;/number&gt;&lt;dates&gt;&lt;year&gt;1997&lt;/year&gt;&lt;/dates&gt;&lt;isbn&gt;0307-0565 (Print)&amp;#xD;0307-0565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79" w:tooltip="Miller, 1997 #4563" w:history="1">
              <w:r w:rsidR="00BF2317">
                <w:rPr>
                  <w:noProof/>
                  <w:sz w:val="18"/>
                  <w:szCs w:val="18"/>
                  <w:lang w:val="en-US"/>
                </w:rPr>
                <w:t>79</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nil"/>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Intervention has a focus on energy restriction rather than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Nield 2007 </w:t>
            </w:r>
            <w:r w:rsidR="00916789" w:rsidRPr="00CB2CC5">
              <w:rPr>
                <w:sz w:val="18"/>
                <w:szCs w:val="18"/>
                <w:lang w:val="en-US"/>
              </w:rPr>
              <w:fldChar w:fldCharType="begin"/>
            </w:r>
            <w:r w:rsidR="007A7560">
              <w:rPr>
                <w:sz w:val="18"/>
                <w:szCs w:val="18"/>
                <w:lang w:val="en-US"/>
              </w:rPr>
              <w:instrText xml:space="preserve"> ADDIN EN.CITE &lt;EndNote&gt;&lt;Cite&gt;&lt;Author&gt;Nield&lt;/Author&gt;&lt;Year&gt;2007&lt;/Year&gt;&lt;RecNum&gt;4292&lt;/RecNum&gt;&lt;DisplayText&gt;[80]&lt;/DisplayText&gt;&lt;record&gt;&lt;rec-number&gt;4292&lt;/rec-number&gt;&lt;foreign-keys&gt;&lt;key app="EN" db-id="dx0rvtrp3rz2eled9wbp0p5mtraz9zxwtr0t"&gt;4292&lt;/key&gt;&lt;/foreign-keys&gt;&lt;ref-type name="Journal Article"&gt;17&lt;/ref-type&gt;&lt;contributors&gt;&lt;authors&gt;&lt;author&gt;Nield, L.&lt;/author&gt;&lt;author&gt;Moore, H. J.&lt;/author&gt;&lt;author&gt;Hooper, L.&lt;/author&gt;&lt;author&gt;Cruickshank, J. K.&lt;/author&gt;&lt;author&gt;Vyas, A.&lt;/author&gt;&lt;author&gt;Whittaker, V.&lt;/author&gt;&lt;author&gt;Summerbell, C. D.&lt;/author&gt;&lt;/authors&gt;&lt;/contributors&gt;&lt;titles&gt;&lt;title&gt;Dietary advice for treatment of type 2 diabetes mellitus in adults&lt;/title&gt;&lt;secondary-title&gt;Cochrane Database of Systematic Reviews&lt;/secondary-title&gt;&lt;/titles&gt;&lt;periodical&gt;&lt;full-title&gt;Cochrane Database of Systematic Reviews&lt;/full-title&gt;&lt;/periodical&gt;&lt;volume&gt;18&lt;/volume&gt;&lt;number&gt;3&lt;/number&gt;&lt;dates&gt;&lt;year&gt;2007&lt;/year&gt;&lt;/dates&gt;&lt;isbn&gt;1469-493X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0" w:tooltip="Nield, 2007 #4292" w:history="1">
              <w:r w:rsidR="00BF2317">
                <w:rPr>
                  <w:noProof/>
                  <w:sz w:val="18"/>
                  <w:szCs w:val="18"/>
                  <w:lang w:val="en-US"/>
                </w:rPr>
                <w:t>80</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Focus not on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Nilsson 2009 </w:t>
            </w:r>
            <w:r w:rsidR="00916789" w:rsidRPr="00CB2CC5">
              <w:rPr>
                <w:sz w:val="18"/>
                <w:szCs w:val="18"/>
                <w:lang w:val="en-US"/>
              </w:rPr>
              <w:fldChar w:fldCharType="begin"/>
            </w:r>
            <w:r w:rsidR="007A7560">
              <w:rPr>
                <w:sz w:val="18"/>
                <w:szCs w:val="18"/>
                <w:lang w:val="en-US"/>
              </w:rPr>
              <w:instrText xml:space="preserve"> ADDIN EN.CITE &lt;EndNote&gt;&lt;Cite&gt;&lt;Author&gt;Nilsson&lt;/Author&gt;&lt;Year&gt;2009&lt;/Year&gt;&lt;RecNum&gt;4155&lt;/RecNum&gt;&lt;DisplayText&gt;[81]&lt;/DisplayText&gt;&lt;record&gt;&lt;rec-number&gt;4155&lt;/rec-number&gt;&lt;foreign-keys&gt;&lt;key app="EN" db-id="dx0rvtrp3rz2eled9wbp0p5mtraz9zxwtr0t"&gt;4155&lt;/key&gt;&lt;/foreign-keys&gt;&lt;ref-type name="Journal Article"&gt;17&lt;/ref-type&gt;&lt;contributors&gt;&lt;authors&gt;&lt;author&gt;Nilsson, P. M.&lt;/author&gt;&lt;/authors&gt;&lt;/contributors&gt;&lt;titles&gt;&lt;title&gt;[Mediterranean diet protects the heart. A new systemic review supports the diet recommendations]&lt;/title&gt;&lt;secondary-title&gt;Lakartidningen&lt;/secondary-title&gt;&lt;/titles&gt;&lt;periodical&gt;&lt;full-title&gt;Lakartidningen&lt;/full-title&gt;&lt;/periodical&gt;&lt;volume&gt;106&lt;/volume&gt;&lt;number&gt;32-33&lt;/number&gt;&lt;dates&gt;&lt;year&gt;2009&lt;/year&gt;&lt;/dates&gt;&lt;isbn&gt;0023-7205 (Print)&amp;#xD;0023-7205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1" w:tooltip="Nilsson, 2009 #4155" w:history="1">
              <w:r w:rsidR="00BF2317">
                <w:rPr>
                  <w:noProof/>
                  <w:sz w:val="18"/>
                  <w:szCs w:val="18"/>
                  <w:lang w:val="en-US"/>
                </w:rPr>
                <w:t>81</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Nordmann 1994 </w:t>
            </w:r>
            <w:r w:rsidR="00916789" w:rsidRPr="00CB2CC5">
              <w:rPr>
                <w:sz w:val="18"/>
                <w:szCs w:val="18"/>
                <w:lang w:val="en-US"/>
              </w:rPr>
              <w:fldChar w:fldCharType="begin"/>
            </w:r>
            <w:r w:rsidR="007A7560">
              <w:rPr>
                <w:sz w:val="18"/>
                <w:szCs w:val="18"/>
                <w:lang w:val="en-US"/>
              </w:rPr>
              <w:instrText xml:space="preserve"> ADDIN EN.CITE &lt;EndNote&gt;&lt;Cite&gt;&lt;Author&gt;Nordmann&lt;/Author&gt;&lt;Year&gt;1994&lt;/Year&gt;&lt;RecNum&gt;4041&lt;/RecNum&gt;&lt;DisplayText&gt;[82]&lt;/DisplayText&gt;&lt;record&gt;&lt;rec-number&gt;4041&lt;/rec-number&gt;&lt;foreign-keys&gt;&lt;key app="EN" db-id="dx0rvtrp3rz2eled9wbp0p5mtraz9zxwtr0t"&gt;4041&lt;/key&gt;&lt;/foreign-keys&gt;&lt;ref-type name="Journal Article"&gt;17&lt;/ref-type&gt;&lt;contributors&gt;&lt;authors&gt;&lt;author&gt;Nordmann, A.&lt;/author&gt;&lt;/authors&gt;&lt;/contributors&gt;&lt;titles&gt;&lt;title&gt;[Mediterranean or low-fat diets to reduce cardiovascular risk?]&lt;/title&gt;&lt;secondary-title&gt;Praxis&lt;/secondary-title&gt;&lt;/titles&gt;&lt;periodical&gt;&lt;full-title&gt;Praxis&lt;/full-title&gt;&lt;/periodical&gt;&lt;pages&gt;1283-8&lt;/pages&gt;&lt;volume&gt;100&lt;/volume&gt;&lt;number&gt;21&lt;/number&gt;&lt;dates&gt;&lt;year&gt;1994&lt;/year&gt;&lt;/dates&gt;&lt;isbn&gt;1661-8157 (Print)&amp;#xD;1661-8157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2" w:tooltip="Nordmann, 1994 #4041" w:history="1">
              <w:r w:rsidR="00BF2317">
                <w:rPr>
                  <w:noProof/>
                  <w:sz w:val="18"/>
                  <w:szCs w:val="18"/>
                  <w:lang w:val="en-US"/>
                </w:rPr>
                <w:t>82</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English</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Norris 2004 </w:t>
            </w:r>
            <w:r w:rsidR="00916789" w:rsidRPr="00CB2CC5">
              <w:rPr>
                <w:sz w:val="18"/>
                <w:szCs w:val="18"/>
                <w:lang w:val="en-US"/>
              </w:rPr>
              <w:fldChar w:fldCharType="begin"/>
            </w:r>
            <w:r w:rsidR="007A7560">
              <w:rPr>
                <w:sz w:val="18"/>
                <w:szCs w:val="18"/>
                <w:lang w:val="en-US"/>
              </w:rPr>
              <w:instrText xml:space="preserve"> ADDIN EN.CITE &lt;EndNote&gt;&lt;Cite&gt;&lt;Author&gt;Norris&lt;/Author&gt;&lt;Year&gt;2004&lt;/Year&gt;&lt;RecNum&gt;4403&lt;/RecNum&gt;&lt;DisplayText&gt;[83]&lt;/DisplayText&gt;&lt;record&gt;&lt;rec-number&gt;4403&lt;/rec-number&gt;&lt;foreign-keys&gt;&lt;key app="EN" db-id="dx0rvtrp3rz2eled9wbp0p5mtraz9zxwtr0t"&gt;4403&lt;/key&gt;&lt;/foreign-keys&gt;&lt;ref-type name="Journal Article"&gt;17&lt;/ref-type&gt;&lt;contributors&gt;&lt;authors&gt;&lt;author&gt;Norris, S. L.&lt;/author&gt;&lt;author&gt;Zhang, X.&lt;/author&gt;&lt;author&gt;Avenell, A.&lt;/author&gt;&lt;author&gt;Gregg, E.&lt;/author&gt;&lt;author&gt;Bowman, B.&lt;/author&gt;&lt;author&gt;Serdula, M.&lt;/author&gt;&lt;author&gt;Brown, T. J.&lt;/author&gt;&lt;author&gt;Schmid, C. H.&lt;/author&gt;&lt;author&gt;Lau, J.&lt;/author&gt;&lt;/authors&gt;&lt;/contributors&gt;&lt;titles&gt;&lt;title&gt;Long-term effectiveness of lifestyle and behavioral weight loss interventions in adults with type 2 diabetes: a meta-analysis&lt;/title&gt;&lt;secondary-title&gt;American Journal of Medicine&lt;/secondary-title&gt;&lt;/titles&gt;&lt;periodical&gt;&lt;full-title&gt;American Journal of Medicine&lt;/full-title&gt;&lt;abbr-1&gt;Am J Med&lt;/abbr-1&gt;&lt;/periodical&gt;&lt;pages&gt;762-74&lt;/pages&gt;&lt;volume&gt;117&lt;/volume&gt;&lt;number&gt;10&lt;/number&gt;&lt;dates&gt;&lt;year&gt;2004&lt;/year&gt;&lt;/dates&gt;&lt;isbn&gt;0002-9343 (Print)&amp;#xD;0002-9343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3" w:tooltip="Norris, 2004 #4403" w:history="1">
              <w:r w:rsidR="00BF2317">
                <w:rPr>
                  <w:noProof/>
                  <w:sz w:val="18"/>
                  <w:szCs w:val="18"/>
                  <w:lang w:val="en-US"/>
                </w:rPr>
                <w:t>83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nil"/>
              <w:right w:val="single" w:sz="4" w:space="0" w:color="auto"/>
            </w:tcBorders>
            <w:shd w:val="clear" w:color="auto" w:fill="auto"/>
            <w:noWrap/>
            <w:vAlign w:val="bottom"/>
            <w:hideMark/>
          </w:tcPr>
          <w:p w:rsidR="003C1DE9" w:rsidRPr="00CB2CC5" w:rsidRDefault="003C1DE9" w:rsidP="003C1DE9">
            <w:pPr>
              <w:rPr>
                <w:sz w:val="18"/>
                <w:szCs w:val="18"/>
                <w:lang w:val="en-US"/>
              </w:rPr>
            </w:pPr>
            <w:r w:rsidRPr="00CB2CC5">
              <w:rPr>
                <w:sz w:val="18"/>
                <w:szCs w:val="18"/>
                <w:lang w:val="en-US"/>
              </w:rPr>
              <w:t>Intervention has a focus on energy restriction rather than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Obarzanek 1996 </w:t>
            </w:r>
            <w:r w:rsidR="00916789" w:rsidRPr="00CB2CC5">
              <w:rPr>
                <w:sz w:val="18"/>
                <w:szCs w:val="18"/>
                <w:lang w:val="en-US"/>
              </w:rPr>
              <w:fldChar w:fldCharType="begin"/>
            </w:r>
            <w:r w:rsidR="007A7560">
              <w:rPr>
                <w:sz w:val="18"/>
                <w:szCs w:val="18"/>
                <w:lang w:val="en-US"/>
              </w:rPr>
              <w:instrText xml:space="preserve"> ADDIN EN.CITE &lt;EndNote&gt;&lt;Cite&gt;&lt;Author&gt;Obarzanek&lt;/Author&gt;&lt;Year&gt;1996&lt;/Year&gt;&lt;RecNum&gt;4573&lt;/RecNum&gt;&lt;DisplayText&gt;[84]&lt;/DisplayText&gt;&lt;record&gt;&lt;rec-number&gt;4573&lt;/rec-number&gt;&lt;foreign-keys&gt;&lt;key app="EN" db-id="dx0rvtrp3rz2eled9wbp0p5mtraz9zxwtr0t"&gt;4573&lt;/key&gt;&lt;/foreign-keys&gt;&lt;ref-type name="Journal Article"&gt;17&lt;/ref-type&gt;&lt;contributors&gt;&lt;authors&gt;&lt;author&gt;Obarzanek, E.&lt;/author&gt;&lt;author&gt;Velletri, P. A.&lt;/author&gt;&lt;author&gt;Cutler, J. A.&lt;/author&gt;&lt;/authors&gt;&lt;/contributors&gt;&lt;titles&gt;&lt;title&gt;Dietary protein and blood pressure&lt;/title&gt;&lt;secondary-title&gt;JAMA&lt;/secondary-title&gt;&lt;/titles&gt;&lt;periodical&gt;&lt;full-title&gt;JAMA&lt;/full-title&gt;&lt;abbr-1&gt;Jama&lt;/abbr-1&gt;&lt;/periodical&gt;&lt;pages&gt;1598-603&lt;/pages&gt;&lt;volume&gt;275&lt;/volume&gt;&lt;number&gt;20&lt;/number&gt;&lt;dates&gt;&lt;year&gt;1996&lt;/year&gt;&lt;/dates&gt;&lt;isbn&gt;0098-7484 (Print)&amp;#xD;0098-7484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4" w:tooltip="Obarzanek, 1996 #4573" w:history="1">
              <w:r w:rsidR="00BF2317">
                <w:rPr>
                  <w:noProof/>
                  <w:sz w:val="18"/>
                  <w:szCs w:val="18"/>
                  <w:lang w:val="en-US"/>
                </w:rPr>
                <w:t>84</w:t>
              </w:r>
            </w:hyperlink>
            <w:r w:rsidR="007A7560">
              <w:rPr>
                <w:noProof/>
                <w:sz w:val="18"/>
                <w:szCs w:val="18"/>
                <w:lang w:val="en-US"/>
              </w:rPr>
              <w:t>]</w:t>
            </w:r>
            <w:r w:rsidR="00916789" w:rsidRPr="00CB2CC5">
              <w:rPr>
                <w:sz w:val="18"/>
                <w:szCs w:val="18"/>
                <w:lang w:val="en-US"/>
              </w:rPr>
              <w:fldChar w:fldCharType="end"/>
            </w:r>
          </w:p>
        </w:tc>
        <w:tc>
          <w:tcPr>
            <w:tcW w:w="7235" w:type="dxa"/>
            <w:tcBorders>
              <w:top w:val="single" w:sz="4" w:space="0" w:color="auto"/>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 control group</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Orozco 2008 </w:t>
            </w:r>
            <w:r w:rsidR="00916789" w:rsidRPr="00CB2CC5">
              <w:rPr>
                <w:sz w:val="18"/>
                <w:szCs w:val="18"/>
                <w:lang w:val="en-US"/>
              </w:rPr>
              <w:fldChar w:fldCharType="begin"/>
            </w:r>
            <w:r w:rsidR="007A7560">
              <w:rPr>
                <w:sz w:val="18"/>
                <w:szCs w:val="18"/>
                <w:lang w:val="en-US"/>
              </w:rPr>
              <w:instrText xml:space="preserve"> ADDIN EN.CITE &lt;EndNote&gt;&lt;Cite&gt;&lt;Author&gt;Orozco&lt;/Author&gt;&lt;Year&gt;2008&lt;/Year&gt;&lt;RecNum&gt;4242&lt;/RecNum&gt;&lt;DisplayText&gt;[85]&lt;/DisplayText&gt;&lt;record&gt;&lt;rec-number&gt;4242&lt;/rec-number&gt;&lt;foreign-keys&gt;&lt;key app="EN" db-id="dx0rvtrp3rz2eled9wbp0p5mtraz9zxwtr0t"&gt;4242&lt;/key&gt;&lt;/foreign-keys&gt;&lt;ref-type name="Journal Article"&gt;17&lt;/ref-type&gt;&lt;contributors&gt;&lt;authors&gt;&lt;author&gt;Orozco, L. J.&lt;/author&gt;&lt;author&gt;Buchleitner, A. M.&lt;/author&gt;&lt;author&gt;Gimenez-Perez, G.&lt;/author&gt;&lt;author&gt;Roque, I. Figuls M.&lt;/author&gt;&lt;author&gt;Richter, B.&lt;/author&gt;&lt;author&gt;Mauricio, D.&lt;/author&gt;&lt;/authors&gt;&lt;/contributors&gt;&lt;titles&gt;&lt;title&gt;Exercise or exercise and diet for preventing type 2 diabetes mellitus&lt;/title&gt;&lt;secondary-title&gt;Cochrane Database of Systematic Reviews&lt;/secondary-title&gt;&lt;/titles&gt;&lt;periodical&gt;&lt;full-title&gt;Cochrane Database of Systematic Reviews&lt;/full-title&gt;&lt;/periodical&gt;&lt;volume&gt;16&lt;/volume&gt;&lt;number&gt;3&lt;/number&gt;&lt;dates&gt;&lt;year&gt;2008&lt;/year&gt;&lt;/dates&gt;&lt;isbn&gt;1469-493X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5" w:tooltip="Orozco, 2008 #4242" w:history="1">
              <w:r w:rsidR="00BF2317">
                <w:rPr>
                  <w:noProof/>
                  <w:sz w:val="18"/>
                  <w:szCs w:val="18"/>
                  <w:lang w:val="en-US"/>
                </w:rPr>
                <w:t>85</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diet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Oude Luttikhuis 2009 </w:t>
            </w:r>
            <w:r w:rsidR="00916789" w:rsidRPr="00CB2CC5">
              <w:rPr>
                <w:sz w:val="18"/>
                <w:szCs w:val="18"/>
                <w:lang w:val="en-US"/>
              </w:rPr>
              <w:fldChar w:fldCharType="begin"/>
            </w:r>
            <w:r w:rsidR="007A7560">
              <w:rPr>
                <w:sz w:val="18"/>
                <w:szCs w:val="18"/>
                <w:lang w:val="en-US"/>
              </w:rPr>
              <w:instrText xml:space="preserve"> ADDIN EN.CITE &lt;EndNote&gt;&lt;Cite&gt;&lt;Author&gt;Oude Luttikhuis&lt;/Author&gt;&lt;Year&gt;2009&lt;/Year&gt;&lt;RecNum&gt;4205&lt;/RecNum&gt;&lt;DisplayText&gt;[86]&lt;/DisplayText&gt;&lt;record&gt;&lt;rec-number&gt;4205&lt;/rec-number&gt;&lt;foreign-keys&gt;&lt;key app="EN" db-id="dx0rvtrp3rz2eled9wbp0p5mtraz9zxwtr0t"&gt;4205&lt;/key&gt;&lt;/foreign-keys&gt;&lt;ref-type name="Journal Article"&gt;17&lt;/ref-type&gt;&lt;contributors&gt;&lt;authors&gt;&lt;author&gt;Oude Luttikhuis, H.&lt;/author&gt;&lt;author&gt;Baur, L.&lt;/author&gt;&lt;author&gt;Jansen, H.&lt;/author&gt;&lt;author&gt;Shrewsbury, V. A.&lt;/author&gt;&lt;author&gt;O&amp;apos;Malley, C.&lt;/author&gt;&lt;author&gt;Stolk, R. P.&lt;/author&gt;&lt;author&gt;Summerbell, C. D.&lt;/author&gt;&lt;/authors&gt;&lt;/contributors&gt;&lt;titles&gt;&lt;title&gt;Interventions for treating obesity in children&lt;/title&gt;&lt;secondary-title&gt;Cochrane Database of Systematic Reviews&lt;/secondary-title&gt;&lt;/titles&gt;&lt;periodical&gt;&lt;full-title&gt;Cochrane Database of Systematic Reviews&lt;/full-title&gt;&lt;/periodical&gt;&lt;volume&gt;21&lt;/volume&gt;&lt;number&gt;1&lt;/number&gt;&lt;dates&gt;&lt;year&gt;2009&lt;/year&gt;&lt;/dates&gt;&lt;isbn&gt;1469-493X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6" w:tooltip="Oude Luttikhuis, 2009 #4205" w:history="1">
              <w:r w:rsidR="00BF2317">
                <w:rPr>
                  <w:noProof/>
                  <w:sz w:val="18"/>
                  <w:szCs w:val="18"/>
                  <w:lang w:val="en-US"/>
                </w:rPr>
                <w:t>86</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diet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Panagiotakos 2004 </w:t>
            </w:r>
            <w:r w:rsidR="00916789" w:rsidRPr="00CB2CC5">
              <w:rPr>
                <w:sz w:val="18"/>
                <w:szCs w:val="18"/>
                <w:lang w:val="en-US"/>
              </w:rPr>
              <w:fldChar w:fldCharType="begin"/>
            </w:r>
            <w:r w:rsidR="007A7560">
              <w:rPr>
                <w:sz w:val="18"/>
                <w:szCs w:val="18"/>
                <w:lang w:val="en-US"/>
              </w:rPr>
              <w:instrText xml:space="preserve"> ADDIN EN.CITE &lt;EndNote&gt;&lt;Cite&gt;&lt;Author&gt;Panagiotakos&lt;/Author&gt;&lt;Year&gt;2004&lt;/Year&gt;&lt;RecNum&gt;4417&lt;/RecNum&gt;&lt;DisplayText&gt;[87]&lt;/DisplayText&gt;&lt;record&gt;&lt;rec-number&gt;4417&lt;/rec-number&gt;&lt;foreign-keys&gt;&lt;key app="EN" db-id="dx0rvtrp3rz2eled9wbp0p5mtraz9zxwtr0t"&gt;4417&lt;/key&gt;&lt;/foreign-keys&gt;&lt;ref-type name="Journal Article"&gt;17&lt;/ref-type&gt;&lt;contributors&gt;&lt;authors&gt;&lt;author&gt;Panagiotakos, D. B.&lt;/author&gt;&lt;author&gt;Pitsavos, C.&lt;/author&gt;&lt;author&gt;Polychronopoulos, E.&lt;/author&gt;&lt;author&gt;Chrysohoou, C.&lt;/author&gt;&lt;author&gt;Zampelas, A.&lt;/author&gt;&lt;author&gt;Trichopoulou, A.&lt;/author&gt;&lt;/authors&gt;&lt;/contributors&gt;&lt;titles&gt;&lt;title&gt;Can a Mediterranean diet moderate the development and clinical progression of coronary heart disease? A systematic review&lt;/title&gt;&lt;secondary-title&gt;Med Sci Monit&lt;/secondary-title&gt;&lt;/titles&gt;&lt;periodical&gt;&lt;full-title&gt;Med Sci Monit&lt;/full-title&gt;&lt;/periodical&gt;&lt;pages&gt;23&lt;/pages&gt;&lt;volume&gt;10&lt;/volume&gt;&lt;number&gt;8&lt;/number&gt;&lt;dates&gt;&lt;year&gt;2004&lt;/year&gt;&lt;/dates&gt;&lt;isbn&gt;1234-1010 (Print)&amp;#xD;1234-1010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7" w:tooltip="Panagiotakos, 2004 #4417" w:history="1">
              <w:r w:rsidR="00BF2317">
                <w:rPr>
                  <w:noProof/>
                  <w:sz w:val="18"/>
                  <w:szCs w:val="18"/>
                  <w:lang w:val="en-US"/>
                </w:rPr>
                <w:t>87</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Pirozzo 2002 </w:t>
            </w:r>
            <w:r w:rsidR="00916789" w:rsidRPr="00CB2CC5">
              <w:rPr>
                <w:sz w:val="18"/>
                <w:szCs w:val="18"/>
                <w:lang w:val="en-US"/>
              </w:rPr>
              <w:fldChar w:fldCharType="begin"/>
            </w:r>
            <w:r w:rsidR="007A7560">
              <w:rPr>
                <w:sz w:val="18"/>
                <w:szCs w:val="18"/>
                <w:lang w:val="en-US"/>
              </w:rPr>
              <w:instrText xml:space="preserve"> ADDIN EN.CITE &lt;EndNote&gt;&lt;Cite&gt;&lt;Author&gt;Pirozzo&lt;/Author&gt;&lt;Year&gt;2002&lt;/Year&gt;&lt;RecNum&gt;4487&lt;/RecNum&gt;&lt;DisplayText&gt;[88]&lt;/DisplayText&gt;&lt;record&gt;&lt;rec-number&gt;4487&lt;/rec-number&gt;&lt;foreign-keys&gt;&lt;key app="EN" db-id="dx0rvtrp3rz2eled9wbp0p5mtraz9zxwtr0t"&gt;4487&lt;/key&gt;&lt;/foreign-keys&gt;&lt;ref-type name="Journal Article"&gt;17&lt;/ref-type&gt;&lt;contributors&gt;&lt;authors&gt;&lt;author&gt;Pirozzo, S.&lt;/author&gt;&lt;author&gt;Summerbell, C.&lt;/author&gt;&lt;author&gt;Cameron, C.&lt;/author&gt;&lt;author&gt;Glasziou, P.&lt;/author&gt;&lt;/authors&gt;&lt;/contributors&gt;&lt;titles&gt;&lt;title&gt;Advice on low-fat diets for obesity&lt;/title&gt;&lt;secondary-title&gt;Cochrane Database of Systematic Reviews&lt;/secondary-title&gt;&lt;/titles&gt;&lt;periodical&gt;&lt;full-title&gt;Cochrane Database of Systematic Reviews&lt;/full-title&gt;&lt;/periodical&gt;&lt;volume&gt;2&lt;/volume&gt;&lt;dates&gt;&lt;year&gt;2002&lt;/year&gt;&lt;/dates&gt;&lt;isbn&gt;1469-493X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8" w:tooltip="Pirozzo, 2002 #4487" w:history="1">
              <w:r w:rsidR="00BF2317">
                <w:rPr>
                  <w:noProof/>
                  <w:sz w:val="18"/>
                  <w:szCs w:val="18"/>
                  <w:lang w:val="en-US"/>
                </w:rPr>
                <w:t>88</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 xml:space="preserve">Duplicate </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Poustie 2001 </w:t>
            </w:r>
            <w:r w:rsidR="00916789" w:rsidRPr="00CB2CC5">
              <w:rPr>
                <w:sz w:val="18"/>
                <w:szCs w:val="18"/>
                <w:lang w:val="en-US"/>
              </w:rPr>
              <w:fldChar w:fldCharType="begin"/>
            </w:r>
            <w:r w:rsidR="007A7560">
              <w:rPr>
                <w:sz w:val="18"/>
                <w:szCs w:val="18"/>
                <w:lang w:val="en-US"/>
              </w:rPr>
              <w:instrText xml:space="preserve"> ADDIN EN.CITE &lt;EndNote&gt;&lt;Cite&gt;&lt;Author&gt;Poustie&lt;/Author&gt;&lt;Year&gt;2001&lt;/Year&gt;&lt;RecNum&gt;4515&lt;/RecNum&gt;&lt;DisplayText&gt;[89]&lt;/DisplayText&gt;&lt;record&gt;&lt;rec-number&gt;4515&lt;/rec-number&gt;&lt;foreign-keys&gt;&lt;key app="EN" db-id="dx0rvtrp3rz2eled9wbp0p5mtraz9zxwtr0t"&gt;4515&lt;/key&gt;&lt;/foreign-keys&gt;&lt;ref-type name="Journal Article"&gt;17&lt;/ref-type&gt;&lt;contributors&gt;&lt;authors&gt;&lt;author&gt;Poustie, V. J.&lt;/author&gt;&lt;author&gt;Rutherford, P.&lt;/author&gt;&lt;/authors&gt;&lt;/contributors&gt;&lt;titles&gt;&lt;title&gt;Dietary treatment for familial hypercholesterolaemia&lt;/title&gt;&lt;secondary-title&gt;Cochrane Database of Systematic Reviews&lt;/secondary-title&gt;&lt;/titles&gt;&lt;periodical&gt;&lt;full-title&gt;Cochrane Database of Systematic Reviews&lt;/full-title&gt;&lt;/periodical&gt;&lt;volume&gt;2&lt;/volume&gt;&lt;dates&gt;&lt;year&gt;2001&lt;/year&gt;&lt;/dates&gt;&lt;isbn&gt;1469-493X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89" w:tooltip="Poustie, 2001 #4515" w:history="1">
              <w:r w:rsidR="00BF2317">
                <w:rPr>
                  <w:noProof/>
                  <w:sz w:val="18"/>
                  <w:szCs w:val="18"/>
                  <w:lang w:val="en-US"/>
                </w:rPr>
                <w:t>89</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Duplicate</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Proietti 2009 </w:t>
            </w:r>
            <w:r w:rsidR="00916789" w:rsidRPr="00CB2CC5">
              <w:rPr>
                <w:sz w:val="18"/>
                <w:szCs w:val="18"/>
                <w:lang w:val="en-US"/>
              </w:rPr>
              <w:fldChar w:fldCharType="begin"/>
            </w:r>
            <w:r w:rsidR="007A7560">
              <w:rPr>
                <w:sz w:val="18"/>
                <w:szCs w:val="18"/>
                <w:lang w:val="en-US"/>
              </w:rPr>
              <w:instrText xml:space="preserve"> ADDIN EN.CITE &lt;EndNote&gt;&lt;Cite&gt;&lt;Author&gt;Proietti&lt;/Author&gt;&lt;Year&gt;2009&lt;/Year&gt;&lt;RecNum&gt;4150&lt;/RecNum&gt;&lt;DisplayText&gt;[90]&lt;/DisplayText&gt;&lt;record&gt;&lt;rec-number&gt;4150&lt;/rec-number&gt;&lt;foreign-keys&gt;&lt;key app="EN" db-id="dx0rvtrp3rz2eled9wbp0p5mtraz9zxwtr0t"&gt;4150&lt;/key&gt;&lt;/foreign-keys&gt;&lt;ref-type name="Journal Article"&gt;17&lt;/ref-type&gt;&lt;contributors&gt;&lt;authors&gt;&lt;author&gt;Proietti, A. R.&lt;/author&gt;&lt;author&gt;del Balzo, V.&lt;/author&gt;&lt;author&gt;Dernini, S.&lt;/author&gt;&lt;author&gt;Donini, L. M.&lt;/author&gt;&lt;author&gt;Cannella, C.&lt;/author&gt;&lt;/authors&gt;&lt;/contributors&gt;&lt;titles&gt;&lt;title&gt;[Mediterranean diet and prevention of non-communicable diseases: scientific evidences]&lt;/title&gt;&lt;secondary-title&gt;Ann Ig&lt;/secondary-title&gt;&lt;/titles&gt;&lt;periodical&gt;&lt;full-title&gt;Ann Ig&lt;/full-title&gt;&lt;/periodical&gt;&lt;pages&gt;197-210&lt;/pages&gt;&lt;volume&gt;21&lt;/volume&gt;&lt;number&gt;3&lt;/number&gt;&lt;dates&gt;&lt;year&gt;2009&lt;/year&gt;&lt;/dates&gt;&lt;isbn&gt;1120-9135 (Print)&amp;#xD;1120-9135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0" w:tooltip="Proietti, 2009 #4150" w:history="1">
              <w:r w:rsidR="00BF2317">
                <w:rPr>
                  <w:noProof/>
                  <w:sz w:val="18"/>
                  <w:szCs w:val="18"/>
                  <w:lang w:val="en-US"/>
                </w:rPr>
                <w:t>90</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English</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Saraswat 2012 </w:t>
            </w:r>
            <w:r w:rsidR="00916789" w:rsidRPr="00CB2CC5">
              <w:rPr>
                <w:sz w:val="18"/>
                <w:szCs w:val="18"/>
                <w:lang w:val="en-US"/>
              </w:rPr>
              <w:fldChar w:fldCharType="begin"/>
            </w:r>
            <w:r w:rsidR="007A7560">
              <w:rPr>
                <w:sz w:val="18"/>
                <w:szCs w:val="18"/>
                <w:lang w:val="en-US"/>
              </w:rPr>
              <w:instrText xml:space="preserve"> ADDIN EN.CITE &lt;EndNote&gt;&lt;Cite&gt;&lt;Author&gt;Saraswat&lt;/Author&gt;&lt;Year&gt;2012&lt;/Year&gt;&lt;RecNum&gt;5369&lt;/RecNum&gt;&lt;DisplayText&gt;[91]&lt;/DisplayText&gt;&lt;record&gt;&lt;rec-number&gt;5369&lt;/rec-number&gt;&lt;foreign-keys&gt;&lt;key app="EN" db-id="dx0rvtrp3rz2eled9wbp0p5mtraz9zxwtr0t"&gt;5369&lt;/key&gt;&lt;/foreign-keys&gt;&lt;ref-type name="Electronic Article"&gt;43&lt;/ref-type&gt;&lt;contributors&gt;&lt;authors&gt;&lt;author&gt;Saraswat, A.&lt;/author&gt;&lt;author&gt;Jayasinghe, R.&lt;/author&gt;&lt;author&gt;Sweeny, A. L.&lt;/author&gt;&lt;/authors&gt;&lt;/contributors&gt;&lt;titles&gt;&lt;title&gt;Carbohydrate or fat</w:instrText>
            </w:r>
            <w:r w:rsidR="007A7560">
              <w:rPr>
                <w:rFonts w:ascii="Cambria Math" w:hAnsi="Cambria Math" w:cs="Cambria Math"/>
                <w:sz w:val="18"/>
                <w:szCs w:val="18"/>
                <w:lang w:val="en-US"/>
              </w:rPr>
              <w:instrText>‐</w:instrText>
            </w:r>
            <w:r w:rsidR="007A7560">
              <w:rPr>
                <w:sz w:val="18"/>
                <w:szCs w:val="18"/>
                <w:lang w:val="en-US"/>
              </w:rPr>
              <w:instrText>restricted diets for obesity (protocol)&lt;/title&gt;&lt;secondary-title&gt;Cochrane Database of Systematic Reviews&lt;/secondary-title&gt;&lt;/titles&gt;&lt;periodical&gt;&lt;full-title&gt;Cochrane Database of Systematic Reviews&lt;/full-title&gt;&lt;/periodical&gt;&lt;dates&gt;&lt;year&gt;2012&lt;/year&gt;&lt;pub-dates&gt;&lt;date&gt;18 Sept 2012&lt;/date&gt;&lt;/pub-dates&gt;&lt;/dates&gt;&lt;publisher&gt;John Wiley &amp;amp; Sons, Ltd&lt;/publisher&gt;&lt;urls&gt;&lt;related-urls&gt;&lt;url&gt;http://onlinelibrary.wiley.com/doi/10.1002/14651858.CD010025/abstract&lt;/url&gt;&lt;/related-urls&gt;&lt;/urls&gt;&lt;/record&gt;&lt;/Cite&gt;&lt;/EndNote&gt;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1" w:tooltip="Saraswat, 2012 #5369" w:history="1">
              <w:r w:rsidR="00BF2317">
                <w:rPr>
                  <w:noProof/>
                  <w:sz w:val="18"/>
                  <w:szCs w:val="18"/>
                  <w:lang w:val="en-US"/>
                </w:rPr>
                <w:t>91</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Only a protocol</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Schooff 2003 </w:t>
            </w:r>
            <w:r w:rsidR="00916789" w:rsidRPr="00CB2CC5">
              <w:rPr>
                <w:sz w:val="18"/>
                <w:szCs w:val="18"/>
                <w:lang w:val="en-US"/>
              </w:rPr>
              <w:fldChar w:fldCharType="begin"/>
            </w:r>
            <w:r w:rsidR="007A7560">
              <w:rPr>
                <w:sz w:val="18"/>
                <w:szCs w:val="18"/>
                <w:lang w:val="en-US"/>
              </w:rPr>
              <w:instrText xml:space="preserve"> ADDIN EN.CITE &lt;EndNote&gt;&lt;Cite&gt;&lt;Author&gt;Schooff&lt;/Author&gt;&lt;Year&gt;2003&lt;/Year&gt;&lt;RecNum&gt;4461&lt;/RecNum&gt;&lt;DisplayText&gt;[92]&lt;/DisplayText&gt;&lt;record&gt;&lt;rec-number&gt;4461&lt;/rec-number&gt;&lt;foreign-keys&gt;&lt;key app="EN" db-id="dx0rvtrp3rz2eled9wbp0p5mtraz9zxwtr0t"&gt;4461&lt;/key&gt;&lt;/foreign-keys&gt;&lt;ref-type name="Journal Article"&gt;17&lt;/ref-type&gt;&lt;contributors&gt;&lt;authors&gt;&lt;author&gt;Schooff, M.&lt;/author&gt;&lt;/authors&gt;&lt;/contributors&gt;&lt;titles&gt;&lt;title&gt;Are low-fat diets better than other weight-reducing diets in achieving long-term weight loss?&lt;/title&gt;&lt;secondary-title&gt;American Family Physician&lt;/secondary-title&gt;&lt;/titles&gt;&lt;periodical&gt;&lt;full-title&gt;American Family Physician&lt;/full-title&gt;&lt;/periodical&gt;&lt;pages&gt;507-8&lt;/pages&gt;&lt;volume&gt;67&lt;/volume&gt;&lt;number&gt;3&lt;/number&gt;&lt;dates&gt;&lt;year&gt;2003&lt;/year&gt;&lt;/dates&gt;&lt;isbn&gt;0002-838X (Print)&amp;#xD;0002-838X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2" w:tooltip="Schooff, 2003 #4461" w:history="1">
              <w:r w:rsidR="00BF2317">
                <w:rPr>
                  <w:noProof/>
                  <w:sz w:val="18"/>
                  <w:szCs w:val="18"/>
                  <w:lang w:val="en-US"/>
                </w:rPr>
                <w:t>92</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Serra-Majem 2006 </w:t>
            </w:r>
            <w:r w:rsidR="00916789" w:rsidRPr="00CB2CC5">
              <w:rPr>
                <w:sz w:val="18"/>
                <w:szCs w:val="18"/>
                <w:lang w:val="en-US"/>
              </w:rPr>
              <w:fldChar w:fldCharType="begin"/>
            </w:r>
            <w:r w:rsidR="007A7560">
              <w:rPr>
                <w:sz w:val="18"/>
                <w:szCs w:val="18"/>
                <w:lang w:val="en-US"/>
              </w:rPr>
              <w:instrText xml:space="preserve"> ADDIN EN.CITE &lt;EndNote&gt;&lt;Cite&gt;&lt;Author&gt;Serra-Majem&lt;/Author&gt;&lt;Year&gt;2006&lt;/Year&gt;&lt;RecNum&gt;4360&lt;/RecNum&gt;&lt;DisplayText&gt;[93]&lt;/DisplayText&gt;&lt;record&gt;&lt;rec-number&gt;4360&lt;/rec-number&gt;&lt;foreign-keys&gt;&lt;key app="EN" db-id="dx0rvtrp3rz2eled9wbp0p5mtraz9zxwtr0t"&gt;4360&lt;/key&gt;&lt;/foreign-keys&gt;&lt;ref-type name="Journal Article"&gt;17&lt;/ref-type&gt;&lt;contributors&gt;&lt;authors&gt;&lt;author&gt;Serra-Majem, L.&lt;/author&gt;&lt;author&gt;Roman, B.&lt;/author&gt;&lt;author&gt;Estruch, R.&lt;/author&gt;&lt;/authors&gt;&lt;/contributors&gt;&lt;titles&gt;&lt;title&gt;Scientific evidence of interventions using the Mediterranean diet: a systematic review&lt;/title&gt;&lt;secondary-title&gt;Nutr Rev&lt;/secondary-title&gt;&lt;/titles&gt;&lt;periodical&gt;&lt;full-title&gt;Nutr Rev&lt;/full-title&gt;&lt;/periodical&gt;&lt;pages&gt;S27-47&lt;/pages&gt;&lt;volume&gt;64&lt;/volume&gt;&lt;number&gt;2 Pt 2&lt;/number&gt;&lt;dates&gt;&lt;year&gt;2006&lt;/year&gt;&lt;/dates&gt;&lt;isbn&gt;0029-6643 (Print)&amp;#xD;0029-6643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3" w:tooltip="Serra-Majem, 2006 #4360" w:history="1">
              <w:r w:rsidR="00BF2317">
                <w:rPr>
                  <w:noProof/>
                  <w:sz w:val="18"/>
                  <w:szCs w:val="18"/>
                  <w:lang w:val="en-US"/>
                </w:rPr>
                <w:t>93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Siebenhofer 2011 </w:t>
            </w:r>
            <w:r w:rsidR="00916789" w:rsidRPr="00CB2CC5">
              <w:rPr>
                <w:sz w:val="18"/>
                <w:szCs w:val="18"/>
                <w:lang w:val="en-US"/>
              </w:rPr>
              <w:fldChar w:fldCharType="begin"/>
            </w:r>
            <w:r w:rsidR="007A7560">
              <w:rPr>
                <w:sz w:val="18"/>
                <w:szCs w:val="18"/>
                <w:lang w:val="en-US"/>
              </w:rPr>
              <w:instrText xml:space="preserve"> ADDIN EN.CITE &lt;EndNote&gt;&lt;Cite&gt;&lt;Author&gt;Siebenhofer&lt;/Author&gt;&lt;Year&gt;2011&lt;/Year&gt;&lt;RecNum&gt;4051&lt;/RecNum&gt;&lt;DisplayText&gt;[94]&lt;/DisplayText&gt;&lt;record&gt;&lt;rec-number&gt;4051&lt;/rec-number&gt;&lt;foreign-keys&gt;&lt;key app="EN" db-id="dx0rvtrp3rz2eled9wbp0p5mtraz9zxwtr0t"&gt;4051&lt;/key&gt;&lt;/foreign-keys&gt;&lt;ref-type name="Journal Article"&gt;17&lt;/ref-type&gt;&lt;contributors&gt;&lt;authors&gt;&lt;author&gt;Siebenhofer, A.&lt;/author&gt;&lt;author&gt;Jeitler, K.&lt;/author&gt;&lt;author&gt;Berghold, A.&lt;/author&gt;&lt;author&gt;Waltering, A.&lt;/author&gt;&lt;author&gt;Hemkens, L. G.&lt;/author&gt;&lt;author&gt;Semlitsch, T.&lt;/author&gt;&lt;author&gt;Pachler, C.&lt;/author&gt;&lt;author&gt;Strametz, R.&lt;/author&gt;&lt;author&gt;Horvath, K.&lt;/author&gt;&lt;/authors&gt;&lt;/contributors&gt;&lt;titles&gt;&lt;title&gt;Long-term effects of weight-reducing diets in hypertensive patients&lt;/title&gt;&lt;secondary-title&gt;Cochrane Database of Systematic Reviews&lt;/secondary-title&gt;&lt;/titles&gt;&lt;periodical&gt;&lt;full-title&gt;Cochrane Database of Systematic Reviews&lt;/full-title&gt;&lt;/periodical&gt;&lt;volume&gt;7&lt;/volume&gt;&lt;number&gt;9&lt;/number&gt;&lt;dates&gt;&lt;year&gt;2011&lt;/year&gt;&lt;/dates&gt;&lt;isbn&gt;1469-493X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4" w:tooltip="Siebenhofer, 2011 #4051" w:history="1">
              <w:r w:rsidR="00BF2317">
                <w:rPr>
                  <w:noProof/>
                  <w:sz w:val="18"/>
                  <w:szCs w:val="18"/>
                  <w:lang w:val="en-US"/>
                </w:rPr>
                <w:t>94</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Control was not a dietary intervention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Snethen 2006 </w:t>
            </w:r>
            <w:r w:rsidR="00916789" w:rsidRPr="00CB2CC5">
              <w:rPr>
                <w:sz w:val="18"/>
                <w:szCs w:val="18"/>
                <w:lang w:val="en-US"/>
              </w:rPr>
              <w:fldChar w:fldCharType="begin"/>
            </w:r>
            <w:r w:rsidR="007A7560">
              <w:rPr>
                <w:sz w:val="18"/>
                <w:szCs w:val="18"/>
                <w:lang w:val="en-US"/>
              </w:rPr>
              <w:instrText xml:space="preserve"> ADDIN EN.CITE &lt;EndNote&gt;&lt;Cite&gt;&lt;Author&gt;Snethen&lt;/Author&gt;&lt;Year&gt;2006&lt;/Year&gt;&lt;RecNum&gt;4367&lt;/RecNum&gt;&lt;DisplayText&gt;[95]&lt;/DisplayText&gt;&lt;record&gt;&lt;rec-number&gt;4367&lt;/rec-number&gt;&lt;foreign-keys&gt;&lt;key app="EN" db-id="dx0rvtrp3rz2eled9wbp0p5mtraz9zxwtr0t"&gt;4367&lt;/key&gt;&lt;/foreign-keys&gt;&lt;ref-type name="Journal Article"&gt;17&lt;/ref-type&gt;&lt;contributors&gt;&lt;authors&gt;&lt;author&gt;Snethen, J. A.&lt;/author&gt;&lt;author&gt;Broome, M. E.&lt;/author&gt;&lt;author&gt;Cashin, S. E.&lt;/author&gt;&lt;/authors&gt;&lt;/contributors&gt;&lt;titles&gt;&lt;title&gt;Effective weight loss for overweight children: a meta-analysis of intervention studies&lt;/title&gt;&lt;secondary-title&gt;J Pediatr Nurs&lt;/secondary-title&gt;&lt;/titles&gt;&lt;periodical&gt;&lt;full-title&gt;J Pediatr Nurs&lt;/full-title&gt;&lt;/periodical&gt;&lt;pages&gt;45-56&lt;/pages&gt;&lt;volume&gt;21&lt;/volume&gt;&lt;number&gt;1&lt;/number&gt;&lt;dates&gt;&lt;year&gt;2006&lt;/year&gt;&lt;/dates&gt;&lt;isbn&gt;0882-5963 (Print)&amp;#xD;0882-5963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5" w:tooltip="Snethen, 2006 #4367" w:history="1">
              <w:r w:rsidR="00BF2317">
                <w:rPr>
                  <w:noProof/>
                  <w:sz w:val="18"/>
                  <w:szCs w:val="18"/>
                  <w:lang w:val="en-US"/>
                </w:rPr>
                <w:t>95</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Sodlerlund 2009 </w:t>
            </w:r>
            <w:r w:rsidR="00916789" w:rsidRPr="00CB2CC5">
              <w:rPr>
                <w:sz w:val="18"/>
                <w:szCs w:val="18"/>
                <w:lang w:val="en-US"/>
              </w:rPr>
              <w:fldChar w:fldCharType="begin"/>
            </w:r>
            <w:r w:rsidR="007A7560">
              <w:rPr>
                <w:sz w:val="18"/>
                <w:szCs w:val="18"/>
                <w:lang w:val="en-US"/>
              </w:rPr>
              <w:instrText xml:space="preserve"> ADDIN EN.CITE &lt;EndNote&gt;&lt;Cite&gt;&lt;Author&gt;Sodlerlund&lt;/Author&gt;&lt;Year&gt;2009&lt;/Year&gt;&lt;RecNum&gt;4177&lt;/RecNum&gt;&lt;DisplayText&gt;[96]&lt;/DisplayText&gt;&lt;record&gt;&lt;rec-number&gt;4177&lt;/rec-number&gt;&lt;foreign-keys&gt;&lt;key app="EN" db-id="dx0rvtrp3rz2eled9wbp0p5mtraz9zxwtr0t"&gt;4177&lt;/key&gt;&lt;/foreign-keys&gt;&lt;ref-type name="Journal Article"&gt;17&lt;/ref-type&gt;&lt;contributors&gt;&lt;authors&gt;&lt;author&gt;Sodlerlund, A.&lt;/author&gt;&lt;author&gt;Fischer, A.&lt;/author&gt;&lt;author&gt;Johansson, T.&lt;/author&gt;&lt;/authors&gt;&lt;/contributors&gt;&lt;titles&gt;&lt;title&gt;Physical activity, diet and behaviour modification in the treatment of overweight and obese adults: a systematic review&lt;/title&gt;&lt;secondary-title&gt;Perspect Public Health&lt;/secondary-title&gt;&lt;/titles&gt;&lt;periodical&gt;&lt;full-title&gt;Perspect Public Health&lt;/full-title&gt;&lt;/periodical&gt;&lt;pages&gt;132-42&lt;/pages&gt;&lt;volume&gt;129&lt;/volume&gt;&lt;number&gt;3&lt;/number&gt;&lt;dates&gt;&lt;year&gt;2009&lt;/year&gt;&lt;/dates&gt;&lt;isbn&gt;1757-9139 (Print)&amp;#xD;1757-9147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6" w:tooltip="Sodlerlund, 2009 #4177" w:history="1">
              <w:r w:rsidR="00BF2317">
                <w:rPr>
                  <w:noProof/>
                  <w:sz w:val="18"/>
                  <w:szCs w:val="18"/>
                  <w:lang w:val="en-US"/>
                </w:rPr>
                <w:t>96</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Sofi 2009 </w:t>
            </w:r>
            <w:r w:rsidR="00916789" w:rsidRPr="00CB2CC5">
              <w:rPr>
                <w:sz w:val="18"/>
                <w:szCs w:val="18"/>
                <w:lang w:val="en-US"/>
              </w:rPr>
              <w:fldChar w:fldCharType="begin"/>
            </w:r>
            <w:r w:rsidR="007A7560">
              <w:rPr>
                <w:sz w:val="18"/>
                <w:szCs w:val="18"/>
                <w:lang w:val="en-US"/>
              </w:rPr>
              <w:instrText xml:space="preserve"> ADDIN EN.CITE &lt;EndNote&gt;&lt;Cite&gt;&lt;Author&gt;Sofi&lt;/Author&gt;&lt;Year&gt;2009&lt;/Year&gt;&lt;RecNum&gt;4172&lt;/RecNum&gt;&lt;DisplayText&gt;[97]&lt;/DisplayText&gt;&lt;record&gt;&lt;rec-number&gt;4172&lt;/rec-number&gt;&lt;foreign-keys&gt;&lt;key app="EN" db-id="dx0rvtrp3rz2eled9wbp0p5mtraz9zxwtr0t"&gt;4172&lt;/key&gt;&lt;/foreign-keys&gt;&lt;ref-type name="Journal Article"&gt;17&lt;/ref-type&gt;&lt;contributors&gt;&lt;authors&gt;&lt;author&gt;Sofi, F.&lt;/author&gt;&lt;/authors&gt;&lt;/contributors&gt;&lt;titles&gt;&lt;title&gt;The Mediterranean diet revisited: evidence of its effectiveness grows&lt;/title&gt;&lt;secondary-title&gt;Curr Opin Cardiol&lt;/secondary-title&gt;&lt;/titles&gt;&lt;periodical&gt;&lt;full-title&gt;Curr Opin Cardiol&lt;/full-title&gt;&lt;/periodical&gt;&lt;pages&gt;442-6&lt;/pages&gt;&lt;volume&gt;24&lt;/volume&gt;&lt;number&gt;5&lt;/number&gt;&lt;dates&gt;&lt;year&gt;2009&lt;/year&gt;&lt;/dates&gt;&lt;isbn&gt;1531-7080 (Electronic)&amp;#xD;0268-4705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7" w:tooltip="Sofi, 2009 #4172" w:history="1">
              <w:r w:rsidR="00BF2317">
                <w:rPr>
                  <w:noProof/>
                  <w:sz w:val="18"/>
                  <w:szCs w:val="18"/>
                  <w:lang w:val="en-US"/>
                </w:rPr>
                <w:t>97</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Studer 2005 </w:t>
            </w:r>
            <w:r w:rsidR="00916789" w:rsidRPr="00CB2CC5">
              <w:rPr>
                <w:sz w:val="18"/>
                <w:szCs w:val="18"/>
                <w:lang w:val="en-US"/>
              </w:rPr>
              <w:fldChar w:fldCharType="begin"/>
            </w:r>
            <w:r w:rsidR="007A7560">
              <w:rPr>
                <w:sz w:val="18"/>
                <w:szCs w:val="18"/>
                <w:lang w:val="en-US"/>
              </w:rPr>
              <w:instrText xml:space="preserve"> ADDIN EN.CITE &lt;EndNote&gt;&lt;Cite&gt;&lt;Author&gt;Studer&lt;/Author&gt;&lt;Year&gt;2005&lt;/Year&gt;&lt;RecNum&gt;4392&lt;/RecNum&gt;&lt;DisplayText&gt;[98]&lt;/DisplayText&gt;&lt;record&gt;&lt;rec-number&gt;4392&lt;/rec-number&gt;&lt;foreign-keys&gt;&lt;key app="EN" db-id="dx0rvtrp3rz2eled9wbp0p5mtraz9zxwtr0t"&gt;4392&lt;/key&gt;&lt;/foreign-keys&gt;&lt;ref-type name="Journal Article"&gt;17&lt;/ref-type&gt;&lt;contributors&gt;&lt;authors&gt;&lt;author&gt;Studer, M.&lt;/author&gt;&lt;author&gt;Briel, M.&lt;/author&gt;&lt;author&gt;Leimenstoll, B.&lt;/author&gt;&lt;author&gt;Glass, T. R.&lt;/author&gt;&lt;author&gt;Bucher, H. C.&lt;/author&gt;&lt;/authors&gt;&lt;/contributors&gt;&lt;titles&gt;&lt;title&gt;Effect of different antilipidemic agents and diets on mortality: a systematic review&lt;/title&gt;&lt;secondary-title&gt;Arch Intern Med&lt;/secondary-title&gt;&lt;/titles&gt;&lt;periodical&gt;&lt;full-title&gt;Arch Intern Med&lt;/full-title&gt;&lt;/periodical&gt;&lt;pages&gt;725-30&lt;/pages&gt;&lt;volume&gt;165&lt;/volume&gt;&lt;number&gt;7&lt;/number&gt;&lt;dates&gt;&lt;year&gt;2005&lt;/year&gt;&lt;/dates&gt;&lt;isbn&gt;0003-9926 (Print)&amp;#xD;0003-9926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8" w:tooltip="Studer, 2005 #4392" w:history="1">
              <w:r w:rsidR="00BF2317">
                <w:rPr>
                  <w:noProof/>
                  <w:sz w:val="18"/>
                  <w:szCs w:val="18"/>
                  <w:lang w:val="en-US"/>
                </w:rPr>
                <w:t>98</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Focus not on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hideMark/>
          </w:tcPr>
          <w:p w:rsidR="003C1DE9" w:rsidRPr="00CB2CC5" w:rsidRDefault="003C1DE9" w:rsidP="00BF2317">
            <w:pPr>
              <w:rPr>
                <w:sz w:val="18"/>
                <w:szCs w:val="18"/>
                <w:lang w:val="en-US"/>
              </w:rPr>
            </w:pPr>
            <w:r w:rsidRPr="00CB2CC5">
              <w:rPr>
                <w:sz w:val="18"/>
                <w:szCs w:val="18"/>
                <w:lang w:val="en-US"/>
              </w:rPr>
              <w:t xml:space="preserve">Summerbell 2008 </w:t>
            </w:r>
            <w:r w:rsidR="00916789" w:rsidRPr="00CB2CC5">
              <w:rPr>
                <w:sz w:val="18"/>
                <w:szCs w:val="18"/>
                <w:lang w:val="en-US"/>
              </w:rPr>
              <w:fldChar w:fldCharType="begin"/>
            </w:r>
            <w:r w:rsidR="007A7560">
              <w:rPr>
                <w:sz w:val="18"/>
                <w:szCs w:val="18"/>
                <w:lang w:val="en-US"/>
              </w:rPr>
              <w:instrText xml:space="preserve"> ADDIN EN.CITE &lt;EndNote&gt;&lt;Cite&gt;&lt;Author&gt;Summerbell&lt;/Author&gt;&lt;Year&gt;2008&lt;/Year&gt;&lt;RecNum&gt;4241&lt;/RecNum&gt;&lt;DisplayText&gt;[99]&lt;/DisplayText&gt;&lt;record&gt;&lt;rec-number&gt;4241&lt;/rec-number&gt;&lt;foreign-keys&gt;&lt;key app="EN" db-id="dx0rvtrp3rz2eled9wbp0p5mtraz9zxwtr0t"&gt;4241&lt;/key&gt;&lt;/foreign-keys&gt;&lt;ref-type name="Journal Article"&gt;17&lt;/ref-type&gt;&lt;contributors&gt;&lt;authors&gt;&lt;author&gt;Summerbell, C. D.&lt;/author&gt;&lt;author&gt;Cameron, C.&lt;/author&gt;&lt;author&gt;Glasziou, P. P.&lt;/author&gt;&lt;/authors&gt;&lt;/contributors&gt;&lt;titles&gt;&lt;title&gt;WITHDRAWN: Advice on low-fat diets for obesity&lt;/title&gt;&lt;secondary-title&gt;Cochrane Database of Systematic Reviews&lt;/secondary-title&gt;&lt;/titles&gt;&lt;periodical&gt;&lt;full-title&gt;Cochrane Database of Systematic Reviews&lt;/full-title&gt;&lt;/periodical&gt;&lt;volume&gt;16&lt;/volume&gt;&lt;number&gt;3&lt;/number&gt;&lt;dates&gt;&lt;year&gt;2008&lt;/year&gt;&lt;/dates&gt;&lt;isbn&gt;1469-493X (Electronic)&amp;#xD;1361-6137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99" w:tooltip="Summerbell, 2008 #4241" w:history="1">
              <w:r w:rsidR="00BF2317">
                <w:rPr>
                  <w:noProof/>
                  <w:sz w:val="18"/>
                  <w:szCs w:val="18"/>
                  <w:lang w:val="en-US"/>
                </w:rPr>
                <w:t>99</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Duplicate</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Tawaramoto 2005 </w:t>
            </w:r>
            <w:r w:rsidR="00916789" w:rsidRPr="00CB2CC5">
              <w:rPr>
                <w:sz w:val="18"/>
                <w:szCs w:val="18"/>
                <w:lang w:val="en-US"/>
              </w:rPr>
              <w:fldChar w:fldCharType="begin"/>
            </w:r>
            <w:r w:rsidR="007A7560">
              <w:rPr>
                <w:sz w:val="18"/>
                <w:szCs w:val="18"/>
                <w:lang w:val="en-US"/>
              </w:rPr>
              <w:instrText xml:space="preserve"> ADDIN EN.CITE &lt;EndNote&gt;&lt;Cite&gt;&lt;Author&gt;Tawaramoto&lt;/Author&gt;&lt;Year&gt;2005&lt;/Year&gt;&lt;RecNum&gt;4395&lt;/RecNum&gt;&lt;DisplayText&gt;[100]&lt;/DisplayText&gt;&lt;record&gt;&lt;rec-number&gt;4395&lt;/rec-number&gt;&lt;foreign-keys&gt;&lt;key app="EN" db-id="dx0rvtrp3rz2eled9wbp0p5mtraz9zxwtr0t"&gt;4395&lt;/key&gt;&lt;/foreign-keys&gt;&lt;ref-type name="Journal Article"&gt;17&lt;/ref-type&gt;&lt;contributors&gt;&lt;authors&gt;&lt;author&gt;Tawaramoto, K.&lt;/author&gt;&lt;author&gt;Kaku, K.&lt;/author&gt;&lt;/authors&gt;&lt;/contributors&gt;&lt;titles&gt;&lt;title&gt;[Treatment for patients with impaired glucose tolerance]&lt;/title&gt;&lt;secondary-title&gt;Nihon Rinsho&lt;/secondary-title&gt;&lt;/titles&gt;&lt;periodical&gt;&lt;full-title&gt;Nihon Rinsho&lt;/full-title&gt;&lt;/periodical&gt;&lt;pages&gt;423-7&lt;/pages&gt;&lt;volume&gt;2&lt;/volume&gt;&lt;dates&gt;&lt;year&gt;2005&lt;/year&gt;&lt;/dates&gt;&lt;isbn&gt;0047-1852 (Print)&amp;#xD;0047-1852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0" w:tooltip="Tawaramoto, 2005 #4395" w:history="1">
              <w:r w:rsidR="00BF2317">
                <w:rPr>
                  <w:noProof/>
                  <w:sz w:val="18"/>
                  <w:szCs w:val="18"/>
                  <w:lang w:val="en-US"/>
                </w:rPr>
                <w:t>100</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English</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Tsai 2005 </w:t>
            </w:r>
            <w:r w:rsidR="00916789" w:rsidRPr="00CB2CC5">
              <w:rPr>
                <w:sz w:val="18"/>
                <w:szCs w:val="18"/>
                <w:lang w:val="en-US"/>
              </w:rPr>
              <w:fldChar w:fldCharType="begin"/>
            </w:r>
            <w:r w:rsidR="007A7560">
              <w:rPr>
                <w:sz w:val="18"/>
                <w:szCs w:val="18"/>
                <w:lang w:val="en-US"/>
              </w:rPr>
              <w:instrText xml:space="preserve"> ADDIN EN.CITE &lt;EndNote&gt;&lt;Cite&gt;&lt;Author&gt;Tsai&lt;/Author&gt;&lt;Year&gt;2005&lt;/Year&gt;&lt;RecNum&gt;4399&lt;/RecNum&gt;&lt;DisplayText&gt;[101]&lt;/DisplayText&gt;&lt;record&gt;&lt;rec-number&gt;4399&lt;/rec-number&gt;&lt;foreign-keys&gt;&lt;key app="EN" db-id="dx0rvtrp3rz2eled9wbp0p5mtraz9zxwtr0t"&gt;4399&lt;/key&gt;&lt;/foreign-keys&gt;&lt;ref-type name="Journal Article"&gt;17&lt;/ref-type&gt;&lt;contributors&gt;&lt;authors&gt;&lt;author&gt;Tsai, A. G.&lt;/author&gt;&lt;author&gt;Wadden, T. A.&lt;/author&gt;&lt;/authors&gt;&lt;/contributors&gt;&lt;titles&gt;&lt;title&gt;Systematic review: an evaluation of major commercial weight loss programs in the United States&lt;/title&gt;&lt;secondary-title&gt;Ann Intern Med&lt;/secondary-title&gt;&lt;/titles&gt;&lt;periodical&gt;&lt;full-title&gt;Ann Intern Med&lt;/full-title&gt;&lt;/periodical&gt;&lt;pages&gt;56-66&lt;/pages&gt;&lt;volume&gt;142&lt;/volume&gt;&lt;number&gt;1&lt;/number&gt;&lt;dates&gt;&lt;year&gt;2005&lt;/year&gt;&lt;/dates&gt;&lt;isbn&gt;1539-3704 (Electronic)&amp;#xD;0003-4819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1" w:tooltip="Tsai, 2005 #4399" w:history="1">
              <w:r w:rsidR="00BF2317">
                <w:rPr>
                  <w:noProof/>
                  <w:sz w:val="18"/>
                  <w:szCs w:val="18"/>
                  <w:lang w:val="en-US"/>
                </w:rPr>
                <w:t>101</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Focus not on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Tyrovolas 2010 </w:t>
            </w:r>
            <w:r w:rsidR="00916789" w:rsidRPr="00CB2CC5">
              <w:rPr>
                <w:sz w:val="18"/>
                <w:szCs w:val="18"/>
                <w:lang w:val="en-US"/>
              </w:rPr>
              <w:fldChar w:fldCharType="begin"/>
            </w:r>
            <w:r w:rsidR="007A7560">
              <w:rPr>
                <w:sz w:val="18"/>
                <w:szCs w:val="18"/>
                <w:lang w:val="en-US"/>
              </w:rPr>
              <w:instrText xml:space="preserve"> ADDIN EN.CITE &lt;EndNote&gt;&lt;Cite&gt;&lt;Author&gt;Tyrovolas&lt;/Author&gt;&lt;Year&gt;2010&lt;/Year&gt;&lt;RecNum&gt;4163&lt;/RecNum&gt;&lt;DisplayText&gt;[102]&lt;/DisplayText&gt;&lt;record&gt;&lt;rec-number&gt;4163&lt;/rec-number&gt;&lt;foreign-keys&gt;&lt;key app="EN" db-id="dx0rvtrp3rz2eled9wbp0p5mtraz9zxwtr0t"&gt;4163&lt;/key&gt;&lt;/foreign-keys&gt;&lt;ref-type name="Journal Article"&gt;17&lt;/ref-type&gt;&lt;contributors&gt;&lt;authors&gt;&lt;author&gt;Tyrovolas, S.&lt;/author&gt;&lt;author&gt;Panagiotakos, D. B.&lt;/author&gt;&lt;/authors&gt;&lt;/contributors&gt;&lt;titles&gt;&lt;title&gt;The role of Mediterranean type of diet on the development of cancer and cardiovascular disease, in the elderly: a systematic review&lt;/title&gt;&lt;secondary-title&gt;Maturitas&lt;/secondary-title&gt;&lt;/titles&gt;&lt;periodical&gt;&lt;full-title&gt;Maturitas&lt;/full-title&gt;&lt;/periodical&gt;&lt;pages&gt;122-30&lt;/pages&gt;&lt;volume&gt;65&lt;/volume&gt;&lt;number&gt;2&lt;/number&gt;&lt;dates&gt;&lt;year&gt;2010&lt;/year&gt;&lt;/dates&gt;&lt;isbn&gt;1873-4111 (Electronic)&amp;#xD;0378-5122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2" w:tooltip="Tyrovolas, 2010 #4163" w:history="1">
              <w:r w:rsidR="00BF2317">
                <w:rPr>
                  <w:noProof/>
                  <w:sz w:val="18"/>
                  <w:szCs w:val="18"/>
                  <w:lang w:val="en-US"/>
                </w:rPr>
                <w:t>102</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Walker 2010 </w:t>
            </w:r>
            <w:r w:rsidR="00916789" w:rsidRPr="00CB2CC5">
              <w:rPr>
                <w:sz w:val="18"/>
                <w:szCs w:val="18"/>
                <w:lang w:val="en-US"/>
              </w:rPr>
              <w:fldChar w:fldCharType="begin"/>
            </w:r>
            <w:r w:rsidR="007A7560">
              <w:rPr>
                <w:sz w:val="18"/>
                <w:szCs w:val="18"/>
                <w:lang w:val="en-US"/>
              </w:rPr>
              <w:instrText xml:space="preserve"> ADDIN EN.CITE &lt;EndNote&gt;&lt;Cite&gt;&lt;Author&gt;Walker&lt;/Author&gt;&lt;Year&gt;2010&lt;/Year&gt;&lt;RecNum&gt;4132&lt;/RecNum&gt;&lt;DisplayText&gt;[103]&lt;/DisplayText&gt;&lt;record&gt;&lt;rec-number&gt;4132&lt;/rec-number&gt;&lt;foreign-keys&gt;&lt;key app="EN" db-id="dx0rvtrp3rz2eled9wbp0p5mtraz9zxwtr0t"&gt;4132&lt;/key&gt;&lt;/foreign-keys&gt;&lt;ref-type name="Journal Article"&gt;17&lt;/ref-type&gt;&lt;contributors&gt;&lt;authors&gt;&lt;author&gt;Walker, K. Z.&lt;/author&gt;&lt;author&gt;O&amp;apos;Dea, K.&lt;/author&gt;&lt;author&gt;Gomez, M.&lt;/author&gt;&lt;author&gt;Girgis, S.&lt;/author&gt;&lt;author&gt;Colagiuri, R.&lt;/author&gt;&lt;/authors&gt;&lt;/contributors&gt;&lt;titles&gt;&lt;title&gt;Diet and exercise in the prevention of diabetes&lt;/title&gt;&lt;secondary-title&gt;Journal of Human Nutrition &amp;amp; Dietetics&lt;/secondary-title&gt;&lt;/titles&gt;&lt;periodical&gt;&lt;full-title&gt;Journal of Human Nutrition &amp;amp; Dietetics&lt;/full-title&gt;&lt;/periodical&gt;&lt;pages&gt;344-52&lt;/pages&gt;&lt;volume&gt;23&lt;/volume&gt;&lt;number&gt;4&lt;/number&gt;&lt;dates&gt;&lt;year&gt;2010&lt;/year&gt;&lt;/dates&gt;&lt;isbn&gt;1365-277X (Electronic)&amp;#xD;0952-3871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3" w:tooltip="Walker, 2010 #4132" w:history="1">
              <w:r w:rsidR="00BF2317">
                <w:rPr>
                  <w:noProof/>
                  <w:sz w:val="18"/>
                  <w:szCs w:val="18"/>
                  <w:lang w:val="en-US"/>
                </w:rPr>
                <w:t>103</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Walsh 1995 </w:t>
            </w:r>
            <w:r w:rsidR="00916789" w:rsidRPr="00CB2CC5">
              <w:rPr>
                <w:sz w:val="18"/>
                <w:szCs w:val="18"/>
                <w:lang w:val="en-US"/>
              </w:rPr>
              <w:fldChar w:fldCharType="begin"/>
            </w:r>
            <w:r w:rsidR="007A7560">
              <w:rPr>
                <w:sz w:val="18"/>
                <w:szCs w:val="18"/>
                <w:lang w:val="en-US"/>
              </w:rPr>
              <w:instrText xml:space="preserve"> ADDIN EN.CITE &lt;EndNote&gt;&lt;Cite&gt;&lt;Author&gt;Walsh&lt;/Author&gt;&lt;Year&gt;1995&lt;/Year&gt;&lt;RecNum&gt;4580&lt;/RecNum&gt;&lt;DisplayText&gt;[104]&lt;/DisplayText&gt;&lt;record&gt;&lt;rec-number&gt;4580&lt;/rec-number&gt;&lt;foreign-keys&gt;&lt;key app="EN" db-id="dx0rvtrp3rz2eled9wbp0p5mtraz9zxwtr0t"&gt;4580&lt;/key&gt;&lt;/foreign-keys&gt;&lt;ref-type name="Journal Article"&gt;17&lt;/ref-type&gt;&lt;contributors&gt;&lt;authors&gt;&lt;author&gt;Walsh, J. M.&lt;/author&gt;&lt;author&gt;Grady, D.&lt;/author&gt;&lt;/authors&gt;&lt;/contributors&gt;&lt;titles&gt;&lt;title&gt;Treatment of hyperlipidemia in women&lt;/title&gt;&lt;secondary-title&gt;JAMA&lt;/secondary-title&gt;&lt;/titles&gt;&lt;periodical&gt;&lt;full-title&gt;JAMA&lt;/full-title&gt;&lt;abbr-1&gt;Jama&lt;/abbr-1&gt;&lt;/periodical&gt;&lt;pages&gt;1152-8&lt;/pages&gt;&lt;volume&gt;274&lt;/volume&gt;&lt;number&gt;14&lt;/number&gt;&lt;dates&gt;&lt;year&gt;1995&lt;/year&gt;&lt;/dates&gt;&lt;isbn&gt;0098-7484 (Print)&amp;#xD;0098-7484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4" w:tooltip="Walsh, 1995 #4580" w:history="1">
              <w:r w:rsidR="00BF2317">
                <w:rPr>
                  <w:noProof/>
                  <w:sz w:val="18"/>
                  <w:szCs w:val="18"/>
                  <w:lang w:val="en-US"/>
                </w:rPr>
                <w:t>104</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Not a systematic review</w:t>
            </w:r>
          </w:p>
        </w:tc>
      </w:tr>
      <w:tr w:rsidR="004A0265"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A0265" w:rsidRPr="004A0265" w:rsidRDefault="004A0265" w:rsidP="00BF2317">
            <w:pPr>
              <w:rPr>
                <w:sz w:val="18"/>
                <w:szCs w:val="18"/>
                <w:lang w:val="en-US"/>
              </w:rPr>
            </w:pPr>
            <w:r w:rsidRPr="004A0265">
              <w:rPr>
                <w:sz w:val="18"/>
                <w:szCs w:val="18"/>
              </w:rPr>
              <w:t>Yamaoka</w:t>
            </w:r>
            <w:r w:rsidRPr="004A0265">
              <w:rPr>
                <w:sz w:val="18"/>
                <w:szCs w:val="18"/>
                <w:lang w:val="en-US"/>
              </w:rPr>
              <w:t xml:space="preserve"> 2013</w:t>
            </w:r>
            <w:r>
              <w:rPr>
                <w:sz w:val="18"/>
                <w:szCs w:val="18"/>
                <w:lang w:val="en-US"/>
              </w:rPr>
              <w:t xml:space="preserve"> </w:t>
            </w:r>
            <w:r w:rsidR="006B4CE7">
              <w:rPr>
                <w:sz w:val="18"/>
                <w:szCs w:val="18"/>
                <w:lang w:val="en-US"/>
              </w:rPr>
              <w:fldChar w:fldCharType="begin"/>
            </w:r>
            <w:r w:rsidR="007A7560">
              <w:rPr>
                <w:sz w:val="18"/>
                <w:szCs w:val="18"/>
                <w:lang w:val="en-US"/>
              </w:rPr>
              <w:instrText xml:space="preserve"> ADDIN EN.CITE &lt;EndNote&gt;&lt;Cite&gt;&lt;Author&gt;Yamaoka&lt;/Author&gt;&lt;Year&gt;2012&lt;/Year&gt;&lt;RecNum&gt;2432&lt;/RecNum&gt;&lt;DisplayText&gt;[105]&lt;/DisplayText&gt;&lt;record&gt;&lt;rec-number&gt;2432&lt;/rec-number&gt;&lt;foreign-keys&gt;&lt;key app="EN" db-id="5swsfz2sls525je9te65estu05edrvdersw0" timestamp="1395134750"&gt;2432&lt;/key&gt;&lt;/foreign-keys&gt;&lt;ref-type name="Journal Article"&gt;17&lt;/ref-type&gt;&lt;contributors&gt;&lt;authors&gt;&lt;author&gt;Yamaoka, K.&lt;/author&gt;&lt;author&gt;Tango, T.&lt;/author&gt;&lt;/authors&gt;&lt;/contributors&gt;&lt;auth-address&gt;Teikyo University, Graduate School of Public Health, Tokyo, Japan. kazue@med.teikyo-u.ac.jp&lt;/auth-address&gt;&lt;titles&gt;&lt;title&gt;Effects of lifestyle modification on metabolic syndrome: a systematic review and meta-analysis&lt;/title&gt;&lt;secondary-title&gt;BMC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medicine&lt;/abbr-1&gt;&lt;/alt-periodical&gt;&lt;pages&gt;138&lt;/pages&gt;&lt;volume&gt;10&lt;/volume&gt;&lt;keywords&gt;&lt;keyword&gt;Behavior Therapy/*methods&lt;/keyword&gt;&lt;keyword&gt;Diet Therapy&lt;/keyword&gt;&lt;keyword&gt;Exercise&lt;/keyword&gt;&lt;keyword&gt;Humans&lt;/keyword&gt;&lt;keyword&gt;*Life Style&lt;/keyword&gt;&lt;keyword&gt;Metabolic Syndrome X/*therapy&lt;/keyword&gt;&lt;keyword&gt;Treatment Outcome&lt;/keyword&gt;&lt;/keywords&gt;&lt;dates&gt;&lt;year&gt;2012&lt;/year&gt;&lt;/dates&gt;&lt;isbn&gt;1741-7015 (Electronic)&amp;#xD;1741-7015 (Linking)&lt;/isbn&gt;&lt;accession-num&gt;23151238&lt;/accession-num&gt;&lt;urls&gt;&lt;related-urls&gt;&lt;url&gt;http://www.ncbi.nlm.nih.gov/pubmed/23151238&lt;/url&gt;&lt;/related-urls&gt;&lt;/urls&gt;&lt;custom2&gt;3523078&lt;/custom2&gt;&lt;electronic-resource-num&gt;10.1186/1741-7015-10-138&lt;/electronic-resource-num&gt;&lt;/record&gt;&lt;/Cite&gt;&lt;/EndNote&gt;</w:instrText>
            </w:r>
            <w:r w:rsidR="006B4CE7">
              <w:rPr>
                <w:sz w:val="18"/>
                <w:szCs w:val="18"/>
                <w:lang w:val="en-US"/>
              </w:rPr>
              <w:fldChar w:fldCharType="separate"/>
            </w:r>
            <w:r w:rsidR="007A7560">
              <w:rPr>
                <w:noProof/>
                <w:sz w:val="18"/>
                <w:szCs w:val="18"/>
                <w:lang w:val="en-US"/>
              </w:rPr>
              <w:t>[</w:t>
            </w:r>
            <w:hyperlink w:anchor="_ENREF_105" w:tooltip="Yamaoka, 2012 #2432" w:history="1">
              <w:r w:rsidR="00BF2317">
                <w:rPr>
                  <w:noProof/>
                  <w:sz w:val="18"/>
                  <w:szCs w:val="18"/>
                  <w:lang w:val="en-US"/>
                </w:rPr>
                <w:t>105</w:t>
              </w:r>
            </w:hyperlink>
            <w:r w:rsidR="007A7560">
              <w:rPr>
                <w:noProof/>
                <w:sz w:val="18"/>
                <w:szCs w:val="18"/>
                <w:lang w:val="en-US"/>
              </w:rPr>
              <w:t>]</w:t>
            </w:r>
            <w:r w:rsidR="006B4CE7">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tcPr>
          <w:p w:rsidR="004A0265" w:rsidRPr="00CB2CC5" w:rsidRDefault="004A0265" w:rsidP="003C1DE9">
            <w:pPr>
              <w:rPr>
                <w:sz w:val="18"/>
                <w:szCs w:val="18"/>
                <w:lang w:val="en-US"/>
              </w:rPr>
            </w:pPr>
            <w:r>
              <w:rPr>
                <w:sz w:val="18"/>
                <w:szCs w:val="18"/>
                <w:lang w:val="en-US"/>
              </w:rPr>
              <w:t>Focus not on macronutrient composition</w:t>
            </w:r>
          </w:p>
        </w:tc>
      </w:tr>
      <w:tr w:rsidR="003C1DE9" w:rsidRPr="00CB2CC5" w:rsidTr="003C1DE9">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C1DE9" w:rsidRPr="00CB2CC5" w:rsidRDefault="003C1DE9" w:rsidP="00BF2317">
            <w:pPr>
              <w:rPr>
                <w:sz w:val="18"/>
                <w:szCs w:val="18"/>
                <w:lang w:val="en-US"/>
              </w:rPr>
            </w:pPr>
            <w:r w:rsidRPr="00CB2CC5">
              <w:rPr>
                <w:sz w:val="18"/>
                <w:szCs w:val="18"/>
                <w:lang w:val="en-US"/>
              </w:rPr>
              <w:t xml:space="preserve">Young 2012 </w:t>
            </w:r>
            <w:r w:rsidR="00916789" w:rsidRPr="00CB2CC5">
              <w:rPr>
                <w:sz w:val="18"/>
                <w:szCs w:val="18"/>
                <w:lang w:val="en-US"/>
              </w:rPr>
              <w:fldChar w:fldCharType="begin"/>
            </w:r>
            <w:r w:rsidR="007A7560">
              <w:rPr>
                <w:sz w:val="18"/>
                <w:szCs w:val="18"/>
                <w:lang w:val="en-US"/>
              </w:rPr>
              <w:instrText xml:space="preserve"> ADDIN EN.CITE &lt;EndNote&gt;&lt;Cite&gt;&lt;Author&gt;Young&lt;/Author&gt;&lt;Year&gt;2012&lt;/Year&gt;&lt;RecNum&gt;4027&lt;/RecNum&gt;&lt;DisplayText&gt;[106]&lt;/DisplayText&gt;&lt;record&gt;&lt;rec-number&gt;4027&lt;/rec-number&gt;&lt;foreign-keys&gt;&lt;key app="EN" db-id="dx0rvtrp3rz2eled9wbp0p5mtraz9zxwtr0t"&gt;4027&lt;/key&gt;&lt;/foreign-keys&gt;&lt;ref-type name="Journal Article"&gt;17&lt;/ref-type&gt;&lt;contributors&gt;&lt;authors&gt;&lt;author&gt;Young, M. D.&lt;/author&gt;&lt;author&gt;Morgan, P. J.&lt;/author&gt;&lt;author&gt;Plotnikoff, R. C.&lt;/author&gt;&lt;author&gt;Callister, R.&lt;/author&gt;&lt;author&gt;Collins, C. E.&lt;/author&gt;&lt;/authors&gt;&lt;/contributors&gt;&lt;titles&gt;&lt;title&gt;Effectiveness of male-only weight loss and weight loss maintenance interventions: a systematic review with meta-analysis&lt;/title&gt;&lt;secondary-title&gt;Obes Rev&lt;/secondary-title&gt;&lt;/titles&gt;&lt;periodical&gt;&lt;full-title&gt;Obes Rev&lt;/full-title&gt;&lt;/periodical&gt;&lt;pages&gt;393-408&lt;/pages&gt;&lt;volume&gt;13&lt;/volume&gt;&lt;number&gt;5&lt;/number&gt;&lt;dates&gt;&lt;year&gt;2012&lt;/year&gt;&lt;/dates&gt;&lt;isbn&gt;1467-789X (Electronic)&amp;#xD;1467-7881 (Linking)&lt;/isbn&gt;&lt;urls&gt;&lt;/urls&gt;&lt;/record&gt;&lt;/Cite&gt;&lt;/EndNote&gt;</w:instrText>
            </w:r>
            <w:r w:rsidR="00916789" w:rsidRPr="00CB2CC5">
              <w:rPr>
                <w:sz w:val="18"/>
                <w:szCs w:val="18"/>
                <w:lang w:val="en-US"/>
              </w:rPr>
              <w:fldChar w:fldCharType="separate"/>
            </w:r>
            <w:r w:rsidR="007A7560">
              <w:rPr>
                <w:noProof/>
                <w:sz w:val="18"/>
                <w:szCs w:val="18"/>
                <w:lang w:val="en-US"/>
              </w:rPr>
              <w:t>[</w:t>
            </w:r>
            <w:hyperlink w:anchor="_ENREF_106" w:tooltip="Young, 2012 #4027" w:history="1">
              <w:r w:rsidR="00BF2317">
                <w:rPr>
                  <w:noProof/>
                  <w:sz w:val="18"/>
                  <w:szCs w:val="18"/>
                  <w:lang w:val="en-US"/>
                </w:rPr>
                <w:t>106</w:t>
              </w:r>
            </w:hyperlink>
            <w:r w:rsidR="007A7560">
              <w:rPr>
                <w:noProof/>
                <w:sz w:val="18"/>
                <w:szCs w:val="18"/>
                <w:lang w:val="en-US"/>
              </w:rPr>
              <w:t>]</w:t>
            </w:r>
            <w:r w:rsidR="00916789" w:rsidRPr="00CB2CC5">
              <w:rPr>
                <w:sz w:val="18"/>
                <w:szCs w:val="18"/>
                <w:lang w:val="en-US"/>
              </w:rPr>
              <w:fldChar w:fldCharType="end"/>
            </w:r>
          </w:p>
        </w:tc>
        <w:tc>
          <w:tcPr>
            <w:tcW w:w="7235" w:type="dxa"/>
            <w:tcBorders>
              <w:top w:val="nil"/>
              <w:left w:val="nil"/>
              <w:bottom w:val="single" w:sz="4" w:space="0" w:color="auto"/>
              <w:right w:val="single" w:sz="4" w:space="0" w:color="auto"/>
            </w:tcBorders>
            <w:shd w:val="clear" w:color="auto" w:fill="auto"/>
            <w:vAlign w:val="center"/>
            <w:hideMark/>
          </w:tcPr>
          <w:p w:rsidR="003C1DE9" w:rsidRPr="00CB2CC5" w:rsidRDefault="003C1DE9" w:rsidP="003C1DE9">
            <w:pPr>
              <w:rPr>
                <w:sz w:val="18"/>
                <w:szCs w:val="18"/>
                <w:lang w:val="en-US"/>
              </w:rPr>
            </w:pPr>
            <w:r w:rsidRPr="00CB2CC5">
              <w:rPr>
                <w:sz w:val="18"/>
                <w:szCs w:val="18"/>
                <w:lang w:val="en-US"/>
              </w:rPr>
              <w:t>Effect of macronutrient manipulation alone not assessed</w:t>
            </w:r>
          </w:p>
        </w:tc>
      </w:tr>
    </w:tbl>
    <w:p w:rsidR="003C1DE9" w:rsidRDefault="003C1DE9" w:rsidP="00A9246F"/>
    <w:p w:rsidR="00914825" w:rsidRDefault="00914825" w:rsidP="00A9246F"/>
    <w:p w:rsidR="00641E12" w:rsidRPr="00914825" w:rsidRDefault="00641E12" w:rsidP="00914825">
      <w:pPr>
        <w:rPr>
          <w:b/>
        </w:rPr>
      </w:pPr>
      <w:r w:rsidRPr="00914825">
        <w:rPr>
          <w:b/>
        </w:rPr>
        <w:t>References</w:t>
      </w:r>
    </w:p>
    <w:p w:rsidR="00BF2317" w:rsidRPr="00BF2317" w:rsidRDefault="00641E12" w:rsidP="00BF2317">
      <w:pPr>
        <w:pStyle w:val="EndNoteBibliography"/>
        <w:ind w:left="440" w:hanging="440"/>
      </w:pPr>
      <w:r>
        <w:fldChar w:fldCharType="begin"/>
      </w:r>
      <w:r>
        <w:instrText xml:space="preserve"> ADDIN EN.REFLIST </w:instrText>
      </w:r>
      <w:r>
        <w:fldChar w:fldCharType="separate"/>
      </w:r>
      <w:bookmarkStart w:id="1" w:name="_ENREF_1"/>
      <w:r w:rsidR="00BF2317" w:rsidRPr="00BF2317">
        <w:t>1. Higgins D, Green S, editors (2011) Cochrane Handbook for Systematic Reviews of Interventions Version 5.1.1 [updated March 2011]. London: John Wiley &amp; Sons, Ltd.</w:t>
      </w:r>
      <w:bookmarkEnd w:id="1"/>
    </w:p>
    <w:p w:rsidR="00BF2317" w:rsidRPr="00BF2317" w:rsidRDefault="00BF2317" w:rsidP="00BF2317">
      <w:pPr>
        <w:pStyle w:val="EndNoteBibliography"/>
        <w:ind w:left="440" w:hanging="440"/>
      </w:pPr>
      <w:bookmarkStart w:id="2" w:name="_ENREF_2"/>
      <w:r w:rsidRPr="00BF2317">
        <w:t>2. Bueno NB, de Melo IS, de Oliveira SL, da Rocha Ataide T (2013) Very-low-carbohydrate ketogenic diet v. low-fat diet for long-term weight loss: a meta-analysis of randomised controlled trials. Br J Nutr 110: 1178-1187.</w:t>
      </w:r>
      <w:bookmarkEnd w:id="2"/>
    </w:p>
    <w:p w:rsidR="00BF2317" w:rsidRPr="00BF2317" w:rsidRDefault="00BF2317" w:rsidP="00BF2317">
      <w:pPr>
        <w:pStyle w:val="EndNoteBibliography"/>
        <w:ind w:left="440" w:hanging="440"/>
      </w:pPr>
      <w:bookmarkStart w:id="3" w:name="_ENREF_3"/>
      <w:r w:rsidRPr="00BF2317">
        <w:t>3. Hu T, Mills KT, Yao L, Demanelis K, Eloustaz M, et al. (2012) Effects of low-carbohydrate diets versus low-fat diets on metabolic risk factors: a meta-analysis of randomized controlled clinical trials. American Journal of Epidemiology 176 Suppl 7: S44-54.</w:t>
      </w:r>
      <w:bookmarkEnd w:id="3"/>
    </w:p>
    <w:p w:rsidR="00BF2317" w:rsidRPr="00BF2317" w:rsidRDefault="00BF2317" w:rsidP="00BF2317">
      <w:pPr>
        <w:pStyle w:val="EndNoteBibliography"/>
        <w:ind w:left="440" w:hanging="440"/>
      </w:pPr>
      <w:bookmarkStart w:id="4" w:name="_ENREF_4"/>
      <w:r w:rsidRPr="00BF2317">
        <w:t>4. Nordmann AJ, Nordmann A, Briel M, Keller U, Yancy WS, Jr., et al. (2006) Effects of low-carbohydrate vs low-fat diets on weight loss and cardiovascular risk factors: a meta-analysis of randomized controlled trials. Arch Intern Med 166: 285-293.</w:t>
      </w:r>
      <w:bookmarkEnd w:id="4"/>
    </w:p>
    <w:p w:rsidR="00BF2317" w:rsidRPr="00BF2317" w:rsidRDefault="00BF2317" w:rsidP="00BF2317">
      <w:pPr>
        <w:pStyle w:val="EndNoteBibliography"/>
        <w:ind w:left="440" w:hanging="440"/>
      </w:pPr>
      <w:bookmarkStart w:id="5" w:name="_ENREF_5"/>
      <w:r w:rsidRPr="00BF2317">
        <w:t>5. Castaneda-Gonzalez LM, Bacardi Gascon M, Jimenez Cruz A (2011) Effects of low carbohydrate diets on weight and glycemic control among type 2 diabetes individuals: a systemic review of RCT greater than 12 weeks. Nutr Hosp 26: 1270-1276.</w:t>
      </w:r>
      <w:bookmarkEnd w:id="5"/>
    </w:p>
    <w:p w:rsidR="00BF2317" w:rsidRPr="00BF2317" w:rsidRDefault="00BF2317" w:rsidP="00BF2317">
      <w:pPr>
        <w:pStyle w:val="EndNoteBibliography"/>
        <w:ind w:left="440" w:hanging="440"/>
      </w:pPr>
      <w:bookmarkStart w:id="6" w:name="_ENREF_6"/>
      <w:r w:rsidRPr="00BF2317">
        <w:t>6. Dyson PA (2008) A review of low and reduced carbohydrate diets and weight loss in type 2 diabetes. Journal of Human Nutrition &amp; Dietetics 21: 530-538.</w:t>
      </w:r>
      <w:bookmarkEnd w:id="6"/>
    </w:p>
    <w:p w:rsidR="00BF2317" w:rsidRPr="00BF2317" w:rsidRDefault="00BF2317" w:rsidP="00BF2317">
      <w:pPr>
        <w:pStyle w:val="EndNoteBibliography"/>
        <w:ind w:left="440" w:hanging="440"/>
      </w:pPr>
      <w:bookmarkStart w:id="7" w:name="_ENREF_7"/>
      <w:r w:rsidRPr="00BF2317">
        <w:t>7. Kirk JK, Graves DE, Craven TE, Lipkin EW, Austin M, et al. (2008) Restricted-carbohydrate diets in patients with type 2 diabetes: a meta-analysis. Journal of the American Dietetic Association 108: 91-100.</w:t>
      </w:r>
      <w:bookmarkEnd w:id="7"/>
    </w:p>
    <w:p w:rsidR="00BF2317" w:rsidRPr="00BF2317" w:rsidRDefault="00BF2317" w:rsidP="00BF2317">
      <w:pPr>
        <w:pStyle w:val="EndNoteBibliography"/>
        <w:ind w:left="440" w:hanging="440"/>
      </w:pPr>
      <w:bookmarkStart w:id="8" w:name="_ENREF_8"/>
      <w:r w:rsidRPr="00BF2317">
        <w:t>8. Bravata DM, Sanders L, Huang J, Krumholz HM, Olkin I, et al. (2003) Efficacy and safety of low-carbohydrate diets: a systematic review. JAMA 289: 1837-1850.</w:t>
      </w:r>
      <w:bookmarkEnd w:id="8"/>
    </w:p>
    <w:p w:rsidR="00BF2317" w:rsidRPr="00BF2317" w:rsidRDefault="00BF2317" w:rsidP="00BF2317">
      <w:pPr>
        <w:pStyle w:val="EndNoteBibliography"/>
        <w:ind w:left="440" w:hanging="440"/>
      </w:pPr>
      <w:bookmarkStart w:id="9" w:name="_ENREF_9"/>
      <w:r w:rsidRPr="00BF2317">
        <w:t>9. Santos FL, Esteves SS, da Costa Pereira A, Yancy WS, Jr., Nunes JP (2012) Systematic review and meta-analysis of clinical trials of the effects of low carbohydrate diets on cardiovascular risk factors. Obes Rev 13: 1048-1066.</w:t>
      </w:r>
      <w:bookmarkEnd w:id="9"/>
    </w:p>
    <w:p w:rsidR="00BF2317" w:rsidRPr="00BF2317" w:rsidRDefault="00BF2317" w:rsidP="00BF2317">
      <w:pPr>
        <w:pStyle w:val="EndNoteBibliography"/>
        <w:ind w:left="440" w:hanging="440"/>
      </w:pPr>
      <w:bookmarkStart w:id="10" w:name="_ENREF_10"/>
      <w:r w:rsidRPr="00BF2317">
        <w:t>10. Shikany JM, Desmond R, McCubrey R, Allison DB (2011) Meta-analysis of studies of a specific delivery mode for a modified-carbohydrate diet. Journal of Human Nutrition &amp; Dietetics 24: 525-535.</w:t>
      </w:r>
      <w:bookmarkEnd w:id="10"/>
    </w:p>
    <w:p w:rsidR="00BF2317" w:rsidRPr="00BF2317" w:rsidRDefault="00BF2317" w:rsidP="00BF2317">
      <w:pPr>
        <w:pStyle w:val="EndNoteBibliography"/>
        <w:ind w:left="440" w:hanging="440"/>
      </w:pPr>
      <w:bookmarkStart w:id="11" w:name="_ENREF_11"/>
      <w:r w:rsidRPr="00BF2317">
        <w:t>11. Buckland G, Bach A, Serra-Majem L (2008) Obesity and the Mediterranean diet: a systematic review of observational and intervention studies. Obes Rev 9: 582-593.</w:t>
      </w:r>
      <w:bookmarkEnd w:id="11"/>
    </w:p>
    <w:p w:rsidR="00BF2317" w:rsidRPr="00BF2317" w:rsidRDefault="00BF2317" w:rsidP="00BF2317">
      <w:pPr>
        <w:pStyle w:val="EndNoteBibliography"/>
        <w:ind w:left="440" w:hanging="440"/>
      </w:pPr>
      <w:bookmarkStart w:id="12" w:name="_ENREF_12"/>
      <w:r w:rsidRPr="00BF2317">
        <w:t>12. Hooper L, Summerbell CD, Thompson R, Sills D, Roberts FG, et al. (2012) Reduced or modified dietary fat for preventing cardiovascular disease. Cochrane Database of Systematic Reviews 16.</w:t>
      </w:r>
      <w:bookmarkEnd w:id="12"/>
    </w:p>
    <w:p w:rsidR="00BF2317" w:rsidRPr="00BF2317" w:rsidRDefault="00BF2317" w:rsidP="00BF2317">
      <w:pPr>
        <w:pStyle w:val="EndNoteBibliography"/>
        <w:ind w:left="440" w:hanging="440"/>
      </w:pPr>
      <w:bookmarkStart w:id="13" w:name="_ENREF_13"/>
      <w:r w:rsidRPr="00BF2317">
        <w:t>13. Nordmann AJ, Suter-Zimmermann K, Bucher HC, Shai I, Tuttle KR, et al. (2011) Meta-analysis comparing Mediterranean to low-fat diets for modification of cardiovascular risk factors. American Journal of Medicine 124: 841-851.</w:t>
      </w:r>
      <w:bookmarkEnd w:id="13"/>
    </w:p>
    <w:p w:rsidR="00BF2317" w:rsidRPr="00BF2317" w:rsidRDefault="00BF2317" w:rsidP="00BF2317">
      <w:pPr>
        <w:pStyle w:val="EndNoteBibliography"/>
        <w:ind w:left="440" w:hanging="440"/>
      </w:pPr>
      <w:bookmarkStart w:id="14" w:name="_ENREF_14"/>
      <w:r w:rsidRPr="00BF2317">
        <w:t>14. Pirozzo S, Summerbell C, Cameron C, Glasziou P (2003) Should we recommend low-fat diets for obesity? Obes Rev 4: 83-90.</w:t>
      </w:r>
      <w:bookmarkEnd w:id="14"/>
    </w:p>
    <w:p w:rsidR="00BF2317" w:rsidRPr="00BF2317" w:rsidRDefault="00BF2317" w:rsidP="00BF2317">
      <w:pPr>
        <w:pStyle w:val="EndNoteBibliography"/>
        <w:ind w:left="440" w:hanging="440"/>
      </w:pPr>
      <w:bookmarkStart w:id="15" w:name="_ENREF_15"/>
      <w:r w:rsidRPr="00BF2317">
        <w:t>15. Smart NA, Marshall BJ, Daley M, Boulos E, Windus J, et al. (2011) Low-fat diets for acquired hypercholesterolaemia. Cochrane Database of Systematic Reviews 16.</w:t>
      </w:r>
      <w:bookmarkEnd w:id="15"/>
    </w:p>
    <w:p w:rsidR="00BF2317" w:rsidRPr="00BF2317" w:rsidRDefault="00BF2317" w:rsidP="00BF2317">
      <w:pPr>
        <w:pStyle w:val="EndNoteBibliography"/>
        <w:ind w:left="440" w:hanging="440"/>
      </w:pPr>
      <w:bookmarkStart w:id="16" w:name="_ENREF_16"/>
      <w:r w:rsidRPr="00BF2317">
        <w:t>16. Garg A (1998) High-monounsaturated-fat diets for patients with diabetes mellitus: a meta-analysis. Am J Clin Nutr 67: 577S-582S.</w:t>
      </w:r>
      <w:bookmarkEnd w:id="16"/>
    </w:p>
    <w:p w:rsidR="00BF2317" w:rsidRPr="00BF2317" w:rsidRDefault="00BF2317" w:rsidP="00BF2317">
      <w:pPr>
        <w:pStyle w:val="EndNoteBibliography"/>
        <w:ind w:left="440" w:hanging="440"/>
      </w:pPr>
      <w:bookmarkStart w:id="17" w:name="_ENREF_17"/>
      <w:r w:rsidRPr="00BF2317">
        <w:t>17. Schwingshackl L, Strasser B, Hoffmann G (2011) Effects of monounsaturated fatty acids on glycaemic control in patients with abnormal glucose metabolism: a systematic review and meta-analysis. Annals of Nutrition &amp; Metabolism 58: 290-296.</w:t>
      </w:r>
      <w:bookmarkEnd w:id="17"/>
    </w:p>
    <w:p w:rsidR="00BF2317" w:rsidRPr="00BF2317" w:rsidRDefault="00BF2317" w:rsidP="00BF2317">
      <w:pPr>
        <w:pStyle w:val="EndNoteBibliography"/>
        <w:ind w:left="440" w:hanging="440"/>
      </w:pPr>
      <w:bookmarkStart w:id="18" w:name="_ENREF_18"/>
      <w:r w:rsidRPr="00BF2317">
        <w:t>18. Winters SM, Visser H, Steerneman AH, Thomas G, Bots ML, et al. (2008) Is there a need for dietary measures to further reduce LDL cholesterol in patients with type II diabetes mellitus on statin therapy? Prim Care Diabetes 2: 51-54.</w:t>
      </w:r>
      <w:bookmarkEnd w:id="18"/>
    </w:p>
    <w:p w:rsidR="00BF2317" w:rsidRPr="00BF2317" w:rsidRDefault="00BF2317" w:rsidP="00BF2317">
      <w:pPr>
        <w:pStyle w:val="EndNoteBibliography"/>
        <w:ind w:left="440" w:hanging="440"/>
      </w:pPr>
      <w:bookmarkStart w:id="19" w:name="_ENREF_19"/>
      <w:r w:rsidRPr="00BF2317">
        <w:t>19. Cao Y, Mauger DT, Pelkman CL, Zhao G, Townsend SM, et al. (2009) Effects of moderate (MF) versus lower fat (LF) diets on lipids and lipoproteins: a meta-analysis of clinical trials in subjects with and without diabetes. J Clin Lipidol 3: 19-32.</w:t>
      </w:r>
      <w:bookmarkEnd w:id="19"/>
    </w:p>
    <w:p w:rsidR="00BF2317" w:rsidRPr="00BF2317" w:rsidRDefault="00BF2317" w:rsidP="00BF2317">
      <w:pPr>
        <w:pStyle w:val="EndNoteBibliography"/>
        <w:ind w:left="440" w:hanging="440"/>
      </w:pPr>
      <w:bookmarkStart w:id="20" w:name="_ENREF_20"/>
      <w:r w:rsidRPr="00BF2317">
        <w:t>20. Esposito K, Maiorino MI, Ceriello A, Giugliano D (2010) Prevention and control of type 2 diabetes by Mediterranean diet: a systematic review. Diabetes Res Clin Pract 89: 97-102.</w:t>
      </w:r>
      <w:bookmarkEnd w:id="20"/>
    </w:p>
    <w:p w:rsidR="00BF2317" w:rsidRPr="00BF2317" w:rsidRDefault="00BF2317" w:rsidP="00BF2317">
      <w:pPr>
        <w:pStyle w:val="EndNoteBibliography"/>
        <w:ind w:left="440" w:hanging="440"/>
      </w:pPr>
      <w:bookmarkStart w:id="21" w:name="_ENREF_21"/>
      <w:r w:rsidRPr="00BF2317">
        <w:t>21. Astrup A, Grunwald GK, Melanson EL, Saris WH, Hill JO (2000) The role of low-fat diets in body weight control: a meta-analysis of ad libitum dietary intervention studies. Int J Obes Relat Metab Disord 24: 1545-1552.</w:t>
      </w:r>
      <w:bookmarkEnd w:id="21"/>
    </w:p>
    <w:p w:rsidR="00BF2317" w:rsidRPr="00BF2317" w:rsidRDefault="00BF2317" w:rsidP="00BF2317">
      <w:pPr>
        <w:pStyle w:val="EndNoteBibliography"/>
        <w:ind w:left="440" w:hanging="440"/>
      </w:pPr>
      <w:bookmarkStart w:id="22" w:name="_ENREF_22"/>
      <w:r w:rsidRPr="00BF2317">
        <w:t>22. Brunner E, White I, Thorogood M, Bristow A, Curle D, et al. (1997) Can dietary interventions change diet and cardiovascular risk factors? A meta-analysis of randomized controlled trials. American Journal of Public Health 87: 1415-1422.</w:t>
      </w:r>
      <w:bookmarkEnd w:id="22"/>
    </w:p>
    <w:p w:rsidR="00BF2317" w:rsidRPr="00BF2317" w:rsidRDefault="00BF2317" w:rsidP="00BF2317">
      <w:pPr>
        <w:pStyle w:val="EndNoteBibliography"/>
        <w:ind w:left="440" w:hanging="440"/>
      </w:pPr>
      <w:bookmarkStart w:id="23" w:name="_ENREF_23"/>
      <w:r w:rsidRPr="00BF2317">
        <w:t>23. Clarke R, Frost C, Collins R, Appleby P, Peto R (1997) Dietary lipids and blood cholesterol: quantitative meta-analysis of metabolic ward studies. BMJ 314: 112-117.</w:t>
      </w:r>
      <w:bookmarkEnd w:id="23"/>
    </w:p>
    <w:p w:rsidR="00BF2317" w:rsidRPr="00BF2317" w:rsidRDefault="00BF2317" w:rsidP="00BF2317">
      <w:pPr>
        <w:pStyle w:val="EndNoteBibliography"/>
        <w:ind w:left="440" w:hanging="440"/>
      </w:pPr>
      <w:bookmarkStart w:id="24" w:name="_ENREF_24"/>
      <w:r w:rsidRPr="00BF2317">
        <w:t>24. Esposito K, Kastorini CM, Panagiotakos DB, Giugliano D (2011) Mediterranean diet and weight loss: meta-analysis of randomized controlled trials. Metab Syndr Relat Disord 9: 1-12.</w:t>
      </w:r>
      <w:bookmarkEnd w:id="24"/>
    </w:p>
    <w:p w:rsidR="00BF2317" w:rsidRPr="00BF2317" w:rsidRDefault="00BF2317" w:rsidP="00BF2317">
      <w:pPr>
        <w:pStyle w:val="EndNoteBibliography"/>
        <w:ind w:left="440" w:hanging="440"/>
      </w:pPr>
      <w:bookmarkStart w:id="25" w:name="_ENREF_25"/>
      <w:r w:rsidRPr="00BF2317">
        <w:t>25. Hooper L, Abdelhamid A, Moore HJ, Douthwaite W, Skeaff CM, et al. (2012) Effect of reducing total fat intake on body weight: systematic review and meta-analysis of randomised controlled trials and cohort studies. BMJ 345: e7666.</w:t>
      </w:r>
      <w:bookmarkEnd w:id="25"/>
    </w:p>
    <w:p w:rsidR="00BF2317" w:rsidRPr="00BF2317" w:rsidRDefault="00BF2317" w:rsidP="00BF2317">
      <w:pPr>
        <w:pStyle w:val="EndNoteBibliography"/>
        <w:ind w:left="440" w:hanging="440"/>
      </w:pPr>
      <w:bookmarkStart w:id="26" w:name="_ENREF_26"/>
      <w:r w:rsidRPr="00BF2317">
        <w:t>26. Kastorini CM, Milionis HJ, Goudevenos JA, Panagiotakos DB (2010) Mediterranean diet and coronary heart disease: is obesity a link? - A systematic review. Nutr Metab Cardiovasc Dis 20: 536-551.</w:t>
      </w:r>
      <w:bookmarkEnd w:id="26"/>
    </w:p>
    <w:p w:rsidR="00BF2317" w:rsidRPr="00BF2317" w:rsidRDefault="00BF2317" w:rsidP="00BF2317">
      <w:pPr>
        <w:pStyle w:val="EndNoteBibliography"/>
        <w:ind w:left="440" w:hanging="440"/>
      </w:pPr>
      <w:bookmarkStart w:id="27" w:name="_ENREF_27"/>
      <w:r w:rsidRPr="00BF2317">
        <w:t>27. Kastorini CM, Milionis HJ, Esposito K, Giugliano D, Goudevenos JA, et al. (2011) The effect of Mediterranean diet on metabolic syndrome and its components: a meta-analysis of 50 studies and 534,906 individuals. J Am Coll Cardiol 57: 1299-1313.</w:t>
      </w:r>
      <w:bookmarkEnd w:id="27"/>
    </w:p>
    <w:p w:rsidR="00BF2317" w:rsidRPr="00BF2317" w:rsidRDefault="00BF2317" w:rsidP="00BF2317">
      <w:pPr>
        <w:pStyle w:val="EndNoteBibliography"/>
        <w:ind w:left="440" w:hanging="440"/>
      </w:pPr>
      <w:bookmarkStart w:id="28" w:name="_ENREF_28"/>
      <w:r w:rsidRPr="00BF2317">
        <w:t>28. Psaltopoulou T, Sergentanis TN, Panagiotakos DB, Sergentanis IN, Kosti R, et al. (2013) Mediterranean Diet, Stroke, Cognitive Impairment, and Depression: A Meta-Analysis. Annals of Neurology 74: 580-591.</w:t>
      </w:r>
      <w:bookmarkEnd w:id="28"/>
    </w:p>
    <w:p w:rsidR="00BF2317" w:rsidRPr="00BF2317" w:rsidRDefault="00BF2317" w:rsidP="00BF2317">
      <w:pPr>
        <w:pStyle w:val="EndNoteBibliography"/>
        <w:ind w:left="440" w:hanging="440"/>
      </w:pPr>
      <w:bookmarkStart w:id="29" w:name="_ENREF_29"/>
      <w:r w:rsidRPr="00BF2317">
        <w:t>29. Rees K, Hartley L, Flowers N, Clarke A, Hooper L, et al. (2013) 'Mediterranean' dietary pattern for the primary prevention of cardiovascular disease. Cochrane Database Syst Rev 8: CD009825.</w:t>
      </w:r>
      <w:bookmarkEnd w:id="29"/>
    </w:p>
    <w:p w:rsidR="00BF2317" w:rsidRPr="00BF2317" w:rsidRDefault="00BF2317" w:rsidP="00BF2317">
      <w:pPr>
        <w:pStyle w:val="EndNoteBibliography"/>
        <w:ind w:left="440" w:hanging="440"/>
      </w:pPr>
      <w:bookmarkStart w:id="30" w:name="_ENREF_30"/>
      <w:r w:rsidRPr="00BF2317">
        <w:t>30. Schwingshackl L, Hoffmann G (2013) Comparison of effects of long-term low-fat vs high-fat diets on blood lipid levels in overweight or obese patients: a systematic review and meta-analysis. J Acad Nutr Diet 113: 1640-1661.</w:t>
      </w:r>
      <w:bookmarkEnd w:id="30"/>
    </w:p>
    <w:p w:rsidR="00BF2317" w:rsidRPr="00BF2317" w:rsidRDefault="00BF2317" w:rsidP="00BF2317">
      <w:pPr>
        <w:pStyle w:val="EndNoteBibliography"/>
        <w:ind w:left="440" w:hanging="440"/>
      </w:pPr>
      <w:bookmarkStart w:id="31" w:name="_ENREF_31"/>
      <w:r w:rsidRPr="00BF2317">
        <w:t>31. Shafiq N, Singh M, Kaur S, Khosla P, Malhotra S (2010) Dietary treatment for familial hypercholesterolaemia. Cochrane Database of Systematic Reviews 20.</w:t>
      </w:r>
      <w:bookmarkEnd w:id="31"/>
    </w:p>
    <w:p w:rsidR="00BF2317" w:rsidRPr="00BF2317" w:rsidRDefault="00BF2317" w:rsidP="00BF2317">
      <w:pPr>
        <w:pStyle w:val="EndNoteBibliography"/>
        <w:ind w:left="440" w:hanging="440"/>
      </w:pPr>
      <w:bookmarkStart w:id="32" w:name="_ENREF_32"/>
      <w:r w:rsidRPr="00BF2317">
        <w:t>32. Shah M, Adams-Huet B, Garg A (2007) Effect of high-carbohydrate or high-cis-monounsaturated fat diets on blood pressure: a meta-analysis of intervention trials. Am J Clin Nutr 85: 1251-1256.</w:t>
      </w:r>
      <w:bookmarkEnd w:id="32"/>
    </w:p>
    <w:p w:rsidR="00BF2317" w:rsidRPr="00BF2317" w:rsidRDefault="00BF2317" w:rsidP="00BF2317">
      <w:pPr>
        <w:pStyle w:val="EndNoteBibliography"/>
        <w:ind w:left="440" w:hanging="440"/>
      </w:pPr>
      <w:bookmarkStart w:id="33" w:name="_ENREF_33"/>
      <w:r w:rsidRPr="00BF2317">
        <w:t>33. Siri-Tarino PW, Sun Q, Hu FB, Krauss RM (2010) Meta-analysis of prospective cohort studies evaluating the association of saturated fat with cardiovascular disease. Am J Clin Nutr 91: 535-546.</w:t>
      </w:r>
      <w:bookmarkEnd w:id="33"/>
    </w:p>
    <w:p w:rsidR="00BF2317" w:rsidRPr="00BF2317" w:rsidRDefault="00BF2317" w:rsidP="00BF2317">
      <w:pPr>
        <w:pStyle w:val="EndNoteBibliography"/>
        <w:ind w:left="440" w:hanging="440"/>
      </w:pPr>
      <w:bookmarkStart w:id="34" w:name="_ENREF_34"/>
      <w:r w:rsidRPr="00BF2317">
        <w:t>34. Skeaff CM, Miller J (2009) Dietary fat and coronary heart disease: summary of evidence from prospective cohort and randomised controlled trials. Annals of Nutrition &amp; Metabolism 55: 173-201.</w:t>
      </w:r>
      <w:bookmarkEnd w:id="34"/>
    </w:p>
    <w:p w:rsidR="00BF2317" w:rsidRPr="00BF2317" w:rsidRDefault="00BF2317" w:rsidP="00BF2317">
      <w:pPr>
        <w:pStyle w:val="EndNoteBibliography"/>
        <w:ind w:left="440" w:hanging="440"/>
      </w:pPr>
      <w:bookmarkStart w:id="35" w:name="_ENREF_35"/>
      <w:r w:rsidRPr="00BF2317">
        <w:t>35. Sofi F, Abbate R, Gensini GF, Casini A (2010) Accruing evidence on benefits of adherence to the Mediterranean diet on health: an updated systematic review and meta-analysis. Am J Clin Nutr 92: 1189-1196.</w:t>
      </w:r>
      <w:bookmarkEnd w:id="35"/>
    </w:p>
    <w:p w:rsidR="00BF2317" w:rsidRPr="00BF2317" w:rsidRDefault="00BF2317" w:rsidP="00BF2317">
      <w:pPr>
        <w:pStyle w:val="EndNoteBibliography"/>
        <w:ind w:left="440" w:hanging="440"/>
      </w:pPr>
      <w:bookmarkStart w:id="36" w:name="_ENREF_36"/>
      <w:r w:rsidRPr="00BF2317">
        <w:t>36. Tang JL, Armitage JM, Lancaster T, Silagy CA, Fowler GH, et al. (1998) Systematic review of dietary intervention trials to lower blood total cholesterol in free-living subjects. BMJ 316: 1213-1220.</w:t>
      </w:r>
      <w:bookmarkEnd w:id="36"/>
    </w:p>
    <w:p w:rsidR="00BF2317" w:rsidRPr="00BF2317" w:rsidRDefault="00BF2317" w:rsidP="00BF2317">
      <w:pPr>
        <w:pStyle w:val="EndNoteBibliography"/>
        <w:ind w:left="440" w:hanging="440"/>
      </w:pPr>
      <w:bookmarkStart w:id="37" w:name="_ENREF_37"/>
      <w:r w:rsidRPr="00BF2317">
        <w:t>37. Yu-Poth S, Zhao G, Etherton T, Naglak M, Jonnalagadda S, et al. (1999) Effects of the National Cholesterol Education Program's Step I and Step II dietary intervention programs on cardiovascular disease risk factors: a meta-analysis. Am J Clin Nutr 69: 632-646.</w:t>
      </w:r>
      <w:bookmarkEnd w:id="37"/>
    </w:p>
    <w:p w:rsidR="00BF2317" w:rsidRPr="00BF2317" w:rsidRDefault="00BF2317" w:rsidP="00BF2317">
      <w:pPr>
        <w:pStyle w:val="EndNoteBibliography"/>
        <w:ind w:left="440" w:hanging="440"/>
      </w:pPr>
      <w:bookmarkStart w:id="38" w:name="_ENREF_38"/>
      <w:r w:rsidRPr="00BF2317">
        <w:t>38. Wu L, Ma D, Walton-Moss B, He Z (2014) Effects of low-fat diet on serum lipids in premenopausal and postmenopausal women: a meta-analysis of randomized controlled trials. Menopause 21: 89-99.</w:t>
      </w:r>
      <w:bookmarkEnd w:id="38"/>
    </w:p>
    <w:p w:rsidR="00BF2317" w:rsidRPr="00BF2317" w:rsidRDefault="00BF2317" w:rsidP="00BF2317">
      <w:pPr>
        <w:pStyle w:val="EndNoteBibliography"/>
        <w:ind w:left="440" w:hanging="440"/>
      </w:pPr>
      <w:bookmarkStart w:id="39" w:name="_ENREF_39"/>
      <w:r w:rsidRPr="00BF2317">
        <w:t>39. Dong JY, Zhang ZL, Wang PY, Qin LQ (2013) Effects of high-protein diets on body weight, glycaemic control, blood lipids and blood pressure in type 2 diabetes: meta-analysis of randomised controlled trials. Br J Nutr 110: 781-789.</w:t>
      </w:r>
      <w:bookmarkEnd w:id="39"/>
    </w:p>
    <w:p w:rsidR="00BF2317" w:rsidRPr="00BF2317" w:rsidRDefault="00BF2317" w:rsidP="00BF2317">
      <w:pPr>
        <w:pStyle w:val="EndNoteBibliography"/>
        <w:ind w:left="440" w:hanging="440"/>
      </w:pPr>
      <w:bookmarkStart w:id="40" w:name="_ENREF_40"/>
      <w:r w:rsidRPr="00BF2317">
        <w:t>40. Altorf – van der Kuil W, Engberink MF, Brink EJ, van Baak MA, Bakker SJL, et al. (2010) Dietary Protein and Blood Pressure: A Systematic Review. PLoS ONE [Electronic Resource] 5: e12102.</w:t>
      </w:r>
      <w:bookmarkEnd w:id="40"/>
    </w:p>
    <w:p w:rsidR="00BF2317" w:rsidRPr="00BF2317" w:rsidRDefault="00BF2317" w:rsidP="00BF2317">
      <w:pPr>
        <w:pStyle w:val="EndNoteBibliography"/>
        <w:ind w:left="440" w:hanging="440"/>
      </w:pPr>
      <w:bookmarkStart w:id="41" w:name="_ENREF_41"/>
      <w:r w:rsidRPr="00BF2317">
        <w:t>41. Halton TL, Hu FB (2004) The effects of high protein diets on thermogenesis, satiety and weight loss: a critical review. J Am Coll Nutr 23: 373-385.</w:t>
      </w:r>
      <w:bookmarkEnd w:id="41"/>
    </w:p>
    <w:p w:rsidR="00BF2317" w:rsidRPr="00BF2317" w:rsidRDefault="00BF2317" w:rsidP="00BF2317">
      <w:pPr>
        <w:pStyle w:val="EndNoteBibliography"/>
        <w:ind w:left="440" w:hanging="440"/>
      </w:pPr>
      <w:bookmarkStart w:id="42" w:name="_ENREF_42"/>
      <w:r w:rsidRPr="00BF2317">
        <w:t>42. Lepe M, Bacardi Gascon M, Jimenez Cruz A (2011) Long-term efficacy of high-protein diets: a systematic review. Nutr Hosp 26: 1256-1259.</w:t>
      </w:r>
      <w:bookmarkEnd w:id="42"/>
    </w:p>
    <w:p w:rsidR="00BF2317" w:rsidRPr="00BF2317" w:rsidRDefault="00BF2317" w:rsidP="00BF2317">
      <w:pPr>
        <w:pStyle w:val="EndNoteBibliography"/>
        <w:ind w:left="440" w:hanging="440"/>
      </w:pPr>
      <w:bookmarkStart w:id="43" w:name="_ENREF_43"/>
      <w:r w:rsidRPr="00BF2317">
        <w:t>43. Rebholz CM, Friedman EE, Powers LJ, Arroyave WD, He J, et al. (2012) Dietary protein intake and blood pressure: a meta-analysis of randomized controlled trials. American Journal of Epidemiology 176 Suppl 7: S27-43.</w:t>
      </w:r>
      <w:bookmarkEnd w:id="43"/>
    </w:p>
    <w:p w:rsidR="00BF2317" w:rsidRPr="00BF2317" w:rsidRDefault="00BF2317" w:rsidP="00BF2317">
      <w:pPr>
        <w:pStyle w:val="EndNoteBibliography"/>
        <w:ind w:left="440" w:hanging="440"/>
      </w:pPr>
      <w:bookmarkStart w:id="44" w:name="_ENREF_44"/>
      <w:r w:rsidRPr="00BF2317">
        <w:t>44. Santesso N, Akl EA, Bianchi M, Mente A, Mustafa R, et al. (2012) Effects of higher- versus lower-protein diets on health outcomes: a systematic review and meta-analysis. European Journal of Clinical Nutrition 66: 780-788.</w:t>
      </w:r>
      <w:bookmarkEnd w:id="44"/>
    </w:p>
    <w:p w:rsidR="00BF2317" w:rsidRPr="00BF2317" w:rsidRDefault="00BF2317" w:rsidP="00BF2317">
      <w:pPr>
        <w:pStyle w:val="EndNoteBibliography"/>
        <w:ind w:left="440" w:hanging="440"/>
      </w:pPr>
      <w:bookmarkStart w:id="45" w:name="_ENREF_45"/>
      <w:r w:rsidRPr="00BF2317">
        <w:t>45. Hession M, Rolland C, Kulkarni U, Wise A, Broom J (2009) Systematic review of randomized controlled trials of low-carbohydrate vs. low-fat/low-calorie diets in the management of obesity and its comorbidities. Obes Rev 10: 36-50.</w:t>
      </w:r>
      <w:bookmarkEnd w:id="45"/>
    </w:p>
    <w:p w:rsidR="00BF2317" w:rsidRPr="00BF2317" w:rsidRDefault="00BF2317" w:rsidP="00BF2317">
      <w:pPr>
        <w:pStyle w:val="EndNoteBibliography"/>
        <w:ind w:left="440" w:hanging="440"/>
      </w:pPr>
      <w:bookmarkStart w:id="46" w:name="_ENREF_46"/>
      <w:r w:rsidRPr="00BF2317">
        <w:t>46. Kodama S, Saito K, Tanaka S, Maki M, Yachi Y, et al. (2009) Influence of fat and carbohydrate proportions on the metabolic profile in patients with type 2 diabetes: a meta-analysis. Diabetes Care 32: 959-965.</w:t>
      </w:r>
      <w:bookmarkEnd w:id="46"/>
    </w:p>
    <w:p w:rsidR="00BF2317" w:rsidRPr="00BF2317" w:rsidRDefault="00BF2317" w:rsidP="00BF2317">
      <w:pPr>
        <w:pStyle w:val="EndNoteBibliography"/>
        <w:ind w:left="440" w:hanging="440"/>
      </w:pPr>
      <w:bookmarkStart w:id="47" w:name="_ENREF_47"/>
      <w:r w:rsidRPr="00BF2317">
        <w:t>47. Ajala O, English P, Pinkney J (2013) Systematic review and meta-analysis of different dietary approaches to the management of type 2 diabetes. Am J Clin Nutr 97: 505-516.</w:t>
      </w:r>
      <w:bookmarkEnd w:id="47"/>
    </w:p>
    <w:p w:rsidR="00BF2317" w:rsidRPr="00BF2317" w:rsidRDefault="00BF2317" w:rsidP="00BF2317">
      <w:pPr>
        <w:pStyle w:val="EndNoteBibliography"/>
        <w:ind w:left="440" w:hanging="440"/>
      </w:pPr>
      <w:bookmarkStart w:id="48" w:name="_ENREF_48"/>
      <w:r w:rsidRPr="00BF2317">
        <w:t>48. Krieger JW, Sitren HS, Daniels MJ, Langkamp-Henken B (2006) Effects of variation in protein and carbohydrate intake on body mass and composition during energy restriction: a meta-regression 1. Am J Clin Nutr 83: 260-274.</w:t>
      </w:r>
      <w:bookmarkEnd w:id="48"/>
    </w:p>
    <w:p w:rsidR="00BF2317" w:rsidRPr="00BF2317" w:rsidRDefault="00BF2317" w:rsidP="00BF2317">
      <w:pPr>
        <w:pStyle w:val="EndNoteBibliography"/>
        <w:ind w:left="440" w:hanging="440"/>
      </w:pPr>
      <w:bookmarkStart w:id="49" w:name="_ENREF_49"/>
      <w:r w:rsidRPr="00BF2317">
        <w:t>49. Noto H, Goto A, Tsujimoto T, Noda M (2013) Low-carbohydrate diets and all-cause mortality: a systematic review and meta-analysis of observational studies. PLoS One 8: e55030.</w:t>
      </w:r>
      <w:bookmarkEnd w:id="49"/>
    </w:p>
    <w:p w:rsidR="00BF2317" w:rsidRPr="00BF2317" w:rsidRDefault="00BF2317" w:rsidP="00BF2317">
      <w:pPr>
        <w:pStyle w:val="EndNoteBibliography"/>
        <w:ind w:left="440" w:hanging="440"/>
      </w:pPr>
      <w:bookmarkStart w:id="50" w:name="_ENREF_50"/>
      <w:r w:rsidRPr="00BF2317">
        <w:t>50. Schwingshackl L, Hoffmann G (2013) Long-term effects of low-fat diets either low or high in protein on cardiovascular and metabolic risk factors: a systematic review and meta-analysis. Nutrition Journal 12.</w:t>
      </w:r>
      <w:bookmarkEnd w:id="50"/>
    </w:p>
    <w:p w:rsidR="00BF2317" w:rsidRPr="00BF2317" w:rsidRDefault="00BF2317" w:rsidP="00BF2317">
      <w:pPr>
        <w:pStyle w:val="EndNoteBibliography"/>
        <w:ind w:left="440" w:hanging="440"/>
      </w:pPr>
      <w:bookmarkStart w:id="51" w:name="_ENREF_51"/>
      <w:r w:rsidRPr="00BF2317">
        <w:t>51. Wycherley TP, Moran LJ, Clifton PM, Noakes M, Brinkworth GD (2012) Effects of energy-restricted high-protein, low-fat compared with standard-protein, low-fat diets: a meta-analysis of randomized controlled trials. Am J Clin Nutr 96: 1281-1298.</w:t>
      </w:r>
      <w:bookmarkEnd w:id="51"/>
    </w:p>
    <w:p w:rsidR="00BF2317" w:rsidRPr="00BF2317" w:rsidRDefault="00BF2317" w:rsidP="00BF2317">
      <w:pPr>
        <w:pStyle w:val="EndNoteBibliography"/>
        <w:ind w:left="440" w:hanging="440"/>
      </w:pPr>
      <w:bookmarkStart w:id="52" w:name="_ENREF_52"/>
      <w:r w:rsidRPr="00BF2317">
        <w:t>52. Almeida JC, Rodrigues TC, Silva FM, Azevedo MJ (2009) [Systematic review of weight loss diets: role of dietary components]. Arq Bras Endocrinol Metabol 53: 673-687.</w:t>
      </w:r>
      <w:bookmarkEnd w:id="52"/>
    </w:p>
    <w:p w:rsidR="00BF2317" w:rsidRPr="00BF2317" w:rsidRDefault="00BF2317" w:rsidP="00BF2317">
      <w:pPr>
        <w:pStyle w:val="EndNoteBibliography"/>
        <w:ind w:left="440" w:hanging="440"/>
      </w:pPr>
      <w:bookmarkStart w:id="53" w:name="_ENREF_53"/>
      <w:r w:rsidRPr="00BF2317">
        <w:t>53. Astrup A, Ryan L, Grunwald GK, Storgaard M, Saris W, et al. (2000) The role of dietary fat in body fatness: evidence from a preliminary meta-analysis of ad libitum low-fat dietary intervention studies. British Journal of Nutrition 83: S25-32.</w:t>
      </w:r>
      <w:bookmarkEnd w:id="53"/>
    </w:p>
    <w:p w:rsidR="00BF2317" w:rsidRPr="00BF2317" w:rsidRDefault="00BF2317" w:rsidP="00BF2317">
      <w:pPr>
        <w:pStyle w:val="EndNoteBibliography"/>
        <w:ind w:left="440" w:hanging="440"/>
      </w:pPr>
      <w:bookmarkStart w:id="54" w:name="_ENREF_54"/>
      <w:r w:rsidRPr="00BF2317">
        <w:t>54. Astrup A, Buemann B, Flint A, Raben A (2002) Low-fat diets and energy balance: how does the evidence stand in 2002? Proceedings of the Nutrition Society 61: 299-309.</w:t>
      </w:r>
      <w:bookmarkEnd w:id="54"/>
    </w:p>
    <w:p w:rsidR="00BF2317" w:rsidRPr="00BF2317" w:rsidRDefault="00BF2317" w:rsidP="00BF2317">
      <w:pPr>
        <w:pStyle w:val="EndNoteBibliography"/>
        <w:ind w:left="440" w:hanging="440"/>
      </w:pPr>
      <w:bookmarkStart w:id="55" w:name="_ENREF_55"/>
      <w:r w:rsidRPr="00BF2317">
        <w:t>55. Avenell A, Broom J, Brown TJ, Poobalan A, Aucott L, et al. (2004) Systematic review of the long-term effects and economic consequences of treatments for obesity and implications for health improvement. Health Technol Assess 8: 1-182.</w:t>
      </w:r>
      <w:bookmarkEnd w:id="55"/>
    </w:p>
    <w:p w:rsidR="00BF2317" w:rsidRPr="00BF2317" w:rsidRDefault="00BF2317" w:rsidP="00BF2317">
      <w:pPr>
        <w:pStyle w:val="EndNoteBibliography"/>
        <w:ind w:left="440" w:hanging="440"/>
      </w:pPr>
      <w:bookmarkStart w:id="56" w:name="_ENREF_56"/>
      <w:r w:rsidRPr="00BF2317">
        <w:t>56. Avenell A, Brown TJ, McGee MA, Campbell MK, Grant AM, et al. (2004) What are the long-term benefits of weight reducing diets in adults? A systematic review of randomized controlled trials. Journal of Human Nutrition &amp; Dietetics 17: 317-335.</w:t>
      </w:r>
      <w:bookmarkEnd w:id="56"/>
    </w:p>
    <w:p w:rsidR="00BF2317" w:rsidRPr="00BF2317" w:rsidRDefault="00BF2317" w:rsidP="00BF2317">
      <w:pPr>
        <w:pStyle w:val="EndNoteBibliography"/>
        <w:ind w:left="440" w:hanging="440"/>
      </w:pPr>
      <w:bookmarkStart w:id="57" w:name="_ENREF_57"/>
      <w:r w:rsidRPr="00BF2317">
        <w:t>57. Ayyad C, Andersen T (2000) Long-term efficacy of dietary treatment of obesity: a systematic review of studies published between 1931 and 1999. Obes Rev 1: 113-119.</w:t>
      </w:r>
      <w:bookmarkEnd w:id="57"/>
    </w:p>
    <w:p w:rsidR="00BF2317" w:rsidRPr="00BF2317" w:rsidRDefault="00BF2317" w:rsidP="00BF2317">
      <w:pPr>
        <w:pStyle w:val="EndNoteBibliography"/>
        <w:ind w:left="440" w:hanging="440"/>
      </w:pPr>
      <w:bookmarkStart w:id="58" w:name="_ENREF_58"/>
      <w:r w:rsidRPr="00BF2317">
        <w:t>58. Babio N, Bullo M, Salas-Salvado J (2009) Mediterranean diet and metabolic syndrome: the evidence. Public Health Nutrition 12: 1607-1617.</w:t>
      </w:r>
      <w:bookmarkEnd w:id="58"/>
    </w:p>
    <w:p w:rsidR="00BF2317" w:rsidRPr="00BF2317" w:rsidRDefault="00BF2317" w:rsidP="00BF2317">
      <w:pPr>
        <w:pStyle w:val="EndNoteBibliography"/>
        <w:ind w:left="440" w:hanging="440"/>
      </w:pPr>
      <w:bookmarkStart w:id="59" w:name="_ENREF_59"/>
      <w:r w:rsidRPr="00BF2317">
        <w:t>59. Bautista MC, Engler MM (2005) The Mediterranean diet: is it cardioprotective? Prog Cardiovasc Nurs 20: 70-76.</w:t>
      </w:r>
      <w:bookmarkEnd w:id="59"/>
    </w:p>
    <w:p w:rsidR="00BF2317" w:rsidRPr="00BF2317" w:rsidRDefault="00BF2317" w:rsidP="00BF2317">
      <w:pPr>
        <w:pStyle w:val="EndNoteBibliography"/>
        <w:ind w:left="440" w:hanging="440"/>
      </w:pPr>
      <w:bookmarkStart w:id="60" w:name="_ENREF_60"/>
      <w:r w:rsidRPr="00BF2317">
        <w:t>60. Bray GA (2008) Lifestyle and pharmacological approaches to weight loss: efficacy and safety. Journal of Clinical Endocrinology &amp; Metabolism 93: S81-88.</w:t>
      </w:r>
      <w:bookmarkEnd w:id="60"/>
    </w:p>
    <w:p w:rsidR="00BF2317" w:rsidRPr="00BF2317" w:rsidRDefault="00BF2317" w:rsidP="00BF2317">
      <w:pPr>
        <w:pStyle w:val="EndNoteBibliography"/>
        <w:ind w:left="440" w:hanging="440"/>
      </w:pPr>
      <w:bookmarkStart w:id="61" w:name="_ENREF_61"/>
      <w:r w:rsidRPr="00BF2317">
        <w:t>61. Brown SA, Upchurch S, Anding R, Winter M, Ramirez G (1996) Promoting weight loss in type II diabetes. Diabetes Care 19: 613-624.</w:t>
      </w:r>
      <w:bookmarkEnd w:id="61"/>
    </w:p>
    <w:p w:rsidR="00BF2317" w:rsidRPr="00BF2317" w:rsidRDefault="00BF2317" w:rsidP="00BF2317">
      <w:pPr>
        <w:pStyle w:val="EndNoteBibliography"/>
        <w:ind w:left="440" w:hanging="440"/>
      </w:pPr>
      <w:bookmarkStart w:id="62" w:name="_ENREF_62"/>
      <w:r w:rsidRPr="00BF2317">
        <w:t>62. Brown T, Avenell A, Edmunds LD, Moore H, Whittaker V, et al. (2009) Systematic review of long-term lifestyle interventions to prevent weight gain and morbidity in adults. Obes Rev 10: 627-638.</w:t>
      </w:r>
      <w:bookmarkEnd w:id="62"/>
    </w:p>
    <w:p w:rsidR="00BF2317" w:rsidRPr="00BF2317" w:rsidRDefault="00BF2317" w:rsidP="00BF2317">
      <w:pPr>
        <w:pStyle w:val="EndNoteBibliography"/>
        <w:ind w:left="440" w:hanging="440"/>
      </w:pPr>
      <w:bookmarkStart w:id="63" w:name="_ENREF_63"/>
      <w:r w:rsidRPr="00BF2317">
        <w:t>63. Brunner EJ, Rees K, Ward K, Burke M, Thorogood M (2007) Dietary advice for reducing cardiovascular risk. Cochrane Database of Systematic Reviews 17.</w:t>
      </w:r>
      <w:bookmarkEnd w:id="63"/>
    </w:p>
    <w:p w:rsidR="00BF2317" w:rsidRPr="00BF2317" w:rsidRDefault="00BF2317" w:rsidP="00BF2317">
      <w:pPr>
        <w:pStyle w:val="EndNoteBibliography"/>
        <w:ind w:left="440" w:hanging="440"/>
      </w:pPr>
      <w:bookmarkStart w:id="64" w:name="_ENREF_64"/>
      <w:r w:rsidRPr="00BF2317">
        <w:t>64. Clauss SB, Kwiterovich PO (2002) Long-term safety and efficacy of low-fat diets in children and adolescents. Minerva Pediatr 54: 305-313.</w:t>
      </w:r>
      <w:bookmarkEnd w:id="64"/>
    </w:p>
    <w:p w:rsidR="00BF2317" w:rsidRPr="00BF2317" w:rsidRDefault="00BF2317" w:rsidP="00BF2317">
      <w:pPr>
        <w:pStyle w:val="EndNoteBibliography"/>
        <w:ind w:left="440" w:hanging="440"/>
      </w:pPr>
      <w:bookmarkStart w:id="65" w:name="_ENREF_65"/>
      <w:r w:rsidRPr="00BF2317">
        <w:t>65. Dansinger ML, Tatsioni A, Wong JB, Chung M, Balk EM (2007) Meta-analysis: the effect of dietary counseling for weight loss. Ann Intern Med 147: 41-50.</w:t>
      </w:r>
      <w:bookmarkEnd w:id="65"/>
    </w:p>
    <w:p w:rsidR="00BF2317" w:rsidRPr="00BF2317" w:rsidRDefault="00BF2317" w:rsidP="00BF2317">
      <w:pPr>
        <w:pStyle w:val="EndNoteBibliography"/>
        <w:ind w:left="440" w:hanging="440"/>
      </w:pPr>
      <w:bookmarkStart w:id="66" w:name="_ENREF_66"/>
      <w:r w:rsidRPr="00BF2317">
        <w:t>66. de Lorgeril M, Salen P (2007) Modified cretan Mediterranean diet in the prevention of coronary heart disease and cancer: An update. World Review of Nutrition &amp; Dietetics 97: 1-32.</w:t>
      </w:r>
      <w:bookmarkEnd w:id="66"/>
    </w:p>
    <w:p w:rsidR="00BF2317" w:rsidRPr="00BF2317" w:rsidRDefault="00BF2317" w:rsidP="00BF2317">
      <w:pPr>
        <w:pStyle w:val="EndNoteBibliography"/>
        <w:ind w:left="440" w:hanging="440"/>
      </w:pPr>
      <w:bookmarkStart w:id="67" w:name="_ENREF_67"/>
      <w:r w:rsidRPr="00BF2317">
        <w:t>67. Dick JJ (2004) Weight loss interventions for adult obesity: evidence for practice. Worldviews Evid Based Nurs 1: 209-214.</w:t>
      </w:r>
      <w:bookmarkEnd w:id="67"/>
    </w:p>
    <w:p w:rsidR="00BF2317" w:rsidRPr="00BF2317" w:rsidRDefault="00BF2317" w:rsidP="00BF2317">
      <w:pPr>
        <w:pStyle w:val="EndNoteBibliography"/>
        <w:ind w:left="440" w:hanging="440"/>
      </w:pPr>
      <w:bookmarkStart w:id="68" w:name="_ENREF_68"/>
      <w:r w:rsidRPr="00BF2317">
        <w:t>68. Ebrahim S, Taylor F, Ward K, Beswick A, Burke M, et al. (2011) Multiple risk factor interventions for primary prevention of coronary heart disease. Cochrane Database of Systematic Reviews: CD001561.</w:t>
      </w:r>
      <w:bookmarkEnd w:id="68"/>
    </w:p>
    <w:p w:rsidR="00BF2317" w:rsidRPr="00BF2317" w:rsidRDefault="00BF2317" w:rsidP="00BF2317">
      <w:pPr>
        <w:pStyle w:val="EndNoteBibliography"/>
        <w:ind w:left="440" w:hanging="440"/>
      </w:pPr>
      <w:bookmarkStart w:id="69" w:name="_ENREF_69"/>
      <w:r w:rsidRPr="00BF2317">
        <w:t>69. Franz MJ (2004) Effectiveness of weight loss and maintenance interventions in women. Curr Diab Rep 4: 387-393.</w:t>
      </w:r>
      <w:bookmarkEnd w:id="69"/>
    </w:p>
    <w:p w:rsidR="00BF2317" w:rsidRPr="00BF2317" w:rsidRDefault="00BF2317" w:rsidP="00BF2317">
      <w:pPr>
        <w:pStyle w:val="EndNoteBibliography"/>
        <w:ind w:left="440" w:hanging="440"/>
      </w:pPr>
      <w:bookmarkStart w:id="70" w:name="_ENREF_70"/>
      <w:r w:rsidRPr="00BF2317">
        <w:t>70. Gibson LJ, Peto J, Warren JM, dos Santos Silva I (2006) Lack of evidence on diets for obesity for children: a systematic review. International Journal of Epidemiology 35: 1544-1552.</w:t>
      </w:r>
      <w:bookmarkEnd w:id="70"/>
    </w:p>
    <w:p w:rsidR="00BF2317" w:rsidRPr="00BF2317" w:rsidRDefault="00BF2317" w:rsidP="00BF2317">
      <w:pPr>
        <w:pStyle w:val="EndNoteBibliography"/>
        <w:ind w:left="440" w:hanging="440"/>
      </w:pPr>
      <w:bookmarkStart w:id="71" w:name="_ENREF_71"/>
      <w:r w:rsidRPr="00BF2317">
        <w:t>71. Giugliano D, Ceriello A, Esposito K (2008) Are there specific treatments for the metabolic syndrome? Am J Clin Nutr 87: 8-11.</w:t>
      </w:r>
      <w:bookmarkEnd w:id="71"/>
    </w:p>
    <w:p w:rsidR="00BF2317" w:rsidRPr="00BF2317" w:rsidRDefault="00BF2317" w:rsidP="00BF2317">
      <w:pPr>
        <w:pStyle w:val="EndNoteBibliography"/>
        <w:ind w:left="440" w:hanging="440"/>
      </w:pPr>
      <w:bookmarkStart w:id="72" w:name="_ENREF_72"/>
      <w:r w:rsidRPr="00BF2317">
        <w:t>72. Hadi S, Jensen GL (2005) Efficacy of a low-carbohydrate diet for short-term weight loss. Nutrition in Clinical Practice 20: 17-20.</w:t>
      </w:r>
      <w:bookmarkEnd w:id="72"/>
    </w:p>
    <w:p w:rsidR="00BF2317" w:rsidRPr="00BF2317" w:rsidRDefault="00BF2317" w:rsidP="00BF2317">
      <w:pPr>
        <w:pStyle w:val="EndNoteBibliography"/>
        <w:ind w:left="440" w:hanging="440"/>
      </w:pPr>
      <w:bookmarkStart w:id="73" w:name="_ENREF_73"/>
      <w:r w:rsidRPr="00BF2317">
        <w:t>73. Weber CL, Matthews HS (2008) Food-miles and the relative climate impacts of food choices in the United States. Environ Sci Technol 42: 3508-3513.</w:t>
      </w:r>
      <w:bookmarkEnd w:id="73"/>
    </w:p>
    <w:p w:rsidR="00BF2317" w:rsidRPr="00BF2317" w:rsidRDefault="00BF2317" w:rsidP="00BF2317">
      <w:pPr>
        <w:pStyle w:val="EndNoteBibliography"/>
        <w:ind w:left="440" w:hanging="440"/>
      </w:pPr>
      <w:bookmarkStart w:id="74" w:name="_ENREF_74"/>
      <w:r w:rsidRPr="00BF2317">
        <w:t>74. Johnson ST, Newton AS, Chopra M, Buckingham J, Huang TT, et al. (2010) In search of quality evidence for lifestyle management and glycemic control in children and adolescents with type 2 diabetes: A systematic review. BMC Pediatr 10: 97.</w:t>
      </w:r>
      <w:bookmarkEnd w:id="74"/>
    </w:p>
    <w:p w:rsidR="00BF2317" w:rsidRPr="00BF2317" w:rsidRDefault="00BF2317" w:rsidP="00BF2317">
      <w:pPr>
        <w:pStyle w:val="EndNoteBibliography"/>
        <w:ind w:left="440" w:hanging="440"/>
      </w:pPr>
      <w:bookmarkStart w:id="75" w:name="_ENREF_75"/>
      <w:r w:rsidRPr="00BF2317">
        <w:t>75. Kastorini CM, Panagiotakos DB (2009) Dietary patterns and prevention of type 2 diabetes: from research to clinical practice; a systematic review. Curr Diabetes Rev 5: 221-227.</w:t>
      </w:r>
      <w:bookmarkEnd w:id="75"/>
    </w:p>
    <w:p w:rsidR="00BF2317" w:rsidRPr="00BF2317" w:rsidRDefault="00BF2317" w:rsidP="00BF2317">
      <w:pPr>
        <w:pStyle w:val="EndNoteBibliography"/>
        <w:ind w:left="440" w:hanging="440"/>
      </w:pPr>
      <w:bookmarkStart w:id="76" w:name="_ENREF_76"/>
      <w:r w:rsidRPr="00BF2317">
        <w:t>76. Kesten JM, Griffiths PL, Cameron N (2011) A systematic review to determine the effectiveness of interventions designed to prevent overweight and obesity in pre-adolescent girls. Obes Rev 12: 997-1021.</w:t>
      </w:r>
      <w:bookmarkEnd w:id="76"/>
    </w:p>
    <w:p w:rsidR="00BF2317" w:rsidRPr="00BF2317" w:rsidRDefault="00BF2317" w:rsidP="00BF2317">
      <w:pPr>
        <w:pStyle w:val="EndNoteBibliography"/>
        <w:ind w:left="440" w:hanging="440"/>
      </w:pPr>
      <w:bookmarkStart w:id="77" w:name="_ENREF_77"/>
      <w:r w:rsidRPr="00BF2317">
        <w:t>77. Lara M, Amigo H (2011) [What kind of intervention has the best results to reduce the weight in overweighted or obese adults?]. Archivos Latinoamericanos de Nutricion 61: 45-54.</w:t>
      </w:r>
      <w:bookmarkEnd w:id="77"/>
    </w:p>
    <w:p w:rsidR="00BF2317" w:rsidRPr="00BF2317" w:rsidRDefault="00BF2317" w:rsidP="00BF2317">
      <w:pPr>
        <w:pStyle w:val="EndNoteBibliography"/>
        <w:ind w:left="440" w:hanging="440"/>
      </w:pPr>
      <w:bookmarkStart w:id="78" w:name="_ENREF_78"/>
      <w:r w:rsidRPr="00BF2317">
        <w:t>78. McArthur DB (1998) Heart healthy eating behaviors of children following a school-based intervention: a meta-analysis. Issues Compr Pediatr Nurs 21: 35-48.</w:t>
      </w:r>
      <w:bookmarkEnd w:id="78"/>
    </w:p>
    <w:p w:rsidR="00BF2317" w:rsidRPr="00BF2317" w:rsidRDefault="00BF2317" w:rsidP="00BF2317">
      <w:pPr>
        <w:pStyle w:val="EndNoteBibliography"/>
        <w:ind w:left="440" w:hanging="440"/>
      </w:pPr>
      <w:bookmarkStart w:id="79" w:name="_ENREF_79"/>
      <w:r w:rsidRPr="00BF2317">
        <w:t>79. Miller WC, Koceja DM, Hamilton EJ (1997) A meta-analysis of the past 25 years of weight loss research using diet, exercise or diet plus exercise intervention. Int J Obes Relat Metab Disord 21: 941-947.</w:t>
      </w:r>
      <w:bookmarkEnd w:id="79"/>
    </w:p>
    <w:p w:rsidR="00BF2317" w:rsidRPr="00BF2317" w:rsidRDefault="00BF2317" w:rsidP="00BF2317">
      <w:pPr>
        <w:pStyle w:val="EndNoteBibliography"/>
        <w:ind w:left="440" w:hanging="440"/>
      </w:pPr>
      <w:bookmarkStart w:id="80" w:name="_ENREF_80"/>
      <w:r w:rsidRPr="00BF2317">
        <w:t>80. Nield L, Moore HJ, Hooper L, Cruickshank JK, Vyas A, et al. (2007) Dietary advice for treatment of type 2 diabetes mellitus in adults. Cochrane Database of Systematic Reviews 18.</w:t>
      </w:r>
      <w:bookmarkEnd w:id="80"/>
    </w:p>
    <w:p w:rsidR="00BF2317" w:rsidRPr="00BF2317" w:rsidRDefault="00BF2317" w:rsidP="00BF2317">
      <w:pPr>
        <w:pStyle w:val="EndNoteBibliography"/>
        <w:ind w:left="440" w:hanging="440"/>
      </w:pPr>
      <w:bookmarkStart w:id="81" w:name="_ENREF_81"/>
      <w:r w:rsidRPr="00BF2317">
        <w:t>81. Nilsson PM (2009) [Mediterranean diet protects the heart. A new systemic review supports the diet recommendations]. Lakartidningen 106.</w:t>
      </w:r>
      <w:bookmarkEnd w:id="81"/>
    </w:p>
    <w:p w:rsidR="00BF2317" w:rsidRPr="00BF2317" w:rsidRDefault="00BF2317" w:rsidP="00BF2317">
      <w:pPr>
        <w:pStyle w:val="EndNoteBibliography"/>
        <w:ind w:left="440" w:hanging="440"/>
      </w:pPr>
      <w:bookmarkStart w:id="82" w:name="_ENREF_82"/>
      <w:r w:rsidRPr="00BF2317">
        <w:t>82. Nordmann A (1994) [Mediterranean or low-fat diets to reduce cardiovascular risk?]. Praxis 100: 1283-1288.</w:t>
      </w:r>
      <w:bookmarkEnd w:id="82"/>
    </w:p>
    <w:p w:rsidR="00BF2317" w:rsidRPr="00BF2317" w:rsidRDefault="00BF2317" w:rsidP="00BF2317">
      <w:pPr>
        <w:pStyle w:val="EndNoteBibliography"/>
        <w:ind w:left="440" w:hanging="440"/>
      </w:pPr>
      <w:bookmarkStart w:id="83" w:name="_ENREF_83"/>
      <w:r w:rsidRPr="00BF2317">
        <w:t>83. Norris SL, Zhang X, Avenell A, Gregg E, Bowman B, et al. (2004) Long-term effectiveness of lifestyle and behavioral weight loss interventions in adults with type 2 diabetes: a meta-analysis. American Journal of Medicine 117: 762-774.</w:t>
      </w:r>
      <w:bookmarkEnd w:id="83"/>
    </w:p>
    <w:p w:rsidR="00BF2317" w:rsidRPr="00BF2317" w:rsidRDefault="00BF2317" w:rsidP="00BF2317">
      <w:pPr>
        <w:pStyle w:val="EndNoteBibliography"/>
        <w:ind w:left="440" w:hanging="440"/>
      </w:pPr>
      <w:bookmarkStart w:id="84" w:name="_ENREF_84"/>
      <w:r w:rsidRPr="00BF2317">
        <w:t>84. Obarzanek E, Velletri PA, Cutler JA (1996) Dietary protein and blood pressure. JAMA 275: 1598-1603.</w:t>
      </w:r>
      <w:bookmarkEnd w:id="84"/>
    </w:p>
    <w:p w:rsidR="00BF2317" w:rsidRPr="00BF2317" w:rsidRDefault="00BF2317" w:rsidP="00BF2317">
      <w:pPr>
        <w:pStyle w:val="EndNoteBibliography"/>
        <w:ind w:left="440" w:hanging="440"/>
      </w:pPr>
      <w:bookmarkStart w:id="85" w:name="_ENREF_85"/>
      <w:r w:rsidRPr="00BF2317">
        <w:t>85. Orozco LJ, Buchleitner AM, Gimenez-Perez G, Roque IFM, Richter B, et al. (2008) Exercise or exercise and diet for preventing type 2 diabetes mellitus. Cochrane Database of Systematic Reviews 16.</w:t>
      </w:r>
      <w:bookmarkEnd w:id="85"/>
    </w:p>
    <w:p w:rsidR="00BF2317" w:rsidRPr="00BF2317" w:rsidRDefault="00BF2317" w:rsidP="00BF2317">
      <w:pPr>
        <w:pStyle w:val="EndNoteBibliography"/>
        <w:ind w:left="440" w:hanging="440"/>
      </w:pPr>
      <w:bookmarkStart w:id="86" w:name="_ENREF_86"/>
      <w:r w:rsidRPr="00BF2317">
        <w:t>86. Oude Luttikhuis H, Baur L, Jansen H, Shrewsbury VA, O'Malley C, et al. (2009) Interventions for treating obesity in children. Cochrane Database of Systematic Reviews 21.</w:t>
      </w:r>
      <w:bookmarkEnd w:id="86"/>
    </w:p>
    <w:p w:rsidR="00BF2317" w:rsidRPr="00BF2317" w:rsidRDefault="00BF2317" w:rsidP="00BF2317">
      <w:pPr>
        <w:pStyle w:val="EndNoteBibliography"/>
        <w:ind w:left="440" w:hanging="440"/>
      </w:pPr>
      <w:bookmarkStart w:id="87" w:name="_ENREF_87"/>
      <w:r w:rsidRPr="00BF2317">
        <w:t>87. Panagiotakos DB, Pitsavos C, Polychronopoulos E, Chrysohoou C, Zampelas A, et al. (2004) Can a Mediterranean diet moderate the development and clinical progression of coronary heart disease? A systematic review. Med Sci Monit 10: 23.</w:t>
      </w:r>
      <w:bookmarkEnd w:id="87"/>
    </w:p>
    <w:p w:rsidR="00BF2317" w:rsidRPr="00BF2317" w:rsidRDefault="00BF2317" w:rsidP="00BF2317">
      <w:pPr>
        <w:pStyle w:val="EndNoteBibliography"/>
        <w:ind w:left="440" w:hanging="440"/>
      </w:pPr>
      <w:bookmarkStart w:id="88" w:name="_ENREF_88"/>
      <w:r w:rsidRPr="00BF2317">
        <w:t>88. Pirozzo S, Summerbell C, Cameron C, Glasziou P (2002) Advice on low-fat diets for obesity. Cochrane Database of Systematic Reviews 2.</w:t>
      </w:r>
      <w:bookmarkEnd w:id="88"/>
    </w:p>
    <w:p w:rsidR="00BF2317" w:rsidRPr="00BF2317" w:rsidRDefault="00BF2317" w:rsidP="00BF2317">
      <w:pPr>
        <w:pStyle w:val="EndNoteBibliography"/>
        <w:ind w:left="440" w:hanging="440"/>
      </w:pPr>
      <w:bookmarkStart w:id="89" w:name="_ENREF_89"/>
      <w:r w:rsidRPr="00BF2317">
        <w:t>89. Poustie VJ, Rutherford P (2001) Dietary treatment for familial hypercholesterolaemia. Cochrane Database of Systematic Reviews 2.</w:t>
      </w:r>
      <w:bookmarkEnd w:id="89"/>
    </w:p>
    <w:p w:rsidR="00BF2317" w:rsidRPr="00BF2317" w:rsidRDefault="00BF2317" w:rsidP="00BF2317">
      <w:pPr>
        <w:pStyle w:val="EndNoteBibliography"/>
        <w:ind w:left="440" w:hanging="440"/>
      </w:pPr>
      <w:bookmarkStart w:id="90" w:name="_ENREF_90"/>
      <w:r w:rsidRPr="00BF2317">
        <w:t>90. Proietti AR, del Balzo V, Dernini S, Donini LM, Cannella C (2009) [Mediterranean diet and prevention of non-communicable diseases: scientific evidences]. Ann Ig 21: 197-210.</w:t>
      </w:r>
      <w:bookmarkEnd w:id="90"/>
    </w:p>
    <w:p w:rsidR="00BF2317" w:rsidRPr="00BF2317" w:rsidRDefault="00BF2317" w:rsidP="00BF2317">
      <w:pPr>
        <w:pStyle w:val="EndNoteBibliography"/>
        <w:ind w:left="440" w:hanging="440"/>
      </w:pPr>
      <w:bookmarkStart w:id="91" w:name="_ENREF_91"/>
      <w:r w:rsidRPr="00BF2317">
        <w:t>91. Saraswat A, Jayasinghe R, Sweeny AL (2012) Carbohydrate or fat</w:t>
      </w:r>
      <w:r w:rsidRPr="00BF2317">
        <w:rPr>
          <w:rFonts w:ascii="Cambria Math" w:hAnsi="Cambria Math" w:cs="Cambria Math"/>
        </w:rPr>
        <w:t>‐</w:t>
      </w:r>
      <w:r w:rsidRPr="00BF2317">
        <w:t>restricted diets for obesity (protocol). Cochrane Database of Systematic Reviews: John Wiley &amp; Sons, Ltd.</w:t>
      </w:r>
      <w:bookmarkEnd w:id="91"/>
    </w:p>
    <w:p w:rsidR="00BF2317" w:rsidRPr="00BF2317" w:rsidRDefault="00BF2317" w:rsidP="00BF2317">
      <w:pPr>
        <w:pStyle w:val="EndNoteBibliography"/>
        <w:ind w:left="440" w:hanging="440"/>
      </w:pPr>
      <w:bookmarkStart w:id="92" w:name="_ENREF_92"/>
      <w:r w:rsidRPr="00BF2317">
        <w:t>92. Schooff M (2003) Are low-fat diets better than other weight-reducing diets in achieving long-term weight loss? American Family Physician 67: 507-508.</w:t>
      </w:r>
      <w:bookmarkEnd w:id="92"/>
    </w:p>
    <w:p w:rsidR="00BF2317" w:rsidRPr="00BF2317" w:rsidRDefault="00BF2317" w:rsidP="00BF2317">
      <w:pPr>
        <w:pStyle w:val="EndNoteBibliography"/>
        <w:ind w:left="440" w:hanging="440"/>
      </w:pPr>
      <w:bookmarkStart w:id="93" w:name="_ENREF_93"/>
      <w:r w:rsidRPr="00BF2317">
        <w:t>93. Serra-Majem L, Roman B, Estruch R (2006) Scientific evidence of interventions using the Mediterranean diet: a systematic review. Nutr Rev 64: S27-47.</w:t>
      </w:r>
      <w:bookmarkEnd w:id="93"/>
    </w:p>
    <w:p w:rsidR="00BF2317" w:rsidRPr="00BF2317" w:rsidRDefault="00BF2317" w:rsidP="00BF2317">
      <w:pPr>
        <w:pStyle w:val="EndNoteBibliography"/>
        <w:ind w:left="440" w:hanging="440"/>
      </w:pPr>
      <w:bookmarkStart w:id="94" w:name="_ENREF_94"/>
      <w:r w:rsidRPr="00BF2317">
        <w:t>94. Siebenhofer A, Jeitler K, Berghold A, Waltering A, Hemkens LG, et al. (2011) Long-term effects of weight-reducing diets in hypertensive patients. Cochrane Database of Systematic Reviews 7.</w:t>
      </w:r>
      <w:bookmarkEnd w:id="94"/>
    </w:p>
    <w:p w:rsidR="00BF2317" w:rsidRPr="00BF2317" w:rsidRDefault="00BF2317" w:rsidP="00BF2317">
      <w:pPr>
        <w:pStyle w:val="EndNoteBibliography"/>
        <w:ind w:left="440" w:hanging="440"/>
      </w:pPr>
      <w:bookmarkStart w:id="95" w:name="_ENREF_95"/>
      <w:r w:rsidRPr="00BF2317">
        <w:t>95. Snethen JA, Broome ME, Cashin SE (2006) Effective weight loss for overweight children: a meta-analysis of intervention studies. J Pediatr Nurs 21: 45-56.</w:t>
      </w:r>
      <w:bookmarkEnd w:id="95"/>
    </w:p>
    <w:p w:rsidR="00BF2317" w:rsidRPr="00BF2317" w:rsidRDefault="00BF2317" w:rsidP="00BF2317">
      <w:pPr>
        <w:pStyle w:val="EndNoteBibliography"/>
        <w:ind w:left="440" w:hanging="440"/>
      </w:pPr>
      <w:bookmarkStart w:id="96" w:name="_ENREF_96"/>
      <w:r w:rsidRPr="00BF2317">
        <w:t>96. Sodlerlund A, Fischer A, Johansson T (2009) Physical activity, diet and behaviour modification in the treatment of overweight and obese adults: a systematic review. Perspect Public Health 129: 132-142.</w:t>
      </w:r>
      <w:bookmarkEnd w:id="96"/>
    </w:p>
    <w:p w:rsidR="00BF2317" w:rsidRPr="00BF2317" w:rsidRDefault="00BF2317" w:rsidP="00BF2317">
      <w:pPr>
        <w:pStyle w:val="EndNoteBibliography"/>
        <w:ind w:left="440" w:hanging="440"/>
      </w:pPr>
      <w:bookmarkStart w:id="97" w:name="_ENREF_97"/>
      <w:r w:rsidRPr="00BF2317">
        <w:t>97. Sofi F (2009) The Mediterranean diet revisited: evidence of its effectiveness grows. Curr Opin Cardiol 24: 442-446.</w:t>
      </w:r>
      <w:bookmarkEnd w:id="97"/>
    </w:p>
    <w:p w:rsidR="00BF2317" w:rsidRPr="00BF2317" w:rsidRDefault="00BF2317" w:rsidP="00BF2317">
      <w:pPr>
        <w:pStyle w:val="EndNoteBibliography"/>
        <w:ind w:left="440" w:hanging="440"/>
      </w:pPr>
      <w:bookmarkStart w:id="98" w:name="_ENREF_98"/>
      <w:r w:rsidRPr="00BF2317">
        <w:t>98. Studer M, Briel M, Leimenstoll B, Glass TR, Bucher HC (2005) Effect of different antilipidemic agents and diets on mortality: a systematic review. Arch Intern Med 165: 725-730.</w:t>
      </w:r>
      <w:bookmarkEnd w:id="98"/>
    </w:p>
    <w:p w:rsidR="00BF2317" w:rsidRPr="00BF2317" w:rsidRDefault="00BF2317" w:rsidP="00BF2317">
      <w:pPr>
        <w:pStyle w:val="EndNoteBibliography"/>
        <w:ind w:left="440" w:hanging="440"/>
      </w:pPr>
      <w:bookmarkStart w:id="99" w:name="_ENREF_99"/>
      <w:r w:rsidRPr="00BF2317">
        <w:t>99. Summerbell CD, Cameron C, Glasziou PP (2008) WITHDRAWN: Advice on low-fat diets for obesity. Cochrane Database of Systematic Reviews 16.</w:t>
      </w:r>
      <w:bookmarkEnd w:id="99"/>
    </w:p>
    <w:p w:rsidR="00BF2317" w:rsidRPr="00BF2317" w:rsidRDefault="00BF2317" w:rsidP="00BF2317">
      <w:pPr>
        <w:pStyle w:val="EndNoteBibliography"/>
        <w:ind w:left="440" w:hanging="440"/>
      </w:pPr>
      <w:bookmarkStart w:id="100" w:name="_ENREF_100"/>
      <w:r w:rsidRPr="00BF2317">
        <w:t>100. Tawaramoto K, Kaku K (2005) [Treatment for patients with impaired glucose tolerance]. Nihon Rinsho 2: 423-427.</w:t>
      </w:r>
      <w:bookmarkEnd w:id="100"/>
    </w:p>
    <w:p w:rsidR="00BF2317" w:rsidRPr="00BF2317" w:rsidRDefault="00BF2317" w:rsidP="00BF2317">
      <w:pPr>
        <w:pStyle w:val="EndNoteBibliography"/>
        <w:ind w:left="440" w:hanging="440"/>
      </w:pPr>
      <w:bookmarkStart w:id="101" w:name="_ENREF_101"/>
      <w:r w:rsidRPr="00BF2317">
        <w:t>101. Tsai AG, Wadden TA (2005) Systematic review: an evaluation of major commercial weight loss programs in the United States. Ann Intern Med 142: 56-66.</w:t>
      </w:r>
      <w:bookmarkEnd w:id="101"/>
    </w:p>
    <w:p w:rsidR="00BF2317" w:rsidRPr="00BF2317" w:rsidRDefault="00BF2317" w:rsidP="00BF2317">
      <w:pPr>
        <w:pStyle w:val="EndNoteBibliography"/>
        <w:ind w:left="440" w:hanging="440"/>
      </w:pPr>
      <w:bookmarkStart w:id="102" w:name="_ENREF_102"/>
      <w:r w:rsidRPr="00BF2317">
        <w:t>102. Tyrovolas S, Panagiotakos DB (2010) The role of Mediterranean type of diet on the development of cancer and cardiovascular disease, in the elderly: a systematic review. Maturitas 65: 122-130.</w:t>
      </w:r>
      <w:bookmarkEnd w:id="102"/>
    </w:p>
    <w:p w:rsidR="00BF2317" w:rsidRPr="00BF2317" w:rsidRDefault="00BF2317" w:rsidP="00BF2317">
      <w:pPr>
        <w:pStyle w:val="EndNoteBibliography"/>
        <w:ind w:left="440" w:hanging="440"/>
      </w:pPr>
      <w:bookmarkStart w:id="103" w:name="_ENREF_103"/>
      <w:r w:rsidRPr="00BF2317">
        <w:t>103. Walker KZ, O'Dea K, Gomez M, Girgis S, Colagiuri R (2010) Diet and exercise in the prevention of diabetes. Journal of Human Nutrition &amp; Dietetics 23: 344-352.</w:t>
      </w:r>
      <w:bookmarkEnd w:id="103"/>
    </w:p>
    <w:p w:rsidR="00BF2317" w:rsidRPr="00BF2317" w:rsidRDefault="00BF2317" w:rsidP="00BF2317">
      <w:pPr>
        <w:pStyle w:val="EndNoteBibliography"/>
        <w:ind w:left="440" w:hanging="440"/>
      </w:pPr>
      <w:bookmarkStart w:id="104" w:name="_ENREF_104"/>
      <w:r w:rsidRPr="00BF2317">
        <w:t>104. Walsh JM, Grady D (1995) Treatment of hyperlipidemia in women. JAMA 274: 1152-1158.</w:t>
      </w:r>
      <w:bookmarkEnd w:id="104"/>
    </w:p>
    <w:p w:rsidR="00BF2317" w:rsidRPr="00BF2317" w:rsidRDefault="00BF2317" w:rsidP="00BF2317">
      <w:pPr>
        <w:pStyle w:val="EndNoteBibliography"/>
        <w:ind w:left="440" w:hanging="440"/>
      </w:pPr>
      <w:bookmarkStart w:id="105" w:name="_ENREF_105"/>
      <w:r w:rsidRPr="00BF2317">
        <w:t>105. Yamaoka K, Tango T (2012) Effects of lifestyle modification on metabolic syndrome: a systematic review and meta-analysis. BMC Med 10: 138.</w:t>
      </w:r>
      <w:bookmarkEnd w:id="105"/>
    </w:p>
    <w:p w:rsidR="00BF2317" w:rsidRPr="00BF2317" w:rsidRDefault="00BF2317" w:rsidP="00BF2317">
      <w:pPr>
        <w:pStyle w:val="EndNoteBibliography"/>
        <w:ind w:left="440" w:hanging="440"/>
      </w:pPr>
      <w:bookmarkStart w:id="106" w:name="_ENREF_106"/>
      <w:r w:rsidRPr="00BF2317">
        <w:t>106. Young MD, Morgan PJ, Plotnikoff RC, Callister R, Collins CE (2012) Effectiveness of male-only weight loss and weight loss maintenance interventions: a systematic review with meta-analysis. Obes Rev 13: 393-408.</w:t>
      </w:r>
      <w:bookmarkEnd w:id="106"/>
    </w:p>
    <w:p w:rsidR="00223553" w:rsidRPr="00031751" w:rsidRDefault="00641E12" w:rsidP="00A9246F">
      <w:r>
        <w:fldChar w:fldCharType="end"/>
      </w:r>
    </w:p>
    <w:sectPr w:rsidR="00223553" w:rsidRPr="00031751" w:rsidSect="00A406F4">
      <w:pgSz w:w="11906" w:h="16838" w:code="9"/>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2C" w:rsidRDefault="0036462C" w:rsidP="00A9246F">
      <w:r>
        <w:separator/>
      </w:r>
    </w:p>
  </w:endnote>
  <w:endnote w:type="continuationSeparator" w:id="0">
    <w:p w:rsidR="0036462C" w:rsidRDefault="0036462C" w:rsidP="00A9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Baskerville-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2C" w:rsidRDefault="0036462C" w:rsidP="009C3727">
      <w:r>
        <w:separator/>
      </w:r>
    </w:p>
  </w:footnote>
  <w:footnote w:type="continuationSeparator" w:id="0">
    <w:p w:rsidR="0036462C" w:rsidRDefault="0036462C" w:rsidP="00A9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0F4"/>
    <w:multiLevelType w:val="hybridMultilevel"/>
    <w:tmpl w:val="18689EDE"/>
    <w:lvl w:ilvl="0" w:tplc="8FF40FBA">
      <w:start w:val="1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30236D"/>
    <w:multiLevelType w:val="hybridMultilevel"/>
    <w:tmpl w:val="68CE1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7227B2"/>
    <w:multiLevelType w:val="hybridMultilevel"/>
    <w:tmpl w:val="48BA7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E44167"/>
    <w:multiLevelType w:val="hybridMultilevel"/>
    <w:tmpl w:val="E4B48F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3A0E8E"/>
    <w:multiLevelType w:val="hybridMultilevel"/>
    <w:tmpl w:val="96DA9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2B403E"/>
    <w:multiLevelType w:val="hybridMultilevel"/>
    <w:tmpl w:val="7750C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1C1845"/>
    <w:multiLevelType w:val="hybridMultilevel"/>
    <w:tmpl w:val="75BAED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435BA0"/>
    <w:multiLevelType w:val="hybridMultilevel"/>
    <w:tmpl w:val="98F0A3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E51609"/>
    <w:multiLevelType w:val="hybridMultilevel"/>
    <w:tmpl w:val="FF3C4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5970A7"/>
    <w:multiLevelType w:val="hybridMultilevel"/>
    <w:tmpl w:val="FFAC2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B81F57"/>
    <w:multiLevelType w:val="multilevel"/>
    <w:tmpl w:val="1E4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F4916"/>
    <w:multiLevelType w:val="hybridMultilevel"/>
    <w:tmpl w:val="0B563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0839EC"/>
    <w:multiLevelType w:val="hybridMultilevel"/>
    <w:tmpl w:val="710A0BCE"/>
    <w:lvl w:ilvl="0" w:tplc="D07EFC96">
      <w:start w:val="1"/>
      <w:numFmt w:val="lowerLetter"/>
      <w:lvlText w:val="(%1)"/>
      <w:lvlJc w:val="left"/>
      <w:pPr>
        <w:ind w:left="720" w:hanging="360"/>
      </w:pPr>
      <w:rPr>
        <w:rFonts w:hint="default"/>
        <w:i/>
      </w:rPr>
    </w:lvl>
    <w:lvl w:ilvl="1" w:tplc="A8680B24" w:tentative="1">
      <w:start w:val="1"/>
      <w:numFmt w:val="lowerLetter"/>
      <w:lvlText w:val="%2."/>
      <w:lvlJc w:val="left"/>
      <w:pPr>
        <w:ind w:left="1440" w:hanging="360"/>
      </w:pPr>
    </w:lvl>
    <w:lvl w:ilvl="2" w:tplc="D47AE8F2" w:tentative="1">
      <w:start w:val="1"/>
      <w:numFmt w:val="lowerRoman"/>
      <w:lvlText w:val="%3."/>
      <w:lvlJc w:val="right"/>
      <w:pPr>
        <w:ind w:left="2160" w:hanging="180"/>
      </w:pPr>
    </w:lvl>
    <w:lvl w:ilvl="3" w:tplc="39443DD8" w:tentative="1">
      <w:start w:val="1"/>
      <w:numFmt w:val="decimal"/>
      <w:lvlText w:val="%4."/>
      <w:lvlJc w:val="left"/>
      <w:pPr>
        <w:ind w:left="2880" w:hanging="360"/>
      </w:pPr>
    </w:lvl>
    <w:lvl w:ilvl="4" w:tplc="EDDCD616" w:tentative="1">
      <w:start w:val="1"/>
      <w:numFmt w:val="lowerLetter"/>
      <w:lvlText w:val="%5."/>
      <w:lvlJc w:val="left"/>
      <w:pPr>
        <w:ind w:left="3600" w:hanging="360"/>
      </w:pPr>
    </w:lvl>
    <w:lvl w:ilvl="5" w:tplc="97BCADCE" w:tentative="1">
      <w:start w:val="1"/>
      <w:numFmt w:val="lowerRoman"/>
      <w:lvlText w:val="%6."/>
      <w:lvlJc w:val="right"/>
      <w:pPr>
        <w:ind w:left="4320" w:hanging="180"/>
      </w:pPr>
    </w:lvl>
    <w:lvl w:ilvl="6" w:tplc="6A243F90" w:tentative="1">
      <w:start w:val="1"/>
      <w:numFmt w:val="decimal"/>
      <w:lvlText w:val="%7."/>
      <w:lvlJc w:val="left"/>
      <w:pPr>
        <w:ind w:left="5040" w:hanging="360"/>
      </w:pPr>
    </w:lvl>
    <w:lvl w:ilvl="7" w:tplc="EDEAB126" w:tentative="1">
      <w:start w:val="1"/>
      <w:numFmt w:val="lowerLetter"/>
      <w:lvlText w:val="%8."/>
      <w:lvlJc w:val="left"/>
      <w:pPr>
        <w:ind w:left="5760" w:hanging="360"/>
      </w:pPr>
    </w:lvl>
    <w:lvl w:ilvl="8" w:tplc="AF746CFA" w:tentative="1">
      <w:start w:val="1"/>
      <w:numFmt w:val="lowerRoman"/>
      <w:lvlText w:val="%9."/>
      <w:lvlJc w:val="right"/>
      <w:pPr>
        <w:ind w:left="6480" w:hanging="180"/>
      </w:pPr>
    </w:lvl>
  </w:abstractNum>
  <w:abstractNum w:abstractNumId="13">
    <w:nsid w:val="2E3B5BC2"/>
    <w:multiLevelType w:val="hybridMultilevel"/>
    <w:tmpl w:val="EF1CC218"/>
    <w:lvl w:ilvl="0" w:tplc="3B8A78A6">
      <w:start w:val="1"/>
      <w:numFmt w:val="bullet"/>
      <w:lvlText w:val=""/>
      <w:lvlJc w:val="left"/>
      <w:pPr>
        <w:ind w:left="1440" w:hanging="360"/>
      </w:pPr>
      <w:rPr>
        <w:rFonts w:ascii="Symbol" w:hAnsi="Symbol" w:hint="default"/>
      </w:rPr>
    </w:lvl>
    <w:lvl w:ilvl="1" w:tplc="1C090019" w:tentative="1">
      <w:start w:val="1"/>
      <w:numFmt w:val="bullet"/>
      <w:lvlText w:val="o"/>
      <w:lvlJc w:val="left"/>
      <w:pPr>
        <w:ind w:left="2160" w:hanging="360"/>
      </w:pPr>
      <w:rPr>
        <w:rFonts w:ascii="Courier New" w:hAnsi="Courier New" w:cs="Courier New" w:hint="default"/>
      </w:rPr>
    </w:lvl>
    <w:lvl w:ilvl="2" w:tplc="1C09001B" w:tentative="1">
      <w:start w:val="1"/>
      <w:numFmt w:val="bullet"/>
      <w:lvlText w:val=""/>
      <w:lvlJc w:val="left"/>
      <w:pPr>
        <w:ind w:left="2880" w:hanging="360"/>
      </w:pPr>
      <w:rPr>
        <w:rFonts w:ascii="Wingdings" w:hAnsi="Wingdings" w:hint="default"/>
      </w:rPr>
    </w:lvl>
    <w:lvl w:ilvl="3" w:tplc="1C09000F" w:tentative="1">
      <w:start w:val="1"/>
      <w:numFmt w:val="bullet"/>
      <w:lvlText w:val=""/>
      <w:lvlJc w:val="left"/>
      <w:pPr>
        <w:ind w:left="3600" w:hanging="360"/>
      </w:pPr>
      <w:rPr>
        <w:rFonts w:ascii="Symbol" w:hAnsi="Symbol" w:hint="default"/>
      </w:rPr>
    </w:lvl>
    <w:lvl w:ilvl="4" w:tplc="1C090019" w:tentative="1">
      <w:start w:val="1"/>
      <w:numFmt w:val="bullet"/>
      <w:lvlText w:val="o"/>
      <w:lvlJc w:val="left"/>
      <w:pPr>
        <w:ind w:left="4320" w:hanging="360"/>
      </w:pPr>
      <w:rPr>
        <w:rFonts w:ascii="Courier New" w:hAnsi="Courier New" w:cs="Courier New" w:hint="default"/>
      </w:rPr>
    </w:lvl>
    <w:lvl w:ilvl="5" w:tplc="1C09001B" w:tentative="1">
      <w:start w:val="1"/>
      <w:numFmt w:val="bullet"/>
      <w:lvlText w:val=""/>
      <w:lvlJc w:val="left"/>
      <w:pPr>
        <w:ind w:left="5040" w:hanging="360"/>
      </w:pPr>
      <w:rPr>
        <w:rFonts w:ascii="Wingdings" w:hAnsi="Wingdings" w:hint="default"/>
      </w:rPr>
    </w:lvl>
    <w:lvl w:ilvl="6" w:tplc="1C09000F" w:tentative="1">
      <w:start w:val="1"/>
      <w:numFmt w:val="bullet"/>
      <w:lvlText w:val=""/>
      <w:lvlJc w:val="left"/>
      <w:pPr>
        <w:ind w:left="5760" w:hanging="360"/>
      </w:pPr>
      <w:rPr>
        <w:rFonts w:ascii="Symbol" w:hAnsi="Symbol" w:hint="default"/>
      </w:rPr>
    </w:lvl>
    <w:lvl w:ilvl="7" w:tplc="1C090019" w:tentative="1">
      <w:start w:val="1"/>
      <w:numFmt w:val="bullet"/>
      <w:lvlText w:val="o"/>
      <w:lvlJc w:val="left"/>
      <w:pPr>
        <w:ind w:left="6480" w:hanging="360"/>
      </w:pPr>
      <w:rPr>
        <w:rFonts w:ascii="Courier New" w:hAnsi="Courier New" w:cs="Courier New" w:hint="default"/>
      </w:rPr>
    </w:lvl>
    <w:lvl w:ilvl="8" w:tplc="1C09001B" w:tentative="1">
      <w:start w:val="1"/>
      <w:numFmt w:val="bullet"/>
      <w:lvlText w:val=""/>
      <w:lvlJc w:val="left"/>
      <w:pPr>
        <w:ind w:left="7200" w:hanging="360"/>
      </w:pPr>
      <w:rPr>
        <w:rFonts w:ascii="Wingdings" w:hAnsi="Wingdings" w:hint="default"/>
      </w:rPr>
    </w:lvl>
  </w:abstractNum>
  <w:abstractNum w:abstractNumId="14">
    <w:nsid w:val="2F841C92"/>
    <w:multiLevelType w:val="multilevel"/>
    <w:tmpl w:val="94D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612B3"/>
    <w:multiLevelType w:val="hybridMultilevel"/>
    <w:tmpl w:val="271E2794"/>
    <w:lvl w:ilvl="0" w:tplc="D56AF2EE">
      <w:start w:val="1"/>
      <w:numFmt w:val="bullet"/>
      <w:lvlText w:val=""/>
      <w:lvlJc w:val="left"/>
      <w:pPr>
        <w:ind w:left="720" w:hanging="360"/>
      </w:pPr>
      <w:rPr>
        <w:rFonts w:ascii="Symbol" w:hAnsi="Symbol" w:hint="default"/>
      </w:rPr>
    </w:lvl>
    <w:lvl w:ilvl="1" w:tplc="2D6E5A44" w:tentative="1">
      <w:start w:val="1"/>
      <w:numFmt w:val="bullet"/>
      <w:lvlText w:val="o"/>
      <w:lvlJc w:val="left"/>
      <w:pPr>
        <w:ind w:left="1440" w:hanging="360"/>
      </w:pPr>
      <w:rPr>
        <w:rFonts w:ascii="Courier New" w:hAnsi="Courier New" w:cs="Courier New" w:hint="default"/>
      </w:rPr>
    </w:lvl>
    <w:lvl w:ilvl="2" w:tplc="6E02B6A0" w:tentative="1">
      <w:start w:val="1"/>
      <w:numFmt w:val="bullet"/>
      <w:lvlText w:val=""/>
      <w:lvlJc w:val="left"/>
      <w:pPr>
        <w:ind w:left="2160" w:hanging="360"/>
      </w:pPr>
      <w:rPr>
        <w:rFonts w:ascii="Wingdings" w:hAnsi="Wingdings" w:hint="default"/>
      </w:rPr>
    </w:lvl>
    <w:lvl w:ilvl="3" w:tplc="B9104AA0" w:tentative="1">
      <w:start w:val="1"/>
      <w:numFmt w:val="bullet"/>
      <w:lvlText w:val=""/>
      <w:lvlJc w:val="left"/>
      <w:pPr>
        <w:ind w:left="2880" w:hanging="360"/>
      </w:pPr>
      <w:rPr>
        <w:rFonts w:ascii="Symbol" w:hAnsi="Symbol" w:hint="default"/>
      </w:rPr>
    </w:lvl>
    <w:lvl w:ilvl="4" w:tplc="39A62714" w:tentative="1">
      <w:start w:val="1"/>
      <w:numFmt w:val="bullet"/>
      <w:lvlText w:val="o"/>
      <w:lvlJc w:val="left"/>
      <w:pPr>
        <w:ind w:left="3600" w:hanging="360"/>
      </w:pPr>
      <w:rPr>
        <w:rFonts w:ascii="Courier New" w:hAnsi="Courier New" w:cs="Courier New" w:hint="default"/>
      </w:rPr>
    </w:lvl>
    <w:lvl w:ilvl="5" w:tplc="8ACE9CE6" w:tentative="1">
      <w:start w:val="1"/>
      <w:numFmt w:val="bullet"/>
      <w:lvlText w:val=""/>
      <w:lvlJc w:val="left"/>
      <w:pPr>
        <w:ind w:left="4320" w:hanging="360"/>
      </w:pPr>
      <w:rPr>
        <w:rFonts w:ascii="Wingdings" w:hAnsi="Wingdings" w:hint="default"/>
      </w:rPr>
    </w:lvl>
    <w:lvl w:ilvl="6" w:tplc="99E8FED0" w:tentative="1">
      <w:start w:val="1"/>
      <w:numFmt w:val="bullet"/>
      <w:lvlText w:val=""/>
      <w:lvlJc w:val="left"/>
      <w:pPr>
        <w:ind w:left="5040" w:hanging="360"/>
      </w:pPr>
      <w:rPr>
        <w:rFonts w:ascii="Symbol" w:hAnsi="Symbol" w:hint="default"/>
      </w:rPr>
    </w:lvl>
    <w:lvl w:ilvl="7" w:tplc="12BC05F2" w:tentative="1">
      <w:start w:val="1"/>
      <w:numFmt w:val="bullet"/>
      <w:lvlText w:val="o"/>
      <w:lvlJc w:val="left"/>
      <w:pPr>
        <w:ind w:left="5760" w:hanging="360"/>
      </w:pPr>
      <w:rPr>
        <w:rFonts w:ascii="Courier New" w:hAnsi="Courier New" w:cs="Courier New" w:hint="default"/>
      </w:rPr>
    </w:lvl>
    <w:lvl w:ilvl="8" w:tplc="8FE4CB80" w:tentative="1">
      <w:start w:val="1"/>
      <w:numFmt w:val="bullet"/>
      <w:lvlText w:val=""/>
      <w:lvlJc w:val="left"/>
      <w:pPr>
        <w:ind w:left="6480" w:hanging="360"/>
      </w:pPr>
      <w:rPr>
        <w:rFonts w:ascii="Wingdings" w:hAnsi="Wingdings" w:hint="default"/>
      </w:rPr>
    </w:lvl>
  </w:abstractNum>
  <w:abstractNum w:abstractNumId="16">
    <w:nsid w:val="33E47F64"/>
    <w:multiLevelType w:val="multilevel"/>
    <w:tmpl w:val="D4E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14A69"/>
    <w:multiLevelType w:val="hybridMultilevel"/>
    <w:tmpl w:val="C4E88326"/>
    <w:lvl w:ilvl="0" w:tplc="BFFCE1AC">
      <w:start w:val="1"/>
      <w:numFmt w:val="bullet"/>
      <w:lvlText w:val=""/>
      <w:lvlJc w:val="left"/>
      <w:pPr>
        <w:ind w:left="720" w:hanging="360"/>
      </w:pPr>
      <w:rPr>
        <w:rFonts w:ascii="Symbol" w:hAnsi="Symbol" w:hint="default"/>
      </w:rPr>
    </w:lvl>
    <w:lvl w:ilvl="1" w:tplc="1D14EC94" w:tentative="1">
      <w:start w:val="1"/>
      <w:numFmt w:val="bullet"/>
      <w:lvlText w:val="o"/>
      <w:lvlJc w:val="left"/>
      <w:pPr>
        <w:ind w:left="1440" w:hanging="360"/>
      </w:pPr>
      <w:rPr>
        <w:rFonts w:ascii="Courier New" w:hAnsi="Courier New" w:cs="Courier New" w:hint="default"/>
      </w:rPr>
    </w:lvl>
    <w:lvl w:ilvl="2" w:tplc="8B1A08E2" w:tentative="1">
      <w:start w:val="1"/>
      <w:numFmt w:val="bullet"/>
      <w:lvlText w:val=""/>
      <w:lvlJc w:val="left"/>
      <w:pPr>
        <w:ind w:left="2160" w:hanging="360"/>
      </w:pPr>
      <w:rPr>
        <w:rFonts w:ascii="Wingdings" w:hAnsi="Wingdings" w:hint="default"/>
      </w:rPr>
    </w:lvl>
    <w:lvl w:ilvl="3" w:tplc="0EF8BFBE" w:tentative="1">
      <w:start w:val="1"/>
      <w:numFmt w:val="bullet"/>
      <w:lvlText w:val=""/>
      <w:lvlJc w:val="left"/>
      <w:pPr>
        <w:ind w:left="2880" w:hanging="360"/>
      </w:pPr>
      <w:rPr>
        <w:rFonts w:ascii="Symbol" w:hAnsi="Symbol" w:hint="default"/>
      </w:rPr>
    </w:lvl>
    <w:lvl w:ilvl="4" w:tplc="97CE300C" w:tentative="1">
      <w:start w:val="1"/>
      <w:numFmt w:val="bullet"/>
      <w:lvlText w:val="o"/>
      <w:lvlJc w:val="left"/>
      <w:pPr>
        <w:ind w:left="3600" w:hanging="360"/>
      </w:pPr>
      <w:rPr>
        <w:rFonts w:ascii="Courier New" w:hAnsi="Courier New" w:cs="Courier New" w:hint="default"/>
      </w:rPr>
    </w:lvl>
    <w:lvl w:ilvl="5" w:tplc="C23A9E9C" w:tentative="1">
      <w:start w:val="1"/>
      <w:numFmt w:val="bullet"/>
      <w:lvlText w:val=""/>
      <w:lvlJc w:val="left"/>
      <w:pPr>
        <w:ind w:left="4320" w:hanging="360"/>
      </w:pPr>
      <w:rPr>
        <w:rFonts w:ascii="Wingdings" w:hAnsi="Wingdings" w:hint="default"/>
      </w:rPr>
    </w:lvl>
    <w:lvl w:ilvl="6" w:tplc="452892E8" w:tentative="1">
      <w:start w:val="1"/>
      <w:numFmt w:val="bullet"/>
      <w:lvlText w:val=""/>
      <w:lvlJc w:val="left"/>
      <w:pPr>
        <w:ind w:left="5040" w:hanging="360"/>
      </w:pPr>
      <w:rPr>
        <w:rFonts w:ascii="Symbol" w:hAnsi="Symbol" w:hint="default"/>
      </w:rPr>
    </w:lvl>
    <w:lvl w:ilvl="7" w:tplc="70004F5E" w:tentative="1">
      <w:start w:val="1"/>
      <w:numFmt w:val="bullet"/>
      <w:lvlText w:val="o"/>
      <w:lvlJc w:val="left"/>
      <w:pPr>
        <w:ind w:left="5760" w:hanging="360"/>
      </w:pPr>
      <w:rPr>
        <w:rFonts w:ascii="Courier New" w:hAnsi="Courier New" w:cs="Courier New" w:hint="default"/>
      </w:rPr>
    </w:lvl>
    <w:lvl w:ilvl="8" w:tplc="61C67250" w:tentative="1">
      <w:start w:val="1"/>
      <w:numFmt w:val="bullet"/>
      <w:lvlText w:val=""/>
      <w:lvlJc w:val="left"/>
      <w:pPr>
        <w:ind w:left="6480" w:hanging="360"/>
      </w:pPr>
      <w:rPr>
        <w:rFonts w:ascii="Wingdings" w:hAnsi="Wingdings" w:hint="default"/>
      </w:rPr>
    </w:lvl>
  </w:abstractNum>
  <w:abstractNum w:abstractNumId="18">
    <w:nsid w:val="36BD2603"/>
    <w:multiLevelType w:val="hybridMultilevel"/>
    <w:tmpl w:val="0B4A557A"/>
    <w:lvl w:ilvl="0" w:tplc="1C090001">
      <w:start w:val="1"/>
      <w:numFmt w:val="decimal"/>
      <w:lvlText w:val="%1."/>
      <w:lvlJc w:val="left"/>
      <w:pPr>
        <w:ind w:left="720" w:hanging="360"/>
      </w:pPr>
      <w:rPr>
        <w:rFonts w:cs="Aria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9">
    <w:nsid w:val="3B6D7ED5"/>
    <w:multiLevelType w:val="hybridMultilevel"/>
    <w:tmpl w:val="FAE005D2"/>
    <w:lvl w:ilvl="0" w:tplc="AC8CE60C">
      <w:start w:val="1"/>
      <w:numFmt w:val="bullet"/>
      <w:lvlText w:val=""/>
      <w:lvlJc w:val="left"/>
      <w:pPr>
        <w:tabs>
          <w:tab w:val="num" w:pos="720"/>
        </w:tabs>
        <w:ind w:left="720" w:hanging="360"/>
      </w:pPr>
      <w:rPr>
        <w:rFonts w:ascii="Wingdings" w:hAnsi="Wingdings" w:hint="default"/>
      </w:rPr>
    </w:lvl>
    <w:lvl w:ilvl="1" w:tplc="1C847CDA">
      <w:start w:val="1"/>
      <w:numFmt w:val="bullet"/>
      <w:lvlText w:val=""/>
      <w:lvlJc w:val="left"/>
      <w:pPr>
        <w:tabs>
          <w:tab w:val="num" w:pos="1440"/>
        </w:tabs>
        <w:ind w:left="1440" w:hanging="360"/>
      </w:pPr>
      <w:rPr>
        <w:rFonts w:ascii="Wingdings" w:hAnsi="Wingdings" w:hint="default"/>
      </w:rPr>
    </w:lvl>
    <w:lvl w:ilvl="2" w:tplc="36BA0906" w:tentative="1">
      <w:start w:val="1"/>
      <w:numFmt w:val="bullet"/>
      <w:lvlText w:val=""/>
      <w:lvlJc w:val="left"/>
      <w:pPr>
        <w:tabs>
          <w:tab w:val="num" w:pos="2160"/>
        </w:tabs>
        <w:ind w:left="2160" w:hanging="360"/>
      </w:pPr>
      <w:rPr>
        <w:rFonts w:ascii="Wingdings" w:hAnsi="Wingdings" w:hint="default"/>
      </w:rPr>
    </w:lvl>
    <w:lvl w:ilvl="3" w:tplc="A9387230" w:tentative="1">
      <w:start w:val="1"/>
      <w:numFmt w:val="bullet"/>
      <w:lvlText w:val=""/>
      <w:lvlJc w:val="left"/>
      <w:pPr>
        <w:tabs>
          <w:tab w:val="num" w:pos="2880"/>
        </w:tabs>
        <w:ind w:left="2880" w:hanging="360"/>
      </w:pPr>
      <w:rPr>
        <w:rFonts w:ascii="Wingdings" w:hAnsi="Wingdings" w:hint="default"/>
      </w:rPr>
    </w:lvl>
    <w:lvl w:ilvl="4" w:tplc="069CE944" w:tentative="1">
      <w:start w:val="1"/>
      <w:numFmt w:val="bullet"/>
      <w:lvlText w:val=""/>
      <w:lvlJc w:val="left"/>
      <w:pPr>
        <w:tabs>
          <w:tab w:val="num" w:pos="3600"/>
        </w:tabs>
        <w:ind w:left="3600" w:hanging="360"/>
      </w:pPr>
      <w:rPr>
        <w:rFonts w:ascii="Wingdings" w:hAnsi="Wingdings" w:hint="default"/>
      </w:rPr>
    </w:lvl>
    <w:lvl w:ilvl="5" w:tplc="7D640968" w:tentative="1">
      <w:start w:val="1"/>
      <w:numFmt w:val="bullet"/>
      <w:lvlText w:val=""/>
      <w:lvlJc w:val="left"/>
      <w:pPr>
        <w:tabs>
          <w:tab w:val="num" w:pos="4320"/>
        </w:tabs>
        <w:ind w:left="4320" w:hanging="360"/>
      </w:pPr>
      <w:rPr>
        <w:rFonts w:ascii="Wingdings" w:hAnsi="Wingdings" w:hint="default"/>
      </w:rPr>
    </w:lvl>
    <w:lvl w:ilvl="6" w:tplc="192290CE" w:tentative="1">
      <w:start w:val="1"/>
      <w:numFmt w:val="bullet"/>
      <w:lvlText w:val=""/>
      <w:lvlJc w:val="left"/>
      <w:pPr>
        <w:tabs>
          <w:tab w:val="num" w:pos="5040"/>
        </w:tabs>
        <w:ind w:left="5040" w:hanging="360"/>
      </w:pPr>
      <w:rPr>
        <w:rFonts w:ascii="Wingdings" w:hAnsi="Wingdings" w:hint="default"/>
      </w:rPr>
    </w:lvl>
    <w:lvl w:ilvl="7" w:tplc="90661A84" w:tentative="1">
      <w:start w:val="1"/>
      <w:numFmt w:val="bullet"/>
      <w:lvlText w:val=""/>
      <w:lvlJc w:val="left"/>
      <w:pPr>
        <w:tabs>
          <w:tab w:val="num" w:pos="5760"/>
        </w:tabs>
        <w:ind w:left="5760" w:hanging="360"/>
      </w:pPr>
      <w:rPr>
        <w:rFonts w:ascii="Wingdings" w:hAnsi="Wingdings" w:hint="default"/>
      </w:rPr>
    </w:lvl>
    <w:lvl w:ilvl="8" w:tplc="9C980250" w:tentative="1">
      <w:start w:val="1"/>
      <w:numFmt w:val="bullet"/>
      <w:lvlText w:val=""/>
      <w:lvlJc w:val="left"/>
      <w:pPr>
        <w:tabs>
          <w:tab w:val="num" w:pos="6480"/>
        </w:tabs>
        <w:ind w:left="6480" w:hanging="360"/>
      </w:pPr>
      <w:rPr>
        <w:rFonts w:ascii="Wingdings" w:hAnsi="Wingdings" w:hint="default"/>
      </w:rPr>
    </w:lvl>
  </w:abstractNum>
  <w:abstractNum w:abstractNumId="20">
    <w:nsid w:val="3CF54821"/>
    <w:multiLevelType w:val="hybridMultilevel"/>
    <w:tmpl w:val="27BA8D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924AE2"/>
    <w:multiLevelType w:val="hybridMultilevel"/>
    <w:tmpl w:val="2FDC79E0"/>
    <w:lvl w:ilvl="0" w:tplc="FB98790A">
      <w:start w:val="1"/>
      <w:numFmt w:val="bullet"/>
      <w:lvlText w:val=""/>
      <w:lvlJc w:val="left"/>
      <w:pPr>
        <w:tabs>
          <w:tab w:val="num" w:pos="720"/>
        </w:tabs>
        <w:ind w:left="720" w:hanging="360"/>
      </w:pPr>
      <w:rPr>
        <w:rFonts w:ascii="Wingdings" w:hAnsi="Wingdings" w:hint="default"/>
      </w:rPr>
    </w:lvl>
    <w:lvl w:ilvl="1" w:tplc="D68653DE">
      <w:start w:val="1"/>
      <w:numFmt w:val="bullet"/>
      <w:lvlText w:val=""/>
      <w:lvlJc w:val="left"/>
      <w:pPr>
        <w:tabs>
          <w:tab w:val="num" w:pos="1440"/>
        </w:tabs>
        <w:ind w:left="1440" w:hanging="360"/>
      </w:pPr>
      <w:rPr>
        <w:rFonts w:ascii="Wingdings" w:hAnsi="Wingdings" w:hint="default"/>
      </w:rPr>
    </w:lvl>
    <w:lvl w:ilvl="2" w:tplc="C5CCD6B4" w:tentative="1">
      <w:start w:val="1"/>
      <w:numFmt w:val="bullet"/>
      <w:lvlText w:val=""/>
      <w:lvlJc w:val="left"/>
      <w:pPr>
        <w:tabs>
          <w:tab w:val="num" w:pos="2160"/>
        </w:tabs>
        <w:ind w:left="2160" w:hanging="360"/>
      </w:pPr>
      <w:rPr>
        <w:rFonts w:ascii="Wingdings" w:hAnsi="Wingdings" w:hint="default"/>
      </w:rPr>
    </w:lvl>
    <w:lvl w:ilvl="3" w:tplc="64347408" w:tentative="1">
      <w:start w:val="1"/>
      <w:numFmt w:val="bullet"/>
      <w:lvlText w:val=""/>
      <w:lvlJc w:val="left"/>
      <w:pPr>
        <w:tabs>
          <w:tab w:val="num" w:pos="2880"/>
        </w:tabs>
        <w:ind w:left="2880" w:hanging="360"/>
      </w:pPr>
      <w:rPr>
        <w:rFonts w:ascii="Wingdings" w:hAnsi="Wingdings" w:hint="default"/>
      </w:rPr>
    </w:lvl>
    <w:lvl w:ilvl="4" w:tplc="C01A1B88" w:tentative="1">
      <w:start w:val="1"/>
      <w:numFmt w:val="bullet"/>
      <w:lvlText w:val=""/>
      <w:lvlJc w:val="left"/>
      <w:pPr>
        <w:tabs>
          <w:tab w:val="num" w:pos="3600"/>
        </w:tabs>
        <w:ind w:left="3600" w:hanging="360"/>
      </w:pPr>
      <w:rPr>
        <w:rFonts w:ascii="Wingdings" w:hAnsi="Wingdings" w:hint="default"/>
      </w:rPr>
    </w:lvl>
    <w:lvl w:ilvl="5" w:tplc="8FDC834A" w:tentative="1">
      <w:start w:val="1"/>
      <w:numFmt w:val="bullet"/>
      <w:lvlText w:val=""/>
      <w:lvlJc w:val="left"/>
      <w:pPr>
        <w:tabs>
          <w:tab w:val="num" w:pos="4320"/>
        </w:tabs>
        <w:ind w:left="4320" w:hanging="360"/>
      </w:pPr>
      <w:rPr>
        <w:rFonts w:ascii="Wingdings" w:hAnsi="Wingdings" w:hint="default"/>
      </w:rPr>
    </w:lvl>
    <w:lvl w:ilvl="6" w:tplc="23F858BC" w:tentative="1">
      <w:start w:val="1"/>
      <w:numFmt w:val="bullet"/>
      <w:lvlText w:val=""/>
      <w:lvlJc w:val="left"/>
      <w:pPr>
        <w:tabs>
          <w:tab w:val="num" w:pos="5040"/>
        </w:tabs>
        <w:ind w:left="5040" w:hanging="360"/>
      </w:pPr>
      <w:rPr>
        <w:rFonts w:ascii="Wingdings" w:hAnsi="Wingdings" w:hint="default"/>
      </w:rPr>
    </w:lvl>
    <w:lvl w:ilvl="7" w:tplc="AFB08E42" w:tentative="1">
      <w:start w:val="1"/>
      <w:numFmt w:val="bullet"/>
      <w:lvlText w:val=""/>
      <w:lvlJc w:val="left"/>
      <w:pPr>
        <w:tabs>
          <w:tab w:val="num" w:pos="5760"/>
        </w:tabs>
        <w:ind w:left="5760" w:hanging="360"/>
      </w:pPr>
      <w:rPr>
        <w:rFonts w:ascii="Wingdings" w:hAnsi="Wingdings" w:hint="default"/>
      </w:rPr>
    </w:lvl>
    <w:lvl w:ilvl="8" w:tplc="1182EBCE" w:tentative="1">
      <w:start w:val="1"/>
      <w:numFmt w:val="bullet"/>
      <w:lvlText w:val=""/>
      <w:lvlJc w:val="left"/>
      <w:pPr>
        <w:tabs>
          <w:tab w:val="num" w:pos="6480"/>
        </w:tabs>
        <w:ind w:left="6480" w:hanging="360"/>
      </w:pPr>
      <w:rPr>
        <w:rFonts w:ascii="Wingdings" w:hAnsi="Wingdings" w:hint="default"/>
      </w:rPr>
    </w:lvl>
  </w:abstractNum>
  <w:abstractNum w:abstractNumId="22">
    <w:nsid w:val="42AA3CDA"/>
    <w:multiLevelType w:val="hybridMultilevel"/>
    <w:tmpl w:val="20F606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7E73FB"/>
    <w:multiLevelType w:val="hybridMultilevel"/>
    <w:tmpl w:val="4D4811EC"/>
    <w:lvl w:ilvl="0" w:tplc="1C09000F">
      <w:start w:val="1"/>
      <w:numFmt w:val="decimal"/>
      <w:lvlText w:val="%1."/>
      <w:lvlJc w:val="left"/>
      <w:pPr>
        <w:ind w:left="1288" w:hanging="360"/>
      </w:p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24">
    <w:nsid w:val="46190347"/>
    <w:multiLevelType w:val="hybridMultilevel"/>
    <w:tmpl w:val="C73AA144"/>
    <w:lvl w:ilvl="0" w:tplc="C4EC4F70">
      <w:start w:val="10"/>
      <w:numFmt w:val="bullet"/>
      <w:lvlText w:val="-"/>
      <w:lvlJc w:val="left"/>
      <w:pPr>
        <w:ind w:left="720" w:hanging="360"/>
      </w:pPr>
      <w:rPr>
        <w:rFonts w:ascii="Calibri" w:eastAsiaTheme="minorHAnsi" w:hAnsi="Calibri" w:cs="Calibri"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25">
    <w:nsid w:val="48A645AF"/>
    <w:multiLevelType w:val="multilevel"/>
    <w:tmpl w:val="018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42211"/>
    <w:multiLevelType w:val="hybridMultilevel"/>
    <w:tmpl w:val="21ECC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4E5C2A"/>
    <w:multiLevelType w:val="multilevel"/>
    <w:tmpl w:val="615C7D74"/>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5E4177"/>
    <w:multiLevelType w:val="hybridMultilevel"/>
    <w:tmpl w:val="8B141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5EF00C6"/>
    <w:multiLevelType w:val="hybridMultilevel"/>
    <w:tmpl w:val="AD66D180"/>
    <w:lvl w:ilvl="0" w:tplc="B964C0B0">
      <w:start w:val="1"/>
      <w:numFmt w:val="bullet"/>
      <w:lvlText w:val="•"/>
      <w:lvlJc w:val="left"/>
      <w:pPr>
        <w:tabs>
          <w:tab w:val="num" w:pos="720"/>
        </w:tabs>
        <w:ind w:left="720" w:hanging="360"/>
      </w:pPr>
      <w:rPr>
        <w:rFonts w:ascii="Arial" w:hAnsi="Arial" w:hint="default"/>
      </w:rPr>
    </w:lvl>
    <w:lvl w:ilvl="1" w:tplc="B67AEEA6" w:tentative="1">
      <w:start w:val="1"/>
      <w:numFmt w:val="bullet"/>
      <w:lvlText w:val="•"/>
      <w:lvlJc w:val="left"/>
      <w:pPr>
        <w:tabs>
          <w:tab w:val="num" w:pos="1440"/>
        </w:tabs>
        <w:ind w:left="1440" w:hanging="360"/>
      </w:pPr>
      <w:rPr>
        <w:rFonts w:ascii="Arial" w:hAnsi="Arial" w:hint="default"/>
      </w:rPr>
    </w:lvl>
    <w:lvl w:ilvl="2" w:tplc="F232F270" w:tentative="1">
      <w:start w:val="1"/>
      <w:numFmt w:val="bullet"/>
      <w:lvlText w:val="•"/>
      <w:lvlJc w:val="left"/>
      <w:pPr>
        <w:tabs>
          <w:tab w:val="num" w:pos="2160"/>
        </w:tabs>
        <w:ind w:left="2160" w:hanging="360"/>
      </w:pPr>
      <w:rPr>
        <w:rFonts w:ascii="Arial" w:hAnsi="Arial" w:hint="default"/>
      </w:rPr>
    </w:lvl>
    <w:lvl w:ilvl="3" w:tplc="6D3E7A48" w:tentative="1">
      <w:start w:val="1"/>
      <w:numFmt w:val="bullet"/>
      <w:lvlText w:val="•"/>
      <w:lvlJc w:val="left"/>
      <w:pPr>
        <w:tabs>
          <w:tab w:val="num" w:pos="2880"/>
        </w:tabs>
        <w:ind w:left="2880" w:hanging="360"/>
      </w:pPr>
      <w:rPr>
        <w:rFonts w:ascii="Arial" w:hAnsi="Arial" w:hint="default"/>
      </w:rPr>
    </w:lvl>
    <w:lvl w:ilvl="4" w:tplc="98629268" w:tentative="1">
      <w:start w:val="1"/>
      <w:numFmt w:val="bullet"/>
      <w:lvlText w:val="•"/>
      <w:lvlJc w:val="left"/>
      <w:pPr>
        <w:tabs>
          <w:tab w:val="num" w:pos="3600"/>
        </w:tabs>
        <w:ind w:left="3600" w:hanging="360"/>
      </w:pPr>
      <w:rPr>
        <w:rFonts w:ascii="Arial" w:hAnsi="Arial" w:hint="default"/>
      </w:rPr>
    </w:lvl>
    <w:lvl w:ilvl="5" w:tplc="02446968" w:tentative="1">
      <w:start w:val="1"/>
      <w:numFmt w:val="bullet"/>
      <w:lvlText w:val="•"/>
      <w:lvlJc w:val="left"/>
      <w:pPr>
        <w:tabs>
          <w:tab w:val="num" w:pos="4320"/>
        </w:tabs>
        <w:ind w:left="4320" w:hanging="360"/>
      </w:pPr>
      <w:rPr>
        <w:rFonts w:ascii="Arial" w:hAnsi="Arial" w:hint="default"/>
      </w:rPr>
    </w:lvl>
    <w:lvl w:ilvl="6" w:tplc="15581022" w:tentative="1">
      <w:start w:val="1"/>
      <w:numFmt w:val="bullet"/>
      <w:lvlText w:val="•"/>
      <w:lvlJc w:val="left"/>
      <w:pPr>
        <w:tabs>
          <w:tab w:val="num" w:pos="5040"/>
        </w:tabs>
        <w:ind w:left="5040" w:hanging="360"/>
      </w:pPr>
      <w:rPr>
        <w:rFonts w:ascii="Arial" w:hAnsi="Arial" w:hint="default"/>
      </w:rPr>
    </w:lvl>
    <w:lvl w:ilvl="7" w:tplc="6054FC4E" w:tentative="1">
      <w:start w:val="1"/>
      <w:numFmt w:val="bullet"/>
      <w:lvlText w:val="•"/>
      <w:lvlJc w:val="left"/>
      <w:pPr>
        <w:tabs>
          <w:tab w:val="num" w:pos="5760"/>
        </w:tabs>
        <w:ind w:left="5760" w:hanging="360"/>
      </w:pPr>
      <w:rPr>
        <w:rFonts w:ascii="Arial" w:hAnsi="Arial" w:hint="default"/>
      </w:rPr>
    </w:lvl>
    <w:lvl w:ilvl="8" w:tplc="F22C49D0" w:tentative="1">
      <w:start w:val="1"/>
      <w:numFmt w:val="bullet"/>
      <w:lvlText w:val="•"/>
      <w:lvlJc w:val="left"/>
      <w:pPr>
        <w:tabs>
          <w:tab w:val="num" w:pos="6480"/>
        </w:tabs>
        <w:ind w:left="6480" w:hanging="360"/>
      </w:pPr>
      <w:rPr>
        <w:rFonts w:ascii="Arial" w:hAnsi="Arial" w:hint="default"/>
      </w:rPr>
    </w:lvl>
  </w:abstractNum>
  <w:abstractNum w:abstractNumId="30">
    <w:nsid w:val="59205974"/>
    <w:multiLevelType w:val="hybridMultilevel"/>
    <w:tmpl w:val="DAB4AE7A"/>
    <w:lvl w:ilvl="0" w:tplc="32FC4434">
      <w:start w:val="1"/>
      <w:numFmt w:val="bullet"/>
      <w:lvlText w:val=""/>
      <w:lvlJc w:val="left"/>
      <w:pPr>
        <w:ind w:left="720" w:hanging="360"/>
      </w:pPr>
      <w:rPr>
        <w:rFonts w:ascii="Symbol" w:hAnsi="Symbol" w:hint="default"/>
      </w:rPr>
    </w:lvl>
    <w:lvl w:ilvl="1" w:tplc="EA8A678E" w:tentative="1">
      <w:start w:val="1"/>
      <w:numFmt w:val="bullet"/>
      <w:lvlText w:val="o"/>
      <w:lvlJc w:val="left"/>
      <w:pPr>
        <w:ind w:left="1440" w:hanging="360"/>
      </w:pPr>
      <w:rPr>
        <w:rFonts w:ascii="Courier New" w:hAnsi="Courier New" w:cs="Courier New" w:hint="default"/>
      </w:rPr>
    </w:lvl>
    <w:lvl w:ilvl="2" w:tplc="2A6AA61A" w:tentative="1">
      <w:start w:val="1"/>
      <w:numFmt w:val="bullet"/>
      <w:lvlText w:val=""/>
      <w:lvlJc w:val="left"/>
      <w:pPr>
        <w:ind w:left="2160" w:hanging="360"/>
      </w:pPr>
      <w:rPr>
        <w:rFonts w:ascii="Wingdings" w:hAnsi="Wingdings" w:hint="default"/>
      </w:rPr>
    </w:lvl>
    <w:lvl w:ilvl="3" w:tplc="ABFA2808" w:tentative="1">
      <w:start w:val="1"/>
      <w:numFmt w:val="bullet"/>
      <w:lvlText w:val=""/>
      <w:lvlJc w:val="left"/>
      <w:pPr>
        <w:ind w:left="2880" w:hanging="360"/>
      </w:pPr>
      <w:rPr>
        <w:rFonts w:ascii="Symbol" w:hAnsi="Symbol" w:hint="default"/>
      </w:rPr>
    </w:lvl>
    <w:lvl w:ilvl="4" w:tplc="3640A0B2" w:tentative="1">
      <w:start w:val="1"/>
      <w:numFmt w:val="bullet"/>
      <w:lvlText w:val="o"/>
      <w:lvlJc w:val="left"/>
      <w:pPr>
        <w:ind w:left="3600" w:hanging="360"/>
      </w:pPr>
      <w:rPr>
        <w:rFonts w:ascii="Courier New" w:hAnsi="Courier New" w:cs="Courier New" w:hint="default"/>
      </w:rPr>
    </w:lvl>
    <w:lvl w:ilvl="5" w:tplc="5C3E09B4" w:tentative="1">
      <w:start w:val="1"/>
      <w:numFmt w:val="bullet"/>
      <w:lvlText w:val=""/>
      <w:lvlJc w:val="left"/>
      <w:pPr>
        <w:ind w:left="4320" w:hanging="360"/>
      </w:pPr>
      <w:rPr>
        <w:rFonts w:ascii="Wingdings" w:hAnsi="Wingdings" w:hint="default"/>
      </w:rPr>
    </w:lvl>
    <w:lvl w:ilvl="6" w:tplc="7ECCCF86" w:tentative="1">
      <w:start w:val="1"/>
      <w:numFmt w:val="bullet"/>
      <w:lvlText w:val=""/>
      <w:lvlJc w:val="left"/>
      <w:pPr>
        <w:ind w:left="5040" w:hanging="360"/>
      </w:pPr>
      <w:rPr>
        <w:rFonts w:ascii="Symbol" w:hAnsi="Symbol" w:hint="default"/>
      </w:rPr>
    </w:lvl>
    <w:lvl w:ilvl="7" w:tplc="E1F2A378" w:tentative="1">
      <w:start w:val="1"/>
      <w:numFmt w:val="bullet"/>
      <w:lvlText w:val="o"/>
      <w:lvlJc w:val="left"/>
      <w:pPr>
        <w:ind w:left="5760" w:hanging="360"/>
      </w:pPr>
      <w:rPr>
        <w:rFonts w:ascii="Courier New" w:hAnsi="Courier New" w:cs="Courier New" w:hint="default"/>
      </w:rPr>
    </w:lvl>
    <w:lvl w:ilvl="8" w:tplc="9D683782" w:tentative="1">
      <w:start w:val="1"/>
      <w:numFmt w:val="bullet"/>
      <w:lvlText w:val=""/>
      <w:lvlJc w:val="left"/>
      <w:pPr>
        <w:ind w:left="6480" w:hanging="360"/>
      </w:pPr>
      <w:rPr>
        <w:rFonts w:ascii="Wingdings" w:hAnsi="Wingdings" w:hint="default"/>
      </w:rPr>
    </w:lvl>
  </w:abstractNum>
  <w:abstractNum w:abstractNumId="31">
    <w:nsid w:val="5ACA5114"/>
    <w:multiLevelType w:val="hybridMultilevel"/>
    <w:tmpl w:val="7180C62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EB45CFA"/>
    <w:multiLevelType w:val="hybridMultilevel"/>
    <w:tmpl w:val="5CB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AA47BE"/>
    <w:multiLevelType w:val="hybridMultilevel"/>
    <w:tmpl w:val="20F6F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ADC541F"/>
    <w:multiLevelType w:val="hybridMultilevel"/>
    <w:tmpl w:val="E482D8DC"/>
    <w:lvl w:ilvl="0" w:tplc="1C090001">
      <w:start w:val="1"/>
      <w:numFmt w:val="lowerLetter"/>
      <w:lvlText w:val="(%1)"/>
      <w:lvlJc w:val="left"/>
      <w:pPr>
        <w:ind w:left="720" w:hanging="360"/>
      </w:pPr>
      <w:rPr>
        <w:rFonts w:hint="default"/>
        <w:i/>
      </w:rPr>
    </w:lvl>
    <w:lvl w:ilvl="1" w:tplc="1C090003">
      <w:start w:val="1"/>
      <w:numFmt w:val="bullet"/>
      <w:lvlText w:val=""/>
      <w:lvlJc w:val="left"/>
      <w:pPr>
        <w:ind w:left="1440" w:hanging="360"/>
      </w:pPr>
      <w:rPr>
        <w:rFonts w:ascii="Symbol" w:hAnsi="Symbol"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5">
    <w:nsid w:val="6F5C646B"/>
    <w:multiLevelType w:val="multilevel"/>
    <w:tmpl w:val="52E6A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9C53D1B"/>
    <w:multiLevelType w:val="multilevel"/>
    <w:tmpl w:val="1E4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D315C"/>
    <w:multiLevelType w:val="hybridMultilevel"/>
    <w:tmpl w:val="E222DAEA"/>
    <w:lvl w:ilvl="0" w:tplc="1C090001">
      <w:start w:val="1"/>
      <w:numFmt w:val="decimal"/>
      <w:lvlText w:val="%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8">
    <w:nsid w:val="7FAA76D4"/>
    <w:multiLevelType w:val="hybridMultilevel"/>
    <w:tmpl w:val="D4FEA132"/>
    <w:lvl w:ilvl="0" w:tplc="1C090011">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num w:numId="1">
    <w:abstractNumId w:val="3"/>
  </w:num>
  <w:num w:numId="2">
    <w:abstractNumId w:val="36"/>
  </w:num>
  <w:num w:numId="3">
    <w:abstractNumId w:val="10"/>
  </w:num>
  <w:num w:numId="4">
    <w:abstractNumId w:val="16"/>
  </w:num>
  <w:num w:numId="5">
    <w:abstractNumId w:val="27"/>
  </w:num>
  <w:num w:numId="6">
    <w:abstractNumId w:val="14"/>
  </w:num>
  <w:num w:numId="7">
    <w:abstractNumId w:val="30"/>
  </w:num>
  <w:num w:numId="8">
    <w:abstractNumId w:val="35"/>
  </w:num>
  <w:num w:numId="9">
    <w:abstractNumId w:val="17"/>
  </w:num>
  <w:num w:numId="10">
    <w:abstractNumId w:val="38"/>
  </w:num>
  <w:num w:numId="11">
    <w:abstractNumId w:val="24"/>
  </w:num>
  <w:num w:numId="12">
    <w:abstractNumId w:val="0"/>
  </w:num>
  <w:num w:numId="13">
    <w:abstractNumId w:val="8"/>
  </w:num>
  <w:num w:numId="14">
    <w:abstractNumId w:val="34"/>
  </w:num>
  <w:num w:numId="15">
    <w:abstractNumId w:val="12"/>
  </w:num>
  <w:num w:numId="16">
    <w:abstractNumId w:val="13"/>
  </w:num>
  <w:num w:numId="17">
    <w:abstractNumId w:val="1"/>
  </w:num>
  <w:num w:numId="18">
    <w:abstractNumId w:val="9"/>
  </w:num>
  <w:num w:numId="19">
    <w:abstractNumId w:val="5"/>
  </w:num>
  <w:num w:numId="20">
    <w:abstractNumId w:val="15"/>
  </w:num>
  <w:num w:numId="21">
    <w:abstractNumId w:val="37"/>
  </w:num>
  <w:num w:numId="22">
    <w:abstractNumId w:val="18"/>
  </w:num>
  <w:num w:numId="23">
    <w:abstractNumId w:val="23"/>
  </w:num>
  <w:num w:numId="24">
    <w:abstractNumId w:val="31"/>
  </w:num>
  <w:num w:numId="25">
    <w:abstractNumId w:val="11"/>
  </w:num>
  <w:num w:numId="26">
    <w:abstractNumId w:val="25"/>
  </w:num>
  <w:num w:numId="27">
    <w:abstractNumId w:val="20"/>
  </w:num>
  <w:num w:numId="28">
    <w:abstractNumId w:val="26"/>
  </w:num>
  <w:num w:numId="29">
    <w:abstractNumId w:val="33"/>
  </w:num>
  <w:num w:numId="30">
    <w:abstractNumId w:val="28"/>
  </w:num>
  <w:num w:numId="31">
    <w:abstractNumId w:val="7"/>
  </w:num>
  <w:num w:numId="32">
    <w:abstractNumId w:val="22"/>
  </w:num>
  <w:num w:numId="33">
    <w:abstractNumId w:val="19"/>
  </w:num>
  <w:num w:numId="34">
    <w:abstractNumId w:val="6"/>
  </w:num>
  <w:num w:numId="35">
    <w:abstractNumId w:val="29"/>
  </w:num>
  <w:num w:numId="36">
    <w:abstractNumId w:val="32"/>
  </w:num>
  <w:num w:numId="37">
    <w:abstractNumId w:val="21"/>
  </w:num>
  <w:num w:numId="38">
    <w:abstractNumId w:val="4"/>
  </w:num>
  <w:num w:numId="3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9&lt;/FontSize&gt;&lt;ReflistTitle&gt;&lt;/ReflistTitle&gt;&lt;StartingRefnum&gt;1&lt;/StartingRefnum&gt;&lt;FirstLineIndent&gt;0&lt;/FirstLineIndent&gt;&lt;HangingIndent&gt;453&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0rvtrp3rz2eled9wbp0p5mtraz9zxwtr0t&quot;&gt;My EndNote Library 22Oct12_LowCHO SR&lt;record-ids&gt;&lt;item&gt;5367&lt;/item&gt;&lt;/record-ids&gt;&lt;/item&gt;&lt;/Libraries&gt;"/>
  </w:docVars>
  <w:rsids>
    <w:rsidRoot w:val="000E6959"/>
    <w:rsid w:val="000002BB"/>
    <w:rsid w:val="0000062D"/>
    <w:rsid w:val="00000718"/>
    <w:rsid w:val="00000953"/>
    <w:rsid w:val="00002862"/>
    <w:rsid w:val="00003E8A"/>
    <w:rsid w:val="0000401F"/>
    <w:rsid w:val="00004A5B"/>
    <w:rsid w:val="00004D83"/>
    <w:rsid w:val="0000598A"/>
    <w:rsid w:val="00006168"/>
    <w:rsid w:val="000061CA"/>
    <w:rsid w:val="00006DA5"/>
    <w:rsid w:val="000103B7"/>
    <w:rsid w:val="000108E0"/>
    <w:rsid w:val="00011073"/>
    <w:rsid w:val="000112EB"/>
    <w:rsid w:val="000124A3"/>
    <w:rsid w:val="00013D3C"/>
    <w:rsid w:val="00013D5B"/>
    <w:rsid w:val="00015242"/>
    <w:rsid w:val="00015442"/>
    <w:rsid w:val="0001554F"/>
    <w:rsid w:val="000155D1"/>
    <w:rsid w:val="00015923"/>
    <w:rsid w:val="00016E33"/>
    <w:rsid w:val="000174DF"/>
    <w:rsid w:val="00017897"/>
    <w:rsid w:val="00020B99"/>
    <w:rsid w:val="00021692"/>
    <w:rsid w:val="000216B9"/>
    <w:rsid w:val="000221CB"/>
    <w:rsid w:val="0002299D"/>
    <w:rsid w:val="00023BF9"/>
    <w:rsid w:val="00023D58"/>
    <w:rsid w:val="0002430C"/>
    <w:rsid w:val="0002460E"/>
    <w:rsid w:val="00024A79"/>
    <w:rsid w:val="00024B71"/>
    <w:rsid w:val="00024E80"/>
    <w:rsid w:val="000250AE"/>
    <w:rsid w:val="00026078"/>
    <w:rsid w:val="00026C42"/>
    <w:rsid w:val="000272DC"/>
    <w:rsid w:val="00027682"/>
    <w:rsid w:val="00027766"/>
    <w:rsid w:val="00027E35"/>
    <w:rsid w:val="000303AF"/>
    <w:rsid w:val="000304C1"/>
    <w:rsid w:val="00031751"/>
    <w:rsid w:val="00032343"/>
    <w:rsid w:val="000339BB"/>
    <w:rsid w:val="00035433"/>
    <w:rsid w:val="0003667A"/>
    <w:rsid w:val="00036D44"/>
    <w:rsid w:val="00037448"/>
    <w:rsid w:val="00037B83"/>
    <w:rsid w:val="00037F0F"/>
    <w:rsid w:val="00040088"/>
    <w:rsid w:val="000402EA"/>
    <w:rsid w:val="000411D8"/>
    <w:rsid w:val="00041248"/>
    <w:rsid w:val="00041B07"/>
    <w:rsid w:val="0004248C"/>
    <w:rsid w:val="00042642"/>
    <w:rsid w:val="0004314B"/>
    <w:rsid w:val="00043971"/>
    <w:rsid w:val="00044402"/>
    <w:rsid w:val="000450AF"/>
    <w:rsid w:val="000455FA"/>
    <w:rsid w:val="00045B1A"/>
    <w:rsid w:val="00045CC2"/>
    <w:rsid w:val="000469DD"/>
    <w:rsid w:val="00047703"/>
    <w:rsid w:val="000505C3"/>
    <w:rsid w:val="00050DEF"/>
    <w:rsid w:val="00050E36"/>
    <w:rsid w:val="000511D7"/>
    <w:rsid w:val="0005149F"/>
    <w:rsid w:val="0005151C"/>
    <w:rsid w:val="00051C19"/>
    <w:rsid w:val="00053425"/>
    <w:rsid w:val="00053E98"/>
    <w:rsid w:val="00054881"/>
    <w:rsid w:val="000556FC"/>
    <w:rsid w:val="0005580D"/>
    <w:rsid w:val="00056BCD"/>
    <w:rsid w:val="00057BEC"/>
    <w:rsid w:val="00057DB6"/>
    <w:rsid w:val="000625D8"/>
    <w:rsid w:val="000629CB"/>
    <w:rsid w:val="00063936"/>
    <w:rsid w:val="00063B6F"/>
    <w:rsid w:val="000646BB"/>
    <w:rsid w:val="00064C4E"/>
    <w:rsid w:val="00065795"/>
    <w:rsid w:val="000658AE"/>
    <w:rsid w:val="00065BDB"/>
    <w:rsid w:val="00066719"/>
    <w:rsid w:val="00070443"/>
    <w:rsid w:val="0007087A"/>
    <w:rsid w:val="000708E4"/>
    <w:rsid w:val="00070CE5"/>
    <w:rsid w:val="00070DBD"/>
    <w:rsid w:val="000720C0"/>
    <w:rsid w:val="0007270C"/>
    <w:rsid w:val="00073A55"/>
    <w:rsid w:val="0007484E"/>
    <w:rsid w:val="00074D2C"/>
    <w:rsid w:val="00075DB1"/>
    <w:rsid w:val="00076171"/>
    <w:rsid w:val="000810E7"/>
    <w:rsid w:val="00081232"/>
    <w:rsid w:val="000817A1"/>
    <w:rsid w:val="00081E44"/>
    <w:rsid w:val="0008303E"/>
    <w:rsid w:val="00083332"/>
    <w:rsid w:val="00083A38"/>
    <w:rsid w:val="00085198"/>
    <w:rsid w:val="00085281"/>
    <w:rsid w:val="0008593D"/>
    <w:rsid w:val="0008646A"/>
    <w:rsid w:val="00086F7C"/>
    <w:rsid w:val="00090056"/>
    <w:rsid w:val="00091863"/>
    <w:rsid w:val="00092BF9"/>
    <w:rsid w:val="0009365B"/>
    <w:rsid w:val="000938E2"/>
    <w:rsid w:val="00093B1D"/>
    <w:rsid w:val="000946C7"/>
    <w:rsid w:val="000955A6"/>
    <w:rsid w:val="00095763"/>
    <w:rsid w:val="00095C01"/>
    <w:rsid w:val="0009673C"/>
    <w:rsid w:val="0009786C"/>
    <w:rsid w:val="000A0068"/>
    <w:rsid w:val="000A070F"/>
    <w:rsid w:val="000A09CC"/>
    <w:rsid w:val="000A15CB"/>
    <w:rsid w:val="000A2EF8"/>
    <w:rsid w:val="000A38E5"/>
    <w:rsid w:val="000A3E1E"/>
    <w:rsid w:val="000A577E"/>
    <w:rsid w:val="000A6356"/>
    <w:rsid w:val="000A6A20"/>
    <w:rsid w:val="000A6BC4"/>
    <w:rsid w:val="000A6EBE"/>
    <w:rsid w:val="000A7364"/>
    <w:rsid w:val="000B010B"/>
    <w:rsid w:val="000B18CE"/>
    <w:rsid w:val="000B1EB1"/>
    <w:rsid w:val="000B304C"/>
    <w:rsid w:val="000B36DE"/>
    <w:rsid w:val="000B4463"/>
    <w:rsid w:val="000B5A9F"/>
    <w:rsid w:val="000B63F5"/>
    <w:rsid w:val="000B695F"/>
    <w:rsid w:val="000C03B1"/>
    <w:rsid w:val="000C0C60"/>
    <w:rsid w:val="000C19DA"/>
    <w:rsid w:val="000C208F"/>
    <w:rsid w:val="000C2234"/>
    <w:rsid w:val="000C2354"/>
    <w:rsid w:val="000C33F1"/>
    <w:rsid w:val="000C35F4"/>
    <w:rsid w:val="000C37AF"/>
    <w:rsid w:val="000C3985"/>
    <w:rsid w:val="000C3A25"/>
    <w:rsid w:val="000C3A58"/>
    <w:rsid w:val="000C3AFA"/>
    <w:rsid w:val="000C3C16"/>
    <w:rsid w:val="000C3ED2"/>
    <w:rsid w:val="000C3F30"/>
    <w:rsid w:val="000C4033"/>
    <w:rsid w:val="000C40FB"/>
    <w:rsid w:val="000C45F0"/>
    <w:rsid w:val="000C4A25"/>
    <w:rsid w:val="000C5713"/>
    <w:rsid w:val="000C663A"/>
    <w:rsid w:val="000C66B7"/>
    <w:rsid w:val="000C67F1"/>
    <w:rsid w:val="000C725D"/>
    <w:rsid w:val="000D0E42"/>
    <w:rsid w:val="000D1045"/>
    <w:rsid w:val="000D13EF"/>
    <w:rsid w:val="000D148F"/>
    <w:rsid w:val="000D175D"/>
    <w:rsid w:val="000D1A09"/>
    <w:rsid w:val="000D2739"/>
    <w:rsid w:val="000D278E"/>
    <w:rsid w:val="000D29C1"/>
    <w:rsid w:val="000D3D94"/>
    <w:rsid w:val="000D4854"/>
    <w:rsid w:val="000D493C"/>
    <w:rsid w:val="000D5552"/>
    <w:rsid w:val="000D56E4"/>
    <w:rsid w:val="000D6756"/>
    <w:rsid w:val="000D6809"/>
    <w:rsid w:val="000E03F8"/>
    <w:rsid w:val="000E2CBC"/>
    <w:rsid w:val="000E3042"/>
    <w:rsid w:val="000E3351"/>
    <w:rsid w:val="000E33D6"/>
    <w:rsid w:val="000E3F03"/>
    <w:rsid w:val="000E3FE2"/>
    <w:rsid w:val="000E4042"/>
    <w:rsid w:val="000E59BD"/>
    <w:rsid w:val="000E6598"/>
    <w:rsid w:val="000E6959"/>
    <w:rsid w:val="000E70DA"/>
    <w:rsid w:val="000E7903"/>
    <w:rsid w:val="000F0066"/>
    <w:rsid w:val="000F0115"/>
    <w:rsid w:val="000F279D"/>
    <w:rsid w:val="000F35D2"/>
    <w:rsid w:val="000F3CF6"/>
    <w:rsid w:val="000F5439"/>
    <w:rsid w:val="000F55AB"/>
    <w:rsid w:val="000F5838"/>
    <w:rsid w:val="000F5D2F"/>
    <w:rsid w:val="000F67C3"/>
    <w:rsid w:val="000F7640"/>
    <w:rsid w:val="000F766C"/>
    <w:rsid w:val="000F770C"/>
    <w:rsid w:val="00100228"/>
    <w:rsid w:val="00100C71"/>
    <w:rsid w:val="00101BF9"/>
    <w:rsid w:val="00101E46"/>
    <w:rsid w:val="0010203C"/>
    <w:rsid w:val="001028C8"/>
    <w:rsid w:val="001028F5"/>
    <w:rsid w:val="00103C72"/>
    <w:rsid w:val="00103D6F"/>
    <w:rsid w:val="00103EF1"/>
    <w:rsid w:val="00103EF2"/>
    <w:rsid w:val="00106142"/>
    <w:rsid w:val="00106972"/>
    <w:rsid w:val="00106C75"/>
    <w:rsid w:val="00107399"/>
    <w:rsid w:val="00107737"/>
    <w:rsid w:val="00107C10"/>
    <w:rsid w:val="00113A5A"/>
    <w:rsid w:val="0011412C"/>
    <w:rsid w:val="001143ED"/>
    <w:rsid w:val="00115515"/>
    <w:rsid w:val="00115CD1"/>
    <w:rsid w:val="0011605A"/>
    <w:rsid w:val="00116B79"/>
    <w:rsid w:val="00120285"/>
    <w:rsid w:val="00122151"/>
    <w:rsid w:val="00122DAF"/>
    <w:rsid w:val="00122DDC"/>
    <w:rsid w:val="001230B2"/>
    <w:rsid w:val="0012330E"/>
    <w:rsid w:val="00123756"/>
    <w:rsid w:val="0012388E"/>
    <w:rsid w:val="00124015"/>
    <w:rsid w:val="00127FC8"/>
    <w:rsid w:val="00130492"/>
    <w:rsid w:val="00130706"/>
    <w:rsid w:val="001321E0"/>
    <w:rsid w:val="0013255A"/>
    <w:rsid w:val="00134235"/>
    <w:rsid w:val="001351EA"/>
    <w:rsid w:val="00136188"/>
    <w:rsid w:val="001361FF"/>
    <w:rsid w:val="00136485"/>
    <w:rsid w:val="00137297"/>
    <w:rsid w:val="00137CE9"/>
    <w:rsid w:val="00137D9D"/>
    <w:rsid w:val="00137DBD"/>
    <w:rsid w:val="00140162"/>
    <w:rsid w:val="00143E1B"/>
    <w:rsid w:val="00143E5B"/>
    <w:rsid w:val="001451A4"/>
    <w:rsid w:val="00145EC3"/>
    <w:rsid w:val="001469B7"/>
    <w:rsid w:val="00146A7B"/>
    <w:rsid w:val="00147655"/>
    <w:rsid w:val="00150738"/>
    <w:rsid w:val="00150848"/>
    <w:rsid w:val="001515E8"/>
    <w:rsid w:val="001518A7"/>
    <w:rsid w:val="00152214"/>
    <w:rsid w:val="0015238C"/>
    <w:rsid w:val="0015242F"/>
    <w:rsid w:val="0015336C"/>
    <w:rsid w:val="00153BC0"/>
    <w:rsid w:val="00153D2E"/>
    <w:rsid w:val="001555D9"/>
    <w:rsid w:val="00155B56"/>
    <w:rsid w:val="00155C8A"/>
    <w:rsid w:val="00155FA6"/>
    <w:rsid w:val="001571EC"/>
    <w:rsid w:val="001573DA"/>
    <w:rsid w:val="00160634"/>
    <w:rsid w:val="0016119A"/>
    <w:rsid w:val="001614FA"/>
    <w:rsid w:val="00162E45"/>
    <w:rsid w:val="00163DB9"/>
    <w:rsid w:val="001642C4"/>
    <w:rsid w:val="00164809"/>
    <w:rsid w:val="001649A3"/>
    <w:rsid w:val="00164E44"/>
    <w:rsid w:val="001650D6"/>
    <w:rsid w:val="001651DF"/>
    <w:rsid w:val="001653DD"/>
    <w:rsid w:val="0016627E"/>
    <w:rsid w:val="00166D96"/>
    <w:rsid w:val="00170A19"/>
    <w:rsid w:val="00170B3D"/>
    <w:rsid w:val="00171007"/>
    <w:rsid w:val="00172194"/>
    <w:rsid w:val="001722BC"/>
    <w:rsid w:val="00172D3D"/>
    <w:rsid w:val="00173777"/>
    <w:rsid w:val="00173D58"/>
    <w:rsid w:val="00174DDC"/>
    <w:rsid w:val="001758A8"/>
    <w:rsid w:val="00176944"/>
    <w:rsid w:val="0017712F"/>
    <w:rsid w:val="00177379"/>
    <w:rsid w:val="00177C75"/>
    <w:rsid w:val="00181CD1"/>
    <w:rsid w:val="00181D08"/>
    <w:rsid w:val="0018237C"/>
    <w:rsid w:val="001823FD"/>
    <w:rsid w:val="00183F44"/>
    <w:rsid w:val="001847D5"/>
    <w:rsid w:val="00184B79"/>
    <w:rsid w:val="001851DB"/>
    <w:rsid w:val="001854DC"/>
    <w:rsid w:val="001864CF"/>
    <w:rsid w:val="001904DC"/>
    <w:rsid w:val="00191259"/>
    <w:rsid w:val="00193099"/>
    <w:rsid w:val="001937D0"/>
    <w:rsid w:val="00193BF0"/>
    <w:rsid w:val="0019488B"/>
    <w:rsid w:val="0019513A"/>
    <w:rsid w:val="0019533C"/>
    <w:rsid w:val="00196AF9"/>
    <w:rsid w:val="00197199"/>
    <w:rsid w:val="00197220"/>
    <w:rsid w:val="00197D02"/>
    <w:rsid w:val="00197EE6"/>
    <w:rsid w:val="001A072D"/>
    <w:rsid w:val="001A1E54"/>
    <w:rsid w:val="001A216F"/>
    <w:rsid w:val="001A2614"/>
    <w:rsid w:val="001A356A"/>
    <w:rsid w:val="001A3AE2"/>
    <w:rsid w:val="001A3E62"/>
    <w:rsid w:val="001A4123"/>
    <w:rsid w:val="001A7A8D"/>
    <w:rsid w:val="001A7D67"/>
    <w:rsid w:val="001B0BBF"/>
    <w:rsid w:val="001B0E56"/>
    <w:rsid w:val="001B1E53"/>
    <w:rsid w:val="001B239C"/>
    <w:rsid w:val="001B282A"/>
    <w:rsid w:val="001B38B4"/>
    <w:rsid w:val="001B3C23"/>
    <w:rsid w:val="001B43AE"/>
    <w:rsid w:val="001B4FD1"/>
    <w:rsid w:val="001B5982"/>
    <w:rsid w:val="001B603D"/>
    <w:rsid w:val="001B6311"/>
    <w:rsid w:val="001B63BF"/>
    <w:rsid w:val="001B74F9"/>
    <w:rsid w:val="001B7C29"/>
    <w:rsid w:val="001B7DA9"/>
    <w:rsid w:val="001B7E75"/>
    <w:rsid w:val="001C027C"/>
    <w:rsid w:val="001C169E"/>
    <w:rsid w:val="001C1D5C"/>
    <w:rsid w:val="001C3EB1"/>
    <w:rsid w:val="001C4017"/>
    <w:rsid w:val="001C428F"/>
    <w:rsid w:val="001C4EFB"/>
    <w:rsid w:val="001C5FA5"/>
    <w:rsid w:val="001C6603"/>
    <w:rsid w:val="001C6808"/>
    <w:rsid w:val="001C6CCC"/>
    <w:rsid w:val="001C7484"/>
    <w:rsid w:val="001C7668"/>
    <w:rsid w:val="001C7862"/>
    <w:rsid w:val="001D078C"/>
    <w:rsid w:val="001D2C66"/>
    <w:rsid w:val="001D350C"/>
    <w:rsid w:val="001D39F8"/>
    <w:rsid w:val="001D5306"/>
    <w:rsid w:val="001D6362"/>
    <w:rsid w:val="001D69AA"/>
    <w:rsid w:val="001D69E5"/>
    <w:rsid w:val="001D7787"/>
    <w:rsid w:val="001D7835"/>
    <w:rsid w:val="001D7837"/>
    <w:rsid w:val="001D7A92"/>
    <w:rsid w:val="001E04F4"/>
    <w:rsid w:val="001E0B98"/>
    <w:rsid w:val="001E0D6D"/>
    <w:rsid w:val="001E0FD5"/>
    <w:rsid w:val="001E20D3"/>
    <w:rsid w:val="001E2286"/>
    <w:rsid w:val="001E33C2"/>
    <w:rsid w:val="001E39D7"/>
    <w:rsid w:val="001E56AB"/>
    <w:rsid w:val="001E5BC2"/>
    <w:rsid w:val="001E616F"/>
    <w:rsid w:val="001E6A95"/>
    <w:rsid w:val="001E774C"/>
    <w:rsid w:val="001F05FB"/>
    <w:rsid w:val="001F27B5"/>
    <w:rsid w:val="001F2851"/>
    <w:rsid w:val="001F3B69"/>
    <w:rsid w:val="001F3F2F"/>
    <w:rsid w:val="001F5486"/>
    <w:rsid w:val="001F5EA6"/>
    <w:rsid w:val="001F68E8"/>
    <w:rsid w:val="001F733F"/>
    <w:rsid w:val="001F74DE"/>
    <w:rsid w:val="001F7BC6"/>
    <w:rsid w:val="00200830"/>
    <w:rsid w:val="00200D37"/>
    <w:rsid w:val="00201759"/>
    <w:rsid w:val="00201D0B"/>
    <w:rsid w:val="00201F0B"/>
    <w:rsid w:val="002026C4"/>
    <w:rsid w:val="00202B61"/>
    <w:rsid w:val="00203412"/>
    <w:rsid w:val="00203683"/>
    <w:rsid w:val="00203CAF"/>
    <w:rsid w:val="00204822"/>
    <w:rsid w:val="002059EA"/>
    <w:rsid w:val="00205BDD"/>
    <w:rsid w:val="0020661E"/>
    <w:rsid w:val="002067B5"/>
    <w:rsid w:val="00207569"/>
    <w:rsid w:val="002077EB"/>
    <w:rsid w:val="00210997"/>
    <w:rsid w:val="00210ECF"/>
    <w:rsid w:val="0021141E"/>
    <w:rsid w:val="00211BE0"/>
    <w:rsid w:val="00211FAD"/>
    <w:rsid w:val="002130AF"/>
    <w:rsid w:val="00213264"/>
    <w:rsid w:val="0021374D"/>
    <w:rsid w:val="00214748"/>
    <w:rsid w:val="00214F0B"/>
    <w:rsid w:val="002156D9"/>
    <w:rsid w:val="00215CA0"/>
    <w:rsid w:val="00216184"/>
    <w:rsid w:val="00216824"/>
    <w:rsid w:val="00216F2C"/>
    <w:rsid w:val="00217153"/>
    <w:rsid w:val="00217898"/>
    <w:rsid w:val="00217D51"/>
    <w:rsid w:val="0022086A"/>
    <w:rsid w:val="002230F1"/>
    <w:rsid w:val="00223553"/>
    <w:rsid w:val="00223817"/>
    <w:rsid w:val="00223DFD"/>
    <w:rsid w:val="002245C0"/>
    <w:rsid w:val="00224616"/>
    <w:rsid w:val="00225240"/>
    <w:rsid w:val="002257FC"/>
    <w:rsid w:val="002275B1"/>
    <w:rsid w:val="002275C7"/>
    <w:rsid w:val="00227979"/>
    <w:rsid w:val="00227F70"/>
    <w:rsid w:val="0023037C"/>
    <w:rsid w:val="00230891"/>
    <w:rsid w:val="00231017"/>
    <w:rsid w:val="002311DC"/>
    <w:rsid w:val="00231404"/>
    <w:rsid w:val="0023195B"/>
    <w:rsid w:val="00233C94"/>
    <w:rsid w:val="00233F40"/>
    <w:rsid w:val="0023445A"/>
    <w:rsid w:val="00234A69"/>
    <w:rsid w:val="00234B3F"/>
    <w:rsid w:val="00235B70"/>
    <w:rsid w:val="00235FFA"/>
    <w:rsid w:val="0023643E"/>
    <w:rsid w:val="0023709E"/>
    <w:rsid w:val="0023720F"/>
    <w:rsid w:val="00237463"/>
    <w:rsid w:val="00237FD4"/>
    <w:rsid w:val="00240F30"/>
    <w:rsid w:val="002437FF"/>
    <w:rsid w:val="0024439C"/>
    <w:rsid w:val="002448CC"/>
    <w:rsid w:val="00244A36"/>
    <w:rsid w:val="00244C79"/>
    <w:rsid w:val="00245174"/>
    <w:rsid w:val="0024695F"/>
    <w:rsid w:val="00246B2C"/>
    <w:rsid w:val="002471E6"/>
    <w:rsid w:val="00247E73"/>
    <w:rsid w:val="00250380"/>
    <w:rsid w:val="0025066D"/>
    <w:rsid w:val="00250862"/>
    <w:rsid w:val="00251114"/>
    <w:rsid w:val="00251274"/>
    <w:rsid w:val="0025152B"/>
    <w:rsid w:val="00251FA6"/>
    <w:rsid w:val="00252079"/>
    <w:rsid w:val="002539FD"/>
    <w:rsid w:val="00253A94"/>
    <w:rsid w:val="00253E4D"/>
    <w:rsid w:val="002545F4"/>
    <w:rsid w:val="002557D0"/>
    <w:rsid w:val="00256242"/>
    <w:rsid w:val="002562FC"/>
    <w:rsid w:val="00256A54"/>
    <w:rsid w:val="00256F43"/>
    <w:rsid w:val="00257D21"/>
    <w:rsid w:val="00257EEC"/>
    <w:rsid w:val="00260324"/>
    <w:rsid w:val="0026108A"/>
    <w:rsid w:val="002624E9"/>
    <w:rsid w:val="0026295E"/>
    <w:rsid w:val="002649CC"/>
    <w:rsid w:val="00265089"/>
    <w:rsid w:val="002656B9"/>
    <w:rsid w:val="00266A31"/>
    <w:rsid w:val="00266C5C"/>
    <w:rsid w:val="00267C38"/>
    <w:rsid w:val="002702CB"/>
    <w:rsid w:val="00271D23"/>
    <w:rsid w:val="00272AE4"/>
    <w:rsid w:val="0027331D"/>
    <w:rsid w:val="002738B1"/>
    <w:rsid w:val="002739F6"/>
    <w:rsid w:val="00273EB5"/>
    <w:rsid w:val="0027456E"/>
    <w:rsid w:val="00274607"/>
    <w:rsid w:val="00274659"/>
    <w:rsid w:val="002746A8"/>
    <w:rsid w:val="0027485F"/>
    <w:rsid w:val="00275243"/>
    <w:rsid w:val="00275383"/>
    <w:rsid w:val="00275E67"/>
    <w:rsid w:val="00275F4B"/>
    <w:rsid w:val="00276184"/>
    <w:rsid w:val="00276267"/>
    <w:rsid w:val="0027753B"/>
    <w:rsid w:val="00277CEE"/>
    <w:rsid w:val="00277CF9"/>
    <w:rsid w:val="00277D52"/>
    <w:rsid w:val="002813D5"/>
    <w:rsid w:val="00281498"/>
    <w:rsid w:val="00281C31"/>
    <w:rsid w:val="00281F76"/>
    <w:rsid w:val="00282894"/>
    <w:rsid w:val="002834F5"/>
    <w:rsid w:val="00283BE2"/>
    <w:rsid w:val="00284353"/>
    <w:rsid w:val="00284A7B"/>
    <w:rsid w:val="00285609"/>
    <w:rsid w:val="002861A5"/>
    <w:rsid w:val="0028637D"/>
    <w:rsid w:val="002866F7"/>
    <w:rsid w:val="00286F22"/>
    <w:rsid w:val="002903DC"/>
    <w:rsid w:val="00290B94"/>
    <w:rsid w:val="00292513"/>
    <w:rsid w:val="00295412"/>
    <w:rsid w:val="002956BB"/>
    <w:rsid w:val="00295ECE"/>
    <w:rsid w:val="00296335"/>
    <w:rsid w:val="00296932"/>
    <w:rsid w:val="002975A5"/>
    <w:rsid w:val="00297CC6"/>
    <w:rsid w:val="002A0B51"/>
    <w:rsid w:val="002A1BFB"/>
    <w:rsid w:val="002A1D6F"/>
    <w:rsid w:val="002A20CF"/>
    <w:rsid w:val="002A2416"/>
    <w:rsid w:val="002A2F30"/>
    <w:rsid w:val="002A3673"/>
    <w:rsid w:val="002A395D"/>
    <w:rsid w:val="002A3DD3"/>
    <w:rsid w:val="002A41A8"/>
    <w:rsid w:val="002A4D6C"/>
    <w:rsid w:val="002A4EF5"/>
    <w:rsid w:val="002A5185"/>
    <w:rsid w:val="002A65EB"/>
    <w:rsid w:val="002B0118"/>
    <w:rsid w:val="002B0315"/>
    <w:rsid w:val="002B03B2"/>
    <w:rsid w:val="002B0C2D"/>
    <w:rsid w:val="002B172B"/>
    <w:rsid w:val="002B3D64"/>
    <w:rsid w:val="002B5030"/>
    <w:rsid w:val="002B5784"/>
    <w:rsid w:val="002B5D01"/>
    <w:rsid w:val="002B6727"/>
    <w:rsid w:val="002B682D"/>
    <w:rsid w:val="002B7454"/>
    <w:rsid w:val="002B7AD2"/>
    <w:rsid w:val="002C0F81"/>
    <w:rsid w:val="002C1C52"/>
    <w:rsid w:val="002C332E"/>
    <w:rsid w:val="002C44A4"/>
    <w:rsid w:val="002C44E4"/>
    <w:rsid w:val="002C4CCD"/>
    <w:rsid w:val="002C5624"/>
    <w:rsid w:val="002C5D95"/>
    <w:rsid w:val="002C6B9E"/>
    <w:rsid w:val="002C6FF0"/>
    <w:rsid w:val="002C74B6"/>
    <w:rsid w:val="002C7AD0"/>
    <w:rsid w:val="002C7EBF"/>
    <w:rsid w:val="002D071D"/>
    <w:rsid w:val="002D0BF7"/>
    <w:rsid w:val="002D1DAA"/>
    <w:rsid w:val="002D2439"/>
    <w:rsid w:val="002D2A24"/>
    <w:rsid w:val="002D32A1"/>
    <w:rsid w:val="002D3B6F"/>
    <w:rsid w:val="002D3E32"/>
    <w:rsid w:val="002D4C56"/>
    <w:rsid w:val="002D5BBD"/>
    <w:rsid w:val="002D60DB"/>
    <w:rsid w:val="002D6120"/>
    <w:rsid w:val="002D654E"/>
    <w:rsid w:val="002D7B81"/>
    <w:rsid w:val="002D7E56"/>
    <w:rsid w:val="002E09BC"/>
    <w:rsid w:val="002E1405"/>
    <w:rsid w:val="002E3C1C"/>
    <w:rsid w:val="002E4CF9"/>
    <w:rsid w:val="002E4D64"/>
    <w:rsid w:val="002E5C38"/>
    <w:rsid w:val="002E67B4"/>
    <w:rsid w:val="002F01B5"/>
    <w:rsid w:val="002F054A"/>
    <w:rsid w:val="002F1C90"/>
    <w:rsid w:val="002F34EE"/>
    <w:rsid w:val="002F3567"/>
    <w:rsid w:val="002F3758"/>
    <w:rsid w:val="002F43D0"/>
    <w:rsid w:val="002F62D3"/>
    <w:rsid w:val="002F6674"/>
    <w:rsid w:val="002F7EF3"/>
    <w:rsid w:val="003006DC"/>
    <w:rsid w:val="003009E1"/>
    <w:rsid w:val="0030204A"/>
    <w:rsid w:val="00302BEF"/>
    <w:rsid w:val="003043C4"/>
    <w:rsid w:val="003048C0"/>
    <w:rsid w:val="003049E9"/>
    <w:rsid w:val="00305864"/>
    <w:rsid w:val="0030630D"/>
    <w:rsid w:val="00306833"/>
    <w:rsid w:val="00311A25"/>
    <w:rsid w:val="00311C6F"/>
    <w:rsid w:val="003125D8"/>
    <w:rsid w:val="00312F11"/>
    <w:rsid w:val="00312F4D"/>
    <w:rsid w:val="0031331B"/>
    <w:rsid w:val="00313C47"/>
    <w:rsid w:val="003149E1"/>
    <w:rsid w:val="00315360"/>
    <w:rsid w:val="003154F8"/>
    <w:rsid w:val="00315E7D"/>
    <w:rsid w:val="00316270"/>
    <w:rsid w:val="00316A74"/>
    <w:rsid w:val="00316C77"/>
    <w:rsid w:val="00320C8B"/>
    <w:rsid w:val="00320F81"/>
    <w:rsid w:val="00321A7C"/>
    <w:rsid w:val="0032243E"/>
    <w:rsid w:val="0032354E"/>
    <w:rsid w:val="0032358A"/>
    <w:rsid w:val="003246BE"/>
    <w:rsid w:val="00324EDB"/>
    <w:rsid w:val="00325FEE"/>
    <w:rsid w:val="0032725C"/>
    <w:rsid w:val="00330CF9"/>
    <w:rsid w:val="00331D37"/>
    <w:rsid w:val="003341D4"/>
    <w:rsid w:val="00336677"/>
    <w:rsid w:val="003369F2"/>
    <w:rsid w:val="00336C42"/>
    <w:rsid w:val="003401CD"/>
    <w:rsid w:val="003402CD"/>
    <w:rsid w:val="0034123B"/>
    <w:rsid w:val="00341342"/>
    <w:rsid w:val="00341B4B"/>
    <w:rsid w:val="00341BED"/>
    <w:rsid w:val="00341FA7"/>
    <w:rsid w:val="00342293"/>
    <w:rsid w:val="00343519"/>
    <w:rsid w:val="00343F7A"/>
    <w:rsid w:val="003442EB"/>
    <w:rsid w:val="003444B9"/>
    <w:rsid w:val="003449DD"/>
    <w:rsid w:val="00345BB3"/>
    <w:rsid w:val="00346E3B"/>
    <w:rsid w:val="00346FE1"/>
    <w:rsid w:val="00347377"/>
    <w:rsid w:val="003478A8"/>
    <w:rsid w:val="00347BC5"/>
    <w:rsid w:val="00347E6E"/>
    <w:rsid w:val="0035000D"/>
    <w:rsid w:val="0035092A"/>
    <w:rsid w:val="00350D25"/>
    <w:rsid w:val="00350D8F"/>
    <w:rsid w:val="00350F17"/>
    <w:rsid w:val="00351753"/>
    <w:rsid w:val="00351F5E"/>
    <w:rsid w:val="00352B8C"/>
    <w:rsid w:val="00353084"/>
    <w:rsid w:val="00353DBB"/>
    <w:rsid w:val="0035452C"/>
    <w:rsid w:val="003570FD"/>
    <w:rsid w:val="00357800"/>
    <w:rsid w:val="00357C26"/>
    <w:rsid w:val="003603B3"/>
    <w:rsid w:val="0036080B"/>
    <w:rsid w:val="003612F7"/>
    <w:rsid w:val="00361398"/>
    <w:rsid w:val="00362279"/>
    <w:rsid w:val="0036294F"/>
    <w:rsid w:val="00362D4B"/>
    <w:rsid w:val="00363FB1"/>
    <w:rsid w:val="00364261"/>
    <w:rsid w:val="0036462C"/>
    <w:rsid w:val="00366025"/>
    <w:rsid w:val="00366ACD"/>
    <w:rsid w:val="0036762E"/>
    <w:rsid w:val="003700F5"/>
    <w:rsid w:val="00370390"/>
    <w:rsid w:val="00370EC1"/>
    <w:rsid w:val="00371B85"/>
    <w:rsid w:val="00371CB4"/>
    <w:rsid w:val="00372979"/>
    <w:rsid w:val="00372A4B"/>
    <w:rsid w:val="00372A62"/>
    <w:rsid w:val="003747DB"/>
    <w:rsid w:val="00374AE0"/>
    <w:rsid w:val="0037551A"/>
    <w:rsid w:val="00375568"/>
    <w:rsid w:val="003776D7"/>
    <w:rsid w:val="0037794B"/>
    <w:rsid w:val="00377CE7"/>
    <w:rsid w:val="00380032"/>
    <w:rsid w:val="00380315"/>
    <w:rsid w:val="00380C54"/>
    <w:rsid w:val="00380C90"/>
    <w:rsid w:val="00381AF4"/>
    <w:rsid w:val="00381E2A"/>
    <w:rsid w:val="00382A94"/>
    <w:rsid w:val="003856C4"/>
    <w:rsid w:val="003857D4"/>
    <w:rsid w:val="00385DDD"/>
    <w:rsid w:val="003861B4"/>
    <w:rsid w:val="00386431"/>
    <w:rsid w:val="00386508"/>
    <w:rsid w:val="00386B74"/>
    <w:rsid w:val="00386D51"/>
    <w:rsid w:val="00387482"/>
    <w:rsid w:val="00387D85"/>
    <w:rsid w:val="00387ED5"/>
    <w:rsid w:val="00390017"/>
    <w:rsid w:val="00390496"/>
    <w:rsid w:val="00392057"/>
    <w:rsid w:val="003928AD"/>
    <w:rsid w:val="003930C1"/>
    <w:rsid w:val="00393C9B"/>
    <w:rsid w:val="00393D6A"/>
    <w:rsid w:val="00394723"/>
    <w:rsid w:val="003948A9"/>
    <w:rsid w:val="00394E3A"/>
    <w:rsid w:val="00395BBE"/>
    <w:rsid w:val="00396665"/>
    <w:rsid w:val="003974B1"/>
    <w:rsid w:val="00397DA1"/>
    <w:rsid w:val="003A0A32"/>
    <w:rsid w:val="003A119A"/>
    <w:rsid w:val="003A2907"/>
    <w:rsid w:val="003A4E2C"/>
    <w:rsid w:val="003A582E"/>
    <w:rsid w:val="003A5972"/>
    <w:rsid w:val="003A6555"/>
    <w:rsid w:val="003A71BD"/>
    <w:rsid w:val="003B0530"/>
    <w:rsid w:val="003B094F"/>
    <w:rsid w:val="003B0D63"/>
    <w:rsid w:val="003B1F64"/>
    <w:rsid w:val="003B21D2"/>
    <w:rsid w:val="003B3053"/>
    <w:rsid w:val="003B3329"/>
    <w:rsid w:val="003B3758"/>
    <w:rsid w:val="003B3EBD"/>
    <w:rsid w:val="003B4090"/>
    <w:rsid w:val="003B4AEB"/>
    <w:rsid w:val="003B5AD3"/>
    <w:rsid w:val="003B75BD"/>
    <w:rsid w:val="003C0D5F"/>
    <w:rsid w:val="003C168F"/>
    <w:rsid w:val="003C1DE9"/>
    <w:rsid w:val="003C303C"/>
    <w:rsid w:val="003C56F6"/>
    <w:rsid w:val="003C5F1B"/>
    <w:rsid w:val="003C6E52"/>
    <w:rsid w:val="003C794A"/>
    <w:rsid w:val="003D043E"/>
    <w:rsid w:val="003D0967"/>
    <w:rsid w:val="003D18D3"/>
    <w:rsid w:val="003D269C"/>
    <w:rsid w:val="003D2A46"/>
    <w:rsid w:val="003D363B"/>
    <w:rsid w:val="003D54DF"/>
    <w:rsid w:val="003D55DE"/>
    <w:rsid w:val="003D64A8"/>
    <w:rsid w:val="003E1B50"/>
    <w:rsid w:val="003E1D25"/>
    <w:rsid w:val="003E20FB"/>
    <w:rsid w:val="003E32D4"/>
    <w:rsid w:val="003E42CF"/>
    <w:rsid w:val="003E455C"/>
    <w:rsid w:val="003E4FC9"/>
    <w:rsid w:val="003E6F36"/>
    <w:rsid w:val="003E722A"/>
    <w:rsid w:val="003E764A"/>
    <w:rsid w:val="003E791D"/>
    <w:rsid w:val="003E7945"/>
    <w:rsid w:val="003E7C09"/>
    <w:rsid w:val="003F02A3"/>
    <w:rsid w:val="003F0981"/>
    <w:rsid w:val="003F0C8B"/>
    <w:rsid w:val="003F1D27"/>
    <w:rsid w:val="003F25EB"/>
    <w:rsid w:val="003F2A0F"/>
    <w:rsid w:val="003F3426"/>
    <w:rsid w:val="003F4AB9"/>
    <w:rsid w:val="003F52A6"/>
    <w:rsid w:val="003F5BCA"/>
    <w:rsid w:val="003F67EB"/>
    <w:rsid w:val="003F68B8"/>
    <w:rsid w:val="003F6DE9"/>
    <w:rsid w:val="003F7086"/>
    <w:rsid w:val="003F73BC"/>
    <w:rsid w:val="003F7437"/>
    <w:rsid w:val="00400908"/>
    <w:rsid w:val="00401651"/>
    <w:rsid w:val="00401E6D"/>
    <w:rsid w:val="0040228C"/>
    <w:rsid w:val="0040234F"/>
    <w:rsid w:val="00403789"/>
    <w:rsid w:val="00403FCC"/>
    <w:rsid w:val="00405252"/>
    <w:rsid w:val="00405868"/>
    <w:rsid w:val="0040594A"/>
    <w:rsid w:val="0040595A"/>
    <w:rsid w:val="00405E63"/>
    <w:rsid w:val="004066BB"/>
    <w:rsid w:val="004069F7"/>
    <w:rsid w:val="00407E6D"/>
    <w:rsid w:val="00411223"/>
    <w:rsid w:val="00412357"/>
    <w:rsid w:val="004138AD"/>
    <w:rsid w:val="00413AE7"/>
    <w:rsid w:val="00413E62"/>
    <w:rsid w:val="00415057"/>
    <w:rsid w:val="00415D20"/>
    <w:rsid w:val="00417013"/>
    <w:rsid w:val="0042091F"/>
    <w:rsid w:val="004214C2"/>
    <w:rsid w:val="0042167E"/>
    <w:rsid w:val="00421DBA"/>
    <w:rsid w:val="00426D3C"/>
    <w:rsid w:val="00426FA7"/>
    <w:rsid w:val="0043064E"/>
    <w:rsid w:val="00430AB6"/>
    <w:rsid w:val="00430B9A"/>
    <w:rsid w:val="00431F4F"/>
    <w:rsid w:val="00431F65"/>
    <w:rsid w:val="004325CF"/>
    <w:rsid w:val="00432962"/>
    <w:rsid w:val="00432B0D"/>
    <w:rsid w:val="00432B6F"/>
    <w:rsid w:val="00433D23"/>
    <w:rsid w:val="0043584A"/>
    <w:rsid w:val="00435C2C"/>
    <w:rsid w:val="00435CD0"/>
    <w:rsid w:val="004362A8"/>
    <w:rsid w:val="004371BD"/>
    <w:rsid w:val="0043753F"/>
    <w:rsid w:val="00437C17"/>
    <w:rsid w:val="00441EB5"/>
    <w:rsid w:val="00441F57"/>
    <w:rsid w:val="00442295"/>
    <w:rsid w:val="00442E40"/>
    <w:rsid w:val="00443BD1"/>
    <w:rsid w:val="00445012"/>
    <w:rsid w:val="004464F4"/>
    <w:rsid w:val="00446F36"/>
    <w:rsid w:val="00450518"/>
    <w:rsid w:val="00451502"/>
    <w:rsid w:val="00451948"/>
    <w:rsid w:val="0045195F"/>
    <w:rsid w:val="00451972"/>
    <w:rsid w:val="0045294D"/>
    <w:rsid w:val="00452A30"/>
    <w:rsid w:val="00452DDC"/>
    <w:rsid w:val="00454809"/>
    <w:rsid w:val="0045482C"/>
    <w:rsid w:val="00454DE1"/>
    <w:rsid w:val="0045537F"/>
    <w:rsid w:val="004557DF"/>
    <w:rsid w:val="00455821"/>
    <w:rsid w:val="00455E8A"/>
    <w:rsid w:val="00456EAE"/>
    <w:rsid w:val="00457613"/>
    <w:rsid w:val="0045785D"/>
    <w:rsid w:val="00460348"/>
    <w:rsid w:val="004606CA"/>
    <w:rsid w:val="00460FD9"/>
    <w:rsid w:val="00461968"/>
    <w:rsid w:val="0046214D"/>
    <w:rsid w:val="00462265"/>
    <w:rsid w:val="00462E5D"/>
    <w:rsid w:val="0046314C"/>
    <w:rsid w:val="0046419B"/>
    <w:rsid w:val="00464A67"/>
    <w:rsid w:val="00465666"/>
    <w:rsid w:val="004663D2"/>
    <w:rsid w:val="0046726B"/>
    <w:rsid w:val="00467377"/>
    <w:rsid w:val="00467542"/>
    <w:rsid w:val="00467CF8"/>
    <w:rsid w:val="0047071E"/>
    <w:rsid w:val="00471783"/>
    <w:rsid w:val="00471EAB"/>
    <w:rsid w:val="0047220D"/>
    <w:rsid w:val="004731BB"/>
    <w:rsid w:val="00474B04"/>
    <w:rsid w:val="00475109"/>
    <w:rsid w:val="00476A74"/>
    <w:rsid w:val="00476B11"/>
    <w:rsid w:val="00476DF9"/>
    <w:rsid w:val="00477692"/>
    <w:rsid w:val="00477BC3"/>
    <w:rsid w:val="0048080A"/>
    <w:rsid w:val="004813C2"/>
    <w:rsid w:val="0048208E"/>
    <w:rsid w:val="004822C4"/>
    <w:rsid w:val="00482C43"/>
    <w:rsid w:val="00483996"/>
    <w:rsid w:val="00484C42"/>
    <w:rsid w:val="00485605"/>
    <w:rsid w:val="00485734"/>
    <w:rsid w:val="00486545"/>
    <w:rsid w:val="0048661D"/>
    <w:rsid w:val="00486698"/>
    <w:rsid w:val="0048676F"/>
    <w:rsid w:val="0048692A"/>
    <w:rsid w:val="00486B43"/>
    <w:rsid w:val="004873CA"/>
    <w:rsid w:val="0048763A"/>
    <w:rsid w:val="004912ED"/>
    <w:rsid w:val="00491C2C"/>
    <w:rsid w:val="00491F5D"/>
    <w:rsid w:val="0049257E"/>
    <w:rsid w:val="0049297C"/>
    <w:rsid w:val="004945C0"/>
    <w:rsid w:val="00495A41"/>
    <w:rsid w:val="0049641A"/>
    <w:rsid w:val="00496A69"/>
    <w:rsid w:val="004A0265"/>
    <w:rsid w:val="004A0663"/>
    <w:rsid w:val="004A146D"/>
    <w:rsid w:val="004A2124"/>
    <w:rsid w:val="004A2F42"/>
    <w:rsid w:val="004A329D"/>
    <w:rsid w:val="004A3E30"/>
    <w:rsid w:val="004A4120"/>
    <w:rsid w:val="004A4653"/>
    <w:rsid w:val="004A4A0F"/>
    <w:rsid w:val="004A5310"/>
    <w:rsid w:val="004A5708"/>
    <w:rsid w:val="004A6309"/>
    <w:rsid w:val="004A6F93"/>
    <w:rsid w:val="004A7186"/>
    <w:rsid w:val="004A7B50"/>
    <w:rsid w:val="004B0386"/>
    <w:rsid w:val="004B0B6C"/>
    <w:rsid w:val="004B1BFE"/>
    <w:rsid w:val="004B28F9"/>
    <w:rsid w:val="004B52CC"/>
    <w:rsid w:val="004B58E8"/>
    <w:rsid w:val="004B5F5D"/>
    <w:rsid w:val="004B6828"/>
    <w:rsid w:val="004B68D1"/>
    <w:rsid w:val="004B7906"/>
    <w:rsid w:val="004C054C"/>
    <w:rsid w:val="004C087A"/>
    <w:rsid w:val="004C0CEF"/>
    <w:rsid w:val="004C0F2E"/>
    <w:rsid w:val="004C1177"/>
    <w:rsid w:val="004C1B29"/>
    <w:rsid w:val="004C306A"/>
    <w:rsid w:val="004C3951"/>
    <w:rsid w:val="004C3BC3"/>
    <w:rsid w:val="004C4063"/>
    <w:rsid w:val="004C42E1"/>
    <w:rsid w:val="004C478C"/>
    <w:rsid w:val="004C4B87"/>
    <w:rsid w:val="004C5049"/>
    <w:rsid w:val="004C5070"/>
    <w:rsid w:val="004C509D"/>
    <w:rsid w:val="004C5CFD"/>
    <w:rsid w:val="004C6111"/>
    <w:rsid w:val="004C68DF"/>
    <w:rsid w:val="004C795F"/>
    <w:rsid w:val="004D04BE"/>
    <w:rsid w:val="004D07BD"/>
    <w:rsid w:val="004D1A68"/>
    <w:rsid w:val="004D5C53"/>
    <w:rsid w:val="004D5EBC"/>
    <w:rsid w:val="004D616E"/>
    <w:rsid w:val="004D6973"/>
    <w:rsid w:val="004D700B"/>
    <w:rsid w:val="004E0083"/>
    <w:rsid w:val="004E0318"/>
    <w:rsid w:val="004E03F3"/>
    <w:rsid w:val="004E0972"/>
    <w:rsid w:val="004E2E12"/>
    <w:rsid w:val="004E311B"/>
    <w:rsid w:val="004E3D8C"/>
    <w:rsid w:val="004E57AB"/>
    <w:rsid w:val="004E63ED"/>
    <w:rsid w:val="004E6AC2"/>
    <w:rsid w:val="004E70D6"/>
    <w:rsid w:val="004E716C"/>
    <w:rsid w:val="004E7671"/>
    <w:rsid w:val="004E783C"/>
    <w:rsid w:val="004E7AAC"/>
    <w:rsid w:val="004E7EA5"/>
    <w:rsid w:val="004F0300"/>
    <w:rsid w:val="004F094C"/>
    <w:rsid w:val="004F179D"/>
    <w:rsid w:val="004F1B66"/>
    <w:rsid w:val="004F1BE3"/>
    <w:rsid w:val="004F283A"/>
    <w:rsid w:val="004F37BE"/>
    <w:rsid w:val="004F3EE3"/>
    <w:rsid w:val="004F3FE5"/>
    <w:rsid w:val="004F585A"/>
    <w:rsid w:val="004F618A"/>
    <w:rsid w:val="004F6C5F"/>
    <w:rsid w:val="005001EE"/>
    <w:rsid w:val="00502B66"/>
    <w:rsid w:val="00503463"/>
    <w:rsid w:val="00504D42"/>
    <w:rsid w:val="005050FD"/>
    <w:rsid w:val="005056C5"/>
    <w:rsid w:val="00505B8A"/>
    <w:rsid w:val="00507213"/>
    <w:rsid w:val="005100A3"/>
    <w:rsid w:val="00510654"/>
    <w:rsid w:val="00511EA1"/>
    <w:rsid w:val="00511FA2"/>
    <w:rsid w:val="0051203A"/>
    <w:rsid w:val="005127DA"/>
    <w:rsid w:val="005128BC"/>
    <w:rsid w:val="00513E23"/>
    <w:rsid w:val="00514A90"/>
    <w:rsid w:val="005168E2"/>
    <w:rsid w:val="00517475"/>
    <w:rsid w:val="0051758C"/>
    <w:rsid w:val="0052074D"/>
    <w:rsid w:val="00520BDF"/>
    <w:rsid w:val="00520DDF"/>
    <w:rsid w:val="005217D3"/>
    <w:rsid w:val="00521E04"/>
    <w:rsid w:val="005225D7"/>
    <w:rsid w:val="005228BA"/>
    <w:rsid w:val="00523148"/>
    <w:rsid w:val="00524511"/>
    <w:rsid w:val="00524EC5"/>
    <w:rsid w:val="00526573"/>
    <w:rsid w:val="00526764"/>
    <w:rsid w:val="00526780"/>
    <w:rsid w:val="00526B6B"/>
    <w:rsid w:val="005309BB"/>
    <w:rsid w:val="00530F0F"/>
    <w:rsid w:val="005312D5"/>
    <w:rsid w:val="00531410"/>
    <w:rsid w:val="0053152E"/>
    <w:rsid w:val="0053162B"/>
    <w:rsid w:val="00531A1A"/>
    <w:rsid w:val="005335F2"/>
    <w:rsid w:val="00533705"/>
    <w:rsid w:val="00533796"/>
    <w:rsid w:val="005344DA"/>
    <w:rsid w:val="00534A04"/>
    <w:rsid w:val="00536AB1"/>
    <w:rsid w:val="00536D83"/>
    <w:rsid w:val="00540D1E"/>
    <w:rsid w:val="00541026"/>
    <w:rsid w:val="00541632"/>
    <w:rsid w:val="005424DE"/>
    <w:rsid w:val="00542619"/>
    <w:rsid w:val="00543946"/>
    <w:rsid w:val="00543B64"/>
    <w:rsid w:val="00544B45"/>
    <w:rsid w:val="00544CCB"/>
    <w:rsid w:val="005453DA"/>
    <w:rsid w:val="00545625"/>
    <w:rsid w:val="0054578B"/>
    <w:rsid w:val="005465D8"/>
    <w:rsid w:val="00547086"/>
    <w:rsid w:val="00547C2F"/>
    <w:rsid w:val="00550DB1"/>
    <w:rsid w:val="005515F5"/>
    <w:rsid w:val="00552232"/>
    <w:rsid w:val="005527C0"/>
    <w:rsid w:val="005530D6"/>
    <w:rsid w:val="005532A4"/>
    <w:rsid w:val="00553487"/>
    <w:rsid w:val="005549E1"/>
    <w:rsid w:val="00554E4B"/>
    <w:rsid w:val="005556B6"/>
    <w:rsid w:val="0055727E"/>
    <w:rsid w:val="00557C26"/>
    <w:rsid w:val="00557DC8"/>
    <w:rsid w:val="00560805"/>
    <w:rsid w:val="005610D8"/>
    <w:rsid w:val="00561410"/>
    <w:rsid w:val="005614C5"/>
    <w:rsid w:val="00561759"/>
    <w:rsid w:val="00561ED1"/>
    <w:rsid w:val="00562125"/>
    <w:rsid w:val="0056253D"/>
    <w:rsid w:val="00562848"/>
    <w:rsid w:val="00564F3D"/>
    <w:rsid w:val="00565678"/>
    <w:rsid w:val="00565959"/>
    <w:rsid w:val="00566DA7"/>
    <w:rsid w:val="00566DF9"/>
    <w:rsid w:val="00567B20"/>
    <w:rsid w:val="00567BB5"/>
    <w:rsid w:val="005701AB"/>
    <w:rsid w:val="00570B69"/>
    <w:rsid w:val="00570DE6"/>
    <w:rsid w:val="0057168F"/>
    <w:rsid w:val="00571ACC"/>
    <w:rsid w:val="005724DC"/>
    <w:rsid w:val="00572CAE"/>
    <w:rsid w:val="0057446F"/>
    <w:rsid w:val="0057465F"/>
    <w:rsid w:val="005751C6"/>
    <w:rsid w:val="0057570B"/>
    <w:rsid w:val="00575FCD"/>
    <w:rsid w:val="00576482"/>
    <w:rsid w:val="00576BA9"/>
    <w:rsid w:val="00577372"/>
    <w:rsid w:val="00580A60"/>
    <w:rsid w:val="00580BFC"/>
    <w:rsid w:val="005820B6"/>
    <w:rsid w:val="00583043"/>
    <w:rsid w:val="005831FE"/>
    <w:rsid w:val="0058381C"/>
    <w:rsid w:val="00584CFF"/>
    <w:rsid w:val="0058693C"/>
    <w:rsid w:val="00586B7D"/>
    <w:rsid w:val="005873E3"/>
    <w:rsid w:val="005907AF"/>
    <w:rsid w:val="00590D81"/>
    <w:rsid w:val="005911EF"/>
    <w:rsid w:val="00591C32"/>
    <w:rsid w:val="00592466"/>
    <w:rsid w:val="005947BD"/>
    <w:rsid w:val="00594C6E"/>
    <w:rsid w:val="005950E6"/>
    <w:rsid w:val="00595267"/>
    <w:rsid w:val="005968D3"/>
    <w:rsid w:val="00596B67"/>
    <w:rsid w:val="00597158"/>
    <w:rsid w:val="00597823"/>
    <w:rsid w:val="00597A99"/>
    <w:rsid w:val="005A0EE6"/>
    <w:rsid w:val="005A0FE1"/>
    <w:rsid w:val="005A156F"/>
    <w:rsid w:val="005A1C72"/>
    <w:rsid w:val="005A1FC0"/>
    <w:rsid w:val="005A2186"/>
    <w:rsid w:val="005A2ADA"/>
    <w:rsid w:val="005A2CE1"/>
    <w:rsid w:val="005A3429"/>
    <w:rsid w:val="005A5AEE"/>
    <w:rsid w:val="005A5C6C"/>
    <w:rsid w:val="005A636C"/>
    <w:rsid w:val="005A711E"/>
    <w:rsid w:val="005A7D36"/>
    <w:rsid w:val="005B046E"/>
    <w:rsid w:val="005B0959"/>
    <w:rsid w:val="005B0C74"/>
    <w:rsid w:val="005B1C5D"/>
    <w:rsid w:val="005B2C42"/>
    <w:rsid w:val="005B3403"/>
    <w:rsid w:val="005B4BBC"/>
    <w:rsid w:val="005B5333"/>
    <w:rsid w:val="005B5824"/>
    <w:rsid w:val="005B5C76"/>
    <w:rsid w:val="005B5EC6"/>
    <w:rsid w:val="005B66E5"/>
    <w:rsid w:val="005B717A"/>
    <w:rsid w:val="005B7721"/>
    <w:rsid w:val="005B7956"/>
    <w:rsid w:val="005C0FBE"/>
    <w:rsid w:val="005C1234"/>
    <w:rsid w:val="005C14D3"/>
    <w:rsid w:val="005C199C"/>
    <w:rsid w:val="005C23B7"/>
    <w:rsid w:val="005C26BC"/>
    <w:rsid w:val="005C30F7"/>
    <w:rsid w:val="005C36BB"/>
    <w:rsid w:val="005C4B13"/>
    <w:rsid w:val="005C5153"/>
    <w:rsid w:val="005C5F89"/>
    <w:rsid w:val="005C69D7"/>
    <w:rsid w:val="005C6BAC"/>
    <w:rsid w:val="005C7D6D"/>
    <w:rsid w:val="005D154E"/>
    <w:rsid w:val="005D2E30"/>
    <w:rsid w:val="005D3EA1"/>
    <w:rsid w:val="005D49FD"/>
    <w:rsid w:val="005D4F63"/>
    <w:rsid w:val="005D6119"/>
    <w:rsid w:val="005D61F9"/>
    <w:rsid w:val="005D7260"/>
    <w:rsid w:val="005D7FF7"/>
    <w:rsid w:val="005E0AA9"/>
    <w:rsid w:val="005E132D"/>
    <w:rsid w:val="005E1BB7"/>
    <w:rsid w:val="005E320D"/>
    <w:rsid w:val="005E348E"/>
    <w:rsid w:val="005E393B"/>
    <w:rsid w:val="005E3B4A"/>
    <w:rsid w:val="005E46D2"/>
    <w:rsid w:val="005E5513"/>
    <w:rsid w:val="005E623C"/>
    <w:rsid w:val="005F0358"/>
    <w:rsid w:val="005F0861"/>
    <w:rsid w:val="005F1068"/>
    <w:rsid w:val="005F1F14"/>
    <w:rsid w:val="005F2725"/>
    <w:rsid w:val="005F2896"/>
    <w:rsid w:val="005F2E64"/>
    <w:rsid w:val="005F31BD"/>
    <w:rsid w:val="005F3844"/>
    <w:rsid w:val="005F419F"/>
    <w:rsid w:val="00601BFA"/>
    <w:rsid w:val="00601F7C"/>
    <w:rsid w:val="00601FC2"/>
    <w:rsid w:val="00602CE4"/>
    <w:rsid w:val="00602EBF"/>
    <w:rsid w:val="00603FC8"/>
    <w:rsid w:val="00605778"/>
    <w:rsid w:val="00606AD2"/>
    <w:rsid w:val="00607CB4"/>
    <w:rsid w:val="00610F0F"/>
    <w:rsid w:val="0061170A"/>
    <w:rsid w:val="00611E1B"/>
    <w:rsid w:val="00612963"/>
    <w:rsid w:val="00612ECE"/>
    <w:rsid w:val="00613880"/>
    <w:rsid w:val="00613A00"/>
    <w:rsid w:val="00614272"/>
    <w:rsid w:val="00614943"/>
    <w:rsid w:val="00615BAE"/>
    <w:rsid w:val="006161A6"/>
    <w:rsid w:val="006161BD"/>
    <w:rsid w:val="006167AC"/>
    <w:rsid w:val="00617928"/>
    <w:rsid w:val="00617C2B"/>
    <w:rsid w:val="0062074A"/>
    <w:rsid w:val="00620E76"/>
    <w:rsid w:val="00620EFD"/>
    <w:rsid w:val="00621B75"/>
    <w:rsid w:val="00623C0A"/>
    <w:rsid w:val="00623F32"/>
    <w:rsid w:val="006258BC"/>
    <w:rsid w:val="00626005"/>
    <w:rsid w:val="00627508"/>
    <w:rsid w:val="006305CA"/>
    <w:rsid w:val="006311A4"/>
    <w:rsid w:val="006318D0"/>
    <w:rsid w:val="00631B2F"/>
    <w:rsid w:val="00633D5F"/>
    <w:rsid w:val="00634AE0"/>
    <w:rsid w:val="006351B8"/>
    <w:rsid w:val="006353D2"/>
    <w:rsid w:val="00635662"/>
    <w:rsid w:val="00635CE2"/>
    <w:rsid w:val="00636690"/>
    <w:rsid w:val="00637C6B"/>
    <w:rsid w:val="00640A25"/>
    <w:rsid w:val="00641023"/>
    <w:rsid w:val="00641085"/>
    <w:rsid w:val="00641DB8"/>
    <w:rsid w:val="00641E12"/>
    <w:rsid w:val="006423D9"/>
    <w:rsid w:val="00644324"/>
    <w:rsid w:val="00644755"/>
    <w:rsid w:val="006451E3"/>
    <w:rsid w:val="0064567D"/>
    <w:rsid w:val="006466E8"/>
    <w:rsid w:val="00647250"/>
    <w:rsid w:val="00647617"/>
    <w:rsid w:val="0065039B"/>
    <w:rsid w:val="00650756"/>
    <w:rsid w:val="00650A19"/>
    <w:rsid w:val="00652DEC"/>
    <w:rsid w:val="006530E1"/>
    <w:rsid w:val="00653195"/>
    <w:rsid w:val="006531E2"/>
    <w:rsid w:val="00654505"/>
    <w:rsid w:val="0065457B"/>
    <w:rsid w:val="00654B66"/>
    <w:rsid w:val="00654EFC"/>
    <w:rsid w:val="00655239"/>
    <w:rsid w:val="0065553E"/>
    <w:rsid w:val="006555F1"/>
    <w:rsid w:val="00656537"/>
    <w:rsid w:val="00656F0B"/>
    <w:rsid w:val="00657BFF"/>
    <w:rsid w:val="00657DA9"/>
    <w:rsid w:val="00660612"/>
    <w:rsid w:val="00660D94"/>
    <w:rsid w:val="00661C4B"/>
    <w:rsid w:val="00662348"/>
    <w:rsid w:val="006642F6"/>
    <w:rsid w:val="006645AB"/>
    <w:rsid w:val="00666EC6"/>
    <w:rsid w:val="0067006E"/>
    <w:rsid w:val="0067060B"/>
    <w:rsid w:val="006707DC"/>
    <w:rsid w:val="0067166B"/>
    <w:rsid w:val="006726D4"/>
    <w:rsid w:val="006743D2"/>
    <w:rsid w:val="00674E9B"/>
    <w:rsid w:val="0067544A"/>
    <w:rsid w:val="00676712"/>
    <w:rsid w:val="00676E2E"/>
    <w:rsid w:val="00677F0A"/>
    <w:rsid w:val="00682061"/>
    <w:rsid w:val="006830AB"/>
    <w:rsid w:val="0068463F"/>
    <w:rsid w:val="006847A3"/>
    <w:rsid w:val="006868C9"/>
    <w:rsid w:val="00686E1C"/>
    <w:rsid w:val="0068700B"/>
    <w:rsid w:val="00687434"/>
    <w:rsid w:val="00687744"/>
    <w:rsid w:val="00687F27"/>
    <w:rsid w:val="00690302"/>
    <w:rsid w:val="00690EB0"/>
    <w:rsid w:val="006925A8"/>
    <w:rsid w:val="00692FF3"/>
    <w:rsid w:val="006931CE"/>
    <w:rsid w:val="0069341A"/>
    <w:rsid w:val="006957F5"/>
    <w:rsid w:val="006A025D"/>
    <w:rsid w:val="006A0BF3"/>
    <w:rsid w:val="006A2215"/>
    <w:rsid w:val="006A22B9"/>
    <w:rsid w:val="006A3809"/>
    <w:rsid w:val="006A4F8B"/>
    <w:rsid w:val="006A5FE7"/>
    <w:rsid w:val="006B0872"/>
    <w:rsid w:val="006B0951"/>
    <w:rsid w:val="006B09A9"/>
    <w:rsid w:val="006B132A"/>
    <w:rsid w:val="006B16CE"/>
    <w:rsid w:val="006B16FF"/>
    <w:rsid w:val="006B34BA"/>
    <w:rsid w:val="006B42EB"/>
    <w:rsid w:val="006B46AC"/>
    <w:rsid w:val="006B4CE7"/>
    <w:rsid w:val="006B786E"/>
    <w:rsid w:val="006C084A"/>
    <w:rsid w:val="006C087E"/>
    <w:rsid w:val="006C0989"/>
    <w:rsid w:val="006C10D7"/>
    <w:rsid w:val="006C1ABD"/>
    <w:rsid w:val="006C1BB2"/>
    <w:rsid w:val="006C2DFA"/>
    <w:rsid w:val="006C301F"/>
    <w:rsid w:val="006C3263"/>
    <w:rsid w:val="006C476C"/>
    <w:rsid w:val="006C4A2E"/>
    <w:rsid w:val="006C4F81"/>
    <w:rsid w:val="006C55D6"/>
    <w:rsid w:val="006C5E00"/>
    <w:rsid w:val="006C5E44"/>
    <w:rsid w:val="006C5E8F"/>
    <w:rsid w:val="006C6795"/>
    <w:rsid w:val="006C6DD8"/>
    <w:rsid w:val="006C7183"/>
    <w:rsid w:val="006C7579"/>
    <w:rsid w:val="006C784D"/>
    <w:rsid w:val="006C78A9"/>
    <w:rsid w:val="006D0668"/>
    <w:rsid w:val="006D122A"/>
    <w:rsid w:val="006D183A"/>
    <w:rsid w:val="006D2EA9"/>
    <w:rsid w:val="006D3202"/>
    <w:rsid w:val="006D380E"/>
    <w:rsid w:val="006D3A8C"/>
    <w:rsid w:val="006D5525"/>
    <w:rsid w:val="006D590A"/>
    <w:rsid w:val="006D5B3C"/>
    <w:rsid w:val="006D6041"/>
    <w:rsid w:val="006D72C5"/>
    <w:rsid w:val="006D7869"/>
    <w:rsid w:val="006D78C1"/>
    <w:rsid w:val="006E0203"/>
    <w:rsid w:val="006E0C42"/>
    <w:rsid w:val="006E4158"/>
    <w:rsid w:val="006E437F"/>
    <w:rsid w:val="006E487D"/>
    <w:rsid w:val="006E6C1A"/>
    <w:rsid w:val="006F0885"/>
    <w:rsid w:val="006F1AED"/>
    <w:rsid w:val="006F2B7A"/>
    <w:rsid w:val="006F39EF"/>
    <w:rsid w:val="006F3D7F"/>
    <w:rsid w:val="006F4491"/>
    <w:rsid w:val="006F6981"/>
    <w:rsid w:val="006F6FFA"/>
    <w:rsid w:val="00700144"/>
    <w:rsid w:val="00700782"/>
    <w:rsid w:val="00700A46"/>
    <w:rsid w:val="007020F2"/>
    <w:rsid w:val="00702CC7"/>
    <w:rsid w:val="007030AC"/>
    <w:rsid w:val="007035AB"/>
    <w:rsid w:val="007048DF"/>
    <w:rsid w:val="00704D16"/>
    <w:rsid w:val="007052E0"/>
    <w:rsid w:val="00706770"/>
    <w:rsid w:val="00707125"/>
    <w:rsid w:val="0071091C"/>
    <w:rsid w:val="00710E43"/>
    <w:rsid w:val="00711445"/>
    <w:rsid w:val="007116E3"/>
    <w:rsid w:val="007119F2"/>
    <w:rsid w:val="00711F8F"/>
    <w:rsid w:val="00712FE2"/>
    <w:rsid w:val="007144CC"/>
    <w:rsid w:val="007152B9"/>
    <w:rsid w:val="00715D6C"/>
    <w:rsid w:val="00716613"/>
    <w:rsid w:val="00716902"/>
    <w:rsid w:val="00717732"/>
    <w:rsid w:val="00717A97"/>
    <w:rsid w:val="007207B3"/>
    <w:rsid w:val="0072088C"/>
    <w:rsid w:val="00720980"/>
    <w:rsid w:val="0072124D"/>
    <w:rsid w:val="00721951"/>
    <w:rsid w:val="00721D04"/>
    <w:rsid w:val="007220B5"/>
    <w:rsid w:val="007221D2"/>
    <w:rsid w:val="00723103"/>
    <w:rsid w:val="00723758"/>
    <w:rsid w:val="007240D0"/>
    <w:rsid w:val="007242A7"/>
    <w:rsid w:val="00724C43"/>
    <w:rsid w:val="00725E7F"/>
    <w:rsid w:val="00725F92"/>
    <w:rsid w:val="007261C2"/>
    <w:rsid w:val="0072658D"/>
    <w:rsid w:val="007267C8"/>
    <w:rsid w:val="007268DC"/>
    <w:rsid w:val="007271F9"/>
    <w:rsid w:val="007272C3"/>
    <w:rsid w:val="00727378"/>
    <w:rsid w:val="00727A88"/>
    <w:rsid w:val="007304A1"/>
    <w:rsid w:val="007308CC"/>
    <w:rsid w:val="00731D94"/>
    <w:rsid w:val="00731F3C"/>
    <w:rsid w:val="007324A0"/>
    <w:rsid w:val="007326B9"/>
    <w:rsid w:val="00732EF8"/>
    <w:rsid w:val="00732F4E"/>
    <w:rsid w:val="0073373A"/>
    <w:rsid w:val="00733FCA"/>
    <w:rsid w:val="00735145"/>
    <w:rsid w:val="00736464"/>
    <w:rsid w:val="00736675"/>
    <w:rsid w:val="00736AD5"/>
    <w:rsid w:val="00737149"/>
    <w:rsid w:val="0073788F"/>
    <w:rsid w:val="00737D00"/>
    <w:rsid w:val="0074031A"/>
    <w:rsid w:val="007422E6"/>
    <w:rsid w:val="0074230E"/>
    <w:rsid w:val="007427D9"/>
    <w:rsid w:val="00742977"/>
    <w:rsid w:val="00742ECB"/>
    <w:rsid w:val="00743026"/>
    <w:rsid w:val="00743196"/>
    <w:rsid w:val="00743365"/>
    <w:rsid w:val="00743823"/>
    <w:rsid w:val="00747A52"/>
    <w:rsid w:val="00747F13"/>
    <w:rsid w:val="00750377"/>
    <w:rsid w:val="00751159"/>
    <w:rsid w:val="00751245"/>
    <w:rsid w:val="00752200"/>
    <w:rsid w:val="007524DF"/>
    <w:rsid w:val="007530E4"/>
    <w:rsid w:val="00753198"/>
    <w:rsid w:val="007546D1"/>
    <w:rsid w:val="00754905"/>
    <w:rsid w:val="00754FC4"/>
    <w:rsid w:val="00754FC6"/>
    <w:rsid w:val="00756C22"/>
    <w:rsid w:val="0075782D"/>
    <w:rsid w:val="0076180D"/>
    <w:rsid w:val="00761B34"/>
    <w:rsid w:val="0076282A"/>
    <w:rsid w:val="00762CD6"/>
    <w:rsid w:val="00763AAB"/>
    <w:rsid w:val="007643C3"/>
    <w:rsid w:val="00764584"/>
    <w:rsid w:val="00766060"/>
    <w:rsid w:val="00766845"/>
    <w:rsid w:val="007675CA"/>
    <w:rsid w:val="00767617"/>
    <w:rsid w:val="007677DE"/>
    <w:rsid w:val="0076781F"/>
    <w:rsid w:val="0076793C"/>
    <w:rsid w:val="00767CA5"/>
    <w:rsid w:val="0077024F"/>
    <w:rsid w:val="00770BDF"/>
    <w:rsid w:val="00770DD6"/>
    <w:rsid w:val="00770F68"/>
    <w:rsid w:val="007711DA"/>
    <w:rsid w:val="00771A0B"/>
    <w:rsid w:val="007727B6"/>
    <w:rsid w:val="00772E0A"/>
    <w:rsid w:val="00772E94"/>
    <w:rsid w:val="00773309"/>
    <w:rsid w:val="00773A0C"/>
    <w:rsid w:val="00774247"/>
    <w:rsid w:val="0077451A"/>
    <w:rsid w:val="00774529"/>
    <w:rsid w:val="00774D23"/>
    <w:rsid w:val="007751DF"/>
    <w:rsid w:val="00775506"/>
    <w:rsid w:val="00776DED"/>
    <w:rsid w:val="00776E22"/>
    <w:rsid w:val="00777B02"/>
    <w:rsid w:val="00780735"/>
    <w:rsid w:val="00780E27"/>
    <w:rsid w:val="00781308"/>
    <w:rsid w:val="0078187E"/>
    <w:rsid w:val="00781BB5"/>
    <w:rsid w:val="0078377D"/>
    <w:rsid w:val="0078379C"/>
    <w:rsid w:val="00783D89"/>
    <w:rsid w:val="00783ED7"/>
    <w:rsid w:val="0078436B"/>
    <w:rsid w:val="00784B08"/>
    <w:rsid w:val="00784CDB"/>
    <w:rsid w:val="007870E9"/>
    <w:rsid w:val="00787955"/>
    <w:rsid w:val="00787C99"/>
    <w:rsid w:val="007908C4"/>
    <w:rsid w:val="00790FC2"/>
    <w:rsid w:val="00791059"/>
    <w:rsid w:val="0079121E"/>
    <w:rsid w:val="0079230A"/>
    <w:rsid w:val="00792ECE"/>
    <w:rsid w:val="00793AAF"/>
    <w:rsid w:val="00794177"/>
    <w:rsid w:val="00795118"/>
    <w:rsid w:val="0079532B"/>
    <w:rsid w:val="00795B4C"/>
    <w:rsid w:val="007960B4"/>
    <w:rsid w:val="007963EB"/>
    <w:rsid w:val="00797BBE"/>
    <w:rsid w:val="00797E28"/>
    <w:rsid w:val="007A0101"/>
    <w:rsid w:val="007A04EF"/>
    <w:rsid w:val="007A1871"/>
    <w:rsid w:val="007A1E38"/>
    <w:rsid w:val="007A2B56"/>
    <w:rsid w:val="007A3237"/>
    <w:rsid w:val="007A37C1"/>
    <w:rsid w:val="007A485C"/>
    <w:rsid w:val="007A4987"/>
    <w:rsid w:val="007A5963"/>
    <w:rsid w:val="007A64E5"/>
    <w:rsid w:val="007A6DEA"/>
    <w:rsid w:val="007A7560"/>
    <w:rsid w:val="007B03CF"/>
    <w:rsid w:val="007B07FB"/>
    <w:rsid w:val="007B09CA"/>
    <w:rsid w:val="007B13E9"/>
    <w:rsid w:val="007B158E"/>
    <w:rsid w:val="007B1A3D"/>
    <w:rsid w:val="007B1F72"/>
    <w:rsid w:val="007B220E"/>
    <w:rsid w:val="007B2AB6"/>
    <w:rsid w:val="007B2BE0"/>
    <w:rsid w:val="007B3887"/>
    <w:rsid w:val="007B39D3"/>
    <w:rsid w:val="007B3B6D"/>
    <w:rsid w:val="007B5D19"/>
    <w:rsid w:val="007B633D"/>
    <w:rsid w:val="007B6BD6"/>
    <w:rsid w:val="007B7210"/>
    <w:rsid w:val="007C0D20"/>
    <w:rsid w:val="007C1233"/>
    <w:rsid w:val="007C1F3B"/>
    <w:rsid w:val="007C34E3"/>
    <w:rsid w:val="007C43B0"/>
    <w:rsid w:val="007C4665"/>
    <w:rsid w:val="007C55EA"/>
    <w:rsid w:val="007C6345"/>
    <w:rsid w:val="007C7463"/>
    <w:rsid w:val="007C7BEF"/>
    <w:rsid w:val="007D02C3"/>
    <w:rsid w:val="007D129C"/>
    <w:rsid w:val="007D2A48"/>
    <w:rsid w:val="007D369E"/>
    <w:rsid w:val="007D3860"/>
    <w:rsid w:val="007D4900"/>
    <w:rsid w:val="007D4D34"/>
    <w:rsid w:val="007D56CC"/>
    <w:rsid w:val="007D570A"/>
    <w:rsid w:val="007D6342"/>
    <w:rsid w:val="007D778C"/>
    <w:rsid w:val="007E1D30"/>
    <w:rsid w:val="007E2466"/>
    <w:rsid w:val="007E2A1C"/>
    <w:rsid w:val="007E2BD7"/>
    <w:rsid w:val="007E31E9"/>
    <w:rsid w:val="007E3275"/>
    <w:rsid w:val="007E3FFB"/>
    <w:rsid w:val="007E4393"/>
    <w:rsid w:val="007E4D4E"/>
    <w:rsid w:val="007E4F29"/>
    <w:rsid w:val="007E4F7F"/>
    <w:rsid w:val="007E4FEE"/>
    <w:rsid w:val="007E5053"/>
    <w:rsid w:val="007E6375"/>
    <w:rsid w:val="007E640F"/>
    <w:rsid w:val="007E6973"/>
    <w:rsid w:val="007E6991"/>
    <w:rsid w:val="007E7839"/>
    <w:rsid w:val="007E7CD2"/>
    <w:rsid w:val="007F0D50"/>
    <w:rsid w:val="007F0EB4"/>
    <w:rsid w:val="007F1A70"/>
    <w:rsid w:val="007F1F9B"/>
    <w:rsid w:val="007F2A4B"/>
    <w:rsid w:val="007F2AF8"/>
    <w:rsid w:val="007F30A3"/>
    <w:rsid w:val="007F4C5D"/>
    <w:rsid w:val="007F6907"/>
    <w:rsid w:val="007F758E"/>
    <w:rsid w:val="007F763A"/>
    <w:rsid w:val="007F796A"/>
    <w:rsid w:val="008012A5"/>
    <w:rsid w:val="00801883"/>
    <w:rsid w:val="00801A52"/>
    <w:rsid w:val="00802666"/>
    <w:rsid w:val="00802DF2"/>
    <w:rsid w:val="008030E8"/>
    <w:rsid w:val="00803A5B"/>
    <w:rsid w:val="00804402"/>
    <w:rsid w:val="00804B99"/>
    <w:rsid w:val="0080785E"/>
    <w:rsid w:val="00810A25"/>
    <w:rsid w:val="0081105C"/>
    <w:rsid w:val="0081108F"/>
    <w:rsid w:val="00811589"/>
    <w:rsid w:val="008131EF"/>
    <w:rsid w:val="00813470"/>
    <w:rsid w:val="00813BB9"/>
    <w:rsid w:val="00814763"/>
    <w:rsid w:val="00815DB4"/>
    <w:rsid w:val="008163F8"/>
    <w:rsid w:val="00816644"/>
    <w:rsid w:val="00816E1D"/>
    <w:rsid w:val="008170E2"/>
    <w:rsid w:val="00817299"/>
    <w:rsid w:val="008177A7"/>
    <w:rsid w:val="00817F20"/>
    <w:rsid w:val="0082053C"/>
    <w:rsid w:val="008209DC"/>
    <w:rsid w:val="00821767"/>
    <w:rsid w:val="0082274A"/>
    <w:rsid w:val="00823798"/>
    <w:rsid w:val="008244AD"/>
    <w:rsid w:val="008257CA"/>
    <w:rsid w:val="00827420"/>
    <w:rsid w:val="0083013B"/>
    <w:rsid w:val="008306B9"/>
    <w:rsid w:val="0083072F"/>
    <w:rsid w:val="0083191A"/>
    <w:rsid w:val="00831CF5"/>
    <w:rsid w:val="00832021"/>
    <w:rsid w:val="008320D9"/>
    <w:rsid w:val="00833958"/>
    <w:rsid w:val="00833A24"/>
    <w:rsid w:val="00833A8A"/>
    <w:rsid w:val="00833AA6"/>
    <w:rsid w:val="00833B5A"/>
    <w:rsid w:val="0083547F"/>
    <w:rsid w:val="00835726"/>
    <w:rsid w:val="0083594E"/>
    <w:rsid w:val="00836259"/>
    <w:rsid w:val="008370BE"/>
    <w:rsid w:val="008371BE"/>
    <w:rsid w:val="008377DB"/>
    <w:rsid w:val="00837A24"/>
    <w:rsid w:val="00842016"/>
    <w:rsid w:val="008423C9"/>
    <w:rsid w:val="00842EB6"/>
    <w:rsid w:val="00842FC8"/>
    <w:rsid w:val="00843260"/>
    <w:rsid w:val="00843E32"/>
    <w:rsid w:val="0084473A"/>
    <w:rsid w:val="008459BF"/>
    <w:rsid w:val="008462D1"/>
    <w:rsid w:val="0084656F"/>
    <w:rsid w:val="0084683E"/>
    <w:rsid w:val="00846C6E"/>
    <w:rsid w:val="00847760"/>
    <w:rsid w:val="008502F6"/>
    <w:rsid w:val="00851735"/>
    <w:rsid w:val="008523B6"/>
    <w:rsid w:val="00852665"/>
    <w:rsid w:val="00852730"/>
    <w:rsid w:val="0085288F"/>
    <w:rsid w:val="00853E7F"/>
    <w:rsid w:val="00854007"/>
    <w:rsid w:val="008559D9"/>
    <w:rsid w:val="008562AE"/>
    <w:rsid w:val="0085644A"/>
    <w:rsid w:val="008564C5"/>
    <w:rsid w:val="00857E3D"/>
    <w:rsid w:val="00860988"/>
    <w:rsid w:val="00860C8E"/>
    <w:rsid w:val="00861006"/>
    <w:rsid w:val="00861683"/>
    <w:rsid w:val="0086255A"/>
    <w:rsid w:val="00862FC4"/>
    <w:rsid w:val="00863BB2"/>
    <w:rsid w:val="008647BC"/>
    <w:rsid w:val="00864DCC"/>
    <w:rsid w:val="00865161"/>
    <w:rsid w:val="0086559E"/>
    <w:rsid w:val="008669EE"/>
    <w:rsid w:val="008674EA"/>
    <w:rsid w:val="008677EE"/>
    <w:rsid w:val="0087059F"/>
    <w:rsid w:val="0087111E"/>
    <w:rsid w:val="00872BC2"/>
    <w:rsid w:val="008732E3"/>
    <w:rsid w:val="008755D9"/>
    <w:rsid w:val="008763D3"/>
    <w:rsid w:val="00877693"/>
    <w:rsid w:val="00877D1F"/>
    <w:rsid w:val="00881C62"/>
    <w:rsid w:val="00882479"/>
    <w:rsid w:val="00883E1A"/>
    <w:rsid w:val="00884E02"/>
    <w:rsid w:val="0088618D"/>
    <w:rsid w:val="00886468"/>
    <w:rsid w:val="00887020"/>
    <w:rsid w:val="008872A7"/>
    <w:rsid w:val="00887768"/>
    <w:rsid w:val="00887F52"/>
    <w:rsid w:val="0089122F"/>
    <w:rsid w:val="0089182E"/>
    <w:rsid w:val="008925A4"/>
    <w:rsid w:val="00892D7B"/>
    <w:rsid w:val="008932F8"/>
    <w:rsid w:val="00894494"/>
    <w:rsid w:val="008944EA"/>
    <w:rsid w:val="0089492D"/>
    <w:rsid w:val="0089538D"/>
    <w:rsid w:val="008963D5"/>
    <w:rsid w:val="008A004A"/>
    <w:rsid w:val="008A13D0"/>
    <w:rsid w:val="008A299D"/>
    <w:rsid w:val="008A2BCC"/>
    <w:rsid w:val="008A2E08"/>
    <w:rsid w:val="008A36A9"/>
    <w:rsid w:val="008A375D"/>
    <w:rsid w:val="008A552D"/>
    <w:rsid w:val="008A5791"/>
    <w:rsid w:val="008B02BF"/>
    <w:rsid w:val="008B1118"/>
    <w:rsid w:val="008B133B"/>
    <w:rsid w:val="008B2293"/>
    <w:rsid w:val="008B281F"/>
    <w:rsid w:val="008B3C1D"/>
    <w:rsid w:val="008B3F96"/>
    <w:rsid w:val="008B4088"/>
    <w:rsid w:val="008B4F5B"/>
    <w:rsid w:val="008B5480"/>
    <w:rsid w:val="008B5E61"/>
    <w:rsid w:val="008B6967"/>
    <w:rsid w:val="008B7117"/>
    <w:rsid w:val="008B745A"/>
    <w:rsid w:val="008B7DBF"/>
    <w:rsid w:val="008C0347"/>
    <w:rsid w:val="008C06A1"/>
    <w:rsid w:val="008C07D4"/>
    <w:rsid w:val="008C0E8D"/>
    <w:rsid w:val="008C1189"/>
    <w:rsid w:val="008C1AC7"/>
    <w:rsid w:val="008C1E7E"/>
    <w:rsid w:val="008C34F6"/>
    <w:rsid w:val="008C354A"/>
    <w:rsid w:val="008C3864"/>
    <w:rsid w:val="008C432B"/>
    <w:rsid w:val="008C5017"/>
    <w:rsid w:val="008C5515"/>
    <w:rsid w:val="008C5D2F"/>
    <w:rsid w:val="008C6F07"/>
    <w:rsid w:val="008C7370"/>
    <w:rsid w:val="008C7B4B"/>
    <w:rsid w:val="008C7DC2"/>
    <w:rsid w:val="008C7DCA"/>
    <w:rsid w:val="008C7E04"/>
    <w:rsid w:val="008D0168"/>
    <w:rsid w:val="008D02BC"/>
    <w:rsid w:val="008D12B4"/>
    <w:rsid w:val="008D428B"/>
    <w:rsid w:val="008D43A3"/>
    <w:rsid w:val="008D5070"/>
    <w:rsid w:val="008D56FF"/>
    <w:rsid w:val="008D64BA"/>
    <w:rsid w:val="008D6AFD"/>
    <w:rsid w:val="008D6B80"/>
    <w:rsid w:val="008D79E5"/>
    <w:rsid w:val="008E01E5"/>
    <w:rsid w:val="008E0862"/>
    <w:rsid w:val="008E0A49"/>
    <w:rsid w:val="008E0BDC"/>
    <w:rsid w:val="008E1A55"/>
    <w:rsid w:val="008E2107"/>
    <w:rsid w:val="008E2A94"/>
    <w:rsid w:val="008E2D49"/>
    <w:rsid w:val="008E3974"/>
    <w:rsid w:val="008E3EC7"/>
    <w:rsid w:val="008E4697"/>
    <w:rsid w:val="008E4772"/>
    <w:rsid w:val="008E48F0"/>
    <w:rsid w:val="008E4DEF"/>
    <w:rsid w:val="008E54E5"/>
    <w:rsid w:val="008E63F8"/>
    <w:rsid w:val="008E72A2"/>
    <w:rsid w:val="008F058A"/>
    <w:rsid w:val="008F104A"/>
    <w:rsid w:val="008F10E1"/>
    <w:rsid w:val="008F1784"/>
    <w:rsid w:val="008F1DB4"/>
    <w:rsid w:val="008F29E1"/>
    <w:rsid w:val="008F2C4B"/>
    <w:rsid w:val="008F2D12"/>
    <w:rsid w:val="008F2E68"/>
    <w:rsid w:val="008F30DF"/>
    <w:rsid w:val="008F327E"/>
    <w:rsid w:val="008F3363"/>
    <w:rsid w:val="008F39BB"/>
    <w:rsid w:val="008F41EC"/>
    <w:rsid w:val="008F423E"/>
    <w:rsid w:val="008F48D8"/>
    <w:rsid w:val="008F4F95"/>
    <w:rsid w:val="008F6020"/>
    <w:rsid w:val="008F6539"/>
    <w:rsid w:val="008F6909"/>
    <w:rsid w:val="008F6E0B"/>
    <w:rsid w:val="008F7262"/>
    <w:rsid w:val="008F734A"/>
    <w:rsid w:val="008F7D40"/>
    <w:rsid w:val="009008F7"/>
    <w:rsid w:val="00902F08"/>
    <w:rsid w:val="0090335C"/>
    <w:rsid w:val="009038BE"/>
    <w:rsid w:val="009039B9"/>
    <w:rsid w:val="00904124"/>
    <w:rsid w:val="00904459"/>
    <w:rsid w:val="009055E4"/>
    <w:rsid w:val="00905CC9"/>
    <w:rsid w:val="0090661D"/>
    <w:rsid w:val="00907669"/>
    <w:rsid w:val="00907B4D"/>
    <w:rsid w:val="009102C5"/>
    <w:rsid w:val="009129A0"/>
    <w:rsid w:val="009129EF"/>
    <w:rsid w:val="00913748"/>
    <w:rsid w:val="0091435E"/>
    <w:rsid w:val="00914825"/>
    <w:rsid w:val="00914C81"/>
    <w:rsid w:val="00915338"/>
    <w:rsid w:val="0091558D"/>
    <w:rsid w:val="00916789"/>
    <w:rsid w:val="009173A4"/>
    <w:rsid w:val="009173D6"/>
    <w:rsid w:val="009179A3"/>
    <w:rsid w:val="00920ECB"/>
    <w:rsid w:val="00921780"/>
    <w:rsid w:val="009224CD"/>
    <w:rsid w:val="00923CA4"/>
    <w:rsid w:val="00924301"/>
    <w:rsid w:val="00925538"/>
    <w:rsid w:val="00925B18"/>
    <w:rsid w:val="0092694F"/>
    <w:rsid w:val="0092777D"/>
    <w:rsid w:val="00930059"/>
    <w:rsid w:val="00930A14"/>
    <w:rsid w:val="00931146"/>
    <w:rsid w:val="009315AA"/>
    <w:rsid w:val="009327A6"/>
    <w:rsid w:val="00932EE9"/>
    <w:rsid w:val="00933181"/>
    <w:rsid w:val="00933B57"/>
    <w:rsid w:val="00933BBE"/>
    <w:rsid w:val="0093423B"/>
    <w:rsid w:val="0093449E"/>
    <w:rsid w:val="009346A6"/>
    <w:rsid w:val="009358E4"/>
    <w:rsid w:val="00935DCB"/>
    <w:rsid w:val="00936905"/>
    <w:rsid w:val="00936FB4"/>
    <w:rsid w:val="00937426"/>
    <w:rsid w:val="00937A77"/>
    <w:rsid w:val="0094040C"/>
    <w:rsid w:val="0094059A"/>
    <w:rsid w:val="00940BDB"/>
    <w:rsid w:val="00941E41"/>
    <w:rsid w:val="009430B8"/>
    <w:rsid w:val="009436B3"/>
    <w:rsid w:val="00943B34"/>
    <w:rsid w:val="00944AA3"/>
    <w:rsid w:val="009451B3"/>
    <w:rsid w:val="00946070"/>
    <w:rsid w:val="009467C7"/>
    <w:rsid w:val="00946AE8"/>
    <w:rsid w:val="00946CEB"/>
    <w:rsid w:val="00946E24"/>
    <w:rsid w:val="009472BD"/>
    <w:rsid w:val="0094745A"/>
    <w:rsid w:val="009503C9"/>
    <w:rsid w:val="00950FEA"/>
    <w:rsid w:val="009512FD"/>
    <w:rsid w:val="0095180A"/>
    <w:rsid w:val="0095206C"/>
    <w:rsid w:val="0095207A"/>
    <w:rsid w:val="0095391A"/>
    <w:rsid w:val="00954917"/>
    <w:rsid w:val="00955463"/>
    <w:rsid w:val="00955C96"/>
    <w:rsid w:val="009567C1"/>
    <w:rsid w:val="00956E2C"/>
    <w:rsid w:val="009573D2"/>
    <w:rsid w:val="009576DC"/>
    <w:rsid w:val="00957D84"/>
    <w:rsid w:val="009613D9"/>
    <w:rsid w:val="00961F17"/>
    <w:rsid w:val="00961FD9"/>
    <w:rsid w:val="00962069"/>
    <w:rsid w:val="009626C5"/>
    <w:rsid w:val="009628D3"/>
    <w:rsid w:val="00962D0C"/>
    <w:rsid w:val="00964410"/>
    <w:rsid w:val="009648B6"/>
    <w:rsid w:val="009662E6"/>
    <w:rsid w:val="00967249"/>
    <w:rsid w:val="00967369"/>
    <w:rsid w:val="00967638"/>
    <w:rsid w:val="00967BBD"/>
    <w:rsid w:val="009713C7"/>
    <w:rsid w:val="009718C7"/>
    <w:rsid w:val="00971E7D"/>
    <w:rsid w:val="00971F06"/>
    <w:rsid w:val="00972DF7"/>
    <w:rsid w:val="00973B59"/>
    <w:rsid w:val="00974BF4"/>
    <w:rsid w:val="00976506"/>
    <w:rsid w:val="00977DDD"/>
    <w:rsid w:val="009804B5"/>
    <w:rsid w:val="00980B77"/>
    <w:rsid w:val="009823E7"/>
    <w:rsid w:val="00982911"/>
    <w:rsid w:val="00983048"/>
    <w:rsid w:val="009834F4"/>
    <w:rsid w:val="00984779"/>
    <w:rsid w:val="00984B5B"/>
    <w:rsid w:val="00984E03"/>
    <w:rsid w:val="009864CD"/>
    <w:rsid w:val="00986AEC"/>
    <w:rsid w:val="00987050"/>
    <w:rsid w:val="00987E42"/>
    <w:rsid w:val="00990389"/>
    <w:rsid w:val="0099059D"/>
    <w:rsid w:val="00990DF9"/>
    <w:rsid w:val="00992534"/>
    <w:rsid w:val="009929AD"/>
    <w:rsid w:val="00992A37"/>
    <w:rsid w:val="00992F75"/>
    <w:rsid w:val="009930CE"/>
    <w:rsid w:val="0099353B"/>
    <w:rsid w:val="0099521F"/>
    <w:rsid w:val="009972AC"/>
    <w:rsid w:val="0099777A"/>
    <w:rsid w:val="009A048B"/>
    <w:rsid w:val="009A1344"/>
    <w:rsid w:val="009A1621"/>
    <w:rsid w:val="009A20B8"/>
    <w:rsid w:val="009A2795"/>
    <w:rsid w:val="009A297B"/>
    <w:rsid w:val="009A400E"/>
    <w:rsid w:val="009A40ED"/>
    <w:rsid w:val="009A4C6F"/>
    <w:rsid w:val="009A4EF8"/>
    <w:rsid w:val="009A5FA7"/>
    <w:rsid w:val="009A6D7B"/>
    <w:rsid w:val="009A700C"/>
    <w:rsid w:val="009A78BA"/>
    <w:rsid w:val="009A7BCA"/>
    <w:rsid w:val="009A7DD5"/>
    <w:rsid w:val="009B0241"/>
    <w:rsid w:val="009B04A2"/>
    <w:rsid w:val="009B21EB"/>
    <w:rsid w:val="009B2C3E"/>
    <w:rsid w:val="009B2D89"/>
    <w:rsid w:val="009B2E41"/>
    <w:rsid w:val="009B3282"/>
    <w:rsid w:val="009B3B4E"/>
    <w:rsid w:val="009B4EF3"/>
    <w:rsid w:val="009B4FBC"/>
    <w:rsid w:val="009B56A8"/>
    <w:rsid w:val="009B5BCA"/>
    <w:rsid w:val="009B5C44"/>
    <w:rsid w:val="009B64F4"/>
    <w:rsid w:val="009B6990"/>
    <w:rsid w:val="009B6D5D"/>
    <w:rsid w:val="009B7457"/>
    <w:rsid w:val="009B784E"/>
    <w:rsid w:val="009C060F"/>
    <w:rsid w:val="009C11AE"/>
    <w:rsid w:val="009C3727"/>
    <w:rsid w:val="009C3E9E"/>
    <w:rsid w:val="009C45E4"/>
    <w:rsid w:val="009C47A2"/>
    <w:rsid w:val="009C5A58"/>
    <w:rsid w:val="009C6920"/>
    <w:rsid w:val="009C78CF"/>
    <w:rsid w:val="009C7A91"/>
    <w:rsid w:val="009C7DB1"/>
    <w:rsid w:val="009D03E8"/>
    <w:rsid w:val="009D0B32"/>
    <w:rsid w:val="009D1986"/>
    <w:rsid w:val="009D1C44"/>
    <w:rsid w:val="009D1C97"/>
    <w:rsid w:val="009D2195"/>
    <w:rsid w:val="009D29D4"/>
    <w:rsid w:val="009D2D5E"/>
    <w:rsid w:val="009D3028"/>
    <w:rsid w:val="009D3969"/>
    <w:rsid w:val="009D3CE7"/>
    <w:rsid w:val="009D535E"/>
    <w:rsid w:val="009D5F94"/>
    <w:rsid w:val="009D61B7"/>
    <w:rsid w:val="009D6D26"/>
    <w:rsid w:val="009D7551"/>
    <w:rsid w:val="009E0044"/>
    <w:rsid w:val="009E0A53"/>
    <w:rsid w:val="009E1194"/>
    <w:rsid w:val="009E1B11"/>
    <w:rsid w:val="009E1BCA"/>
    <w:rsid w:val="009E23A1"/>
    <w:rsid w:val="009E2498"/>
    <w:rsid w:val="009E3436"/>
    <w:rsid w:val="009E510E"/>
    <w:rsid w:val="009E5354"/>
    <w:rsid w:val="009E54CD"/>
    <w:rsid w:val="009E567E"/>
    <w:rsid w:val="009E5B80"/>
    <w:rsid w:val="009E5F05"/>
    <w:rsid w:val="009E6CE0"/>
    <w:rsid w:val="009F0669"/>
    <w:rsid w:val="009F1C68"/>
    <w:rsid w:val="009F220F"/>
    <w:rsid w:val="009F2667"/>
    <w:rsid w:val="009F27F9"/>
    <w:rsid w:val="009F2A29"/>
    <w:rsid w:val="009F2A9A"/>
    <w:rsid w:val="009F2B26"/>
    <w:rsid w:val="009F30E2"/>
    <w:rsid w:val="009F32EE"/>
    <w:rsid w:val="009F34F6"/>
    <w:rsid w:val="009F37D5"/>
    <w:rsid w:val="009F3C05"/>
    <w:rsid w:val="009F4B29"/>
    <w:rsid w:val="009F581A"/>
    <w:rsid w:val="009F5CFE"/>
    <w:rsid w:val="009F6213"/>
    <w:rsid w:val="009F6706"/>
    <w:rsid w:val="009F67BE"/>
    <w:rsid w:val="009F78AB"/>
    <w:rsid w:val="00A0043D"/>
    <w:rsid w:val="00A01E50"/>
    <w:rsid w:val="00A03283"/>
    <w:rsid w:val="00A035EA"/>
    <w:rsid w:val="00A04574"/>
    <w:rsid w:val="00A046D0"/>
    <w:rsid w:val="00A04AD9"/>
    <w:rsid w:val="00A05168"/>
    <w:rsid w:val="00A05BD2"/>
    <w:rsid w:val="00A05DB8"/>
    <w:rsid w:val="00A0602C"/>
    <w:rsid w:val="00A0680B"/>
    <w:rsid w:val="00A068DD"/>
    <w:rsid w:val="00A06A89"/>
    <w:rsid w:val="00A06F43"/>
    <w:rsid w:val="00A1065B"/>
    <w:rsid w:val="00A11DAC"/>
    <w:rsid w:val="00A12B8E"/>
    <w:rsid w:val="00A131DA"/>
    <w:rsid w:val="00A135DE"/>
    <w:rsid w:val="00A1378F"/>
    <w:rsid w:val="00A13F09"/>
    <w:rsid w:val="00A1408B"/>
    <w:rsid w:val="00A14806"/>
    <w:rsid w:val="00A14B38"/>
    <w:rsid w:val="00A14ECB"/>
    <w:rsid w:val="00A15AFA"/>
    <w:rsid w:val="00A1627B"/>
    <w:rsid w:val="00A179B3"/>
    <w:rsid w:val="00A17F39"/>
    <w:rsid w:val="00A215B2"/>
    <w:rsid w:val="00A218F9"/>
    <w:rsid w:val="00A21B69"/>
    <w:rsid w:val="00A22463"/>
    <w:rsid w:val="00A22998"/>
    <w:rsid w:val="00A2344E"/>
    <w:rsid w:val="00A2354C"/>
    <w:rsid w:val="00A237FC"/>
    <w:rsid w:val="00A23904"/>
    <w:rsid w:val="00A23EF3"/>
    <w:rsid w:val="00A2484B"/>
    <w:rsid w:val="00A25892"/>
    <w:rsid w:val="00A261F9"/>
    <w:rsid w:val="00A274C8"/>
    <w:rsid w:val="00A27543"/>
    <w:rsid w:val="00A27598"/>
    <w:rsid w:val="00A3110C"/>
    <w:rsid w:val="00A315EB"/>
    <w:rsid w:val="00A32751"/>
    <w:rsid w:val="00A32E3F"/>
    <w:rsid w:val="00A345B4"/>
    <w:rsid w:val="00A34791"/>
    <w:rsid w:val="00A35081"/>
    <w:rsid w:val="00A35D8E"/>
    <w:rsid w:val="00A36056"/>
    <w:rsid w:val="00A36980"/>
    <w:rsid w:val="00A36DA0"/>
    <w:rsid w:val="00A36EE0"/>
    <w:rsid w:val="00A406F4"/>
    <w:rsid w:val="00A40793"/>
    <w:rsid w:val="00A410C6"/>
    <w:rsid w:val="00A413C5"/>
    <w:rsid w:val="00A41C50"/>
    <w:rsid w:val="00A41F85"/>
    <w:rsid w:val="00A422E8"/>
    <w:rsid w:val="00A42D1E"/>
    <w:rsid w:val="00A43115"/>
    <w:rsid w:val="00A4445E"/>
    <w:rsid w:val="00A44561"/>
    <w:rsid w:val="00A448C8"/>
    <w:rsid w:val="00A44D16"/>
    <w:rsid w:val="00A46DF5"/>
    <w:rsid w:val="00A4711B"/>
    <w:rsid w:val="00A47B10"/>
    <w:rsid w:val="00A505B3"/>
    <w:rsid w:val="00A515CB"/>
    <w:rsid w:val="00A5183D"/>
    <w:rsid w:val="00A5225B"/>
    <w:rsid w:val="00A52C40"/>
    <w:rsid w:val="00A53311"/>
    <w:rsid w:val="00A53A19"/>
    <w:rsid w:val="00A53BF7"/>
    <w:rsid w:val="00A540C4"/>
    <w:rsid w:val="00A54684"/>
    <w:rsid w:val="00A55022"/>
    <w:rsid w:val="00A55ACD"/>
    <w:rsid w:val="00A55ADC"/>
    <w:rsid w:val="00A56824"/>
    <w:rsid w:val="00A56A92"/>
    <w:rsid w:val="00A603A6"/>
    <w:rsid w:val="00A60A2C"/>
    <w:rsid w:val="00A60E06"/>
    <w:rsid w:val="00A62D8A"/>
    <w:rsid w:val="00A630AD"/>
    <w:rsid w:val="00A634D9"/>
    <w:rsid w:val="00A645A4"/>
    <w:rsid w:val="00A64C65"/>
    <w:rsid w:val="00A65E22"/>
    <w:rsid w:val="00A66277"/>
    <w:rsid w:val="00A66458"/>
    <w:rsid w:val="00A668DB"/>
    <w:rsid w:val="00A66F39"/>
    <w:rsid w:val="00A7043A"/>
    <w:rsid w:val="00A70965"/>
    <w:rsid w:val="00A7126E"/>
    <w:rsid w:val="00A71892"/>
    <w:rsid w:val="00A71C06"/>
    <w:rsid w:val="00A71C4E"/>
    <w:rsid w:val="00A72807"/>
    <w:rsid w:val="00A72A3D"/>
    <w:rsid w:val="00A72D28"/>
    <w:rsid w:val="00A73242"/>
    <w:rsid w:val="00A738B0"/>
    <w:rsid w:val="00A74395"/>
    <w:rsid w:val="00A74A96"/>
    <w:rsid w:val="00A75022"/>
    <w:rsid w:val="00A76AB7"/>
    <w:rsid w:val="00A7732A"/>
    <w:rsid w:val="00A77B1A"/>
    <w:rsid w:val="00A77F15"/>
    <w:rsid w:val="00A803F8"/>
    <w:rsid w:val="00A81DEE"/>
    <w:rsid w:val="00A82BD1"/>
    <w:rsid w:val="00A83579"/>
    <w:rsid w:val="00A839C1"/>
    <w:rsid w:val="00A85AEB"/>
    <w:rsid w:val="00A85ED9"/>
    <w:rsid w:val="00A86236"/>
    <w:rsid w:val="00A870F8"/>
    <w:rsid w:val="00A8738F"/>
    <w:rsid w:val="00A876B2"/>
    <w:rsid w:val="00A8777B"/>
    <w:rsid w:val="00A87C68"/>
    <w:rsid w:val="00A87DA3"/>
    <w:rsid w:val="00A902A6"/>
    <w:rsid w:val="00A91229"/>
    <w:rsid w:val="00A917E5"/>
    <w:rsid w:val="00A91BE7"/>
    <w:rsid w:val="00A91C24"/>
    <w:rsid w:val="00A91E4C"/>
    <w:rsid w:val="00A91F70"/>
    <w:rsid w:val="00A9246F"/>
    <w:rsid w:val="00A93FC8"/>
    <w:rsid w:val="00A94B59"/>
    <w:rsid w:val="00A95304"/>
    <w:rsid w:val="00A95A76"/>
    <w:rsid w:val="00A9619B"/>
    <w:rsid w:val="00A9645B"/>
    <w:rsid w:val="00A96735"/>
    <w:rsid w:val="00A97B2E"/>
    <w:rsid w:val="00AA09B6"/>
    <w:rsid w:val="00AA1766"/>
    <w:rsid w:val="00AA18D4"/>
    <w:rsid w:val="00AA1FA9"/>
    <w:rsid w:val="00AA2D18"/>
    <w:rsid w:val="00AA387F"/>
    <w:rsid w:val="00AA3F51"/>
    <w:rsid w:val="00AA5618"/>
    <w:rsid w:val="00AA732F"/>
    <w:rsid w:val="00AB06B1"/>
    <w:rsid w:val="00AB0808"/>
    <w:rsid w:val="00AB152A"/>
    <w:rsid w:val="00AB15FF"/>
    <w:rsid w:val="00AB1610"/>
    <w:rsid w:val="00AB196F"/>
    <w:rsid w:val="00AB1C67"/>
    <w:rsid w:val="00AB1CB7"/>
    <w:rsid w:val="00AB266B"/>
    <w:rsid w:val="00AB26DF"/>
    <w:rsid w:val="00AB2ACC"/>
    <w:rsid w:val="00AB2FBB"/>
    <w:rsid w:val="00AB4753"/>
    <w:rsid w:val="00AB49F8"/>
    <w:rsid w:val="00AB5811"/>
    <w:rsid w:val="00AB6BEC"/>
    <w:rsid w:val="00AB7314"/>
    <w:rsid w:val="00AC055F"/>
    <w:rsid w:val="00AC24F9"/>
    <w:rsid w:val="00AC2F85"/>
    <w:rsid w:val="00AC336A"/>
    <w:rsid w:val="00AC3777"/>
    <w:rsid w:val="00AC485F"/>
    <w:rsid w:val="00AC5EFD"/>
    <w:rsid w:val="00AC7433"/>
    <w:rsid w:val="00AC7979"/>
    <w:rsid w:val="00AD028B"/>
    <w:rsid w:val="00AD04DC"/>
    <w:rsid w:val="00AD1176"/>
    <w:rsid w:val="00AD1D82"/>
    <w:rsid w:val="00AD1D9F"/>
    <w:rsid w:val="00AD1EB9"/>
    <w:rsid w:val="00AD2725"/>
    <w:rsid w:val="00AD3164"/>
    <w:rsid w:val="00AD37C3"/>
    <w:rsid w:val="00AD4784"/>
    <w:rsid w:val="00AD5101"/>
    <w:rsid w:val="00AD6569"/>
    <w:rsid w:val="00AD66A5"/>
    <w:rsid w:val="00AD72E6"/>
    <w:rsid w:val="00AD7393"/>
    <w:rsid w:val="00AD75BF"/>
    <w:rsid w:val="00AE04AC"/>
    <w:rsid w:val="00AE083D"/>
    <w:rsid w:val="00AE0902"/>
    <w:rsid w:val="00AE2575"/>
    <w:rsid w:val="00AE342F"/>
    <w:rsid w:val="00AE3B7E"/>
    <w:rsid w:val="00AE41B3"/>
    <w:rsid w:val="00AE4C81"/>
    <w:rsid w:val="00AE50AF"/>
    <w:rsid w:val="00AE52D4"/>
    <w:rsid w:val="00AE5355"/>
    <w:rsid w:val="00AE5359"/>
    <w:rsid w:val="00AE535E"/>
    <w:rsid w:val="00AE5408"/>
    <w:rsid w:val="00AE5AEB"/>
    <w:rsid w:val="00AE70D8"/>
    <w:rsid w:val="00AE7AF9"/>
    <w:rsid w:val="00AE7EEE"/>
    <w:rsid w:val="00AF02A5"/>
    <w:rsid w:val="00AF0665"/>
    <w:rsid w:val="00AF0729"/>
    <w:rsid w:val="00AF0940"/>
    <w:rsid w:val="00AF09AC"/>
    <w:rsid w:val="00AF201F"/>
    <w:rsid w:val="00AF2091"/>
    <w:rsid w:val="00AF21EA"/>
    <w:rsid w:val="00AF387A"/>
    <w:rsid w:val="00AF3912"/>
    <w:rsid w:val="00AF539C"/>
    <w:rsid w:val="00AF581E"/>
    <w:rsid w:val="00AF5BFA"/>
    <w:rsid w:val="00AF652C"/>
    <w:rsid w:val="00AF6DD3"/>
    <w:rsid w:val="00AF6F76"/>
    <w:rsid w:val="00AF7CFB"/>
    <w:rsid w:val="00B007A4"/>
    <w:rsid w:val="00B00BFA"/>
    <w:rsid w:val="00B00C32"/>
    <w:rsid w:val="00B014F2"/>
    <w:rsid w:val="00B01B50"/>
    <w:rsid w:val="00B0244C"/>
    <w:rsid w:val="00B02800"/>
    <w:rsid w:val="00B02A59"/>
    <w:rsid w:val="00B0342A"/>
    <w:rsid w:val="00B035E1"/>
    <w:rsid w:val="00B040E9"/>
    <w:rsid w:val="00B044B6"/>
    <w:rsid w:val="00B048CC"/>
    <w:rsid w:val="00B05224"/>
    <w:rsid w:val="00B055DE"/>
    <w:rsid w:val="00B061F5"/>
    <w:rsid w:val="00B117E0"/>
    <w:rsid w:val="00B11A10"/>
    <w:rsid w:val="00B13700"/>
    <w:rsid w:val="00B13D14"/>
    <w:rsid w:val="00B14476"/>
    <w:rsid w:val="00B149C5"/>
    <w:rsid w:val="00B14D4D"/>
    <w:rsid w:val="00B15A07"/>
    <w:rsid w:val="00B15B13"/>
    <w:rsid w:val="00B17FBC"/>
    <w:rsid w:val="00B200DC"/>
    <w:rsid w:val="00B21828"/>
    <w:rsid w:val="00B21FC8"/>
    <w:rsid w:val="00B2228F"/>
    <w:rsid w:val="00B22450"/>
    <w:rsid w:val="00B22EC2"/>
    <w:rsid w:val="00B231A3"/>
    <w:rsid w:val="00B233E7"/>
    <w:rsid w:val="00B237BD"/>
    <w:rsid w:val="00B249B8"/>
    <w:rsid w:val="00B2560A"/>
    <w:rsid w:val="00B2570C"/>
    <w:rsid w:val="00B2651C"/>
    <w:rsid w:val="00B265C8"/>
    <w:rsid w:val="00B26CE8"/>
    <w:rsid w:val="00B30B4E"/>
    <w:rsid w:val="00B31705"/>
    <w:rsid w:val="00B319F3"/>
    <w:rsid w:val="00B31ED8"/>
    <w:rsid w:val="00B32FC6"/>
    <w:rsid w:val="00B3537C"/>
    <w:rsid w:val="00B35D06"/>
    <w:rsid w:val="00B36497"/>
    <w:rsid w:val="00B36D94"/>
    <w:rsid w:val="00B37970"/>
    <w:rsid w:val="00B400DE"/>
    <w:rsid w:val="00B403FC"/>
    <w:rsid w:val="00B40620"/>
    <w:rsid w:val="00B40ABB"/>
    <w:rsid w:val="00B4233B"/>
    <w:rsid w:val="00B4351C"/>
    <w:rsid w:val="00B44316"/>
    <w:rsid w:val="00B44A0D"/>
    <w:rsid w:val="00B44E01"/>
    <w:rsid w:val="00B45177"/>
    <w:rsid w:val="00B45D5F"/>
    <w:rsid w:val="00B4679F"/>
    <w:rsid w:val="00B50AA4"/>
    <w:rsid w:val="00B51179"/>
    <w:rsid w:val="00B534D6"/>
    <w:rsid w:val="00B53C4A"/>
    <w:rsid w:val="00B53DF1"/>
    <w:rsid w:val="00B5409E"/>
    <w:rsid w:val="00B5466E"/>
    <w:rsid w:val="00B54C24"/>
    <w:rsid w:val="00B54DEF"/>
    <w:rsid w:val="00B56177"/>
    <w:rsid w:val="00B57061"/>
    <w:rsid w:val="00B5731F"/>
    <w:rsid w:val="00B57EC7"/>
    <w:rsid w:val="00B604DB"/>
    <w:rsid w:val="00B60A5F"/>
    <w:rsid w:val="00B60BF3"/>
    <w:rsid w:val="00B60D0E"/>
    <w:rsid w:val="00B60FDE"/>
    <w:rsid w:val="00B6140F"/>
    <w:rsid w:val="00B63FF3"/>
    <w:rsid w:val="00B6486C"/>
    <w:rsid w:val="00B64C60"/>
    <w:rsid w:val="00B652D8"/>
    <w:rsid w:val="00B65501"/>
    <w:rsid w:val="00B66DB2"/>
    <w:rsid w:val="00B67594"/>
    <w:rsid w:val="00B679D1"/>
    <w:rsid w:val="00B67EC2"/>
    <w:rsid w:val="00B7071A"/>
    <w:rsid w:val="00B70BA6"/>
    <w:rsid w:val="00B70C41"/>
    <w:rsid w:val="00B70FBC"/>
    <w:rsid w:val="00B71208"/>
    <w:rsid w:val="00B71341"/>
    <w:rsid w:val="00B7134C"/>
    <w:rsid w:val="00B717AD"/>
    <w:rsid w:val="00B72198"/>
    <w:rsid w:val="00B728F7"/>
    <w:rsid w:val="00B72C24"/>
    <w:rsid w:val="00B73219"/>
    <w:rsid w:val="00B74466"/>
    <w:rsid w:val="00B74734"/>
    <w:rsid w:val="00B759D8"/>
    <w:rsid w:val="00B759ED"/>
    <w:rsid w:val="00B769DA"/>
    <w:rsid w:val="00B772F5"/>
    <w:rsid w:val="00B77B9C"/>
    <w:rsid w:val="00B77FC7"/>
    <w:rsid w:val="00B808D6"/>
    <w:rsid w:val="00B80E2D"/>
    <w:rsid w:val="00B80ECD"/>
    <w:rsid w:val="00B81B19"/>
    <w:rsid w:val="00B8265F"/>
    <w:rsid w:val="00B82DEF"/>
    <w:rsid w:val="00B83867"/>
    <w:rsid w:val="00B83D63"/>
    <w:rsid w:val="00B844C3"/>
    <w:rsid w:val="00B8500C"/>
    <w:rsid w:val="00B85E04"/>
    <w:rsid w:val="00B86110"/>
    <w:rsid w:val="00B86EE2"/>
    <w:rsid w:val="00B87A2C"/>
    <w:rsid w:val="00B9081D"/>
    <w:rsid w:val="00B90F9D"/>
    <w:rsid w:val="00B90FAA"/>
    <w:rsid w:val="00B91511"/>
    <w:rsid w:val="00B918AA"/>
    <w:rsid w:val="00B91F7D"/>
    <w:rsid w:val="00B921A9"/>
    <w:rsid w:val="00B92466"/>
    <w:rsid w:val="00B92E30"/>
    <w:rsid w:val="00B93857"/>
    <w:rsid w:val="00B93957"/>
    <w:rsid w:val="00B94FFA"/>
    <w:rsid w:val="00B961AC"/>
    <w:rsid w:val="00B96E58"/>
    <w:rsid w:val="00B975C0"/>
    <w:rsid w:val="00B97622"/>
    <w:rsid w:val="00BA09BA"/>
    <w:rsid w:val="00BA1379"/>
    <w:rsid w:val="00BA2465"/>
    <w:rsid w:val="00BA30AB"/>
    <w:rsid w:val="00BA3D4A"/>
    <w:rsid w:val="00BA50A3"/>
    <w:rsid w:val="00BA5B13"/>
    <w:rsid w:val="00BA7239"/>
    <w:rsid w:val="00BA791A"/>
    <w:rsid w:val="00BA7B35"/>
    <w:rsid w:val="00BB01D3"/>
    <w:rsid w:val="00BB075C"/>
    <w:rsid w:val="00BB0AF6"/>
    <w:rsid w:val="00BB0D78"/>
    <w:rsid w:val="00BB15F4"/>
    <w:rsid w:val="00BB1772"/>
    <w:rsid w:val="00BB1D71"/>
    <w:rsid w:val="00BB2098"/>
    <w:rsid w:val="00BB2D62"/>
    <w:rsid w:val="00BB3BD5"/>
    <w:rsid w:val="00BB3C5A"/>
    <w:rsid w:val="00BB509F"/>
    <w:rsid w:val="00BB5D35"/>
    <w:rsid w:val="00BB6831"/>
    <w:rsid w:val="00BB6EE9"/>
    <w:rsid w:val="00BB7F17"/>
    <w:rsid w:val="00BC0005"/>
    <w:rsid w:val="00BC01C0"/>
    <w:rsid w:val="00BC0EC1"/>
    <w:rsid w:val="00BC1917"/>
    <w:rsid w:val="00BC1A04"/>
    <w:rsid w:val="00BC1A7F"/>
    <w:rsid w:val="00BC1AE7"/>
    <w:rsid w:val="00BC230F"/>
    <w:rsid w:val="00BC2489"/>
    <w:rsid w:val="00BC26C0"/>
    <w:rsid w:val="00BC2BA1"/>
    <w:rsid w:val="00BC2CEC"/>
    <w:rsid w:val="00BC2D8C"/>
    <w:rsid w:val="00BC4EFB"/>
    <w:rsid w:val="00BC55A4"/>
    <w:rsid w:val="00BC5E47"/>
    <w:rsid w:val="00BC6243"/>
    <w:rsid w:val="00BC63C8"/>
    <w:rsid w:val="00BC6E7F"/>
    <w:rsid w:val="00BC6E9F"/>
    <w:rsid w:val="00BC7F6E"/>
    <w:rsid w:val="00BD0706"/>
    <w:rsid w:val="00BD08C4"/>
    <w:rsid w:val="00BD0CD5"/>
    <w:rsid w:val="00BD0DE9"/>
    <w:rsid w:val="00BD1042"/>
    <w:rsid w:val="00BD188C"/>
    <w:rsid w:val="00BD3B73"/>
    <w:rsid w:val="00BD3FA0"/>
    <w:rsid w:val="00BD42F6"/>
    <w:rsid w:val="00BD471E"/>
    <w:rsid w:val="00BD47DF"/>
    <w:rsid w:val="00BD488C"/>
    <w:rsid w:val="00BD5D31"/>
    <w:rsid w:val="00BD6580"/>
    <w:rsid w:val="00BD6FE0"/>
    <w:rsid w:val="00BE1376"/>
    <w:rsid w:val="00BE2482"/>
    <w:rsid w:val="00BE2723"/>
    <w:rsid w:val="00BE2A7F"/>
    <w:rsid w:val="00BE2FEE"/>
    <w:rsid w:val="00BE30B0"/>
    <w:rsid w:val="00BE3B1E"/>
    <w:rsid w:val="00BE3CEB"/>
    <w:rsid w:val="00BE4088"/>
    <w:rsid w:val="00BE4682"/>
    <w:rsid w:val="00BE4B5D"/>
    <w:rsid w:val="00BE5306"/>
    <w:rsid w:val="00BE651A"/>
    <w:rsid w:val="00BE668E"/>
    <w:rsid w:val="00BE68AA"/>
    <w:rsid w:val="00BE6CFC"/>
    <w:rsid w:val="00BE7CAC"/>
    <w:rsid w:val="00BE7ED0"/>
    <w:rsid w:val="00BE7F7F"/>
    <w:rsid w:val="00BF03C2"/>
    <w:rsid w:val="00BF07B8"/>
    <w:rsid w:val="00BF18E2"/>
    <w:rsid w:val="00BF1E7B"/>
    <w:rsid w:val="00BF2317"/>
    <w:rsid w:val="00BF3C16"/>
    <w:rsid w:val="00BF4455"/>
    <w:rsid w:val="00BF4DE1"/>
    <w:rsid w:val="00BF6157"/>
    <w:rsid w:val="00C0143C"/>
    <w:rsid w:val="00C014F7"/>
    <w:rsid w:val="00C027A2"/>
    <w:rsid w:val="00C034C4"/>
    <w:rsid w:val="00C03CCE"/>
    <w:rsid w:val="00C047A2"/>
    <w:rsid w:val="00C05386"/>
    <w:rsid w:val="00C060D3"/>
    <w:rsid w:val="00C0656F"/>
    <w:rsid w:val="00C06781"/>
    <w:rsid w:val="00C07D8F"/>
    <w:rsid w:val="00C11ED4"/>
    <w:rsid w:val="00C1246B"/>
    <w:rsid w:val="00C145CC"/>
    <w:rsid w:val="00C154C7"/>
    <w:rsid w:val="00C158D6"/>
    <w:rsid w:val="00C16661"/>
    <w:rsid w:val="00C1688A"/>
    <w:rsid w:val="00C208F3"/>
    <w:rsid w:val="00C20DEF"/>
    <w:rsid w:val="00C22112"/>
    <w:rsid w:val="00C24B78"/>
    <w:rsid w:val="00C253A7"/>
    <w:rsid w:val="00C253DE"/>
    <w:rsid w:val="00C25CA4"/>
    <w:rsid w:val="00C25E32"/>
    <w:rsid w:val="00C26487"/>
    <w:rsid w:val="00C27C57"/>
    <w:rsid w:val="00C27E6E"/>
    <w:rsid w:val="00C27EF9"/>
    <w:rsid w:val="00C3076B"/>
    <w:rsid w:val="00C307B0"/>
    <w:rsid w:val="00C30C85"/>
    <w:rsid w:val="00C313DF"/>
    <w:rsid w:val="00C321E3"/>
    <w:rsid w:val="00C32F24"/>
    <w:rsid w:val="00C33D79"/>
    <w:rsid w:val="00C34746"/>
    <w:rsid w:val="00C34CD8"/>
    <w:rsid w:val="00C364C4"/>
    <w:rsid w:val="00C36DA3"/>
    <w:rsid w:val="00C36F64"/>
    <w:rsid w:val="00C370E2"/>
    <w:rsid w:val="00C374FC"/>
    <w:rsid w:val="00C434D2"/>
    <w:rsid w:val="00C447E6"/>
    <w:rsid w:val="00C44B6E"/>
    <w:rsid w:val="00C450C7"/>
    <w:rsid w:val="00C46066"/>
    <w:rsid w:val="00C5013E"/>
    <w:rsid w:val="00C50FC5"/>
    <w:rsid w:val="00C5155D"/>
    <w:rsid w:val="00C51837"/>
    <w:rsid w:val="00C529B2"/>
    <w:rsid w:val="00C52D56"/>
    <w:rsid w:val="00C531C7"/>
    <w:rsid w:val="00C53CFC"/>
    <w:rsid w:val="00C53EB2"/>
    <w:rsid w:val="00C54868"/>
    <w:rsid w:val="00C552DA"/>
    <w:rsid w:val="00C55C24"/>
    <w:rsid w:val="00C60385"/>
    <w:rsid w:val="00C61099"/>
    <w:rsid w:val="00C651F3"/>
    <w:rsid w:val="00C65F19"/>
    <w:rsid w:val="00C67FC5"/>
    <w:rsid w:val="00C70C3B"/>
    <w:rsid w:val="00C70EAC"/>
    <w:rsid w:val="00C71DD2"/>
    <w:rsid w:val="00C71EF2"/>
    <w:rsid w:val="00C72295"/>
    <w:rsid w:val="00C7245D"/>
    <w:rsid w:val="00C729A9"/>
    <w:rsid w:val="00C731D9"/>
    <w:rsid w:val="00C73741"/>
    <w:rsid w:val="00C74907"/>
    <w:rsid w:val="00C75097"/>
    <w:rsid w:val="00C76580"/>
    <w:rsid w:val="00C76AB5"/>
    <w:rsid w:val="00C76ADB"/>
    <w:rsid w:val="00C77532"/>
    <w:rsid w:val="00C775E1"/>
    <w:rsid w:val="00C77F94"/>
    <w:rsid w:val="00C80675"/>
    <w:rsid w:val="00C81529"/>
    <w:rsid w:val="00C8282F"/>
    <w:rsid w:val="00C83964"/>
    <w:rsid w:val="00C83CCD"/>
    <w:rsid w:val="00C84DF6"/>
    <w:rsid w:val="00C85300"/>
    <w:rsid w:val="00C8561B"/>
    <w:rsid w:val="00C93B3F"/>
    <w:rsid w:val="00C94F9B"/>
    <w:rsid w:val="00C953CF"/>
    <w:rsid w:val="00C95473"/>
    <w:rsid w:val="00C957D1"/>
    <w:rsid w:val="00C9637E"/>
    <w:rsid w:val="00C96CB7"/>
    <w:rsid w:val="00C97654"/>
    <w:rsid w:val="00C97923"/>
    <w:rsid w:val="00CA2586"/>
    <w:rsid w:val="00CA29D1"/>
    <w:rsid w:val="00CA2A91"/>
    <w:rsid w:val="00CA3C31"/>
    <w:rsid w:val="00CA3C46"/>
    <w:rsid w:val="00CA5328"/>
    <w:rsid w:val="00CA54D6"/>
    <w:rsid w:val="00CA5C6C"/>
    <w:rsid w:val="00CA5DBB"/>
    <w:rsid w:val="00CA6D48"/>
    <w:rsid w:val="00CA794E"/>
    <w:rsid w:val="00CB1849"/>
    <w:rsid w:val="00CB240C"/>
    <w:rsid w:val="00CB25B5"/>
    <w:rsid w:val="00CB26E2"/>
    <w:rsid w:val="00CB2CC5"/>
    <w:rsid w:val="00CB398C"/>
    <w:rsid w:val="00CB4155"/>
    <w:rsid w:val="00CB5C80"/>
    <w:rsid w:val="00CB6F56"/>
    <w:rsid w:val="00CB7828"/>
    <w:rsid w:val="00CB7C19"/>
    <w:rsid w:val="00CB7DDE"/>
    <w:rsid w:val="00CC1B3B"/>
    <w:rsid w:val="00CC2D15"/>
    <w:rsid w:val="00CC36E8"/>
    <w:rsid w:val="00CC51F1"/>
    <w:rsid w:val="00CC58CD"/>
    <w:rsid w:val="00CC6E73"/>
    <w:rsid w:val="00CC6F3A"/>
    <w:rsid w:val="00CD0618"/>
    <w:rsid w:val="00CD06B8"/>
    <w:rsid w:val="00CD136A"/>
    <w:rsid w:val="00CD184A"/>
    <w:rsid w:val="00CD1E5A"/>
    <w:rsid w:val="00CD21B4"/>
    <w:rsid w:val="00CD260C"/>
    <w:rsid w:val="00CD26EF"/>
    <w:rsid w:val="00CD3176"/>
    <w:rsid w:val="00CD39EA"/>
    <w:rsid w:val="00CD3E1C"/>
    <w:rsid w:val="00CD470B"/>
    <w:rsid w:val="00CD490C"/>
    <w:rsid w:val="00CD5E9A"/>
    <w:rsid w:val="00CD67B8"/>
    <w:rsid w:val="00CD696D"/>
    <w:rsid w:val="00CD69AF"/>
    <w:rsid w:val="00CD7367"/>
    <w:rsid w:val="00CD7681"/>
    <w:rsid w:val="00CD785D"/>
    <w:rsid w:val="00CD789F"/>
    <w:rsid w:val="00CD79D2"/>
    <w:rsid w:val="00CE0C1D"/>
    <w:rsid w:val="00CE14A9"/>
    <w:rsid w:val="00CE16C3"/>
    <w:rsid w:val="00CE2A2D"/>
    <w:rsid w:val="00CE2F1E"/>
    <w:rsid w:val="00CE4224"/>
    <w:rsid w:val="00CE4FC1"/>
    <w:rsid w:val="00CE5660"/>
    <w:rsid w:val="00CE5B62"/>
    <w:rsid w:val="00CE5C0D"/>
    <w:rsid w:val="00CE6087"/>
    <w:rsid w:val="00CE63F6"/>
    <w:rsid w:val="00CE7A07"/>
    <w:rsid w:val="00CE7C38"/>
    <w:rsid w:val="00CF146C"/>
    <w:rsid w:val="00CF1AA4"/>
    <w:rsid w:val="00CF1CE9"/>
    <w:rsid w:val="00CF217D"/>
    <w:rsid w:val="00CF2315"/>
    <w:rsid w:val="00CF28EE"/>
    <w:rsid w:val="00CF318C"/>
    <w:rsid w:val="00CF3F78"/>
    <w:rsid w:val="00CF45F6"/>
    <w:rsid w:val="00CF59D9"/>
    <w:rsid w:val="00CF5E33"/>
    <w:rsid w:val="00CF625D"/>
    <w:rsid w:val="00CF696D"/>
    <w:rsid w:val="00CF69B6"/>
    <w:rsid w:val="00CF72D0"/>
    <w:rsid w:val="00D00C31"/>
    <w:rsid w:val="00D01430"/>
    <w:rsid w:val="00D01463"/>
    <w:rsid w:val="00D02BF6"/>
    <w:rsid w:val="00D044BA"/>
    <w:rsid w:val="00D04991"/>
    <w:rsid w:val="00D05619"/>
    <w:rsid w:val="00D05877"/>
    <w:rsid w:val="00D065DF"/>
    <w:rsid w:val="00D0666F"/>
    <w:rsid w:val="00D0677B"/>
    <w:rsid w:val="00D069E4"/>
    <w:rsid w:val="00D06EDB"/>
    <w:rsid w:val="00D102D3"/>
    <w:rsid w:val="00D11DF1"/>
    <w:rsid w:val="00D122C2"/>
    <w:rsid w:val="00D1235A"/>
    <w:rsid w:val="00D127C9"/>
    <w:rsid w:val="00D1286D"/>
    <w:rsid w:val="00D12D51"/>
    <w:rsid w:val="00D1444D"/>
    <w:rsid w:val="00D14F6B"/>
    <w:rsid w:val="00D1513E"/>
    <w:rsid w:val="00D15698"/>
    <w:rsid w:val="00D16CA9"/>
    <w:rsid w:val="00D17494"/>
    <w:rsid w:val="00D17572"/>
    <w:rsid w:val="00D17C2D"/>
    <w:rsid w:val="00D201BB"/>
    <w:rsid w:val="00D203C6"/>
    <w:rsid w:val="00D21CD0"/>
    <w:rsid w:val="00D221FE"/>
    <w:rsid w:val="00D22A4E"/>
    <w:rsid w:val="00D23593"/>
    <w:rsid w:val="00D24A5D"/>
    <w:rsid w:val="00D25707"/>
    <w:rsid w:val="00D25AC5"/>
    <w:rsid w:val="00D25FFB"/>
    <w:rsid w:val="00D3052E"/>
    <w:rsid w:val="00D31980"/>
    <w:rsid w:val="00D31A57"/>
    <w:rsid w:val="00D33BBF"/>
    <w:rsid w:val="00D345D5"/>
    <w:rsid w:val="00D346DD"/>
    <w:rsid w:val="00D34850"/>
    <w:rsid w:val="00D34E1F"/>
    <w:rsid w:val="00D362A7"/>
    <w:rsid w:val="00D36471"/>
    <w:rsid w:val="00D372C0"/>
    <w:rsid w:val="00D37341"/>
    <w:rsid w:val="00D402AF"/>
    <w:rsid w:val="00D40418"/>
    <w:rsid w:val="00D40AD0"/>
    <w:rsid w:val="00D40D71"/>
    <w:rsid w:val="00D410D1"/>
    <w:rsid w:val="00D413FC"/>
    <w:rsid w:val="00D41616"/>
    <w:rsid w:val="00D4165C"/>
    <w:rsid w:val="00D41671"/>
    <w:rsid w:val="00D41AD3"/>
    <w:rsid w:val="00D41E45"/>
    <w:rsid w:val="00D41EC7"/>
    <w:rsid w:val="00D42236"/>
    <w:rsid w:val="00D42AFA"/>
    <w:rsid w:val="00D4301D"/>
    <w:rsid w:val="00D43350"/>
    <w:rsid w:val="00D43A62"/>
    <w:rsid w:val="00D44003"/>
    <w:rsid w:val="00D44484"/>
    <w:rsid w:val="00D444A9"/>
    <w:rsid w:val="00D44EC0"/>
    <w:rsid w:val="00D467EA"/>
    <w:rsid w:val="00D46C4A"/>
    <w:rsid w:val="00D4715A"/>
    <w:rsid w:val="00D479F8"/>
    <w:rsid w:val="00D5028C"/>
    <w:rsid w:val="00D50A83"/>
    <w:rsid w:val="00D510D3"/>
    <w:rsid w:val="00D51A63"/>
    <w:rsid w:val="00D5222F"/>
    <w:rsid w:val="00D5281A"/>
    <w:rsid w:val="00D5295C"/>
    <w:rsid w:val="00D5341A"/>
    <w:rsid w:val="00D534EF"/>
    <w:rsid w:val="00D55B09"/>
    <w:rsid w:val="00D561D5"/>
    <w:rsid w:val="00D56D0C"/>
    <w:rsid w:val="00D60F67"/>
    <w:rsid w:val="00D6132A"/>
    <w:rsid w:val="00D6147B"/>
    <w:rsid w:val="00D62F83"/>
    <w:rsid w:val="00D639F6"/>
    <w:rsid w:val="00D63A60"/>
    <w:rsid w:val="00D63C22"/>
    <w:rsid w:val="00D6587E"/>
    <w:rsid w:val="00D65B73"/>
    <w:rsid w:val="00D65F05"/>
    <w:rsid w:val="00D66291"/>
    <w:rsid w:val="00D66A27"/>
    <w:rsid w:val="00D676DB"/>
    <w:rsid w:val="00D70245"/>
    <w:rsid w:val="00D70ADA"/>
    <w:rsid w:val="00D7112C"/>
    <w:rsid w:val="00D72FD2"/>
    <w:rsid w:val="00D731AD"/>
    <w:rsid w:val="00D759C9"/>
    <w:rsid w:val="00D761AA"/>
    <w:rsid w:val="00D77567"/>
    <w:rsid w:val="00D77E34"/>
    <w:rsid w:val="00D8012A"/>
    <w:rsid w:val="00D80177"/>
    <w:rsid w:val="00D80628"/>
    <w:rsid w:val="00D80B09"/>
    <w:rsid w:val="00D80FBB"/>
    <w:rsid w:val="00D81352"/>
    <w:rsid w:val="00D81DA2"/>
    <w:rsid w:val="00D82269"/>
    <w:rsid w:val="00D827FA"/>
    <w:rsid w:val="00D83348"/>
    <w:rsid w:val="00D8347D"/>
    <w:rsid w:val="00D83FE3"/>
    <w:rsid w:val="00D8424B"/>
    <w:rsid w:val="00D849E0"/>
    <w:rsid w:val="00D85838"/>
    <w:rsid w:val="00D85D80"/>
    <w:rsid w:val="00D865E1"/>
    <w:rsid w:val="00D86AD4"/>
    <w:rsid w:val="00D87091"/>
    <w:rsid w:val="00D8713D"/>
    <w:rsid w:val="00D874A4"/>
    <w:rsid w:val="00D8750E"/>
    <w:rsid w:val="00D87DC1"/>
    <w:rsid w:val="00D90E98"/>
    <w:rsid w:val="00D94713"/>
    <w:rsid w:val="00D952B6"/>
    <w:rsid w:val="00D95646"/>
    <w:rsid w:val="00D95B1D"/>
    <w:rsid w:val="00D9631A"/>
    <w:rsid w:val="00D9677A"/>
    <w:rsid w:val="00D969BD"/>
    <w:rsid w:val="00D9721D"/>
    <w:rsid w:val="00D9777E"/>
    <w:rsid w:val="00DA026B"/>
    <w:rsid w:val="00DA0464"/>
    <w:rsid w:val="00DA0860"/>
    <w:rsid w:val="00DA0FA8"/>
    <w:rsid w:val="00DA100E"/>
    <w:rsid w:val="00DA1C4D"/>
    <w:rsid w:val="00DA225E"/>
    <w:rsid w:val="00DA3BCB"/>
    <w:rsid w:val="00DA49DE"/>
    <w:rsid w:val="00DA4A8A"/>
    <w:rsid w:val="00DA5A7A"/>
    <w:rsid w:val="00DA5D98"/>
    <w:rsid w:val="00DA6420"/>
    <w:rsid w:val="00DA664C"/>
    <w:rsid w:val="00DA73EE"/>
    <w:rsid w:val="00DA74BF"/>
    <w:rsid w:val="00DA7A42"/>
    <w:rsid w:val="00DA7FB7"/>
    <w:rsid w:val="00DB0508"/>
    <w:rsid w:val="00DB1AD6"/>
    <w:rsid w:val="00DB227C"/>
    <w:rsid w:val="00DB3894"/>
    <w:rsid w:val="00DB5345"/>
    <w:rsid w:val="00DB568A"/>
    <w:rsid w:val="00DB58AB"/>
    <w:rsid w:val="00DB5C50"/>
    <w:rsid w:val="00DB669A"/>
    <w:rsid w:val="00DB72F7"/>
    <w:rsid w:val="00DB79C8"/>
    <w:rsid w:val="00DB7E1B"/>
    <w:rsid w:val="00DC0CEB"/>
    <w:rsid w:val="00DC0D55"/>
    <w:rsid w:val="00DC15A9"/>
    <w:rsid w:val="00DC1DCC"/>
    <w:rsid w:val="00DC2749"/>
    <w:rsid w:val="00DC2E03"/>
    <w:rsid w:val="00DC34FF"/>
    <w:rsid w:val="00DC3522"/>
    <w:rsid w:val="00DC48D1"/>
    <w:rsid w:val="00DC4F5C"/>
    <w:rsid w:val="00DC5D9A"/>
    <w:rsid w:val="00DC6157"/>
    <w:rsid w:val="00DC6B0A"/>
    <w:rsid w:val="00DD01D2"/>
    <w:rsid w:val="00DD093F"/>
    <w:rsid w:val="00DD1636"/>
    <w:rsid w:val="00DD1C75"/>
    <w:rsid w:val="00DD2C82"/>
    <w:rsid w:val="00DD2DAB"/>
    <w:rsid w:val="00DD4407"/>
    <w:rsid w:val="00DD46C1"/>
    <w:rsid w:val="00DD6346"/>
    <w:rsid w:val="00DD6768"/>
    <w:rsid w:val="00DD67F5"/>
    <w:rsid w:val="00DD6E5E"/>
    <w:rsid w:val="00DD709E"/>
    <w:rsid w:val="00DE0530"/>
    <w:rsid w:val="00DE0718"/>
    <w:rsid w:val="00DE3461"/>
    <w:rsid w:val="00DE410D"/>
    <w:rsid w:val="00DE4761"/>
    <w:rsid w:val="00DE4D03"/>
    <w:rsid w:val="00DE4FF3"/>
    <w:rsid w:val="00DE5FB5"/>
    <w:rsid w:val="00DE6F19"/>
    <w:rsid w:val="00DF02F6"/>
    <w:rsid w:val="00DF049F"/>
    <w:rsid w:val="00DF0597"/>
    <w:rsid w:val="00DF0D48"/>
    <w:rsid w:val="00DF152B"/>
    <w:rsid w:val="00DF2C1F"/>
    <w:rsid w:val="00DF2D47"/>
    <w:rsid w:val="00DF2FCC"/>
    <w:rsid w:val="00DF3080"/>
    <w:rsid w:val="00DF3C33"/>
    <w:rsid w:val="00DF3E85"/>
    <w:rsid w:val="00DF3FE9"/>
    <w:rsid w:val="00DF4279"/>
    <w:rsid w:val="00DF4C19"/>
    <w:rsid w:val="00DF5384"/>
    <w:rsid w:val="00DF58C7"/>
    <w:rsid w:val="00DF5928"/>
    <w:rsid w:val="00DF68F8"/>
    <w:rsid w:val="00DF695B"/>
    <w:rsid w:val="00DF6CEE"/>
    <w:rsid w:val="00DF6DA9"/>
    <w:rsid w:val="00DF7D78"/>
    <w:rsid w:val="00E010D8"/>
    <w:rsid w:val="00E014EC"/>
    <w:rsid w:val="00E01DED"/>
    <w:rsid w:val="00E02666"/>
    <w:rsid w:val="00E02D1E"/>
    <w:rsid w:val="00E0385E"/>
    <w:rsid w:val="00E03D54"/>
    <w:rsid w:val="00E042AC"/>
    <w:rsid w:val="00E0534B"/>
    <w:rsid w:val="00E0537A"/>
    <w:rsid w:val="00E06032"/>
    <w:rsid w:val="00E062BC"/>
    <w:rsid w:val="00E06826"/>
    <w:rsid w:val="00E10813"/>
    <w:rsid w:val="00E10EE6"/>
    <w:rsid w:val="00E11D6B"/>
    <w:rsid w:val="00E12103"/>
    <w:rsid w:val="00E124A0"/>
    <w:rsid w:val="00E1271C"/>
    <w:rsid w:val="00E12868"/>
    <w:rsid w:val="00E140E1"/>
    <w:rsid w:val="00E144C4"/>
    <w:rsid w:val="00E14EB6"/>
    <w:rsid w:val="00E17363"/>
    <w:rsid w:val="00E175C2"/>
    <w:rsid w:val="00E208C5"/>
    <w:rsid w:val="00E20A09"/>
    <w:rsid w:val="00E20B4D"/>
    <w:rsid w:val="00E20D13"/>
    <w:rsid w:val="00E21A0F"/>
    <w:rsid w:val="00E22AD8"/>
    <w:rsid w:val="00E251BA"/>
    <w:rsid w:val="00E258F4"/>
    <w:rsid w:val="00E25992"/>
    <w:rsid w:val="00E25C8F"/>
    <w:rsid w:val="00E25F18"/>
    <w:rsid w:val="00E25FE5"/>
    <w:rsid w:val="00E269A9"/>
    <w:rsid w:val="00E2701B"/>
    <w:rsid w:val="00E27FE7"/>
    <w:rsid w:val="00E30550"/>
    <w:rsid w:val="00E30554"/>
    <w:rsid w:val="00E30946"/>
    <w:rsid w:val="00E31931"/>
    <w:rsid w:val="00E32C05"/>
    <w:rsid w:val="00E33A0A"/>
    <w:rsid w:val="00E33CF1"/>
    <w:rsid w:val="00E34453"/>
    <w:rsid w:val="00E34C98"/>
    <w:rsid w:val="00E351AC"/>
    <w:rsid w:val="00E35619"/>
    <w:rsid w:val="00E36D19"/>
    <w:rsid w:val="00E407F9"/>
    <w:rsid w:val="00E41838"/>
    <w:rsid w:val="00E4204F"/>
    <w:rsid w:val="00E43C74"/>
    <w:rsid w:val="00E4400E"/>
    <w:rsid w:val="00E4405C"/>
    <w:rsid w:val="00E444A4"/>
    <w:rsid w:val="00E4764D"/>
    <w:rsid w:val="00E50A86"/>
    <w:rsid w:val="00E5111F"/>
    <w:rsid w:val="00E5230B"/>
    <w:rsid w:val="00E52A94"/>
    <w:rsid w:val="00E52D0A"/>
    <w:rsid w:val="00E532D7"/>
    <w:rsid w:val="00E53684"/>
    <w:rsid w:val="00E53C13"/>
    <w:rsid w:val="00E53ED2"/>
    <w:rsid w:val="00E5433A"/>
    <w:rsid w:val="00E544BD"/>
    <w:rsid w:val="00E5494D"/>
    <w:rsid w:val="00E54C51"/>
    <w:rsid w:val="00E54E58"/>
    <w:rsid w:val="00E55E24"/>
    <w:rsid w:val="00E55ED9"/>
    <w:rsid w:val="00E56483"/>
    <w:rsid w:val="00E570CE"/>
    <w:rsid w:val="00E57666"/>
    <w:rsid w:val="00E5770C"/>
    <w:rsid w:val="00E6011E"/>
    <w:rsid w:val="00E60289"/>
    <w:rsid w:val="00E614A8"/>
    <w:rsid w:val="00E6168A"/>
    <w:rsid w:val="00E62337"/>
    <w:rsid w:val="00E62EE1"/>
    <w:rsid w:val="00E6352E"/>
    <w:rsid w:val="00E635DD"/>
    <w:rsid w:val="00E63846"/>
    <w:rsid w:val="00E647B7"/>
    <w:rsid w:val="00E64E5E"/>
    <w:rsid w:val="00E669CC"/>
    <w:rsid w:val="00E671A9"/>
    <w:rsid w:val="00E67FA0"/>
    <w:rsid w:val="00E70179"/>
    <w:rsid w:val="00E706A0"/>
    <w:rsid w:val="00E70BB3"/>
    <w:rsid w:val="00E70F93"/>
    <w:rsid w:val="00E710E9"/>
    <w:rsid w:val="00E7165C"/>
    <w:rsid w:val="00E717C4"/>
    <w:rsid w:val="00E71C7A"/>
    <w:rsid w:val="00E738EE"/>
    <w:rsid w:val="00E73FD3"/>
    <w:rsid w:val="00E742D3"/>
    <w:rsid w:val="00E74DFF"/>
    <w:rsid w:val="00E75F44"/>
    <w:rsid w:val="00E76341"/>
    <w:rsid w:val="00E76FEF"/>
    <w:rsid w:val="00E77382"/>
    <w:rsid w:val="00E77496"/>
    <w:rsid w:val="00E80A9F"/>
    <w:rsid w:val="00E80BAE"/>
    <w:rsid w:val="00E80CD9"/>
    <w:rsid w:val="00E817BA"/>
    <w:rsid w:val="00E820F0"/>
    <w:rsid w:val="00E8297F"/>
    <w:rsid w:val="00E82D16"/>
    <w:rsid w:val="00E83930"/>
    <w:rsid w:val="00E83C2C"/>
    <w:rsid w:val="00E84577"/>
    <w:rsid w:val="00E86AA1"/>
    <w:rsid w:val="00E87180"/>
    <w:rsid w:val="00E8718B"/>
    <w:rsid w:val="00E87369"/>
    <w:rsid w:val="00E8753C"/>
    <w:rsid w:val="00E876F4"/>
    <w:rsid w:val="00E900E8"/>
    <w:rsid w:val="00E907EB"/>
    <w:rsid w:val="00E90E49"/>
    <w:rsid w:val="00E90E93"/>
    <w:rsid w:val="00E90FEA"/>
    <w:rsid w:val="00E9128B"/>
    <w:rsid w:val="00E91314"/>
    <w:rsid w:val="00E916A2"/>
    <w:rsid w:val="00E93972"/>
    <w:rsid w:val="00E943DA"/>
    <w:rsid w:val="00E947C9"/>
    <w:rsid w:val="00E9536A"/>
    <w:rsid w:val="00E955D2"/>
    <w:rsid w:val="00E95A37"/>
    <w:rsid w:val="00E95B4F"/>
    <w:rsid w:val="00E960A2"/>
    <w:rsid w:val="00E9615D"/>
    <w:rsid w:val="00E967FF"/>
    <w:rsid w:val="00E96A2D"/>
    <w:rsid w:val="00E97FA3"/>
    <w:rsid w:val="00EA03FB"/>
    <w:rsid w:val="00EA0E3A"/>
    <w:rsid w:val="00EA27EB"/>
    <w:rsid w:val="00EA2B6B"/>
    <w:rsid w:val="00EA2F34"/>
    <w:rsid w:val="00EA2FAB"/>
    <w:rsid w:val="00EA3672"/>
    <w:rsid w:val="00EA4894"/>
    <w:rsid w:val="00EA6C22"/>
    <w:rsid w:val="00EA6C8E"/>
    <w:rsid w:val="00EA6E3C"/>
    <w:rsid w:val="00EA78DD"/>
    <w:rsid w:val="00EB1055"/>
    <w:rsid w:val="00EB1F33"/>
    <w:rsid w:val="00EB2041"/>
    <w:rsid w:val="00EB22F4"/>
    <w:rsid w:val="00EB2589"/>
    <w:rsid w:val="00EB2867"/>
    <w:rsid w:val="00EB3284"/>
    <w:rsid w:val="00EB3728"/>
    <w:rsid w:val="00EB373D"/>
    <w:rsid w:val="00EB436F"/>
    <w:rsid w:val="00EB4A3C"/>
    <w:rsid w:val="00EB4BB2"/>
    <w:rsid w:val="00EB599D"/>
    <w:rsid w:val="00EB5BD5"/>
    <w:rsid w:val="00EB5EB3"/>
    <w:rsid w:val="00EB646D"/>
    <w:rsid w:val="00EB7E93"/>
    <w:rsid w:val="00EC0201"/>
    <w:rsid w:val="00EC0344"/>
    <w:rsid w:val="00EC06A3"/>
    <w:rsid w:val="00EC0829"/>
    <w:rsid w:val="00EC1064"/>
    <w:rsid w:val="00EC22B9"/>
    <w:rsid w:val="00EC24B5"/>
    <w:rsid w:val="00EC419C"/>
    <w:rsid w:val="00EC5087"/>
    <w:rsid w:val="00EC67D6"/>
    <w:rsid w:val="00EC7168"/>
    <w:rsid w:val="00EC72CB"/>
    <w:rsid w:val="00EC7574"/>
    <w:rsid w:val="00ED02E3"/>
    <w:rsid w:val="00ED0E8F"/>
    <w:rsid w:val="00ED1D2E"/>
    <w:rsid w:val="00ED1E5D"/>
    <w:rsid w:val="00ED3EB6"/>
    <w:rsid w:val="00ED40DF"/>
    <w:rsid w:val="00ED42C4"/>
    <w:rsid w:val="00ED434C"/>
    <w:rsid w:val="00ED6217"/>
    <w:rsid w:val="00ED6455"/>
    <w:rsid w:val="00ED6771"/>
    <w:rsid w:val="00ED7565"/>
    <w:rsid w:val="00ED797D"/>
    <w:rsid w:val="00EE0B1D"/>
    <w:rsid w:val="00EE0B78"/>
    <w:rsid w:val="00EE12A1"/>
    <w:rsid w:val="00EE1634"/>
    <w:rsid w:val="00EE1A52"/>
    <w:rsid w:val="00EE1A89"/>
    <w:rsid w:val="00EE1CDB"/>
    <w:rsid w:val="00EE2145"/>
    <w:rsid w:val="00EE2BA7"/>
    <w:rsid w:val="00EE3364"/>
    <w:rsid w:val="00EE46DD"/>
    <w:rsid w:val="00EE4A18"/>
    <w:rsid w:val="00EF01E8"/>
    <w:rsid w:val="00EF0ABA"/>
    <w:rsid w:val="00EF1932"/>
    <w:rsid w:val="00EF2393"/>
    <w:rsid w:val="00EF2396"/>
    <w:rsid w:val="00EF2849"/>
    <w:rsid w:val="00EF2F47"/>
    <w:rsid w:val="00EF3793"/>
    <w:rsid w:val="00EF3F2D"/>
    <w:rsid w:val="00EF403E"/>
    <w:rsid w:val="00EF45B2"/>
    <w:rsid w:val="00EF4CCC"/>
    <w:rsid w:val="00EF502E"/>
    <w:rsid w:val="00EF55D8"/>
    <w:rsid w:val="00EF5889"/>
    <w:rsid w:val="00EF5ACA"/>
    <w:rsid w:val="00EF5CCF"/>
    <w:rsid w:val="00EF5FF8"/>
    <w:rsid w:val="00EF608A"/>
    <w:rsid w:val="00EF61B3"/>
    <w:rsid w:val="00EF61EB"/>
    <w:rsid w:val="00F00BED"/>
    <w:rsid w:val="00F0142E"/>
    <w:rsid w:val="00F019F4"/>
    <w:rsid w:val="00F03F18"/>
    <w:rsid w:val="00F04735"/>
    <w:rsid w:val="00F0477E"/>
    <w:rsid w:val="00F04AD6"/>
    <w:rsid w:val="00F0532B"/>
    <w:rsid w:val="00F05AC5"/>
    <w:rsid w:val="00F05D29"/>
    <w:rsid w:val="00F0680D"/>
    <w:rsid w:val="00F06958"/>
    <w:rsid w:val="00F07611"/>
    <w:rsid w:val="00F10E51"/>
    <w:rsid w:val="00F1244D"/>
    <w:rsid w:val="00F12913"/>
    <w:rsid w:val="00F13111"/>
    <w:rsid w:val="00F13269"/>
    <w:rsid w:val="00F15A08"/>
    <w:rsid w:val="00F16EF7"/>
    <w:rsid w:val="00F17A04"/>
    <w:rsid w:val="00F2075B"/>
    <w:rsid w:val="00F20CEA"/>
    <w:rsid w:val="00F21D1A"/>
    <w:rsid w:val="00F21D24"/>
    <w:rsid w:val="00F21E87"/>
    <w:rsid w:val="00F2289A"/>
    <w:rsid w:val="00F23264"/>
    <w:rsid w:val="00F240DF"/>
    <w:rsid w:val="00F25DED"/>
    <w:rsid w:val="00F26BDC"/>
    <w:rsid w:val="00F27838"/>
    <w:rsid w:val="00F30061"/>
    <w:rsid w:val="00F305D4"/>
    <w:rsid w:val="00F30840"/>
    <w:rsid w:val="00F32F23"/>
    <w:rsid w:val="00F33D70"/>
    <w:rsid w:val="00F3402D"/>
    <w:rsid w:val="00F34833"/>
    <w:rsid w:val="00F3539E"/>
    <w:rsid w:val="00F35562"/>
    <w:rsid w:val="00F37803"/>
    <w:rsid w:val="00F40572"/>
    <w:rsid w:val="00F406CF"/>
    <w:rsid w:val="00F40813"/>
    <w:rsid w:val="00F40A7D"/>
    <w:rsid w:val="00F40E36"/>
    <w:rsid w:val="00F417C4"/>
    <w:rsid w:val="00F429FA"/>
    <w:rsid w:val="00F42ADD"/>
    <w:rsid w:val="00F42CF3"/>
    <w:rsid w:val="00F42F93"/>
    <w:rsid w:val="00F43B75"/>
    <w:rsid w:val="00F44B91"/>
    <w:rsid w:val="00F454CB"/>
    <w:rsid w:val="00F4589C"/>
    <w:rsid w:val="00F4595B"/>
    <w:rsid w:val="00F45BFF"/>
    <w:rsid w:val="00F46141"/>
    <w:rsid w:val="00F46C52"/>
    <w:rsid w:val="00F47BC6"/>
    <w:rsid w:val="00F51250"/>
    <w:rsid w:val="00F51F57"/>
    <w:rsid w:val="00F52204"/>
    <w:rsid w:val="00F52FE7"/>
    <w:rsid w:val="00F5477B"/>
    <w:rsid w:val="00F557D3"/>
    <w:rsid w:val="00F5799F"/>
    <w:rsid w:val="00F57D9A"/>
    <w:rsid w:val="00F617BB"/>
    <w:rsid w:val="00F62315"/>
    <w:rsid w:val="00F62B3E"/>
    <w:rsid w:val="00F63BDA"/>
    <w:rsid w:val="00F6416A"/>
    <w:rsid w:val="00F64208"/>
    <w:rsid w:val="00F64B06"/>
    <w:rsid w:val="00F66916"/>
    <w:rsid w:val="00F70767"/>
    <w:rsid w:val="00F70F4E"/>
    <w:rsid w:val="00F710BA"/>
    <w:rsid w:val="00F71690"/>
    <w:rsid w:val="00F720CB"/>
    <w:rsid w:val="00F723B6"/>
    <w:rsid w:val="00F7246B"/>
    <w:rsid w:val="00F7260C"/>
    <w:rsid w:val="00F73AD7"/>
    <w:rsid w:val="00F74286"/>
    <w:rsid w:val="00F75240"/>
    <w:rsid w:val="00F7730D"/>
    <w:rsid w:val="00F77FC7"/>
    <w:rsid w:val="00F805C7"/>
    <w:rsid w:val="00F818CB"/>
    <w:rsid w:val="00F83026"/>
    <w:rsid w:val="00F84217"/>
    <w:rsid w:val="00F84A1B"/>
    <w:rsid w:val="00F85EEE"/>
    <w:rsid w:val="00F87164"/>
    <w:rsid w:val="00F87225"/>
    <w:rsid w:val="00F87261"/>
    <w:rsid w:val="00F87BE6"/>
    <w:rsid w:val="00F900D5"/>
    <w:rsid w:val="00F9243B"/>
    <w:rsid w:val="00F9372E"/>
    <w:rsid w:val="00F939D1"/>
    <w:rsid w:val="00F9497B"/>
    <w:rsid w:val="00F9581E"/>
    <w:rsid w:val="00F958EF"/>
    <w:rsid w:val="00F95D4D"/>
    <w:rsid w:val="00F963D4"/>
    <w:rsid w:val="00F96502"/>
    <w:rsid w:val="00F97009"/>
    <w:rsid w:val="00F978F7"/>
    <w:rsid w:val="00F97B0F"/>
    <w:rsid w:val="00FA0AA4"/>
    <w:rsid w:val="00FA0BE1"/>
    <w:rsid w:val="00FA0F8A"/>
    <w:rsid w:val="00FA14D0"/>
    <w:rsid w:val="00FA1E46"/>
    <w:rsid w:val="00FA29D9"/>
    <w:rsid w:val="00FA3840"/>
    <w:rsid w:val="00FA3990"/>
    <w:rsid w:val="00FA3FDB"/>
    <w:rsid w:val="00FA4C45"/>
    <w:rsid w:val="00FA4F42"/>
    <w:rsid w:val="00FA5B1B"/>
    <w:rsid w:val="00FA67B4"/>
    <w:rsid w:val="00FA69B0"/>
    <w:rsid w:val="00FA6D7B"/>
    <w:rsid w:val="00FA70DC"/>
    <w:rsid w:val="00FA721E"/>
    <w:rsid w:val="00FA79FB"/>
    <w:rsid w:val="00FB1072"/>
    <w:rsid w:val="00FB13E9"/>
    <w:rsid w:val="00FB2AF1"/>
    <w:rsid w:val="00FB3120"/>
    <w:rsid w:val="00FB3222"/>
    <w:rsid w:val="00FB3578"/>
    <w:rsid w:val="00FB4250"/>
    <w:rsid w:val="00FB48DE"/>
    <w:rsid w:val="00FB4B46"/>
    <w:rsid w:val="00FB507D"/>
    <w:rsid w:val="00FB50FC"/>
    <w:rsid w:val="00FB559D"/>
    <w:rsid w:val="00FB5711"/>
    <w:rsid w:val="00FB5A18"/>
    <w:rsid w:val="00FB5B36"/>
    <w:rsid w:val="00FB5E5F"/>
    <w:rsid w:val="00FB6892"/>
    <w:rsid w:val="00FB79EE"/>
    <w:rsid w:val="00FB7A36"/>
    <w:rsid w:val="00FC0449"/>
    <w:rsid w:val="00FC0A92"/>
    <w:rsid w:val="00FC1792"/>
    <w:rsid w:val="00FC292E"/>
    <w:rsid w:val="00FC29AE"/>
    <w:rsid w:val="00FC34C8"/>
    <w:rsid w:val="00FC4C23"/>
    <w:rsid w:val="00FC51A2"/>
    <w:rsid w:val="00FC5428"/>
    <w:rsid w:val="00FC58A6"/>
    <w:rsid w:val="00FC5C2A"/>
    <w:rsid w:val="00FC5F52"/>
    <w:rsid w:val="00FC5FB7"/>
    <w:rsid w:val="00FC60E2"/>
    <w:rsid w:val="00FC6BCD"/>
    <w:rsid w:val="00FD040B"/>
    <w:rsid w:val="00FD216A"/>
    <w:rsid w:val="00FD2D7A"/>
    <w:rsid w:val="00FD2E5E"/>
    <w:rsid w:val="00FD3C49"/>
    <w:rsid w:val="00FD4170"/>
    <w:rsid w:val="00FD686E"/>
    <w:rsid w:val="00FE0CD8"/>
    <w:rsid w:val="00FE1A74"/>
    <w:rsid w:val="00FE1D29"/>
    <w:rsid w:val="00FE3CE9"/>
    <w:rsid w:val="00FE4612"/>
    <w:rsid w:val="00FE4F28"/>
    <w:rsid w:val="00FE73B8"/>
    <w:rsid w:val="00FF183F"/>
    <w:rsid w:val="00FF1DF9"/>
    <w:rsid w:val="00FF2CCF"/>
    <w:rsid w:val="00FF31AC"/>
    <w:rsid w:val="00FF4691"/>
    <w:rsid w:val="00FF49E6"/>
    <w:rsid w:val="00FF519C"/>
    <w:rsid w:val="00FF5BB0"/>
    <w:rsid w:val="00FF6F73"/>
    <w:rsid w:val="00FF741F"/>
    <w:rsid w:val="00FF7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80"/>
    <w:pPr>
      <w:adjustRightInd w:val="0"/>
      <w:spacing w:line="276" w:lineRule="auto"/>
    </w:pPr>
    <w:rPr>
      <w:rFonts w:ascii="Times New Roman" w:hAnsi="Times New Roman" w:cs="Times New Roman"/>
      <w:sz w:val="20"/>
    </w:rPr>
  </w:style>
  <w:style w:type="paragraph" w:styleId="Heading1">
    <w:name w:val="heading 1"/>
    <w:basedOn w:val="Normal"/>
    <w:link w:val="Heading1Char"/>
    <w:uiPriority w:val="9"/>
    <w:qFormat/>
    <w:rsid w:val="00613880"/>
    <w:pPr>
      <w:spacing w:before="240"/>
      <w:outlineLvl w:val="0"/>
    </w:pPr>
    <w:rPr>
      <w:rFonts w:asciiTheme="majorHAnsi" w:eastAsia="Times New Roman" w:hAnsiTheme="majorHAnsi"/>
      <w:b/>
      <w:bCs/>
      <w:color w:val="0070C0"/>
      <w:kern w:val="36"/>
      <w:sz w:val="24"/>
      <w:szCs w:val="48"/>
      <w:lang w:eastAsia="en-ZA"/>
    </w:rPr>
  </w:style>
  <w:style w:type="paragraph" w:styleId="Heading2">
    <w:name w:val="heading 2"/>
    <w:basedOn w:val="Normal"/>
    <w:link w:val="Heading2Char"/>
    <w:uiPriority w:val="9"/>
    <w:qFormat/>
    <w:rsid w:val="00613880"/>
    <w:pPr>
      <w:spacing w:before="200"/>
      <w:outlineLvl w:val="1"/>
    </w:pPr>
    <w:rPr>
      <w:rFonts w:asciiTheme="minorHAnsi" w:eastAsia="Times New Roman" w:hAnsiTheme="minorHAnsi"/>
      <w:b/>
      <w:bCs/>
      <w:color w:val="1F497D" w:themeColor="text2"/>
      <w:sz w:val="24"/>
      <w:szCs w:val="36"/>
      <w:lang w:eastAsia="en-ZA"/>
    </w:rPr>
  </w:style>
  <w:style w:type="paragraph" w:styleId="Heading3">
    <w:name w:val="heading 3"/>
    <w:basedOn w:val="Normal"/>
    <w:next w:val="Normal"/>
    <w:link w:val="Heading3Char"/>
    <w:uiPriority w:val="9"/>
    <w:unhideWhenUsed/>
    <w:qFormat/>
    <w:rsid w:val="00613880"/>
    <w:pPr>
      <w:keepNext/>
      <w:keepLines/>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312F4D"/>
    <w:pPr>
      <w:keepNext/>
      <w:keepLines/>
      <w:outlineLvl w:val="3"/>
    </w:pPr>
    <w:rPr>
      <w:rFonts w:ascii="Calibri" w:eastAsiaTheme="majorEastAsia" w:hAnsi="Calibri" w:cstheme="majorBidi"/>
      <w:b/>
      <w:bCs/>
      <w:i/>
      <w:iCs/>
      <w:color w:val="17365D" w:themeColor="text2" w:themeShade="BF"/>
    </w:rPr>
  </w:style>
  <w:style w:type="paragraph" w:styleId="Heading5">
    <w:name w:val="heading 5"/>
    <w:basedOn w:val="Normal"/>
    <w:next w:val="Normal"/>
    <w:link w:val="Heading5Char"/>
    <w:uiPriority w:val="9"/>
    <w:unhideWhenUsed/>
    <w:qFormat/>
    <w:rsid w:val="009038BE"/>
    <w:pPr>
      <w:keepNext/>
      <w:keepLines/>
      <w:spacing w:before="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A345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880"/>
    <w:rPr>
      <w:rFonts w:asciiTheme="majorHAnsi" w:eastAsia="Times New Roman" w:hAnsiTheme="majorHAnsi" w:cs="Times New Roman"/>
      <w:b/>
      <w:bCs/>
      <w:color w:val="0070C0"/>
      <w:kern w:val="36"/>
      <w:sz w:val="24"/>
      <w:szCs w:val="48"/>
      <w:lang w:eastAsia="en-ZA"/>
    </w:rPr>
  </w:style>
  <w:style w:type="character" w:customStyle="1" w:styleId="Heading2Char">
    <w:name w:val="Heading 2 Char"/>
    <w:basedOn w:val="DefaultParagraphFont"/>
    <w:link w:val="Heading2"/>
    <w:uiPriority w:val="9"/>
    <w:rsid w:val="00613880"/>
    <w:rPr>
      <w:rFonts w:eastAsia="Times New Roman" w:cs="Times New Roman"/>
      <w:b/>
      <w:bCs/>
      <w:color w:val="1F497D" w:themeColor="text2"/>
      <w:sz w:val="24"/>
      <w:szCs w:val="36"/>
      <w:lang w:eastAsia="en-ZA"/>
    </w:rPr>
  </w:style>
  <w:style w:type="paragraph" w:styleId="NormalWeb">
    <w:name w:val="Normal (Web)"/>
    <w:basedOn w:val="Normal"/>
    <w:uiPriority w:val="99"/>
    <w:unhideWhenUsed/>
    <w:rsid w:val="000E6959"/>
    <w:pPr>
      <w:spacing w:before="100" w:beforeAutospacing="1" w:after="100" w:afterAutospacing="1"/>
    </w:pPr>
    <w:rPr>
      <w:rFonts w:eastAsia="Times New Roman"/>
      <w:sz w:val="24"/>
      <w:szCs w:val="24"/>
      <w:lang w:eastAsia="en-ZA"/>
    </w:rPr>
  </w:style>
  <w:style w:type="paragraph" w:styleId="ListParagraph">
    <w:name w:val="List Paragraph"/>
    <w:basedOn w:val="Normal"/>
    <w:uiPriority w:val="34"/>
    <w:qFormat/>
    <w:rsid w:val="003B75BD"/>
    <w:pPr>
      <w:ind w:left="720"/>
      <w:contextualSpacing/>
    </w:pPr>
  </w:style>
  <w:style w:type="character" w:styleId="Strong">
    <w:name w:val="Strong"/>
    <w:basedOn w:val="DefaultParagraphFont"/>
    <w:uiPriority w:val="22"/>
    <w:qFormat/>
    <w:rsid w:val="00815DB4"/>
    <w:rPr>
      <w:b/>
      <w:bCs/>
    </w:rPr>
  </w:style>
  <w:style w:type="paragraph" w:styleId="Header">
    <w:name w:val="header"/>
    <w:basedOn w:val="Normal"/>
    <w:link w:val="HeaderChar"/>
    <w:uiPriority w:val="99"/>
    <w:unhideWhenUsed/>
    <w:rsid w:val="00D6147B"/>
    <w:pPr>
      <w:tabs>
        <w:tab w:val="center" w:pos="4513"/>
        <w:tab w:val="right" w:pos="9026"/>
      </w:tabs>
    </w:pPr>
  </w:style>
  <w:style w:type="character" w:customStyle="1" w:styleId="HeaderChar">
    <w:name w:val="Header Char"/>
    <w:basedOn w:val="DefaultParagraphFont"/>
    <w:link w:val="Header"/>
    <w:uiPriority w:val="99"/>
    <w:rsid w:val="00D6147B"/>
  </w:style>
  <w:style w:type="paragraph" w:styleId="Footer">
    <w:name w:val="footer"/>
    <w:basedOn w:val="Normal"/>
    <w:link w:val="FooterChar"/>
    <w:uiPriority w:val="99"/>
    <w:unhideWhenUsed/>
    <w:rsid w:val="00D6147B"/>
    <w:pPr>
      <w:tabs>
        <w:tab w:val="center" w:pos="4513"/>
        <w:tab w:val="right" w:pos="9026"/>
      </w:tabs>
    </w:pPr>
  </w:style>
  <w:style w:type="character" w:customStyle="1" w:styleId="FooterChar">
    <w:name w:val="Footer Char"/>
    <w:basedOn w:val="DefaultParagraphFont"/>
    <w:link w:val="Footer"/>
    <w:uiPriority w:val="99"/>
    <w:rsid w:val="00D6147B"/>
  </w:style>
  <w:style w:type="character" w:customStyle="1" w:styleId="Heading3Char">
    <w:name w:val="Heading 3 Char"/>
    <w:basedOn w:val="DefaultParagraphFont"/>
    <w:link w:val="Heading3"/>
    <w:uiPriority w:val="9"/>
    <w:rsid w:val="00613880"/>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312F4D"/>
    <w:rPr>
      <w:rFonts w:ascii="Calibri" w:eastAsiaTheme="majorEastAsia" w:hAnsi="Calibri" w:cstheme="majorBidi"/>
      <w:b/>
      <w:bCs/>
      <w:i/>
      <w:iCs/>
      <w:color w:val="17365D" w:themeColor="text2" w:themeShade="BF"/>
    </w:rPr>
  </w:style>
  <w:style w:type="character" w:customStyle="1" w:styleId="marker">
    <w:name w:val="marker"/>
    <w:basedOn w:val="DefaultParagraphFont"/>
    <w:rsid w:val="00557DC8"/>
  </w:style>
  <w:style w:type="paragraph" w:styleId="BalloonText">
    <w:name w:val="Balloon Text"/>
    <w:basedOn w:val="Normal"/>
    <w:link w:val="BalloonTextChar"/>
    <w:uiPriority w:val="99"/>
    <w:semiHidden/>
    <w:unhideWhenUsed/>
    <w:rsid w:val="000F5439"/>
    <w:rPr>
      <w:rFonts w:ascii="Tahoma" w:hAnsi="Tahoma" w:cs="Tahoma"/>
      <w:sz w:val="16"/>
      <w:szCs w:val="16"/>
    </w:rPr>
  </w:style>
  <w:style w:type="character" w:customStyle="1" w:styleId="BalloonTextChar">
    <w:name w:val="Balloon Text Char"/>
    <w:basedOn w:val="DefaultParagraphFont"/>
    <w:link w:val="BalloonText"/>
    <w:uiPriority w:val="99"/>
    <w:semiHidden/>
    <w:rsid w:val="000F5439"/>
    <w:rPr>
      <w:rFonts w:ascii="Tahoma" w:hAnsi="Tahoma" w:cs="Tahoma"/>
      <w:sz w:val="16"/>
      <w:szCs w:val="16"/>
    </w:rPr>
  </w:style>
  <w:style w:type="character" w:styleId="Hyperlink">
    <w:name w:val="Hyperlink"/>
    <w:basedOn w:val="DefaultParagraphFont"/>
    <w:uiPriority w:val="99"/>
    <w:unhideWhenUsed/>
    <w:rsid w:val="002A2F30"/>
    <w:rPr>
      <w:color w:val="0000FF" w:themeColor="hyperlink"/>
      <w:u w:val="single"/>
    </w:rPr>
  </w:style>
  <w:style w:type="table" w:styleId="TableGrid">
    <w:name w:val="Table Grid"/>
    <w:basedOn w:val="TableNormal"/>
    <w:uiPriority w:val="59"/>
    <w:rsid w:val="005E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345B4"/>
    <w:rPr>
      <w:rFonts w:asciiTheme="majorHAnsi" w:eastAsiaTheme="majorEastAsia" w:hAnsiTheme="majorHAnsi" w:cstheme="majorBidi"/>
      <w:i/>
      <w:iCs/>
      <w:color w:val="243F60" w:themeColor="accent1" w:themeShade="7F"/>
    </w:rPr>
  </w:style>
  <w:style w:type="paragraph" w:customStyle="1" w:styleId="Default">
    <w:name w:val="Default"/>
    <w:rsid w:val="00767617"/>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FB507D"/>
  </w:style>
  <w:style w:type="paragraph" w:customStyle="1" w:styleId="ListParagraph1">
    <w:name w:val="List Paragraph1"/>
    <w:basedOn w:val="Normal"/>
    <w:next w:val="ListParagraph"/>
    <w:uiPriority w:val="34"/>
    <w:qFormat/>
    <w:rsid w:val="00FB507D"/>
    <w:pPr>
      <w:ind w:left="720"/>
      <w:contextualSpacing/>
    </w:pPr>
  </w:style>
  <w:style w:type="table" w:customStyle="1" w:styleId="TableGrid1">
    <w:name w:val="Table Grid1"/>
    <w:basedOn w:val="TableNormal"/>
    <w:next w:val="TableGrid"/>
    <w:uiPriority w:val="59"/>
    <w:rsid w:val="00FB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D1E"/>
    <w:rPr>
      <w:szCs w:val="20"/>
    </w:rPr>
  </w:style>
  <w:style w:type="character" w:customStyle="1" w:styleId="FootnoteTextChar">
    <w:name w:val="Footnote Text Char"/>
    <w:basedOn w:val="DefaultParagraphFont"/>
    <w:link w:val="FootnoteText"/>
    <w:uiPriority w:val="99"/>
    <w:rsid w:val="00A42D1E"/>
    <w:rPr>
      <w:sz w:val="20"/>
      <w:szCs w:val="20"/>
    </w:rPr>
  </w:style>
  <w:style w:type="character" w:styleId="FootnoteReference">
    <w:name w:val="footnote reference"/>
    <w:basedOn w:val="DefaultParagraphFont"/>
    <w:uiPriority w:val="99"/>
    <w:semiHidden/>
    <w:unhideWhenUsed/>
    <w:rsid w:val="00A42D1E"/>
    <w:rPr>
      <w:vertAlign w:val="superscript"/>
    </w:rPr>
  </w:style>
  <w:style w:type="paragraph" w:styleId="NoSpacing">
    <w:name w:val="No Spacing"/>
    <w:uiPriority w:val="1"/>
    <w:qFormat/>
    <w:rsid w:val="007030AC"/>
  </w:style>
  <w:style w:type="character" w:customStyle="1" w:styleId="Heading5Char">
    <w:name w:val="Heading 5 Char"/>
    <w:basedOn w:val="DefaultParagraphFont"/>
    <w:link w:val="Heading5"/>
    <w:uiPriority w:val="9"/>
    <w:rsid w:val="009038BE"/>
    <w:rPr>
      <w:rFonts w:asciiTheme="majorHAnsi" w:eastAsiaTheme="majorEastAsia" w:hAnsiTheme="majorHAnsi" w:cstheme="majorBidi"/>
      <w:b/>
    </w:rPr>
  </w:style>
  <w:style w:type="paragraph" w:styleId="PlainText">
    <w:name w:val="Plain Text"/>
    <w:basedOn w:val="Normal"/>
    <w:link w:val="PlainTextChar"/>
    <w:uiPriority w:val="99"/>
    <w:semiHidden/>
    <w:unhideWhenUsed/>
    <w:rsid w:val="00710E43"/>
    <w:rPr>
      <w:rFonts w:ascii="Consolas" w:hAnsi="Consolas"/>
      <w:sz w:val="21"/>
      <w:szCs w:val="21"/>
    </w:rPr>
  </w:style>
  <w:style w:type="character" w:customStyle="1" w:styleId="PlainTextChar">
    <w:name w:val="Plain Text Char"/>
    <w:basedOn w:val="DefaultParagraphFont"/>
    <w:link w:val="PlainText"/>
    <w:uiPriority w:val="99"/>
    <w:semiHidden/>
    <w:rsid w:val="00710E43"/>
    <w:rPr>
      <w:rFonts w:ascii="Consolas" w:hAnsi="Consolas"/>
      <w:sz w:val="21"/>
      <w:szCs w:val="21"/>
    </w:rPr>
  </w:style>
  <w:style w:type="character" w:customStyle="1" w:styleId="highlight">
    <w:name w:val="highlight"/>
    <w:basedOn w:val="DefaultParagraphFont"/>
    <w:rsid w:val="00A56A92"/>
  </w:style>
  <w:style w:type="paragraph" w:customStyle="1" w:styleId="EndNoteBibliographyTitle">
    <w:name w:val="EndNote Bibliography Title"/>
    <w:basedOn w:val="Normal"/>
    <w:link w:val="EndNoteBibliographyTitleChar"/>
    <w:rsid w:val="00AB2ACC"/>
    <w:pPr>
      <w:jc w:val="center"/>
    </w:pPr>
    <w:rPr>
      <w:noProof/>
      <w:sz w:val="18"/>
      <w:lang w:val="en-US"/>
    </w:rPr>
  </w:style>
  <w:style w:type="character" w:customStyle="1" w:styleId="EndNoteBibliographyTitleChar">
    <w:name w:val="EndNote Bibliography Title Char"/>
    <w:basedOn w:val="Heading2Char"/>
    <w:link w:val="EndNoteBibliographyTitle"/>
    <w:rsid w:val="00AB2ACC"/>
    <w:rPr>
      <w:rFonts w:ascii="Times New Roman" w:eastAsia="Times New Roman" w:hAnsi="Times New Roman" w:cs="Times New Roman"/>
      <w:b w:val="0"/>
      <w:bCs w:val="0"/>
      <w:noProof/>
      <w:color w:val="1F497D" w:themeColor="text2"/>
      <w:sz w:val="18"/>
      <w:szCs w:val="36"/>
      <w:lang w:val="en-US" w:eastAsia="en-ZA"/>
    </w:rPr>
  </w:style>
  <w:style w:type="paragraph" w:customStyle="1" w:styleId="EndNoteBibliography">
    <w:name w:val="EndNote Bibliography"/>
    <w:basedOn w:val="Normal"/>
    <w:link w:val="EndNoteBibliographyChar"/>
    <w:rsid w:val="00AB2ACC"/>
    <w:pPr>
      <w:spacing w:line="240" w:lineRule="auto"/>
    </w:pPr>
    <w:rPr>
      <w:noProof/>
      <w:sz w:val="18"/>
      <w:lang w:val="en-US"/>
    </w:rPr>
  </w:style>
  <w:style w:type="character" w:customStyle="1" w:styleId="EndNoteBibliographyChar">
    <w:name w:val="EndNote Bibliography Char"/>
    <w:basedOn w:val="Heading2Char"/>
    <w:link w:val="EndNoteBibliography"/>
    <w:rsid w:val="00AB2ACC"/>
    <w:rPr>
      <w:rFonts w:ascii="Times New Roman" w:eastAsia="Times New Roman" w:hAnsi="Times New Roman" w:cs="Times New Roman"/>
      <w:b w:val="0"/>
      <w:bCs w:val="0"/>
      <w:noProof/>
      <w:color w:val="1F497D" w:themeColor="text2"/>
      <w:sz w:val="18"/>
      <w:szCs w:val="36"/>
      <w:lang w:val="en-US" w:eastAsia="en-ZA"/>
    </w:rPr>
  </w:style>
  <w:style w:type="character" w:customStyle="1" w:styleId="st">
    <w:name w:val="st"/>
    <w:basedOn w:val="DefaultParagraphFont"/>
    <w:rsid w:val="00DF0D48"/>
  </w:style>
  <w:style w:type="character" w:styleId="CommentReference">
    <w:name w:val="annotation reference"/>
    <w:basedOn w:val="DefaultParagraphFont"/>
    <w:uiPriority w:val="99"/>
    <w:semiHidden/>
    <w:unhideWhenUsed/>
    <w:rsid w:val="00A9246F"/>
    <w:rPr>
      <w:sz w:val="16"/>
      <w:szCs w:val="16"/>
    </w:rPr>
  </w:style>
  <w:style w:type="paragraph" w:styleId="CommentText">
    <w:name w:val="annotation text"/>
    <w:basedOn w:val="Normal"/>
    <w:link w:val="CommentTextChar"/>
    <w:uiPriority w:val="99"/>
    <w:unhideWhenUsed/>
    <w:rsid w:val="00A9246F"/>
    <w:rPr>
      <w:szCs w:val="20"/>
    </w:rPr>
  </w:style>
  <w:style w:type="character" w:customStyle="1" w:styleId="CommentTextChar">
    <w:name w:val="Comment Text Char"/>
    <w:basedOn w:val="DefaultParagraphFont"/>
    <w:link w:val="CommentText"/>
    <w:uiPriority w:val="99"/>
    <w:rsid w:val="00A924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246F"/>
    <w:rPr>
      <w:b/>
      <w:bCs/>
    </w:rPr>
  </w:style>
  <w:style w:type="character" w:customStyle="1" w:styleId="CommentSubjectChar">
    <w:name w:val="Comment Subject Char"/>
    <w:basedOn w:val="CommentTextChar"/>
    <w:link w:val="CommentSubject"/>
    <w:uiPriority w:val="99"/>
    <w:semiHidden/>
    <w:rsid w:val="00A9246F"/>
    <w:rPr>
      <w:rFonts w:ascii="Times New Roman" w:hAnsi="Times New Roman" w:cs="Times New Roman"/>
      <w:b/>
      <w:bCs/>
      <w:sz w:val="20"/>
      <w:szCs w:val="20"/>
    </w:rPr>
  </w:style>
  <w:style w:type="paragraph" w:styleId="Revision">
    <w:name w:val="Revision"/>
    <w:hidden/>
    <w:uiPriority w:val="99"/>
    <w:semiHidden/>
    <w:rsid w:val="00A9246F"/>
    <w:rPr>
      <w:rFonts w:ascii="Times New Roman" w:hAnsi="Times New Roman" w:cs="Times New Roman"/>
    </w:rPr>
  </w:style>
  <w:style w:type="character" w:styleId="FollowedHyperlink">
    <w:name w:val="FollowedHyperlink"/>
    <w:basedOn w:val="DefaultParagraphFont"/>
    <w:uiPriority w:val="99"/>
    <w:semiHidden/>
    <w:unhideWhenUsed/>
    <w:rsid w:val="00136188"/>
    <w:rPr>
      <w:color w:val="800080" w:themeColor="followedHyperlink"/>
      <w:u w:val="single"/>
    </w:rPr>
  </w:style>
  <w:style w:type="character" w:styleId="Emphasis">
    <w:name w:val="Emphasis"/>
    <w:basedOn w:val="DefaultParagraphFont"/>
    <w:uiPriority w:val="20"/>
    <w:qFormat/>
    <w:rsid w:val="00352B8C"/>
    <w:rPr>
      <w:i/>
      <w:iCs/>
    </w:rPr>
  </w:style>
  <w:style w:type="character" w:customStyle="1" w:styleId="override-xref-content-element">
    <w:name w:val="override-xref-content-element"/>
    <w:basedOn w:val="DefaultParagraphFont"/>
    <w:rsid w:val="00BE6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27"/>
    <w:pPr>
      <w:adjustRightInd w:val="0"/>
      <w:spacing w:before="120" w:after="120" w:line="276" w:lineRule="auto"/>
    </w:pPr>
    <w:rPr>
      <w:rFonts w:ascii="Times New Roman" w:hAnsi="Times New Roman" w:cs="Times New Roman"/>
    </w:rPr>
  </w:style>
  <w:style w:type="paragraph" w:styleId="Heading1">
    <w:name w:val="heading 1"/>
    <w:basedOn w:val="Normal"/>
    <w:link w:val="Heading1Char"/>
    <w:uiPriority w:val="9"/>
    <w:qFormat/>
    <w:rsid w:val="00D731AD"/>
    <w:pPr>
      <w:pBdr>
        <w:bottom w:val="single" w:sz="2" w:space="1" w:color="365F91" w:themeColor="accent1" w:themeShade="BF"/>
      </w:pBdr>
      <w:spacing w:before="100" w:beforeAutospacing="1" w:after="100" w:afterAutospacing="1"/>
      <w:outlineLvl w:val="0"/>
    </w:pPr>
    <w:rPr>
      <w:rFonts w:asciiTheme="majorHAnsi" w:eastAsia="Times New Roman" w:hAnsiTheme="majorHAnsi"/>
      <w:b/>
      <w:bCs/>
      <w:color w:val="365F91" w:themeColor="accent1" w:themeShade="BF"/>
      <w:kern w:val="36"/>
      <w:sz w:val="28"/>
      <w:szCs w:val="48"/>
      <w:lang w:eastAsia="en-ZA"/>
    </w:rPr>
  </w:style>
  <w:style w:type="paragraph" w:styleId="Heading2">
    <w:name w:val="heading 2"/>
    <w:basedOn w:val="Normal"/>
    <w:link w:val="Heading2Char"/>
    <w:uiPriority w:val="9"/>
    <w:qFormat/>
    <w:rsid w:val="00D731AD"/>
    <w:pPr>
      <w:outlineLvl w:val="1"/>
    </w:pPr>
    <w:rPr>
      <w:rFonts w:asciiTheme="majorHAnsi" w:eastAsia="Times New Roman" w:hAnsiTheme="majorHAnsi"/>
      <w:b/>
      <w:bCs/>
      <w:color w:val="0070C0"/>
      <w:sz w:val="24"/>
      <w:szCs w:val="36"/>
      <w:lang w:eastAsia="en-ZA"/>
    </w:rPr>
  </w:style>
  <w:style w:type="paragraph" w:styleId="Heading3">
    <w:name w:val="heading 3"/>
    <w:basedOn w:val="Normal"/>
    <w:next w:val="Normal"/>
    <w:link w:val="Heading3Char"/>
    <w:uiPriority w:val="9"/>
    <w:unhideWhenUsed/>
    <w:qFormat/>
    <w:rsid w:val="00545625"/>
    <w:pPr>
      <w:keepNext/>
      <w:keepLines/>
      <w:outlineLvl w:val="2"/>
    </w:pPr>
    <w:rPr>
      <w:rFonts w:ascii="Calibri" w:eastAsiaTheme="majorEastAsia" w:hAnsi="Calibri" w:cstheme="majorBidi"/>
      <w:b/>
      <w:bCs/>
      <w:color w:val="17365D" w:themeColor="text2" w:themeShade="BF"/>
      <w:sz w:val="24"/>
    </w:rPr>
  </w:style>
  <w:style w:type="paragraph" w:styleId="Heading4">
    <w:name w:val="heading 4"/>
    <w:basedOn w:val="Normal"/>
    <w:next w:val="Normal"/>
    <w:link w:val="Heading4Char"/>
    <w:uiPriority w:val="9"/>
    <w:unhideWhenUsed/>
    <w:qFormat/>
    <w:rsid w:val="00312F4D"/>
    <w:pPr>
      <w:keepNext/>
      <w:keepLines/>
      <w:spacing w:line="240" w:lineRule="auto"/>
      <w:outlineLvl w:val="3"/>
    </w:pPr>
    <w:rPr>
      <w:rFonts w:ascii="Calibri" w:eastAsiaTheme="majorEastAsia" w:hAnsi="Calibri" w:cstheme="majorBidi"/>
      <w:b/>
      <w:bCs/>
      <w:i/>
      <w:iCs/>
      <w:color w:val="17365D" w:themeColor="text2" w:themeShade="BF"/>
    </w:rPr>
  </w:style>
  <w:style w:type="paragraph" w:styleId="Heading5">
    <w:name w:val="heading 5"/>
    <w:basedOn w:val="Normal"/>
    <w:next w:val="Normal"/>
    <w:link w:val="Heading5Char"/>
    <w:uiPriority w:val="9"/>
    <w:unhideWhenUsed/>
    <w:qFormat/>
    <w:rsid w:val="00F10E51"/>
    <w:pPr>
      <w:keepNext/>
      <w:keepLines/>
      <w:spacing w:before="200"/>
      <w:outlineLvl w:val="4"/>
    </w:pPr>
    <w:rPr>
      <w:rFonts w:asciiTheme="majorHAnsi" w:eastAsiaTheme="majorEastAsia" w:hAnsiTheme="majorHAnsi" w:cstheme="majorBidi"/>
      <w:b/>
      <w:sz w:val="20"/>
    </w:rPr>
  </w:style>
  <w:style w:type="paragraph" w:styleId="Heading6">
    <w:name w:val="heading 6"/>
    <w:basedOn w:val="Normal"/>
    <w:next w:val="Normal"/>
    <w:link w:val="Heading6Char"/>
    <w:uiPriority w:val="9"/>
    <w:semiHidden/>
    <w:unhideWhenUsed/>
    <w:qFormat/>
    <w:rsid w:val="00A345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1AD"/>
    <w:rPr>
      <w:rFonts w:asciiTheme="majorHAnsi" w:eastAsia="Times New Roman" w:hAnsiTheme="majorHAnsi" w:cs="Times New Roman"/>
      <w:b/>
      <w:bCs/>
      <w:color w:val="365F91" w:themeColor="accent1" w:themeShade="BF"/>
      <w:kern w:val="36"/>
      <w:sz w:val="28"/>
      <w:szCs w:val="48"/>
      <w:lang w:eastAsia="en-ZA"/>
    </w:rPr>
  </w:style>
  <w:style w:type="character" w:customStyle="1" w:styleId="Heading2Char">
    <w:name w:val="Heading 2 Char"/>
    <w:basedOn w:val="DefaultParagraphFont"/>
    <w:link w:val="Heading2"/>
    <w:uiPriority w:val="9"/>
    <w:rsid w:val="00D731AD"/>
    <w:rPr>
      <w:rFonts w:asciiTheme="majorHAnsi" w:eastAsia="Times New Roman" w:hAnsiTheme="majorHAnsi" w:cs="Times New Roman"/>
      <w:b/>
      <w:bCs/>
      <w:color w:val="0070C0"/>
      <w:sz w:val="24"/>
      <w:szCs w:val="36"/>
      <w:lang w:eastAsia="en-ZA"/>
    </w:rPr>
  </w:style>
  <w:style w:type="paragraph" w:styleId="NormalWeb">
    <w:name w:val="Normal (Web)"/>
    <w:basedOn w:val="Normal"/>
    <w:uiPriority w:val="99"/>
    <w:unhideWhenUsed/>
    <w:rsid w:val="000E6959"/>
    <w:pPr>
      <w:spacing w:before="100" w:beforeAutospacing="1" w:after="100" w:afterAutospacing="1"/>
    </w:pPr>
    <w:rPr>
      <w:rFonts w:eastAsia="Times New Roman"/>
      <w:sz w:val="24"/>
      <w:szCs w:val="24"/>
      <w:lang w:eastAsia="en-ZA"/>
    </w:rPr>
  </w:style>
  <w:style w:type="paragraph" w:styleId="ListParagraph">
    <w:name w:val="List Paragraph"/>
    <w:basedOn w:val="Normal"/>
    <w:uiPriority w:val="34"/>
    <w:qFormat/>
    <w:rsid w:val="003B75BD"/>
    <w:pPr>
      <w:ind w:left="720"/>
      <w:contextualSpacing/>
    </w:pPr>
  </w:style>
  <w:style w:type="character" w:styleId="Strong">
    <w:name w:val="Strong"/>
    <w:basedOn w:val="DefaultParagraphFont"/>
    <w:uiPriority w:val="22"/>
    <w:qFormat/>
    <w:rsid w:val="00815DB4"/>
    <w:rPr>
      <w:b/>
      <w:bCs/>
    </w:rPr>
  </w:style>
  <w:style w:type="paragraph" w:styleId="Header">
    <w:name w:val="header"/>
    <w:basedOn w:val="Normal"/>
    <w:link w:val="HeaderChar"/>
    <w:uiPriority w:val="99"/>
    <w:unhideWhenUsed/>
    <w:rsid w:val="00D6147B"/>
    <w:pPr>
      <w:tabs>
        <w:tab w:val="center" w:pos="4513"/>
        <w:tab w:val="right" w:pos="9026"/>
      </w:tabs>
    </w:pPr>
  </w:style>
  <w:style w:type="character" w:customStyle="1" w:styleId="HeaderChar">
    <w:name w:val="Header Char"/>
    <w:basedOn w:val="DefaultParagraphFont"/>
    <w:link w:val="Header"/>
    <w:uiPriority w:val="99"/>
    <w:rsid w:val="00D6147B"/>
  </w:style>
  <w:style w:type="paragraph" w:styleId="Footer">
    <w:name w:val="footer"/>
    <w:basedOn w:val="Normal"/>
    <w:link w:val="FooterChar"/>
    <w:uiPriority w:val="99"/>
    <w:unhideWhenUsed/>
    <w:rsid w:val="00D6147B"/>
    <w:pPr>
      <w:tabs>
        <w:tab w:val="center" w:pos="4513"/>
        <w:tab w:val="right" w:pos="9026"/>
      </w:tabs>
    </w:pPr>
  </w:style>
  <w:style w:type="character" w:customStyle="1" w:styleId="FooterChar">
    <w:name w:val="Footer Char"/>
    <w:basedOn w:val="DefaultParagraphFont"/>
    <w:link w:val="Footer"/>
    <w:uiPriority w:val="99"/>
    <w:rsid w:val="00D6147B"/>
  </w:style>
  <w:style w:type="character" w:customStyle="1" w:styleId="Heading3Char">
    <w:name w:val="Heading 3 Char"/>
    <w:basedOn w:val="DefaultParagraphFont"/>
    <w:link w:val="Heading3"/>
    <w:uiPriority w:val="9"/>
    <w:rsid w:val="00545625"/>
    <w:rPr>
      <w:rFonts w:ascii="Calibri" w:eastAsiaTheme="majorEastAsia" w:hAnsi="Calibri" w:cstheme="majorBidi"/>
      <w:b/>
      <w:bCs/>
      <w:color w:val="17365D" w:themeColor="text2" w:themeShade="BF"/>
      <w:sz w:val="24"/>
    </w:rPr>
  </w:style>
  <w:style w:type="character" w:customStyle="1" w:styleId="Heading4Char">
    <w:name w:val="Heading 4 Char"/>
    <w:basedOn w:val="DefaultParagraphFont"/>
    <w:link w:val="Heading4"/>
    <w:uiPriority w:val="9"/>
    <w:rsid w:val="00312F4D"/>
    <w:rPr>
      <w:rFonts w:ascii="Calibri" w:eastAsiaTheme="majorEastAsia" w:hAnsi="Calibri" w:cstheme="majorBidi"/>
      <w:b/>
      <w:bCs/>
      <w:i/>
      <w:iCs/>
      <w:color w:val="17365D" w:themeColor="text2" w:themeShade="BF"/>
    </w:rPr>
  </w:style>
  <w:style w:type="character" w:customStyle="1" w:styleId="marker">
    <w:name w:val="marker"/>
    <w:basedOn w:val="DefaultParagraphFont"/>
    <w:rsid w:val="00557DC8"/>
  </w:style>
  <w:style w:type="paragraph" w:styleId="BalloonText">
    <w:name w:val="Balloon Text"/>
    <w:basedOn w:val="Normal"/>
    <w:link w:val="BalloonTextChar"/>
    <w:uiPriority w:val="99"/>
    <w:semiHidden/>
    <w:unhideWhenUsed/>
    <w:rsid w:val="000F5439"/>
    <w:rPr>
      <w:rFonts w:ascii="Tahoma" w:hAnsi="Tahoma" w:cs="Tahoma"/>
      <w:sz w:val="16"/>
      <w:szCs w:val="16"/>
    </w:rPr>
  </w:style>
  <w:style w:type="character" w:customStyle="1" w:styleId="BalloonTextChar">
    <w:name w:val="Balloon Text Char"/>
    <w:basedOn w:val="DefaultParagraphFont"/>
    <w:link w:val="BalloonText"/>
    <w:uiPriority w:val="99"/>
    <w:semiHidden/>
    <w:rsid w:val="000F5439"/>
    <w:rPr>
      <w:rFonts w:ascii="Tahoma" w:hAnsi="Tahoma" w:cs="Tahoma"/>
      <w:sz w:val="16"/>
      <w:szCs w:val="16"/>
    </w:rPr>
  </w:style>
  <w:style w:type="character" w:styleId="Hyperlink">
    <w:name w:val="Hyperlink"/>
    <w:basedOn w:val="DefaultParagraphFont"/>
    <w:uiPriority w:val="99"/>
    <w:unhideWhenUsed/>
    <w:rsid w:val="002A2F30"/>
    <w:rPr>
      <w:color w:val="0000FF" w:themeColor="hyperlink"/>
      <w:u w:val="single"/>
    </w:rPr>
  </w:style>
  <w:style w:type="table" w:styleId="TableGrid">
    <w:name w:val="Table Grid"/>
    <w:basedOn w:val="TableNormal"/>
    <w:uiPriority w:val="59"/>
    <w:rsid w:val="005E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345B4"/>
    <w:rPr>
      <w:rFonts w:asciiTheme="majorHAnsi" w:eastAsiaTheme="majorEastAsia" w:hAnsiTheme="majorHAnsi" w:cstheme="majorBidi"/>
      <w:i/>
      <w:iCs/>
      <w:color w:val="243F60" w:themeColor="accent1" w:themeShade="7F"/>
    </w:rPr>
  </w:style>
  <w:style w:type="paragraph" w:customStyle="1" w:styleId="Default">
    <w:name w:val="Default"/>
    <w:rsid w:val="00767617"/>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FB507D"/>
  </w:style>
  <w:style w:type="paragraph" w:customStyle="1" w:styleId="ListParagraph1">
    <w:name w:val="List Paragraph1"/>
    <w:basedOn w:val="Normal"/>
    <w:next w:val="ListParagraph"/>
    <w:uiPriority w:val="34"/>
    <w:qFormat/>
    <w:rsid w:val="00FB507D"/>
    <w:pPr>
      <w:ind w:left="720"/>
      <w:contextualSpacing/>
    </w:pPr>
  </w:style>
  <w:style w:type="table" w:customStyle="1" w:styleId="TableGrid1">
    <w:name w:val="Table Grid1"/>
    <w:basedOn w:val="TableNormal"/>
    <w:next w:val="TableGrid"/>
    <w:uiPriority w:val="59"/>
    <w:rsid w:val="00FB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D1E"/>
    <w:rPr>
      <w:sz w:val="20"/>
      <w:szCs w:val="20"/>
    </w:rPr>
  </w:style>
  <w:style w:type="character" w:customStyle="1" w:styleId="FootnoteTextChar">
    <w:name w:val="Footnote Text Char"/>
    <w:basedOn w:val="DefaultParagraphFont"/>
    <w:link w:val="FootnoteText"/>
    <w:uiPriority w:val="99"/>
    <w:rsid w:val="00A42D1E"/>
    <w:rPr>
      <w:sz w:val="20"/>
      <w:szCs w:val="20"/>
    </w:rPr>
  </w:style>
  <w:style w:type="character" w:styleId="FootnoteReference">
    <w:name w:val="footnote reference"/>
    <w:basedOn w:val="DefaultParagraphFont"/>
    <w:uiPriority w:val="99"/>
    <w:semiHidden/>
    <w:unhideWhenUsed/>
    <w:rsid w:val="00A42D1E"/>
    <w:rPr>
      <w:vertAlign w:val="superscript"/>
    </w:rPr>
  </w:style>
  <w:style w:type="paragraph" w:styleId="NoSpacing">
    <w:name w:val="No Spacing"/>
    <w:uiPriority w:val="1"/>
    <w:qFormat/>
    <w:rsid w:val="007030AC"/>
  </w:style>
  <w:style w:type="character" w:customStyle="1" w:styleId="Heading5Char">
    <w:name w:val="Heading 5 Char"/>
    <w:basedOn w:val="DefaultParagraphFont"/>
    <w:link w:val="Heading5"/>
    <w:uiPriority w:val="9"/>
    <w:rsid w:val="00F10E51"/>
    <w:rPr>
      <w:rFonts w:asciiTheme="majorHAnsi" w:eastAsiaTheme="majorEastAsia" w:hAnsiTheme="majorHAnsi" w:cstheme="majorBidi"/>
      <w:b/>
      <w:sz w:val="20"/>
    </w:rPr>
  </w:style>
  <w:style w:type="paragraph" w:styleId="PlainText">
    <w:name w:val="Plain Text"/>
    <w:basedOn w:val="Normal"/>
    <w:link w:val="PlainTextChar"/>
    <w:uiPriority w:val="99"/>
    <w:semiHidden/>
    <w:unhideWhenUsed/>
    <w:rsid w:val="00710E4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0E43"/>
    <w:rPr>
      <w:rFonts w:ascii="Consolas" w:hAnsi="Consolas"/>
      <w:sz w:val="21"/>
      <w:szCs w:val="21"/>
    </w:rPr>
  </w:style>
  <w:style w:type="character" w:customStyle="1" w:styleId="highlight">
    <w:name w:val="highlight"/>
    <w:basedOn w:val="DefaultParagraphFont"/>
    <w:rsid w:val="00A56A92"/>
  </w:style>
  <w:style w:type="paragraph" w:customStyle="1" w:styleId="EndNoteBibliographyTitle">
    <w:name w:val="EndNote Bibliography Title"/>
    <w:basedOn w:val="Normal"/>
    <w:link w:val="EndNoteBibliographyTitleChar"/>
    <w:rsid w:val="00AB2ACC"/>
    <w:pPr>
      <w:jc w:val="center"/>
    </w:pPr>
    <w:rPr>
      <w:noProof/>
      <w:sz w:val="18"/>
      <w:lang w:val="en-US"/>
    </w:rPr>
  </w:style>
  <w:style w:type="character" w:customStyle="1" w:styleId="EndNoteBibliographyTitleChar">
    <w:name w:val="EndNote Bibliography Title Char"/>
    <w:basedOn w:val="Heading2Char"/>
    <w:link w:val="EndNoteBibliographyTitle"/>
    <w:rsid w:val="00AB2ACC"/>
    <w:rPr>
      <w:rFonts w:ascii="Times New Roman" w:eastAsia="Times New Roman" w:hAnsi="Times New Roman" w:cs="Times New Roman"/>
      <w:b w:val="0"/>
      <w:bCs w:val="0"/>
      <w:noProof/>
      <w:color w:val="0070C0"/>
      <w:sz w:val="18"/>
      <w:szCs w:val="36"/>
      <w:lang w:val="en-US" w:eastAsia="en-ZA"/>
    </w:rPr>
  </w:style>
  <w:style w:type="paragraph" w:customStyle="1" w:styleId="EndNoteBibliography">
    <w:name w:val="EndNote Bibliography"/>
    <w:basedOn w:val="Normal"/>
    <w:link w:val="EndNoteBibliographyChar"/>
    <w:rsid w:val="00AB2ACC"/>
    <w:pPr>
      <w:spacing w:line="240" w:lineRule="auto"/>
    </w:pPr>
    <w:rPr>
      <w:noProof/>
      <w:sz w:val="18"/>
      <w:lang w:val="en-US"/>
    </w:rPr>
  </w:style>
  <w:style w:type="character" w:customStyle="1" w:styleId="EndNoteBibliographyChar">
    <w:name w:val="EndNote Bibliography Char"/>
    <w:basedOn w:val="Heading2Char"/>
    <w:link w:val="EndNoteBibliography"/>
    <w:rsid w:val="00AB2ACC"/>
    <w:rPr>
      <w:rFonts w:ascii="Times New Roman" w:eastAsia="Times New Roman" w:hAnsi="Times New Roman" w:cs="Times New Roman"/>
      <w:b w:val="0"/>
      <w:bCs w:val="0"/>
      <w:noProof/>
      <w:color w:val="0070C0"/>
      <w:sz w:val="18"/>
      <w:szCs w:val="36"/>
      <w:lang w:val="en-US" w:eastAsia="en-ZA"/>
    </w:rPr>
  </w:style>
  <w:style w:type="character" w:customStyle="1" w:styleId="st">
    <w:name w:val="st"/>
    <w:basedOn w:val="DefaultParagraphFont"/>
    <w:rsid w:val="00DF0D48"/>
  </w:style>
  <w:style w:type="character" w:styleId="CommentReference">
    <w:name w:val="annotation reference"/>
    <w:basedOn w:val="DefaultParagraphFont"/>
    <w:uiPriority w:val="99"/>
    <w:semiHidden/>
    <w:unhideWhenUsed/>
    <w:rsid w:val="00A9246F"/>
    <w:rPr>
      <w:sz w:val="16"/>
      <w:szCs w:val="16"/>
    </w:rPr>
  </w:style>
  <w:style w:type="paragraph" w:styleId="CommentText">
    <w:name w:val="annotation text"/>
    <w:basedOn w:val="Normal"/>
    <w:link w:val="CommentTextChar"/>
    <w:uiPriority w:val="99"/>
    <w:unhideWhenUsed/>
    <w:rsid w:val="00A9246F"/>
    <w:pPr>
      <w:spacing w:line="240" w:lineRule="auto"/>
    </w:pPr>
    <w:rPr>
      <w:sz w:val="20"/>
      <w:szCs w:val="20"/>
    </w:rPr>
  </w:style>
  <w:style w:type="character" w:customStyle="1" w:styleId="CommentTextChar">
    <w:name w:val="Comment Text Char"/>
    <w:basedOn w:val="DefaultParagraphFont"/>
    <w:link w:val="CommentText"/>
    <w:uiPriority w:val="99"/>
    <w:rsid w:val="00A924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246F"/>
    <w:rPr>
      <w:b/>
      <w:bCs/>
    </w:rPr>
  </w:style>
  <w:style w:type="character" w:customStyle="1" w:styleId="CommentSubjectChar">
    <w:name w:val="Comment Subject Char"/>
    <w:basedOn w:val="CommentTextChar"/>
    <w:link w:val="CommentSubject"/>
    <w:uiPriority w:val="99"/>
    <w:semiHidden/>
    <w:rsid w:val="00A9246F"/>
    <w:rPr>
      <w:rFonts w:ascii="Times New Roman" w:hAnsi="Times New Roman" w:cs="Times New Roman"/>
      <w:b/>
      <w:bCs/>
      <w:sz w:val="20"/>
      <w:szCs w:val="20"/>
    </w:rPr>
  </w:style>
  <w:style w:type="paragraph" w:styleId="Revision">
    <w:name w:val="Revision"/>
    <w:hidden/>
    <w:uiPriority w:val="99"/>
    <w:semiHidden/>
    <w:rsid w:val="00A9246F"/>
    <w:rPr>
      <w:rFonts w:ascii="Times New Roman" w:hAnsi="Times New Roman" w:cs="Times New Roman"/>
    </w:rPr>
  </w:style>
  <w:style w:type="character" w:styleId="FollowedHyperlink">
    <w:name w:val="FollowedHyperlink"/>
    <w:basedOn w:val="DefaultParagraphFont"/>
    <w:uiPriority w:val="99"/>
    <w:semiHidden/>
    <w:unhideWhenUsed/>
    <w:rsid w:val="00136188"/>
    <w:rPr>
      <w:color w:val="800080" w:themeColor="followedHyperlink"/>
      <w:u w:val="single"/>
    </w:rPr>
  </w:style>
  <w:style w:type="character" w:styleId="Emphasis">
    <w:name w:val="Emphasis"/>
    <w:basedOn w:val="DefaultParagraphFont"/>
    <w:uiPriority w:val="20"/>
    <w:qFormat/>
    <w:rsid w:val="00352B8C"/>
    <w:rPr>
      <w:i/>
      <w:iCs/>
    </w:rPr>
  </w:style>
  <w:style w:type="character" w:customStyle="1" w:styleId="override-xref-content-element">
    <w:name w:val="override-xref-content-element"/>
    <w:basedOn w:val="DefaultParagraphFont"/>
    <w:rsid w:val="00BE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66">
      <w:bodyDiv w:val="1"/>
      <w:marLeft w:val="0"/>
      <w:marRight w:val="0"/>
      <w:marTop w:val="0"/>
      <w:marBottom w:val="0"/>
      <w:divBdr>
        <w:top w:val="none" w:sz="0" w:space="0" w:color="auto"/>
        <w:left w:val="none" w:sz="0" w:space="0" w:color="auto"/>
        <w:bottom w:val="none" w:sz="0" w:space="0" w:color="auto"/>
        <w:right w:val="none" w:sz="0" w:space="0" w:color="auto"/>
      </w:divBdr>
    </w:div>
    <w:div w:id="12070919">
      <w:bodyDiv w:val="1"/>
      <w:marLeft w:val="0"/>
      <w:marRight w:val="0"/>
      <w:marTop w:val="0"/>
      <w:marBottom w:val="0"/>
      <w:divBdr>
        <w:top w:val="none" w:sz="0" w:space="0" w:color="auto"/>
        <w:left w:val="none" w:sz="0" w:space="0" w:color="auto"/>
        <w:bottom w:val="none" w:sz="0" w:space="0" w:color="auto"/>
        <w:right w:val="none" w:sz="0" w:space="0" w:color="auto"/>
      </w:divBdr>
      <w:divsChild>
        <w:div w:id="1689790186">
          <w:marLeft w:val="0"/>
          <w:marRight w:val="0"/>
          <w:marTop w:val="0"/>
          <w:marBottom w:val="0"/>
          <w:divBdr>
            <w:top w:val="none" w:sz="0" w:space="0" w:color="auto"/>
            <w:left w:val="none" w:sz="0" w:space="0" w:color="auto"/>
            <w:bottom w:val="none" w:sz="0" w:space="0" w:color="auto"/>
            <w:right w:val="none" w:sz="0" w:space="0" w:color="auto"/>
          </w:divBdr>
        </w:div>
      </w:divsChild>
    </w:div>
    <w:div w:id="41443707">
      <w:bodyDiv w:val="1"/>
      <w:marLeft w:val="0"/>
      <w:marRight w:val="0"/>
      <w:marTop w:val="0"/>
      <w:marBottom w:val="0"/>
      <w:divBdr>
        <w:top w:val="none" w:sz="0" w:space="0" w:color="auto"/>
        <w:left w:val="none" w:sz="0" w:space="0" w:color="auto"/>
        <w:bottom w:val="none" w:sz="0" w:space="0" w:color="auto"/>
        <w:right w:val="none" w:sz="0" w:space="0" w:color="auto"/>
      </w:divBdr>
    </w:div>
    <w:div w:id="53090157">
      <w:bodyDiv w:val="1"/>
      <w:marLeft w:val="0"/>
      <w:marRight w:val="0"/>
      <w:marTop w:val="0"/>
      <w:marBottom w:val="0"/>
      <w:divBdr>
        <w:top w:val="none" w:sz="0" w:space="0" w:color="auto"/>
        <w:left w:val="none" w:sz="0" w:space="0" w:color="auto"/>
        <w:bottom w:val="none" w:sz="0" w:space="0" w:color="auto"/>
        <w:right w:val="none" w:sz="0" w:space="0" w:color="auto"/>
      </w:divBdr>
      <w:divsChild>
        <w:div w:id="1922447511">
          <w:marLeft w:val="0"/>
          <w:marRight w:val="0"/>
          <w:marTop w:val="0"/>
          <w:marBottom w:val="0"/>
          <w:divBdr>
            <w:top w:val="none" w:sz="0" w:space="0" w:color="auto"/>
            <w:left w:val="none" w:sz="0" w:space="0" w:color="auto"/>
            <w:bottom w:val="none" w:sz="0" w:space="0" w:color="auto"/>
            <w:right w:val="none" w:sz="0" w:space="0" w:color="auto"/>
          </w:divBdr>
          <w:divsChild>
            <w:div w:id="1589656586">
              <w:marLeft w:val="0"/>
              <w:marRight w:val="0"/>
              <w:marTop w:val="0"/>
              <w:marBottom w:val="0"/>
              <w:divBdr>
                <w:top w:val="none" w:sz="0" w:space="0" w:color="auto"/>
                <w:left w:val="none" w:sz="0" w:space="0" w:color="auto"/>
                <w:bottom w:val="none" w:sz="0" w:space="0" w:color="auto"/>
                <w:right w:val="none" w:sz="0" w:space="0" w:color="auto"/>
              </w:divBdr>
              <w:divsChild>
                <w:div w:id="1343125068">
                  <w:marLeft w:val="0"/>
                  <w:marRight w:val="0"/>
                  <w:marTop w:val="0"/>
                  <w:marBottom w:val="0"/>
                  <w:divBdr>
                    <w:top w:val="none" w:sz="0" w:space="0" w:color="auto"/>
                    <w:left w:val="none" w:sz="0" w:space="0" w:color="auto"/>
                    <w:bottom w:val="none" w:sz="0" w:space="0" w:color="auto"/>
                    <w:right w:val="none" w:sz="0" w:space="0" w:color="auto"/>
                  </w:divBdr>
                  <w:divsChild>
                    <w:div w:id="17896711">
                      <w:marLeft w:val="0"/>
                      <w:marRight w:val="0"/>
                      <w:marTop w:val="0"/>
                      <w:marBottom w:val="0"/>
                      <w:divBdr>
                        <w:top w:val="none" w:sz="0" w:space="0" w:color="auto"/>
                        <w:left w:val="none" w:sz="0" w:space="0" w:color="auto"/>
                        <w:bottom w:val="none" w:sz="0" w:space="0" w:color="auto"/>
                        <w:right w:val="none" w:sz="0" w:space="0" w:color="auto"/>
                      </w:divBdr>
                    </w:div>
                    <w:div w:id="24064036">
                      <w:marLeft w:val="0"/>
                      <w:marRight w:val="0"/>
                      <w:marTop w:val="0"/>
                      <w:marBottom w:val="0"/>
                      <w:divBdr>
                        <w:top w:val="none" w:sz="0" w:space="0" w:color="auto"/>
                        <w:left w:val="none" w:sz="0" w:space="0" w:color="auto"/>
                        <w:bottom w:val="none" w:sz="0" w:space="0" w:color="auto"/>
                        <w:right w:val="none" w:sz="0" w:space="0" w:color="auto"/>
                      </w:divBdr>
                    </w:div>
                    <w:div w:id="33699154">
                      <w:marLeft w:val="0"/>
                      <w:marRight w:val="0"/>
                      <w:marTop w:val="0"/>
                      <w:marBottom w:val="0"/>
                      <w:divBdr>
                        <w:top w:val="none" w:sz="0" w:space="0" w:color="auto"/>
                        <w:left w:val="none" w:sz="0" w:space="0" w:color="auto"/>
                        <w:bottom w:val="none" w:sz="0" w:space="0" w:color="auto"/>
                        <w:right w:val="none" w:sz="0" w:space="0" w:color="auto"/>
                      </w:divBdr>
                    </w:div>
                    <w:div w:id="40861634">
                      <w:marLeft w:val="0"/>
                      <w:marRight w:val="0"/>
                      <w:marTop w:val="0"/>
                      <w:marBottom w:val="0"/>
                      <w:divBdr>
                        <w:top w:val="none" w:sz="0" w:space="0" w:color="auto"/>
                        <w:left w:val="none" w:sz="0" w:space="0" w:color="auto"/>
                        <w:bottom w:val="none" w:sz="0" w:space="0" w:color="auto"/>
                        <w:right w:val="none" w:sz="0" w:space="0" w:color="auto"/>
                      </w:divBdr>
                    </w:div>
                    <w:div w:id="49694091">
                      <w:marLeft w:val="0"/>
                      <w:marRight w:val="0"/>
                      <w:marTop w:val="0"/>
                      <w:marBottom w:val="0"/>
                      <w:divBdr>
                        <w:top w:val="none" w:sz="0" w:space="0" w:color="auto"/>
                        <w:left w:val="none" w:sz="0" w:space="0" w:color="auto"/>
                        <w:bottom w:val="none" w:sz="0" w:space="0" w:color="auto"/>
                        <w:right w:val="none" w:sz="0" w:space="0" w:color="auto"/>
                      </w:divBdr>
                    </w:div>
                    <w:div w:id="64958518">
                      <w:marLeft w:val="0"/>
                      <w:marRight w:val="0"/>
                      <w:marTop w:val="0"/>
                      <w:marBottom w:val="0"/>
                      <w:divBdr>
                        <w:top w:val="none" w:sz="0" w:space="0" w:color="auto"/>
                        <w:left w:val="none" w:sz="0" w:space="0" w:color="auto"/>
                        <w:bottom w:val="none" w:sz="0" w:space="0" w:color="auto"/>
                        <w:right w:val="none" w:sz="0" w:space="0" w:color="auto"/>
                      </w:divBdr>
                    </w:div>
                    <w:div w:id="94060336">
                      <w:marLeft w:val="0"/>
                      <w:marRight w:val="0"/>
                      <w:marTop w:val="0"/>
                      <w:marBottom w:val="0"/>
                      <w:divBdr>
                        <w:top w:val="none" w:sz="0" w:space="0" w:color="auto"/>
                        <w:left w:val="none" w:sz="0" w:space="0" w:color="auto"/>
                        <w:bottom w:val="none" w:sz="0" w:space="0" w:color="auto"/>
                        <w:right w:val="none" w:sz="0" w:space="0" w:color="auto"/>
                      </w:divBdr>
                    </w:div>
                    <w:div w:id="107437981">
                      <w:marLeft w:val="0"/>
                      <w:marRight w:val="0"/>
                      <w:marTop w:val="0"/>
                      <w:marBottom w:val="0"/>
                      <w:divBdr>
                        <w:top w:val="none" w:sz="0" w:space="0" w:color="auto"/>
                        <w:left w:val="none" w:sz="0" w:space="0" w:color="auto"/>
                        <w:bottom w:val="none" w:sz="0" w:space="0" w:color="auto"/>
                        <w:right w:val="none" w:sz="0" w:space="0" w:color="auto"/>
                      </w:divBdr>
                    </w:div>
                    <w:div w:id="118189472">
                      <w:marLeft w:val="0"/>
                      <w:marRight w:val="0"/>
                      <w:marTop w:val="0"/>
                      <w:marBottom w:val="0"/>
                      <w:divBdr>
                        <w:top w:val="none" w:sz="0" w:space="0" w:color="auto"/>
                        <w:left w:val="none" w:sz="0" w:space="0" w:color="auto"/>
                        <w:bottom w:val="none" w:sz="0" w:space="0" w:color="auto"/>
                        <w:right w:val="none" w:sz="0" w:space="0" w:color="auto"/>
                      </w:divBdr>
                    </w:div>
                    <w:div w:id="150144803">
                      <w:marLeft w:val="0"/>
                      <w:marRight w:val="0"/>
                      <w:marTop w:val="0"/>
                      <w:marBottom w:val="0"/>
                      <w:divBdr>
                        <w:top w:val="none" w:sz="0" w:space="0" w:color="auto"/>
                        <w:left w:val="none" w:sz="0" w:space="0" w:color="auto"/>
                        <w:bottom w:val="none" w:sz="0" w:space="0" w:color="auto"/>
                        <w:right w:val="none" w:sz="0" w:space="0" w:color="auto"/>
                      </w:divBdr>
                    </w:div>
                    <w:div w:id="193006468">
                      <w:marLeft w:val="0"/>
                      <w:marRight w:val="0"/>
                      <w:marTop w:val="0"/>
                      <w:marBottom w:val="0"/>
                      <w:divBdr>
                        <w:top w:val="none" w:sz="0" w:space="0" w:color="auto"/>
                        <w:left w:val="none" w:sz="0" w:space="0" w:color="auto"/>
                        <w:bottom w:val="none" w:sz="0" w:space="0" w:color="auto"/>
                        <w:right w:val="none" w:sz="0" w:space="0" w:color="auto"/>
                      </w:divBdr>
                    </w:div>
                    <w:div w:id="214660920">
                      <w:marLeft w:val="0"/>
                      <w:marRight w:val="0"/>
                      <w:marTop w:val="0"/>
                      <w:marBottom w:val="0"/>
                      <w:divBdr>
                        <w:top w:val="none" w:sz="0" w:space="0" w:color="auto"/>
                        <w:left w:val="none" w:sz="0" w:space="0" w:color="auto"/>
                        <w:bottom w:val="none" w:sz="0" w:space="0" w:color="auto"/>
                        <w:right w:val="none" w:sz="0" w:space="0" w:color="auto"/>
                      </w:divBdr>
                    </w:div>
                    <w:div w:id="258569076">
                      <w:marLeft w:val="0"/>
                      <w:marRight w:val="0"/>
                      <w:marTop w:val="0"/>
                      <w:marBottom w:val="0"/>
                      <w:divBdr>
                        <w:top w:val="none" w:sz="0" w:space="0" w:color="auto"/>
                        <w:left w:val="none" w:sz="0" w:space="0" w:color="auto"/>
                        <w:bottom w:val="none" w:sz="0" w:space="0" w:color="auto"/>
                        <w:right w:val="none" w:sz="0" w:space="0" w:color="auto"/>
                      </w:divBdr>
                    </w:div>
                    <w:div w:id="282467223">
                      <w:marLeft w:val="0"/>
                      <w:marRight w:val="0"/>
                      <w:marTop w:val="0"/>
                      <w:marBottom w:val="0"/>
                      <w:divBdr>
                        <w:top w:val="none" w:sz="0" w:space="0" w:color="auto"/>
                        <w:left w:val="none" w:sz="0" w:space="0" w:color="auto"/>
                        <w:bottom w:val="none" w:sz="0" w:space="0" w:color="auto"/>
                        <w:right w:val="none" w:sz="0" w:space="0" w:color="auto"/>
                      </w:divBdr>
                    </w:div>
                    <w:div w:id="289941225">
                      <w:marLeft w:val="0"/>
                      <w:marRight w:val="0"/>
                      <w:marTop w:val="0"/>
                      <w:marBottom w:val="0"/>
                      <w:divBdr>
                        <w:top w:val="none" w:sz="0" w:space="0" w:color="auto"/>
                        <w:left w:val="none" w:sz="0" w:space="0" w:color="auto"/>
                        <w:bottom w:val="none" w:sz="0" w:space="0" w:color="auto"/>
                        <w:right w:val="none" w:sz="0" w:space="0" w:color="auto"/>
                      </w:divBdr>
                    </w:div>
                    <w:div w:id="418646490">
                      <w:marLeft w:val="0"/>
                      <w:marRight w:val="0"/>
                      <w:marTop w:val="0"/>
                      <w:marBottom w:val="0"/>
                      <w:divBdr>
                        <w:top w:val="none" w:sz="0" w:space="0" w:color="auto"/>
                        <w:left w:val="none" w:sz="0" w:space="0" w:color="auto"/>
                        <w:bottom w:val="none" w:sz="0" w:space="0" w:color="auto"/>
                        <w:right w:val="none" w:sz="0" w:space="0" w:color="auto"/>
                      </w:divBdr>
                    </w:div>
                    <w:div w:id="439107879">
                      <w:marLeft w:val="0"/>
                      <w:marRight w:val="0"/>
                      <w:marTop w:val="0"/>
                      <w:marBottom w:val="0"/>
                      <w:divBdr>
                        <w:top w:val="none" w:sz="0" w:space="0" w:color="auto"/>
                        <w:left w:val="none" w:sz="0" w:space="0" w:color="auto"/>
                        <w:bottom w:val="none" w:sz="0" w:space="0" w:color="auto"/>
                        <w:right w:val="none" w:sz="0" w:space="0" w:color="auto"/>
                      </w:divBdr>
                    </w:div>
                    <w:div w:id="439956007">
                      <w:marLeft w:val="0"/>
                      <w:marRight w:val="0"/>
                      <w:marTop w:val="0"/>
                      <w:marBottom w:val="0"/>
                      <w:divBdr>
                        <w:top w:val="none" w:sz="0" w:space="0" w:color="auto"/>
                        <w:left w:val="none" w:sz="0" w:space="0" w:color="auto"/>
                        <w:bottom w:val="none" w:sz="0" w:space="0" w:color="auto"/>
                        <w:right w:val="none" w:sz="0" w:space="0" w:color="auto"/>
                      </w:divBdr>
                    </w:div>
                    <w:div w:id="442455099">
                      <w:marLeft w:val="0"/>
                      <w:marRight w:val="0"/>
                      <w:marTop w:val="0"/>
                      <w:marBottom w:val="0"/>
                      <w:divBdr>
                        <w:top w:val="none" w:sz="0" w:space="0" w:color="auto"/>
                        <w:left w:val="none" w:sz="0" w:space="0" w:color="auto"/>
                        <w:bottom w:val="none" w:sz="0" w:space="0" w:color="auto"/>
                        <w:right w:val="none" w:sz="0" w:space="0" w:color="auto"/>
                      </w:divBdr>
                    </w:div>
                    <w:div w:id="449280846">
                      <w:marLeft w:val="0"/>
                      <w:marRight w:val="0"/>
                      <w:marTop w:val="0"/>
                      <w:marBottom w:val="0"/>
                      <w:divBdr>
                        <w:top w:val="none" w:sz="0" w:space="0" w:color="auto"/>
                        <w:left w:val="none" w:sz="0" w:space="0" w:color="auto"/>
                        <w:bottom w:val="none" w:sz="0" w:space="0" w:color="auto"/>
                        <w:right w:val="none" w:sz="0" w:space="0" w:color="auto"/>
                      </w:divBdr>
                    </w:div>
                    <w:div w:id="460805851">
                      <w:marLeft w:val="0"/>
                      <w:marRight w:val="0"/>
                      <w:marTop w:val="0"/>
                      <w:marBottom w:val="0"/>
                      <w:divBdr>
                        <w:top w:val="none" w:sz="0" w:space="0" w:color="auto"/>
                        <w:left w:val="none" w:sz="0" w:space="0" w:color="auto"/>
                        <w:bottom w:val="none" w:sz="0" w:space="0" w:color="auto"/>
                        <w:right w:val="none" w:sz="0" w:space="0" w:color="auto"/>
                      </w:divBdr>
                    </w:div>
                    <w:div w:id="468595352">
                      <w:marLeft w:val="0"/>
                      <w:marRight w:val="0"/>
                      <w:marTop w:val="0"/>
                      <w:marBottom w:val="0"/>
                      <w:divBdr>
                        <w:top w:val="none" w:sz="0" w:space="0" w:color="auto"/>
                        <w:left w:val="none" w:sz="0" w:space="0" w:color="auto"/>
                        <w:bottom w:val="none" w:sz="0" w:space="0" w:color="auto"/>
                        <w:right w:val="none" w:sz="0" w:space="0" w:color="auto"/>
                      </w:divBdr>
                    </w:div>
                    <w:div w:id="515382875">
                      <w:marLeft w:val="0"/>
                      <w:marRight w:val="0"/>
                      <w:marTop w:val="0"/>
                      <w:marBottom w:val="0"/>
                      <w:divBdr>
                        <w:top w:val="none" w:sz="0" w:space="0" w:color="auto"/>
                        <w:left w:val="none" w:sz="0" w:space="0" w:color="auto"/>
                        <w:bottom w:val="none" w:sz="0" w:space="0" w:color="auto"/>
                        <w:right w:val="none" w:sz="0" w:space="0" w:color="auto"/>
                      </w:divBdr>
                    </w:div>
                    <w:div w:id="552422939">
                      <w:marLeft w:val="0"/>
                      <w:marRight w:val="0"/>
                      <w:marTop w:val="0"/>
                      <w:marBottom w:val="0"/>
                      <w:divBdr>
                        <w:top w:val="none" w:sz="0" w:space="0" w:color="auto"/>
                        <w:left w:val="none" w:sz="0" w:space="0" w:color="auto"/>
                        <w:bottom w:val="none" w:sz="0" w:space="0" w:color="auto"/>
                        <w:right w:val="none" w:sz="0" w:space="0" w:color="auto"/>
                      </w:divBdr>
                    </w:div>
                    <w:div w:id="588925563">
                      <w:marLeft w:val="0"/>
                      <w:marRight w:val="0"/>
                      <w:marTop w:val="0"/>
                      <w:marBottom w:val="0"/>
                      <w:divBdr>
                        <w:top w:val="none" w:sz="0" w:space="0" w:color="auto"/>
                        <w:left w:val="none" w:sz="0" w:space="0" w:color="auto"/>
                        <w:bottom w:val="none" w:sz="0" w:space="0" w:color="auto"/>
                        <w:right w:val="none" w:sz="0" w:space="0" w:color="auto"/>
                      </w:divBdr>
                    </w:div>
                    <w:div w:id="599529682">
                      <w:marLeft w:val="0"/>
                      <w:marRight w:val="0"/>
                      <w:marTop w:val="0"/>
                      <w:marBottom w:val="0"/>
                      <w:divBdr>
                        <w:top w:val="none" w:sz="0" w:space="0" w:color="auto"/>
                        <w:left w:val="none" w:sz="0" w:space="0" w:color="auto"/>
                        <w:bottom w:val="none" w:sz="0" w:space="0" w:color="auto"/>
                        <w:right w:val="none" w:sz="0" w:space="0" w:color="auto"/>
                      </w:divBdr>
                    </w:div>
                    <w:div w:id="613486455">
                      <w:marLeft w:val="0"/>
                      <w:marRight w:val="0"/>
                      <w:marTop w:val="0"/>
                      <w:marBottom w:val="0"/>
                      <w:divBdr>
                        <w:top w:val="none" w:sz="0" w:space="0" w:color="auto"/>
                        <w:left w:val="none" w:sz="0" w:space="0" w:color="auto"/>
                        <w:bottom w:val="none" w:sz="0" w:space="0" w:color="auto"/>
                        <w:right w:val="none" w:sz="0" w:space="0" w:color="auto"/>
                      </w:divBdr>
                    </w:div>
                    <w:div w:id="628629466">
                      <w:marLeft w:val="0"/>
                      <w:marRight w:val="0"/>
                      <w:marTop w:val="0"/>
                      <w:marBottom w:val="0"/>
                      <w:divBdr>
                        <w:top w:val="none" w:sz="0" w:space="0" w:color="auto"/>
                        <w:left w:val="none" w:sz="0" w:space="0" w:color="auto"/>
                        <w:bottom w:val="none" w:sz="0" w:space="0" w:color="auto"/>
                        <w:right w:val="none" w:sz="0" w:space="0" w:color="auto"/>
                      </w:divBdr>
                    </w:div>
                    <w:div w:id="644046894">
                      <w:marLeft w:val="0"/>
                      <w:marRight w:val="0"/>
                      <w:marTop w:val="0"/>
                      <w:marBottom w:val="0"/>
                      <w:divBdr>
                        <w:top w:val="none" w:sz="0" w:space="0" w:color="auto"/>
                        <w:left w:val="none" w:sz="0" w:space="0" w:color="auto"/>
                        <w:bottom w:val="none" w:sz="0" w:space="0" w:color="auto"/>
                        <w:right w:val="none" w:sz="0" w:space="0" w:color="auto"/>
                      </w:divBdr>
                    </w:div>
                    <w:div w:id="654842671">
                      <w:marLeft w:val="0"/>
                      <w:marRight w:val="0"/>
                      <w:marTop w:val="0"/>
                      <w:marBottom w:val="0"/>
                      <w:divBdr>
                        <w:top w:val="none" w:sz="0" w:space="0" w:color="auto"/>
                        <w:left w:val="none" w:sz="0" w:space="0" w:color="auto"/>
                        <w:bottom w:val="none" w:sz="0" w:space="0" w:color="auto"/>
                        <w:right w:val="none" w:sz="0" w:space="0" w:color="auto"/>
                      </w:divBdr>
                    </w:div>
                    <w:div w:id="670063297">
                      <w:marLeft w:val="0"/>
                      <w:marRight w:val="0"/>
                      <w:marTop w:val="0"/>
                      <w:marBottom w:val="0"/>
                      <w:divBdr>
                        <w:top w:val="none" w:sz="0" w:space="0" w:color="auto"/>
                        <w:left w:val="none" w:sz="0" w:space="0" w:color="auto"/>
                        <w:bottom w:val="none" w:sz="0" w:space="0" w:color="auto"/>
                        <w:right w:val="none" w:sz="0" w:space="0" w:color="auto"/>
                      </w:divBdr>
                    </w:div>
                    <w:div w:id="687366666">
                      <w:marLeft w:val="0"/>
                      <w:marRight w:val="0"/>
                      <w:marTop w:val="0"/>
                      <w:marBottom w:val="0"/>
                      <w:divBdr>
                        <w:top w:val="none" w:sz="0" w:space="0" w:color="auto"/>
                        <w:left w:val="none" w:sz="0" w:space="0" w:color="auto"/>
                        <w:bottom w:val="none" w:sz="0" w:space="0" w:color="auto"/>
                        <w:right w:val="none" w:sz="0" w:space="0" w:color="auto"/>
                      </w:divBdr>
                    </w:div>
                    <w:div w:id="722407163">
                      <w:marLeft w:val="0"/>
                      <w:marRight w:val="0"/>
                      <w:marTop w:val="0"/>
                      <w:marBottom w:val="0"/>
                      <w:divBdr>
                        <w:top w:val="none" w:sz="0" w:space="0" w:color="auto"/>
                        <w:left w:val="none" w:sz="0" w:space="0" w:color="auto"/>
                        <w:bottom w:val="none" w:sz="0" w:space="0" w:color="auto"/>
                        <w:right w:val="none" w:sz="0" w:space="0" w:color="auto"/>
                      </w:divBdr>
                    </w:div>
                    <w:div w:id="724526869">
                      <w:marLeft w:val="0"/>
                      <w:marRight w:val="0"/>
                      <w:marTop w:val="0"/>
                      <w:marBottom w:val="0"/>
                      <w:divBdr>
                        <w:top w:val="none" w:sz="0" w:space="0" w:color="auto"/>
                        <w:left w:val="none" w:sz="0" w:space="0" w:color="auto"/>
                        <w:bottom w:val="none" w:sz="0" w:space="0" w:color="auto"/>
                        <w:right w:val="none" w:sz="0" w:space="0" w:color="auto"/>
                      </w:divBdr>
                    </w:div>
                    <w:div w:id="727072412">
                      <w:marLeft w:val="0"/>
                      <w:marRight w:val="0"/>
                      <w:marTop w:val="0"/>
                      <w:marBottom w:val="0"/>
                      <w:divBdr>
                        <w:top w:val="none" w:sz="0" w:space="0" w:color="auto"/>
                        <w:left w:val="none" w:sz="0" w:space="0" w:color="auto"/>
                        <w:bottom w:val="none" w:sz="0" w:space="0" w:color="auto"/>
                        <w:right w:val="none" w:sz="0" w:space="0" w:color="auto"/>
                      </w:divBdr>
                    </w:div>
                    <w:div w:id="727727483">
                      <w:marLeft w:val="0"/>
                      <w:marRight w:val="0"/>
                      <w:marTop w:val="0"/>
                      <w:marBottom w:val="0"/>
                      <w:divBdr>
                        <w:top w:val="none" w:sz="0" w:space="0" w:color="auto"/>
                        <w:left w:val="none" w:sz="0" w:space="0" w:color="auto"/>
                        <w:bottom w:val="none" w:sz="0" w:space="0" w:color="auto"/>
                        <w:right w:val="none" w:sz="0" w:space="0" w:color="auto"/>
                      </w:divBdr>
                    </w:div>
                    <w:div w:id="761996519">
                      <w:marLeft w:val="0"/>
                      <w:marRight w:val="0"/>
                      <w:marTop w:val="0"/>
                      <w:marBottom w:val="0"/>
                      <w:divBdr>
                        <w:top w:val="none" w:sz="0" w:space="0" w:color="auto"/>
                        <w:left w:val="none" w:sz="0" w:space="0" w:color="auto"/>
                        <w:bottom w:val="none" w:sz="0" w:space="0" w:color="auto"/>
                        <w:right w:val="none" w:sz="0" w:space="0" w:color="auto"/>
                      </w:divBdr>
                    </w:div>
                    <w:div w:id="780609919">
                      <w:marLeft w:val="0"/>
                      <w:marRight w:val="0"/>
                      <w:marTop w:val="0"/>
                      <w:marBottom w:val="0"/>
                      <w:divBdr>
                        <w:top w:val="none" w:sz="0" w:space="0" w:color="auto"/>
                        <w:left w:val="none" w:sz="0" w:space="0" w:color="auto"/>
                        <w:bottom w:val="none" w:sz="0" w:space="0" w:color="auto"/>
                        <w:right w:val="none" w:sz="0" w:space="0" w:color="auto"/>
                      </w:divBdr>
                    </w:div>
                    <w:div w:id="786005533">
                      <w:marLeft w:val="0"/>
                      <w:marRight w:val="0"/>
                      <w:marTop w:val="0"/>
                      <w:marBottom w:val="0"/>
                      <w:divBdr>
                        <w:top w:val="none" w:sz="0" w:space="0" w:color="auto"/>
                        <w:left w:val="none" w:sz="0" w:space="0" w:color="auto"/>
                        <w:bottom w:val="none" w:sz="0" w:space="0" w:color="auto"/>
                        <w:right w:val="none" w:sz="0" w:space="0" w:color="auto"/>
                      </w:divBdr>
                    </w:div>
                    <w:div w:id="786045548">
                      <w:marLeft w:val="0"/>
                      <w:marRight w:val="0"/>
                      <w:marTop w:val="0"/>
                      <w:marBottom w:val="0"/>
                      <w:divBdr>
                        <w:top w:val="none" w:sz="0" w:space="0" w:color="auto"/>
                        <w:left w:val="none" w:sz="0" w:space="0" w:color="auto"/>
                        <w:bottom w:val="none" w:sz="0" w:space="0" w:color="auto"/>
                        <w:right w:val="none" w:sz="0" w:space="0" w:color="auto"/>
                      </w:divBdr>
                    </w:div>
                    <w:div w:id="791677467">
                      <w:marLeft w:val="0"/>
                      <w:marRight w:val="0"/>
                      <w:marTop w:val="0"/>
                      <w:marBottom w:val="0"/>
                      <w:divBdr>
                        <w:top w:val="none" w:sz="0" w:space="0" w:color="auto"/>
                        <w:left w:val="none" w:sz="0" w:space="0" w:color="auto"/>
                        <w:bottom w:val="none" w:sz="0" w:space="0" w:color="auto"/>
                        <w:right w:val="none" w:sz="0" w:space="0" w:color="auto"/>
                      </w:divBdr>
                    </w:div>
                    <w:div w:id="812985880">
                      <w:marLeft w:val="0"/>
                      <w:marRight w:val="0"/>
                      <w:marTop w:val="0"/>
                      <w:marBottom w:val="0"/>
                      <w:divBdr>
                        <w:top w:val="none" w:sz="0" w:space="0" w:color="auto"/>
                        <w:left w:val="none" w:sz="0" w:space="0" w:color="auto"/>
                        <w:bottom w:val="none" w:sz="0" w:space="0" w:color="auto"/>
                        <w:right w:val="none" w:sz="0" w:space="0" w:color="auto"/>
                      </w:divBdr>
                    </w:div>
                    <w:div w:id="842745924">
                      <w:marLeft w:val="0"/>
                      <w:marRight w:val="0"/>
                      <w:marTop w:val="0"/>
                      <w:marBottom w:val="0"/>
                      <w:divBdr>
                        <w:top w:val="none" w:sz="0" w:space="0" w:color="auto"/>
                        <w:left w:val="none" w:sz="0" w:space="0" w:color="auto"/>
                        <w:bottom w:val="none" w:sz="0" w:space="0" w:color="auto"/>
                        <w:right w:val="none" w:sz="0" w:space="0" w:color="auto"/>
                      </w:divBdr>
                    </w:div>
                    <w:div w:id="848451748">
                      <w:marLeft w:val="0"/>
                      <w:marRight w:val="0"/>
                      <w:marTop w:val="0"/>
                      <w:marBottom w:val="0"/>
                      <w:divBdr>
                        <w:top w:val="none" w:sz="0" w:space="0" w:color="auto"/>
                        <w:left w:val="none" w:sz="0" w:space="0" w:color="auto"/>
                        <w:bottom w:val="none" w:sz="0" w:space="0" w:color="auto"/>
                        <w:right w:val="none" w:sz="0" w:space="0" w:color="auto"/>
                      </w:divBdr>
                    </w:div>
                    <w:div w:id="852376766">
                      <w:marLeft w:val="0"/>
                      <w:marRight w:val="0"/>
                      <w:marTop w:val="0"/>
                      <w:marBottom w:val="0"/>
                      <w:divBdr>
                        <w:top w:val="none" w:sz="0" w:space="0" w:color="auto"/>
                        <w:left w:val="none" w:sz="0" w:space="0" w:color="auto"/>
                        <w:bottom w:val="none" w:sz="0" w:space="0" w:color="auto"/>
                        <w:right w:val="none" w:sz="0" w:space="0" w:color="auto"/>
                      </w:divBdr>
                    </w:div>
                    <w:div w:id="866791396">
                      <w:marLeft w:val="0"/>
                      <w:marRight w:val="0"/>
                      <w:marTop w:val="0"/>
                      <w:marBottom w:val="0"/>
                      <w:divBdr>
                        <w:top w:val="none" w:sz="0" w:space="0" w:color="auto"/>
                        <w:left w:val="none" w:sz="0" w:space="0" w:color="auto"/>
                        <w:bottom w:val="none" w:sz="0" w:space="0" w:color="auto"/>
                        <w:right w:val="none" w:sz="0" w:space="0" w:color="auto"/>
                      </w:divBdr>
                    </w:div>
                    <w:div w:id="871185433">
                      <w:marLeft w:val="0"/>
                      <w:marRight w:val="0"/>
                      <w:marTop w:val="0"/>
                      <w:marBottom w:val="0"/>
                      <w:divBdr>
                        <w:top w:val="none" w:sz="0" w:space="0" w:color="auto"/>
                        <w:left w:val="none" w:sz="0" w:space="0" w:color="auto"/>
                        <w:bottom w:val="none" w:sz="0" w:space="0" w:color="auto"/>
                        <w:right w:val="none" w:sz="0" w:space="0" w:color="auto"/>
                      </w:divBdr>
                    </w:div>
                    <w:div w:id="874780358">
                      <w:marLeft w:val="0"/>
                      <w:marRight w:val="0"/>
                      <w:marTop w:val="0"/>
                      <w:marBottom w:val="0"/>
                      <w:divBdr>
                        <w:top w:val="none" w:sz="0" w:space="0" w:color="auto"/>
                        <w:left w:val="none" w:sz="0" w:space="0" w:color="auto"/>
                        <w:bottom w:val="none" w:sz="0" w:space="0" w:color="auto"/>
                        <w:right w:val="none" w:sz="0" w:space="0" w:color="auto"/>
                      </w:divBdr>
                    </w:div>
                    <w:div w:id="886067474">
                      <w:marLeft w:val="0"/>
                      <w:marRight w:val="0"/>
                      <w:marTop w:val="0"/>
                      <w:marBottom w:val="0"/>
                      <w:divBdr>
                        <w:top w:val="none" w:sz="0" w:space="0" w:color="auto"/>
                        <w:left w:val="none" w:sz="0" w:space="0" w:color="auto"/>
                        <w:bottom w:val="none" w:sz="0" w:space="0" w:color="auto"/>
                        <w:right w:val="none" w:sz="0" w:space="0" w:color="auto"/>
                      </w:divBdr>
                    </w:div>
                    <w:div w:id="925655060">
                      <w:marLeft w:val="0"/>
                      <w:marRight w:val="0"/>
                      <w:marTop w:val="0"/>
                      <w:marBottom w:val="0"/>
                      <w:divBdr>
                        <w:top w:val="none" w:sz="0" w:space="0" w:color="auto"/>
                        <w:left w:val="none" w:sz="0" w:space="0" w:color="auto"/>
                        <w:bottom w:val="none" w:sz="0" w:space="0" w:color="auto"/>
                        <w:right w:val="none" w:sz="0" w:space="0" w:color="auto"/>
                      </w:divBdr>
                    </w:div>
                    <w:div w:id="952441944">
                      <w:marLeft w:val="0"/>
                      <w:marRight w:val="0"/>
                      <w:marTop w:val="0"/>
                      <w:marBottom w:val="0"/>
                      <w:divBdr>
                        <w:top w:val="none" w:sz="0" w:space="0" w:color="auto"/>
                        <w:left w:val="none" w:sz="0" w:space="0" w:color="auto"/>
                        <w:bottom w:val="none" w:sz="0" w:space="0" w:color="auto"/>
                        <w:right w:val="none" w:sz="0" w:space="0" w:color="auto"/>
                      </w:divBdr>
                    </w:div>
                    <w:div w:id="954095468">
                      <w:marLeft w:val="0"/>
                      <w:marRight w:val="0"/>
                      <w:marTop w:val="0"/>
                      <w:marBottom w:val="0"/>
                      <w:divBdr>
                        <w:top w:val="none" w:sz="0" w:space="0" w:color="auto"/>
                        <w:left w:val="none" w:sz="0" w:space="0" w:color="auto"/>
                        <w:bottom w:val="none" w:sz="0" w:space="0" w:color="auto"/>
                        <w:right w:val="none" w:sz="0" w:space="0" w:color="auto"/>
                      </w:divBdr>
                    </w:div>
                    <w:div w:id="977806889">
                      <w:marLeft w:val="0"/>
                      <w:marRight w:val="0"/>
                      <w:marTop w:val="0"/>
                      <w:marBottom w:val="0"/>
                      <w:divBdr>
                        <w:top w:val="none" w:sz="0" w:space="0" w:color="auto"/>
                        <w:left w:val="none" w:sz="0" w:space="0" w:color="auto"/>
                        <w:bottom w:val="none" w:sz="0" w:space="0" w:color="auto"/>
                        <w:right w:val="none" w:sz="0" w:space="0" w:color="auto"/>
                      </w:divBdr>
                    </w:div>
                    <w:div w:id="1025180282">
                      <w:marLeft w:val="0"/>
                      <w:marRight w:val="0"/>
                      <w:marTop w:val="0"/>
                      <w:marBottom w:val="0"/>
                      <w:divBdr>
                        <w:top w:val="none" w:sz="0" w:space="0" w:color="auto"/>
                        <w:left w:val="none" w:sz="0" w:space="0" w:color="auto"/>
                        <w:bottom w:val="none" w:sz="0" w:space="0" w:color="auto"/>
                        <w:right w:val="none" w:sz="0" w:space="0" w:color="auto"/>
                      </w:divBdr>
                    </w:div>
                    <w:div w:id="1027172223">
                      <w:marLeft w:val="0"/>
                      <w:marRight w:val="0"/>
                      <w:marTop w:val="0"/>
                      <w:marBottom w:val="0"/>
                      <w:divBdr>
                        <w:top w:val="none" w:sz="0" w:space="0" w:color="auto"/>
                        <w:left w:val="none" w:sz="0" w:space="0" w:color="auto"/>
                        <w:bottom w:val="none" w:sz="0" w:space="0" w:color="auto"/>
                        <w:right w:val="none" w:sz="0" w:space="0" w:color="auto"/>
                      </w:divBdr>
                    </w:div>
                    <w:div w:id="1087266926">
                      <w:marLeft w:val="0"/>
                      <w:marRight w:val="0"/>
                      <w:marTop w:val="0"/>
                      <w:marBottom w:val="0"/>
                      <w:divBdr>
                        <w:top w:val="none" w:sz="0" w:space="0" w:color="auto"/>
                        <w:left w:val="none" w:sz="0" w:space="0" w:color="auto"/>
                        <w:bottom w:val="none" w:sz="0" w:space="0" w:color="auto"/>
                        <w:right w:val="none" w:sz="0" w:space="0" w:color="auto"/>
                      </w:divBdr>
                    </w:div>
                    <w:div w:id="1165435150">
                      <w:marLeft w:val="0"/>
                      <w:marRight w:val="0"/>
                      <w:marTop w:val="0"/>
                      <w:marBottom w:val="0"/>
                      <w:divBdr>
                        <w:top w:val="none" w:sz="0" w:space="0" w:color="auto"/>
                        <w:left w:val="none" w:sz="0" w:space="0" w:color="auto"/>
                        <w:bottom w:val="none" w:sz="0" w:space="0" w:color="auto"/>
                        <w:right w:val="none" w:sz="0" w:space="0" w:color="auto"/>
                      </w:divBdr>
                    </w:div>
                    <w:div w:id="1232034378">
                      <w:marLeft w:val="0"/>
                      <w:marRight w:val="0"/>
                      <w:marTop w:val="0"/>
                      <w:marBottom w:val="0"/>
                      <w:divBdr>
                        <w:top w:val="none" w:sz="0" w:space="0" w:color="auto"/>
                        <w:left w:val="none" w:sz="0" w:space="0" w:color="auto"/>
                        <w:bottom w:val="none" w:sz="0" w:space="0" w:color="auto"/>
                        <w:right w:val="none" w:sz="0" w:space="0" w:color="auto"/>
                      </w:divBdr>
                    </w:div>
                    <w:div w:id="1287851434">
                      <w:marLeft w:val="0"/>
                      <w:marRight w:val="0"/>
                      <w:marTop w:val="0"/>
                      <w:marBottom w:val="0"/>
                      <w:divBdr>
                        <w:top w:val="none" w:sz="0" w:space="0" w:color="auto"/>
                        <w:left w:val="none" w:sz="0" w:space="0" w:color="auto"/>
                        <w:bottom w:val="none" w:sz="0" w:space="0" w:color="auto"/>
                        <w:right w:val="none" w:sz="0" w:space="0" w:color="auto"/>
                      </w:divBdr>
                    </w:div>
                    <w:div w:id="1308363586">
                      <w:marLeft w:val="0"/>
                      <w:marRight w:val="0"/>
                      <w:marTop w:val="0"/>
                      <w:marBottom w:val="0"/>
                      <w:divBdr>
                        <w:top w:val="none" w:sz="0" w:space="0" w:color="auto"/>
                        <w:left w:val="none" w:sz="0" w:space="0" w:color="auto"/>
                        <w:bottom w:val="none" w:sz="0" w:space="0" w:color="auto"/>
                        <w:right w:val="none" w:sz="0" w:space="0" w:color="auto"/>
                      </w:divBdr>
                    </w:div>
                    <w:div w:id="1318804042">
                      <w:marLeft w:val="0"/>
                      <w:marRight w:val="0"/>
                      <w:marTop w:val="0"/>
                      <w:marBottom w:val="0"/>
                      <w:divBdr>
                        <w:top w:val="none" w:sz="0" w:space="0" w:color="auto"/>
                        <w:left w:val="none" w:sz="0" w:space="0" w:color="auto"/>
                        <w:bottom w:val="none" w:sz="0" w:space="0" w:color="auto"/>
                        <w:right w:val="none" w:sz="0" w:space="0" w:color="auto"/>
                      </w:divBdr>
                    </w:div>
                    <w:div w:id="1395737636">
                      <w:marLeft w:val="0"/>
                      <w:marRight w:val="0"/>
                      <w:marTop w:val="0"/>
                      <w:marBottom w:val="0"/>
                      <w:divBdr>
                        <w:top w:val="none" w:sz="0" w:space="0" w:color="auto"/>
                        <w:left w:val="none" w:sz="0" w:space="0" w:color="auto"/>
                        <w:bottom w:val="none" w:sz="0" w:space="0" w:color="auto"/>
                        <w:right w:val="none" w:sz="0" w:space="0" w:color="auto"/>
                      </w:divBdr>
                    </w:div>
                    <w:div w:id="1420757686">
                      <w:marLeft w:val="0"/>
                      <w:marRight w:val="0"/>
                      <w:marTop w:val="0"/>
                      <w:marBottom w:val="0"/>
                      <w:divBdr>
                        <w:top w:val="none" w:sz="0" w:space="0" w:color="auto"/>
                        <w:left w:val="none" w:sz="0" w:space="0" w:color="auto"/>
                        <w:bottom w:val="none" w:sz="0" w:space="0" w:color="auto"/>
                        <w:right w:val="none" w:sz="0" w:space="0" w:color="auto"/>
                      </w:divBdr>
                    </w:div>
                    <w:div w:id="1473056065">
                      <w:marLeft w:val="0"/>
                      <w:marRight w:val="0"/>
                      <w:marTop w:val="0"/>
                      <w:marBottom w:val="0"/>
                      <w:divBdr>
                        <w:top w:val="none" w:sz="0" w:space="0" w:color="auto"/>
                        <w:left w:val="none" w:sz="0" w:space="0" w:color="auto"/>
                        <w:bottom w:val="none" w:sz="0" w:space="0" w:color="auto"/>
                        <w:right w:val="none" w:sz="0" w:space="0" w:color="auto"/>
                      </w:divBdr>
                    </w:div>
                    <w:div w:id="1541091366">
                      <w:marLeft w:val="0"/>
                      <w:marRight w:val="0"/>
                      <w:marTop w:val="0"/>
                      <w:marBottom w:val="0"/>
                      <w:divBdr>
                        <w:top w:val="none" w:sz="0" w:space="0" w:color="auto"/>
                        <w:left w:val="none" w:sz="0" w:space="0" w:color="auto"/>
                        <w:bottom w:val="none" w:sz="0" w:space="0" w:color="auto"/>
                        <w:right w:val="none" w:sz="0" w:space="0" w:color="auto"/>
                      </w:divBdr>
                    </w:div>
                    <w:div w:id="1563901755">
                      <w:marLeft w:val="0"/>
                      <w:marRight w:val="0"/>
                      <w:marTop w:val="0"/>
                      <w:marBottom w:val="0"/>
                      <w:divBdr>
                        <w:top w:val="none" w:sz="0" w:space="0" w:color="auto"/>
                        <w:left w:val="none" w:sz="0" w:space="0" w:color="auto"/>
                        <w:bottom w:val="none" w:sz="0" w:space="0" w:color="auto"/>
                        <w:right w:val="none" w:sz="0" w:space="0" w:color="auto"/>
                      </w:divBdr>
                    </w:div>
                    <w:div w:id="1572764852">
                      <w:marLeft w:val="0"/>
                      <w:marRight w:val="0"/>
                      <w:marTop w:val="0"/>
                      <w:marBottom w:val="0"/>
                      <w:divBdr>
                        <w:top w:val="none" w:sz="0" w:space="0" w:color="auto"/>
                        <w:left w:val="none" w:sz="0" w:space="0" w:color="auto"/>
                        <w:bottom w:val="none" w:sz="0" w:space="0" w:color="auto"/>
                        <w:right w:val="none" w:sz="0" w:space="0" w:color="auto"/>
                      </w:divBdr>
                    </w:div>
                    <w:div w:id="1576354129">
                      <w:marLeft w:val="0"/>
                      <w:marRight w:val="0"/>
                      <w:marTop w:val="0"/>
                      <w:marBottom w:val="0"/>
                      <w:divBdr>
                        <w:top w:val="none" w:sz="0" w:space="0" w:color="auto"/>
                        <w:left w:val="none" w:sz="0" w:space="0" w:color="auto"/>
                        <w:bottom w:val="none" w:sz="0" w:space="0" w:color="auto"/>
                        <w:right w:val="none" w:sz="0" w:space="0" w:color="auto"/>
                      </w:divBdr>
                    </w:div>
                    <w:div w:id="1589540473">
                      <w:marLeft w:val="0"/>
                      <w:marRight w:val="0"/>
                      <w:marTop w:val="0"/>
                      <w:marBottom w:val="0"/>
                      <w:divBdr>
                        <w:top w:val="none" w:sz="0" w:space="0" w:color="auto"/>
                        <w:left w:val="none" w:sz="0" w:space="0" w:color="auto"/>
                        <w:bottom w:val="none" w:sz="0" w:space="0" w:color="auto"/>
                        <w:right w:val="none" w:sz="0" w:space="0" w:color="auto"/>
                      </w:divBdr>
                    </w:div>
                    <w:div w:id="1748070203">
                      <w:marLeft w:val="0"/>
                      <w:marRight w:val="0"/>
                      <w:marTop w:val="0"/>
                      <w:marBottom w:val="0"/>
                      <w:divBdr>
                        <w:top w:val="none" w:sz="0" w:space="0" w:color="auto"/>
                        <w:left w:val="none" w:sz="0" w:space="0" w:color="auto"/>
                        <w:bottom w:val="none" w:sz="0" w:space="0" w:color="auto"/>
                        <w:right w:val="none" w:sz="0" w:space="0" w:color="auto"/>
                      </w:divBdr>
                    </w:div>
                    <w:div w:id="1779058668">
                      <w:marLeft w:val="0"/>
                      <w:marRight w:val="0"/>
                      <w:marTop w:val="0"/>
                      <w:marBottom w:val="0"/>
                      <w:divBdr>
                        <w:top w:val="none" w:sz="0" w:space="0" w:color="auto"/>
                        <w:left w:val="none" w:sz="0" w:space="0" w:color="auto"/>
                        <w:bottom w:val="none" w:sz="0" w:space="0" w:color="auto"/>
                        <w:right w:val="none" w:sz="0" w:space="0" w:color="auto"/>
                      </w:divBdr>
                    </w:div>
                    <w:div w:id="1805586453">
                      <w:marLeft w:val="0"/>
                      <w:marRight w:val="0"/>
                      <w:marTop w:val="0"/>
                      <w:marBottom w:val="0"/>
                      <w:divBdr>
                        <w:top w:val="none" w:sz="0" w:space="0" w:color="auto"/>
                        <w:left w:val="none" w:sz="0" w:space="0" w:color="auto"/>
                        <w:bottom w:val="none" w:sz="0" w:space="0" w:color="auto"/>
                        <w:right w:val="none" w:sz="0" w:space="0" w:color="auto"/>
                      </w:divBdr>
                    </w:div>
                    <w:div w:id="1833983629">
                      <w:marLeft w:val="0"/>
                      <w:marRight w:val="0"/>
                      <w:marTop w:val="0"/>
                      <w:marBottom w:val="0"/>
                      <w:divBdr>
                        <w:top w:val="none" w:sz="0" w:space="0" w:color="auto"/>
                        <w:left w:val="none" w:sz="0" w:space="0" w:color="auto"/>
                        <w:bottom w:val="none" w:sz="0" w:space="0" w:color="auto"/>
                        <w:right w:val="none" w:sz="0" w:space="0" w:color="auto"/>
                      </w:divBdr>
                    </w:div>
                    <w:div w:id="1848405600">
                      <w:marLeft w:val="0"/>
                      <w:marRight w:val="0"/>
                      <w:marTop w:val="0"/>
                      <w:marBottom w:val="0"/>
                      <w:divBdr>
                        <w:top w:val="none" w:sz="0" w:space="0" w:color="auto"/>
                        <w:left w:val="none" w:sz="0" w:space="0" w:color="auto"/>
                        <w:bottom w:val="none" w:sz="0" w:space="0" w:color="auto"/>
                        <w:right w:val="none" w:sz="0" w:space="0" w:color="auto"/>
                      </w:divBdr>
                    </w:div>
                    <w:div w:id="1861625588">
                      <w:marLeft w:val="0"/>
                      <w:marRight w:val="0"/>
                      <w:marTop w:val="0"/>
                      <w:marBottom w:val="0"/>
                      <w:divBdr>
                        <w:top w:val="none" w:sz="0" w:space="0" w:color="auto"/>
                        <w:left w:val="none" w:sz="0" w:space="0" w:color="auto"/>
                        <w:bottom w:val="none" w:sz="0" w:space="0" w:color="auto"/>
                        <w:right w:val="none" w:sz="0" w:space="0" w:color="auto"/>
                      </w:divBdr>
                    </w:div>
                    <w:div w:id="1914584540">
                      <w:marLeft w:val="0"/>
                      <w:marRight w:val="0"/>
                      <w:marTop w:val="0"/>
                      <w:marBottom w:val="0"/>
                      <w:divBdr>
                        <w:top w:val="none" w:sz="0" w:space="0" w:color="auto"/>
                        <w:left w:val="none" w:sz="0" w:space="0" w:color="auto"/>
                        <w:bottom w:val="none" w:sz="0" w:space="0" w:color="auto"/>
                        <w:right w:val="none" w:sz="0" w:space="0" w:color="auto"/>
                      </w:divBdr>
                    </w:div>
                    <w:div w:id="1986855783">
                      <w:marLeft w:val="0"/>
                      <w:marRight w:val="0"/>
                      <w:marTop w:val="0"/>
                      <w:marBottom w:val="0"/>
                      <w:divBdr>
                        <w:top w:val="none" w:sz="0" w:space="0" w:color="auto"/>
                        <w:left w:val="none" w:sz="0" w:space="0" w:color="auto"/>
                        <w:bottom w:val="none" w:sz="0" w:space="0" w:color="auto"/>
                        <w:right w:val="none" w:sz="0" w:space="0" w:color="auto"/>
                      </w:divBdr>
                    </w:div>
                    <w:div w:id="1989095162">
                      <w:marLeft w:val="0"/>
                      <w:marRight w:val="0"/>
                      <w:marTop w:val="0"/>
                      <w:marBottom w:val="0"/>
                      <w:divBdr>
                        <w:top w:val="none" w:sz="0" w:space="0" w:color="auto"/>
                        <w:left w:val="none" w:sz="0" w:space="0" w:color="auto"/>
                        <w:bottom w:val="none" w:sz="0" w:space="0" w:color="auto"/>
                        <w:right w:val="none" w:sz="0" w:space="0" w:color="auto"/>
                      </w:divBdr>
                    </w:div>
                    <w:div w:id="2000496363">
                      <w:marLeft w:val="0"/>
                      <w:marRight w:val="0"/>
                      <w:marTop w:val="0"/>
                      <w:marBottom w:val="0"/>
                      <w:divBdr>
                        <w:top w:val="none" w:sz="0" w:space="0" w:color="auto"/>
                        <w:left w:val="none" w:sz="0" w:space="0" w:color="auto"/>
                        <w:bottom w:val="none" w:sz="0" w:space="0" w:color="auto"/>
                        <w:right w:val="none" w:sz="0" w:space="0" w:color="auto"/>
                      </w:divBdr>
                    </w:div>
                    <w:div w:id="2010326614">
                      <w:marLeft w:val="0"/>
                      <w:marRight w:val="0"/>
                      <w:marTop w:val="0"/>
                      <w:marBottom w:val="0"/>
                      <w:divBdr>
                        <w:top w:val="none" w:sz="0" w:space="0" w:color="auto"/>
                        <w:left w:val="none" w:sz="0" w:space="0" w:color="auto"/>
                        <w:bottom w:val="none" w:sz="0" w:space="0" w:color="auto"/>
                        <w:right w:val="none" w:sz="0" w:space="0" w:color="auto"/>
                      </w:divBdr>
                    </w:div>
                    <w:div w:id="2100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0993">
      <w:bodyDiv w:val="1"/>
      <w:marLeft w:val="0"/>
      <w:marRight w:val="0"/>
      <w:marTop w:val="0"/>
      <w:marBottom w:val="0"/>
      <w:divBdr>
        <w:top w:val="none" w:sz="0" w:space="0" w:color="auto"/>
        <w:left w:val="none" w:sz="0" w:space="0" w:color="auto"/>
        <w:bottom w:val="none" w:sz="0" w:space="0" w:color="auto"/>
        <w:right w:val="none" w:sz="0" w:space="0" w:color="auto"/>
      </w:divBdr>
    </w:div>
    <w:div w:id="67507751">
      <w:bodyDiv w:val="1"/>
      <w:marLeft w:val="0"/>
      <w:marRight w:val="0"/>
      <w:marTop w:val="0"/>
      <w:marBottom w:val="0"/>
      <w:divBdr>
        <w:top w:val="none" w:sz="0" w:space="0" w:color="auto"/>
        <w:left w:val="none" w:sz="0" w:space="0" w:color="auto"/>
        <w:bottom w:val="none" w:sz="0" w:space="0" w:color="auto"/>
        <w:right w:val="none" w:sz="0" w:space="0" w:color="auto"/>
      </w:divBdr>
    </w:div>
    <w:div w:id="78985469">
      <w:bodyDiv w:val="1"/>
      <w:marLeft w:val="0"/>
      <w:marRight w:val="0"/>
      <w:marTop w:val="0"/>
      <w:marBottom w:val="0"/>
      <w:divBdr>
        <w:top w:val="none" w:sz="0" w:space="0" w:color="auto"/>
        <w:left w:val="none" w:sz="0" w:space="0" w:color="auto"/>
        <w:bottom w:val="none" w:sz="0" w:space="0" w:color="auto"/>
        <w:right w:val="none" w:sz="0" w:space="0" w:color="auto"/>
      </w:divBdr>
    </w:div>
    <w:div w:id="133060629">
      <w:bodyDiv w:val="1"/>
      <w:marLeft w:val="0"/>
      <w:marRight w:val="0"/>
      <w:marTop w:val="0"/>
      <w:marBottom w:val="0"/>
      <w:divBdr>
        <w:top w:val="none" w:sz="0" w:space="0" w:color="auto"/>
        <w:left w:val="none" w:sz="0" w:space="0" w:color="auto"/>
        <w:bottom w:val="none" w:sz="0" w:space="0" w:color="auto"/>
        <w:right w:val="none" w:sz="0" w:space="0" w:color="auto"/>
      </w:divBdr>
      <w:divsChild>
        <w:div w:id="21981681">
          <w:marLeft w:val="1166"/>
          <w:marRight w:val="0"/>
          <w:marTop w:val="60"/>
          <w:marBottom w:val="60"/>
          <w:divBdr>
            <w:top w:val="none" w:sz="0" w:space="0" w:color="auto"/>
            <w:left w:val="none" w:sz="0" w:space="0" w:color="auto"/>
            <w:bottom w:val="none" w:sz="0" w:space="0" w:color="auto"/>
            <w:right w:val="none" w:sz="0" w:space="0" w:color="auto"/>
          </w:divBdr>
        </w:div>
        <w:div w:id="447894112">
          <w:marLeft w:val="1166"/>
          <w:marRight w:val="0"/>
          <w:marTop w:val="60"/>
          <w:marBottom w:val="60"/>
          <w:divBdr>
            <w:top w:val="none" w:sz="0" w:space="0" w:color="auto"/>
            <w:left w:val="none" w:sz="0" w:space="0" w:color="auto"/>
            <w:bottom w:val="none" w:sz="0" w:space="0" w:color="auto"/>
            <w:right w:val="none" w:sz="0" w:space="0" w:color="auto"/>
          </w:divBdr>
        </w:div>
        <w:div w:id="479344861">
          <w:marLeft w:val="547"/>
          <w:marRight w:val="0"/>
          <w:marTop w:val="60"/>
          <w:marBottom w:val="60"/>
          <w:divBdr>
            <w:top w:val="none" w:sz="0" w:space="0" w:color="auto"/>
            <w:left w:val="none" w:sz="0" w:space="0" w:color="auto"/>
            <w:bottom w:val="none" w:sz="0" w:space="0" w:color="auto"/>
            <w:right w:val="none" w:sz="0" w:space="0" w:color="auto"/>
          </w:divBdr>
        </w:div>
        <w:div w:id="735855197">
          <w:marLeft w:val="547"/>
          <w:marRight w:val="0"/>
          <w:marTop w:val="60"/>
          <w:marBottom w:val="60"/>
          <w:divBdr>
            <w:top w:val="none" w:sz="0" w:space="0" w:color="auto"/>
            <w:left w:val="none" w:sz="0" w:space="0" w:color="auto"/>
            <w:bottom w:val="none" w:sz="0" w:space="0" w:color="auto"/>
            <w:right w:val="none" w:sz="0" w:space="0" w:color="auto"/>
          </w:divBdr>
        </w:div>
        <w:div w:id="1218664070">
          <w:marLeft w:val="1166"/>
          <w:marRight w:val="0"/>
          <w:marTop w:val="60"/>
          <w:marBottom w:val="60"/>
          <w:divBdr>
            <w:top w:val="none" w:sz="0" w:space="0" w:color="auto"/>
            <w:left w:val="none" w:sz="0" w:space="0" w:color="auto"/>
            <w:bottom w:val="none" w:sz="0" w:space="0" w:color="auto"/>
            <w:right w:val="none" w:sz="0" w:space="0" w:color="auto"/>
          </w:divBdr>
        </w:div>
        <w:div w:id="1406563220">
          <w:marLeft w:val="547"/>
          <w:marRight w:val="0"/>
          <w:marTop w:val="60"/>
          <w:marBottom w:val="60"/>
          <w:divBdr>
            <w:top w:val="none" w:sz="0" w:space="0" w:color="auto"/>
            <w:left w:val="none" w:sz="0" w:space="0" w:color="auto"/>
            <w:bottom w:val="none" w:sz="0" w:space="0" w:color="auto"/>
            <w:right w:val="none" w:sz="0" w:space="0" w:color="auto"/>
          </w:divBdr>
        </w:div>
        <w:div w:id="1699626764">
          <w:marLeft w:val="1166"/>
          <w:marRight w:val="0"/>
          <w:marTop w:val="60"/>
          <w:marBottom w:val="60"/>
          <w:divBdr>
            <w:top w:val="none" w:sz="0" w:space="0" w:color="auto"/>
            <w:left w:val="none" w:sz="0" w:space="0" w:color="auto"/>
            <w:bottom w:val="none" w:sz="0" w:space="0" w:color="auto"/>
            <w:right w:val="none" w:sz="0" w:space="0" w:color="auto"/>
          </w:divBdr>
        </w:div>
      </w:divsChild>
    </w:div>
    <w:div w:id="142285018">
      <w:bodyDiv w:val="1"/>
      <w:marLeft w:val="0"/>
      <w:marRight w:val="0"/>
      <w:marTop w:val="0"/>
      <w:marBottom w:val="0"/>
      <w:divBdr>
        <w:top w:val="none" w:sz="0" w:space="0" w:color="auto"/>
        <w:left w:val="none" w:sz="0" w:space="0" w:color="auto"/>
        <w:bottom w:val="none" w:sz="0" w:space="0" w:color="auto"/>
        <w:right w:val="none" w:sz="0" w:space="0" w:color="auto"/>
      </w:divBdr>
    </w:div>
    <w:div w:id="154348118">
      <w:bodyDiv w:val="1"/>
      <w:marLeft w:val="0"/>
      <w:marRight w:val="0"/>
      <w:marTop w:val="0"/>
      <w:marBottom w:val="0"/>
      <w:divBdr>
        <w:top w:val="none" w:sz="0" w:space="0" w:color="auto"/>
        <w:left w:val="none" w:sz="0" w:space="0" w:color="auto"/>
        <w:bottom w:val="none" w:sz="0" w:space="0" w:color="auto"/>
        <w:right w:val="none" w:sz="0" w:space="0" w:color="auto"/>
      </w:divBdr>
    </w:div>
    <w:div w:id="181163151">
      <w:bodyDiv w:val="1"/>
      <w:marLeft w:val="0"/>
      <w:marRight w:val="0"/>
      <w:marTop w:val="0"/>
      <w:marBottom w:val="0"/>
      <w:divBdr>
        <w:top w:val="none" w:sz="0" w:space="0" w:color="auto"/>
        <w:left w:val="none" w:sz="0" w:space="0" w:color="auto"/>
        <w:bottom w:val="none" w:sz="0" w:space="0" w:color="auto"/>
        <w:right w:val="none" w:sz="0" w:space="0" w:color="auto"/>
      </w:divBdr>
    </w:div>
    <w:div w:id="218250413">
      <w:bodyDiv w:val="1"/>
      <w:marLeft w:val="0"/>
      <w:marRight w:val="0"/>
      <w:marTop w:val="0"/>
      <w:marBottom w:val="0"/>
      <w:divBdr>
        <w:top w:val="none" w:sz="0" w:space="0" w:color="auto"/>
        <w:left w:val="none" w:sz="0" w:space="0" w:color="auto"/>
        <w:bottom w:val="none" w:sz="0" w:space="0" w:color="auto"/>
        <w:right w:val="none" w:sz="0" w:space="0" w:color="auto"/>
      </w:divBdr>
      <w:divsChild>
        <w:div w:id="594750809">
          <w:marLeft w:val="0"/>
          <w:marRight w:val="0"/>
          <w:marTop w:val="0"/>
          <w:marBottom w:val="0"/>
          <w:divBdr>
            <w:top w:val="none" w:sz="0" w:space="0" w:color="auto"/>
            <w:left w:val="none" w:sz="0" w:space="0" w:color="auto"/>
            <w:bottom w:val="none" w:sz="0" w:space="0" w:color="auto"/>
            <w:right w:val="none" w:sz="0" w:space="0" w:color="auto"/>
          </w:divBdr>
        </w:div>
        <w:div w:id="675495713">
          <w:marLeft w:val="0"/>
          <w:marRight w:val="0"/>
          <w:marTop w:val="0"/>
          <w:marBottom w:val="0"/>
          <w:divBdr>
            <w:top w:val="none" w:sz="0" w:space="0" w:color="auto"/>
            <w:left w:val="none" w:sz="0" w:space="0" w:color="auto"/>
            <w:bottom w:val="none" w:sz="0" w:space="0" w:color="auto"/>
            <w:right w:val="none" w:sz="0" w:space="0" w:color="auto"/>
          </w:divBdr>
        </w:div>
        <w:div w:id="908342490">
          <w:marLeft w:val="0"/>
          <w:marRight w:val="0"/>
          <w:marTop w:val="0"/>
          <w:marBottom w:val="0"/>
          <w:divBdr>
            <w:top w:val="none" w:sz="0" w:space="0" w:color="auto"/>
            <w:left w:val="none" w:sz="0" w:space="0" w:color="auto"/>
            <w:bottom w:val="none" w:sz="0" w:space="0" w:color="auto"/>
            <w:right w:val="none" w:sz="0" w:space="0" w:color="auto"/>
          </w:divBdr>
        </w:div>
        <w:div w:id="1002703341">
          <w:marLeft w:val="0"/>
          <w:marRight w:val="0"/>
          <w:marTop w:val="0"/>
          <w:marBottom w:val="0"/>
          <w:divBdr>
            <w:top w:val="none" w:sz="0" w:space="0" w:color="auto"/>
            <w:left w:val="none" w:sz="0" w:space="0" w:color="auto"/>
            <w:bottom w:val="none" w:sz="0" w:space="0" w:color="auto"/>
            <w:right w:val="none" w:sz="0" w:space="0" w:color="auto"/>
          </w:divBdr>
        </w:div>
        <w:div w:id="1026372398">
          <w:marLeft w:val="0"/>
          <w:marRight w:val="0"/>
          <w:marTop w:val="0"/>
          <w:marBottom w:val="0"/>
          <w:divBdr>
            <w:top w:val="none" w:sz="0" w:space="0" w:color="auto"/>
            <w:left w:val="none" w:sz="0" w:space="0" w:color="auto"/>
            <w:bottom w:val="none" w:sz="0" w:space="0" w:color="auto"/>
            <w:right w:val="none" w:sz="0" w:space="0" w:color="auto"/>
          </w:divBdr>
        </w:div>
        <w:div w:id="1102263258">
          <w:marLeft w:val="0"/>
          <w:marRight w:val="0"/>
          <w:marTop w:val="0"/>
          <w:marBottom w:val="0"/>
          <w:divBdr>
            <w:top w:val="none" w:sz="0" w:space="0" w:color="auto"/>
            <w:left w:val="none" w:sz="0" w:space="0" w:color="auto"/>
            <w:bottom w:val="none" w:sz="0" w:space="0" w:color="auto"/>
            <w:right w:val="none" w:sz="0" w:space="0" w:color="auto"/>
          </w:divBdr>
        </w:div>
        <w:div w:id="1635404907">
          <w:marLeft w:val="0"/>
          <w:marRight w:val="0"/>
          <w:marTop w:val="0"/>
          <w:marBottom w:val="0"/>
          <w:divBdr>
            <w:top w:val="none" w:sz="0" w:space="0" w:color="auto"/>
            <w:left w:val="none" w:sz="0" w:space="0" w:color="auto"/>
            <w:bottom w:val="none" w:sz="0" w:space="0" w:color="auto"/>
            <w:right w:val="none" w:sz="0" w:space="0" w:color="auto"/>
          </w:divBdr>
        </w:div>
      </w:divsChild>
    </w:div>
    <w:div w:id="223486480">
      <w:bodyDiv w:val="1"/>
      <w:marLeft w:val="0"/>
      <w:marRight w:val="0"/>
      <w:marTop w:val="0"/>
      <w:marBottom w:val="0"/>
      <w:divBdr>
        <w:top w:val="none" w:sz="0" w:space="0" w:color="auto"/>
        <w:left w:val="none" w:sz="0" w:space="0" w:color="auto"/>
        <w:bottom w:val="none" w:sz="0" w:space="0" w:color="auto"/>
        <w:right w:val="none" w:sz="0" w:space="0" w:color="auto"/>
      </w:divBdr>
    </w:div>
    <w:div w:id="243413350">
      <w:bodyDiv w:val="1"/>
      <w:marLeft w:val="0"/>
      <w:marRight w:val="0"/>
      <w:marTop w:val="0"/>
      <w:marBottom w:val="0"/>
      <w:divBdr>
        <w:top w:val="none" w:sz="0" w:space="0" w:color="auto"/>
        <w:left w:val="none" w:sz="0" w:space="0" w:color="auto"/>
        <w:bottom w:val="none" w:sz="0" w:space="0" w:color="auto"/>
        <w:right w:val="none" w:sz="0" w:space="0" w:color="auto"/>
      </w:divBdr>
      <w:divsChild>
        <w:div w:id="929587717">
          <w:marLeft w:val="0"/>
          <w:marRight w:val="0"/>
          <w:marTop w:val="0"/>
          <w:marBottom w:val="0"/>
          <w:divBdr>
            <w:top w:val="none" w:sz="0" w:space="0" w:color="auto"/>
            <w:left w:val="none" w:sz="0" w:space="0" w:color="auto"/>
            <w:bottom w:val="none" w:sz="0" w:space="0" w:color="auto"/>
            <w:right w:val="none" w:sz="0" w:space="0" w:color="auto"/>
          </w:divBdr>
        </w:div>
        <w:div w:id="23945828">
          <w:marLeft w:val="0"/>
          <w:marRight w:val="0"/>
          <w:marTop w:val="0"/>
          <w:marBottom w:val="0"/>
          <w:divBdr>
            <w:top w:val="none" w:sz="0" w:space="0" w:color="auto"/>
            <w:left w:val="none" w:sz="0" w:space="0" w:color="auto"/>
            <w:bottom w:val="none" w:sz="0" w:space="0" w:color="auto"/>
            <w:right w:val="none" w:sz="0" w:space="0" w:color="auto"/>
          </w:divBdr>
        </w:div>
        <w:div w:id="1297956866">
          <w:marLeft w:val="0"/>
          <w:marRight w:val="0"/>
          <w:marTop w:val="0"/>
          <w:marBottom w:val="0"/>
          <w:divBdr>
            <w:top w:val="none" w:sz="0" w:space="0" w:color="auto"/>
            <w:left w:val="none" w:sz="0" w:space="0" w:color="auto"/>
            <w:bottom w:val="none" w:sz="0" w:space="0" w:color="auto"/>
            <w:right w:val="none" w:sz="0" w:space="0" w:color="auto"/>
          </w:divBdr>
        </w:div>
        <w:div w:id="535430771">
          <w:marLeft w:val="0"/>
          <w:marRight w:val="0"/>
          <w:marTop w:val="0"/>
          <w:marBottom w:val="0"/>
          <w:divBdr>
            <w:top w:val="none" w:sz="0" w:space="0" w:color="auto"/>
            <w:left w:val="none" w:sz="0" w:space="0" w:color="auto"/>
            <w:bottom w:val="none" w:sz="0" w:space="0" w:color="auto"/>
            <w:right w:val="none" w:sz="0" w:space="0" w:color="auto"/>
          </w:divBdr>
        </w:div>
        <w:div w:id="73943826">
          <w:marLeft w:val="0"/>
          <w:marRight w:val="0"/>
          <w:marTop w:val="0"/>
          <w:marBottom w:val="0"/>
          <w:divBdr>
            <w:top w:val="none" w:sz="0" w:space="0" w:color="auto"/>
            <w:left w:val="none" w:sz="0" w:space="0" w:color="auto"/>
            <w:bottom w:val="none" w:sz="0" w:space="0" w:color="auto"/>
            <w:right w:val="none" w:sz="0" w:space="0" w:color="auto"/>
          </w:divBdr>
        </w:div>
      </w:divsChild>
    </w:div>
    <w:div w:id="261036623">
      <w:bodyDiv w:val="1"/>
      <w:marLeft w:val="0"/>
      <w:marRight w:val="0"/>
      <w:marTop w:val="0"/>
      <w:marBottom w:val="0"/>
      <w:divBdr>
        <w:top w:val="none" w:sz="0" w:space="0" w:color="auto"/>
        <w:left w:val="none" w:sz="0" w:space="0" w:color="auto"/>
        <w:bottom w:val="none" w:sz="0" w:space="0" w:color="auto"/>
        <w:right w:val="none" w:sz="0" w:space="0" w:color="auto"/>
      </w:divBdr>
    </w:div>
    <w:div w:id="261229895">
      <w:bodyDiv w:val="1"/>
      <w:marLeft w:val="0"/>
      <w:marRight w:val="0"/>
      <w:marTop w:val="0"/>
      <w:marBottom w:val="0"/>
      <w:divBdr>
        <w:top w:val="none" w:sz="0" w:space="0" w:color="auto"/>
        <w:left w:val="none" w:sz="0" w:space="0" w:color="auto"/>
        <w:bottom w:val="none" w:sz="0" w:space="0" w:color="auto"/>
        <w:right w:val="none" w:sz="0" w:space="0" w:color="auto"/>
      </w:divBdr>
    </w:div>
    <w:div w:id="277152575">
      <w:bodyDiv w:val="1"/>
      <w:marLeft w:val="0"/>
      <w:marRight w:val="0"/>
      <w:marTop w:val="0"/>
      <w:marBottom w:val="0"/>
      <w:divBdr>
        <w:top w:val="none" w:sz="0" w:space="0" w:color="auto"/>
        <w:left w:val="none" w:sz="0" w:space="0" w:color="auto"/>
        <w:bottom w:val="none" w:sz="0" w:space="0" w:color="auto"/>
        <w:right w:val="none" w:sz="0" w:space="0" w:color="auto"/>
      </w:divBdr>
      <w:divsChild>
        <w:div w:id="1538618286">
          <w:marLeft w:val="0"/>
          <w:marRight w:val="0"/>
          <w:marTop w:val="0"/>
          <w:marBottom w:val="0"/>
          <w:divBdr>
            <w:top w:val="none" w:sz="0" w:space="0" w:color="auto"/>
            <w:left w:val="none" w:sz="0" w:space="0" w:color="auto"/>
            <w:bottom w:val="none" w:sz="0" w:space="0" w:color="auto"/>
            <w:right w:val="none" w:sz="0" w:space="0" w:color="auto"/>
          </w:divBdr>
          <w:divsChild>
            <w:div w:id="1866677675">
              <w:marLeft w:val="0"/>
              <w:marRight w:val="0"/>
              <w:marTop w:val="0"/>
              <w:marBottom w:val="0"/>
              <w:divBdr>
                <w:top w:val="none" w:sz="0" w:space="0" w:color="auto"/>
                <w:left w:val="none" w:sz="0" w:space="0" w:color="auto"/>
                <w:bottom w:val="none" w:sz="0" w:space="0" w:color="auto"/>
                <w:right w:val="none" w:sz="0" w:space="0" w:color="auto"/>
              </w:divBdr>
              <w:divsChild>
                <w:div w:id="1571620177">
                  <w:marLeft w:val="0"/>
                  <w:marRight w:val="0"/>
                  <w:marTop w:val="0"/>
                  <w:marBottom w:val="0"/>
                  <w:divBdr>
                    <w:top w:val="none" w:sz="0" w:space="0" w:color="auto"/>
                    <w:left w:val="none" w:sz="0" w:space="0" w:color="auto"/>
                    <w:bottom w:val="none" w:sz="0" w:space="0" w:color="auto"/>
                    <w:right w:val="none" w:sz="0" w:space="0" w:color="auto"/>
                  </w:divBdr>
                  <w:divsChild>
                    <w:div w:id="1552811771">
                      <w:marLeft w:val="0"/>
                      <w:marRight w:val="0"/>
                      <w:marTop w:val="0"/>
                      <w:marBottom w:val="0"/>
                      <w:divBdr>
                        <w:top w:val="none" w:sz="0" w:space="0" w:color="auto"/>
                        <w:left w:val="none" w:sz="0" w:space="0" w:color="auto"/>
                        <w:bottom w:val="none" w:sz="0" w:space="0" w:color="auto"/>
                        <w:right w:val="none" w:sz="0" w:space="0" w:color="auto"/>
                      </w:divBdr>
                      <w:divsChild>
                        <w:div w:id="899246523">
                          <w:marLeft w:val="0"/>
                          <w:marRight w:val="0"/>
                          <w:marTop w:val="0"/>
                          <w:marBottom w:val="0"/>
                          <w:divBdr>
                            <w:top w:val="none" w:sz="0" w:space="0" w:color="auto"/>
                            <w:left w:val="none" w:sz="0" w:space="0" w:color="auto"/>
                            <w:bottom w:val="none" w:sz="0" w:space="0" w:color="auto"/>
                            <w:right w:val="none" w:sz="0" w:space="0" w:color="auto"/>
                          </w:divBdr>
                          <w:divsChild>
                            <w:div w:id="7406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29662">
      <w:bodyDiv w:val="1"/>
      <w:marLeft w:val="0"/>
      <w:marRight w:val="0"/>
      <w:marTop w:val="0"/>
      <w:marBottom w:val="0"/>
      <w:divBdr>
        <w:top w:val="none" w:sz="0" w:space="0" w:color="auto"/>
        <w:left w:val="none" w:sz="0" w:space="0" w:color="auto"/>
        <w:bottom w:val="none" w:sz="0" w:space="0" w:color="auto"/>
        <w:right w:val="none" w:sz="0" w:space="0" w:color="auto"/>
      </w:divBdr>
      <w:divsChild>
        <w:div w:id="1513493152">
          <w:marLeft w:val="0"/>
          <w:marRight w:val="0"/>
          <w:marTop w:val="0"/>
          <w:marBottom w:val="0"/>
          <w:divBdr>
            <w:top w:val="none" w:sz="0" w:space="0" w:color="auto"/>
            <w:left w:val="none" w:sz="0" w:space="0" w:color="auto"/>
            <w:bottom w:val="none" w:sz="0" w:space="0" w:color="auto"/>
            <w:right w:val="none" w:sz="0" w:space="0" w:color="auto"/>
          </w:divBdr>
          <w:divsChild>
            <w:div w:id="1809543352">
              <w:marLeft w:val="0"/>
              <w:marRight w:val="0"/>
              <w:marTop w:val="0"/>
              <w:marBottom w:val="0"/>
              <w:divBdr>
                <w:top w:val="none" w:sz="0" w:space="0" w:color="auto"/>
                <w:left w:val="none" w:sz="0" w:space="0" w:color="auto"/>
                <w:bottom w:val="none" w:sz="0" w:space="0" w:color="auto"/>
                <w:right w:val="none" w:sz="0" w:space="0" w:color="auto"/>
              </w:divBdr>
              <w:divsChild>
                <w:div w:id="2076781807">
                  <w:marLeft w:val="0"/>
                  <w:marRight w:val="0"/>
                  <w:marTop w:val="0"/>
                  <w:marBottom w:val="0"/>
                  <w:divBdr>
                    <w:top w:val="none" w:sz="0" w:space="0" w:color="auto"/>
                    <w:left w:val="none" w:sz="0" w:space="0" w:color="auto"/>
                    <w:bottom w:val="none" w:sz="0" w:space="0" w:color="auto"/>
                    <w:right w:val="none" w:sz="0" w:space="0" w:color="auto"/>
                  </w:divBdr>
                  <w:divsChild>
                    <w:div w:id="1089888369">
                      <w:marLeft w:val="0"/>
                      <w:marRight w:val="0"/>
                      <w:marTop w:val="0"/>
                      <w:marBottom w:val="0"/>
                      <w:divBdr>
                        <w:top w:val="none" w:sz="0" w:space="0" w:color="auto"/>
                        <w:left w:val="none" w:sz="0" w:space="0" w:color="auto"/>
                        <w:bottom w:val="none" w:sz="0" w:space="0" w:color="auto"/>
                        <w:right w:val="none" w:sz="0" w:space="0" w:color="auto"/>
                      </w:divBdr>
                      <w:divsChild>
                        <w:div w:id="11568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52247">
      <w:bodyDiv w:val="1"/>
      <w:marLeft w:val="0"/>
      <w:marRight w:val="0"/>
      <w:marTop w:val="0"/>
      <w:marBottom w:val="0"/>
      <w:divBdr>
        <w:top w:val="none" w:sz="0" w:space="0" w:color="auto"/>
        <w:left w:val="none" w:sz="0" w:space="0" w:color="auto"/>
        <w:bottom w:val="none" w:sz="0" w:space="0" w:color="auto"/>
        <w:right w:val="none" w:sz="0" w:space="0" w:color="auto"/>
      </w:divBdr>
      <w:divsChild>
        <w:div w:id="820082088">
          <w:marLeft w:val="0"/>
          <w:marRight w:val="0"/>
          <w:marTop w:val="0"/>
          <w:marBottom w:val="0"/>
          <w:divBdr>
            <w:top w:val="none" w:sz="0" w:space="0" w:color="auto"/>
            <w:left w:val="none" w:sz="0" w:space="0" w:color="auto"/>
            <w:bottom w:val="none" w:sz="0" w:space="0" w:color="auto"/>
            <w:right w:val="none" w:sz="0" w:space="0" w:color="auto"/>
          </w:divBdr>
        </w:div>
        <w:div w:id="1636332059">
          <w:marLeft w:val="0"/>
          <w:marRight w:val="0"/>
          <w:marTop w:val="0"/>
          <w:marBottom w:val="0"/>
          <w:divBdr>
            <w:top w:val="none" w:sz="0" w:space="0" w:color="auto"/>
            <w:left w:val="none" w:sz="0" w:space="0" w:color="auto"/>
            <w:bottom w:val="none" w:sz="0" w:space="0" w:color="auto"/>
            <w:right w:val="none" w:sz="0" w:space="0" w:color="auto"/>
          </w:divBdr>
        </w:div>
      </w:divsChild>
    </w:div>
    <w:div w:id="323825612">
      <w:bodyDiv w:val="1"/>
      <w:marLeft w:val="0"/>
      <w:marRight w:val="0"/>
      <w:marTop w:val="0"/>
      <w:marBottom w:val="0"/>
      <w:divBdr>
        <w:top w:val="none" w:sz="0" w:space="0" w:color="auto"/>
        <w:left w:val="none" w:sz="0" w:space="0" w:color="auto"/>
        <w:bottom w:val="none" w:sz="0" w:space="0" w:color="auto"/>
        <w:right w:val="none" w:sz="0" w:space="0" w:color="auto"/>
      </w:divBdr>
    </w:div>
    <w:div w:id="333604899">
      <w:bodyDiv w:val="1"/>
      <w:marLeft w:val="0"/>
      <w:marRight w:val="0"/>
      <w:marTop w:val="0"/>
      <w:marBottom w:val="0"/>
      <w:divBdr>
        <w:top w:val="none" w:sz="0" w:space="0" w:color="auto"/>
        <w:left w:val="none" w:sz="0" w:space="0" w:color="auto"/>
        <w:bottom w:val="none" w:sz="0" w:space="0" w:color="auto"/>
        <w:right w:val="none" w:sz="0" w:space="0" w:color="auto"/>
      </w:divBdr>
      <w:divsChild>
        <w:div w:id="213587385">
          <w:marLeft w:val="547"/>
          <w:marRight w:val="0"/>
          <w:marTop w:val="96"/>
          <w:marBottom w:val="0"/>
          <w:divBdr>
            <w:top w:val="none" w:sz="0" w:space="0" w:color="auto"/>
            <w:left w:val="none" w:sz="0" w:space="0" w:color="auto"/>
            <w:bottom w:val="none" w:sz="0" w:space="0" w:color="auto"/>
            <w:right w:val="none" w:sz="0" w:space="0" w:color="auto"/>
          </w:divBdr>
        </w:div>
        <w:div w:id="777263617">
          <w:marLeft w:val="547"/>
          <w:marRight w:val="0"/>
          <w:marTop w:val="96"/>
          <w:marBottom w:val="0"/>
          <w:divBdr>
            <w:top w:val="none" w:sz="0" w:space="0" w:color="auto"/>
            <w:left w:val="none" w:sz="0" w:space="0" w:color="auto"/>
            <w:bottom w:val="none" w:sz="0" w:space="0" w:color="auto"/>
            <w:right w:val="none" w:sz="0" w:space="0" w:color="auto"/>
          </w:divBdr>
        </w:div>
        <w:div w:id="1914272987">
          <w:marLeft w:val="547"/>
          <w:marRight w:val="0"/>
          <w:marTop w:val="96"/>
          <w:marBottom w:val="0"/>
          <w:divBdr>
            <w:top w:val="none" w:sz="0" w:space="0" w:color="auto"/>
            <w:left w:val="none" w:sz="0" w:space="0" w:color="auto"/>
            <w:bottom w:val="none" w:sz="0" w:space="0" w:color="auto"/>
            <w:right w:val="none" w:sz="0" w:space="0" w:color="auto"/>
          </w:divBdr>
        </w:div>
      </w:divsChild>
    </w:div>
    <w:div w:id="335428925">
      <w:bodyDiv w:val="1"/>
      <w:marLeft w:val="0"/>
      <w:marRight w:val="0"/>
      <w:marTop w:val="0"/>
      <w:marBottom w:val="0"/>
      <w:divBdr>
        <w:top w:val="none" w:sz="0" w:space="0" w:color="auto"/>
        <w:left w:val="none" w:sz="0" w:space="0" w:color="auto"/>
        <w:bottom w:val="none" w:sz="0" w:space="0" w:color="auto"/>
        <w:right w:val="none" w:sz="0" w:space="0" w:color="auto"/>
      </w:divBdr>
    </w:div>
    <w:div w:id="389886131">
      <w:bodyDiv w:val="1"/>
      <w:marLeft w:val="0"/>
      <w:marRight w:val="0"/>
      <w:marTop w:val="0"/>
      <w:marBottom w:val="0"/>
      <w:divBdr>
        <w:top w:val="none" w:sz="0" w:space="0" w:color="auto"/>
        <w:left w:val="none" w:sz="0" w:space="0" w:color="auto"/>
        <w:bottom w:val="none" w:sz="0" w:space="0" w:color="auto"/>
        <w:right w:val="none" w:sz="0" w:space="0" w:color="auto"/>
      </w:divBdr>
    </w:div>
    <w:div w:id="393821256">
      <w:bodyDiv w:val="1"/>
      <w:marLeft w:val="0"/>
      <w:marRight w:val="0"/>
      <w:marTop w:val="0"/>
      <w:marBottom w:val="0"/>
      <w:divBdr>
        <w:top w:val="none" w:sz="0" w:space="0" w:color="auto"/>
        <w:left w:val="none" w:sz="0" w:space="0" w:color="auto"/>
        <w:bottom w:val="none" w:sz="0" w:space="0" w:color="auto"/>
        <w:right w:val="none" w:sz="0" w:space="0" w:color="auto"/>
      </w:divBdr>
      <w:divsChild>
        <w:div w:id="1611624543">
          <w:marLeft w:val="0"/>
          <w:marRight w:val="0"/>
          <w:marTop w:val="0"/>
          <w:marBottom w:val="0"/>
          <w:divBdr>
            <w:top w:val="none" w:sz="0" w:space="0" w:color="auto"/>
            <w:left w:val="none" w:sz="0" w:space="0" w:color="auto"/>
            <w:bottom w:val="none" w:sz="0" w:space="0" w:color="auto"/>
            <w:right w:val="none" w:sz="0" w:space="0" w:color="auto"/>
          </w:divBdr>
        </w:div>
      </w:divsChild>
    </w:div>
    <w:div w:id="399209559">
      <w:bodyDiv w:val="1"/>
      <w:marLeft w:val="0"/>
      <w:marRight w:val="0"/>
      <w:marTop w:val="0"/>
      <w:marBottom w:val="0"/>
      <w:divBdr>
        <w:top w:val="none" w:sz="0" w:space="0" w:color="auto"/>
        <w:left w:val="none" w:sz="0" w:space="0" w:color="auto"/>
        <w:bottom w:val="none" w:sz="0" w:space="0" w:color="auto"/>
        <w:right w:val="none" w:sz="0" w:space="0" w:color="auto"/>
      </w:divBdr>
    </w:div>
    <w:div w:id="402261882">
      <w:bodyDiv w:val="1"/>
      <w:marLeft w:val="0"/>
      <w:marRight w:val="0"/>
      <w:marTop w:val="0"/>
      <w:marBottom w:val="0"/>
      <w:divBdr>
        <w:top w:val="none" w:sz="0" w:space="0" w:color="auto"/>
        <w:left w:val="none" w:sz="0" w:space="0" w:color="auto"/>
        <w:bottom w:val="none" w:sz="0" w:space="0" w:color="auto"/>
        <w:right w:val="none" w:sz="0" w:space="0" w:color="auto"/>
      </w:divBdr>
    </w:div>
    <w:div w:id="405955687">
      <w:bodyDiv w:val="1"/>
      <w:marLeft w:val="0"/>
      <w:marRight w:val="0"/>
      <w:marTop w:val="0"/>
      <w:marBottom w:val="0"/>
      <w:divBdr>
        <w:top w:val="none" w:sz="0" w:space="0" w:color="auto"/>
        <w:left w:val="none" w:sz="0" w:space="0" w:color="auto"/>
        <w:bottom w:val="none" w:sz="0" w:space="0" w:color="auto"/>
        <w:right w:val="none" w:sz="0" w:space="0" w:color="auto"/>
      </w:divBdr>
    </w:div>
    <w:div w:id="425813147">
      <w:bodyDiv w:val="1"/>
      <w:marLeft w:val="0"/>
      <w:marRight w:val="0"/>
      <w:marTop w:val="0"/>
      <w:marBottom w:val="0"/>
      <w:divBdr>
        <w:top w:val="none" w:sz="0" w:space="0" w:color="auto"/>
        <w:left w:val="none" w:sz="0" w:space="0" w:color="auto"/>
        <w:bottom w:val="none" w:sz="0" w:space="0" w:color="auto"/>
        <w:right w:val="none" w:sz="0" w:space="0" w:color="auto"/>
      </w:divBdr>
      <w:divsChild>
        <w:div w:id="1398016745">
          <w:marLeft w:val="0"/>
          <w:marRight w:val="0"/>
          <w:marTop w:val="0"/>
          <w:marBottom w:val="0"/>
          <w:divBdr>
            <w:top w:val="none" w:sz="0" w:space="0" w:color="auto"/>
            <w:left w:val="none" w:sz="0" w:space="0" w:color="auto"/>
            <w:bottom w:val="none" w:sz="0" w:space="0" w:color="auto"/>
            <w:right w:val="none" w:sz="0" w:space="0" w:color="auto"/>
          </w:divBdr>
        </w:div>
      </w:divsChild>
    </w:div>
    <w:div w:id="430013426">
      <w:bodyDiv w:val="1"/>
      <w:marLeft w:val="0"/>
      <w:marRight w:val="0"/>
      <w:marTop w:val="0"/>
      <w:marBottom w:val="0"/>
      <w:divBdr>
        <w:top w:val="none" w:sz="0" w:space="0" w:color="auto"/>
        <w:left w:val="none" w:sz="0" w:space="0" w:color="auto"/>
        <w:bottom w:val="none" w:sz="0" w:space="0" w:color="auto"/>
        <w:right w:val="none" w:sz="0" w:space="0" w:color="auto"/>
      </w:divBdr>
    </w:div>
    <w:div w:id="433599479">
      <w:bodyDiv w:val="1"/>
      <w:marLeft w:val="0"/>
      <w:marRight w:val="0"/>
      <w:marTop w:val="0"/>
      <w:marBottom w:val="0"/>
      <w:divBdr>
        <w:top w:val="none" w:sz="0" w:space="0" w:color="auto"/>
        <w:left w:val="none" w:sz="0" w:space="0" w:color="auto"/>
        <w:bottom w:val="none" w:sz="0" w:space="0" w:color="auto"/>
        <w:right w:val="none" w:sz="0" w:space="0" w:color="auto"/>
      </w:divBdr>
      <w:divsChild>
        <w:div w:id="709230689">
          <w:marLeft w:val="547"/>
          <w:marRight w:val="0"/>
          <w:marTop w:val="60"/>
          <w:marBottom w:val="60"/>
          <w:divBdr>
            <w:top w:val="none" w:sz="0" w:space="0" w:color="auto"/>
            <w:left w:val="none" w:sz="0" w:space="0" w:color="auto"/>
            <w:bottom w:val="none" w:sz="0" w:space="0" w:color="auto"/>
            <w:right w:val="none" w:sz="0" w:space="0" w:color="auto"/>
          </w:divBdr>
        </w:div>
      </w:divsChild>
    </w:div>
    <w:div w:id="455024418">
      <w:bodyDiv w:val="1"/>
      <w:marLeft w:val="0"/>
      <w:marRight w:val="0"/>
      <w:marTop w:val="0"/>
      <w:marBottom w:val="0"/>
      <w:divBdr>
        <w:top w:val="none" w:sz="0" w:space="0" w:color="auto"/>
        <w:left w:val="none" w:sz="0" w:space="0" w:color="auto"/>
        <w:bottom w:val="none" w:sz="0" w:space="0" w:color="auto"/>
        <w:right w:val="none" w:sz="0" w:space="0" w:color="auto"/>
      </w:divBdr>
    </w:div>
    <w:div w:id="470102873">
      <w:bodyDiv w:val="1"/>
      <w:marLeft w:val="0"/>
      <w:marRight w:val="0"/>
      <w:marTop w:val="0"/>
      <w:marBottom w:val="0"/>
      <w:divBdr>
        <w:top w:val="none" w:sz="0" w:space="0" w:color="auto"/>
        <w:left w:val="none" w:sz="0" w:space="0" w:color="auto"/>
        <w:bottom w:val="none" w:sz="0" w:space="0" w:color="auto"/>
        <w:right w:val="none" w:sz="0" w:space="0" w:color="auto"/>
      </w:divBdr>
    </w:div>
    <w:div w:id="495388678">
      <w:bodyDiv w:val="1"/>
      <w:marLeft w:val="0"/>
      <w:marRight w:val="0"/>
      <w:marTop w:val="0"/>
      <w:marBottom w:val="0"/>
      <w:divBdr>
        <w:top w:val="none" w:sz="0" w:space="0" w:color="auto"/>
        <w:left w:val="none" w:sz="0" w:space="0" w:color="auto"/>
        <w:bottom w:val="none" w:sz="0" w:space="0" w:color="auto"/>
        <w:right w:val="none" w:sz="0" w:space="0" w:color="auto"/>
      </w:divBdr>
    </w:div>
    <w:div w:id="521363169">
      <w:bodyDiv w:val="1"/>
      <w:marLeft w:val="0"/>
      <w:marRight w:val="0"/>
      <w:marTop w:val="0"/>
      <w:marBottom w:val="0"/>
      <w:divBdr>
        <w:top w:val="none" w:sz="0" w:space="0" w:color="auto"/>
        <w:left w:val="none" w:sz="0" w:space="0" w:color="auto"/>
        <w:bottom w:val="none" w:sz="0" w:space="0" w:color="auto"/>
        <w:right w:val="none" w:sz="0" w:space="0" w:color="auto"/>
      </w:divBdr>
    </w:div>
    <w:div w:id="533886998">
      <w:bodyDiv w:val="1"/>
      <w:marLeft w:val="0"/>
      <w:marRight w:val="0"/>
      <w:marTop w:val="0"/>
      <w:marBottom w:val="0"/>
      <w:divBdr>
        <w:top w:val="none" w:sz="0" w:space="0" w:color="auto"/>
        <w:left w:val="none" w:sz="0" w:space="0" w:color="auto"/>
        <w:bottom w:val="none" w:sz="0" w:space="0" w:color="auto"/>
        <w:right w:val="none" w:sz="0" w:space="0" w:color="auto"/>
      </w:divBdr>
    </w:div>
    <w:div w:id="557976783">
      <w:bodyDiv w:val="1"/>
      <w:marLeft w:val="0"/>
      <w:marRight w:val="0"/>
      <w:marTop w:val="0"/>
      <w:marBottom w:val="0"/>
      <w:divBdr>
        <w:top w:val="none" w:sz="0" w:space="0" w:color="auto"/>
        <w:left w:val="none" w:sz="0" w:space="0" w:color="auto"/>
        <w:bottom w:val="none" w:sz="0" w:space="0" w:color="auto"/>
        <w:right w:val="none" w:sz="0" w:space="0" w:color="auto"/>
      </w:divBdr>
    </w:div>
    <w:div w:id="568927250">
      <w:bodyDiv w:val="1"/>
      <w:marLeft w:val="0"/>
      <w:marRight w:val="0"/>
      <w:marTop w:val="0"/>
      <w:marBottom w:val="0"/>
      <w:divBdr>
        <w:top w:val="none" w:sz="0" w:space="0" w:color="auto"/>
        <w:left w:val="none" w:sz="0" w:space="0" w:color="auto"/>
        <w:bottom w:val="none" w:sz="0" w:space="0" w:color="auto"/>
        <w:right w:val="none" w:sz="0" w:space="0" w:color="auto"/>
      </w:divBdr>
      <w:divsChild>
        <w:div w:id="807936193">
          <w:marLeft w:val="0"/>
          <w:marRight w:val="0"/>
          <w:marTop w:val="0"/>
          <w:marBottom w:val="0"/>
          <w:divBdr>
            <w:top w:val="none" w:sz="0" w:space="0" w:color="auto"/>
            <w:left w:val="none" w:sz="0" w:space="0" w:color="auto"/>
            <w:bottom w:val="none" w:sz="0" w:space="0" w:color="auto"/>
            <w:right w:val="none" w:sz="0" w:space="0" w:color="auto"/>
          </w:divBdr>
          <w:divsChild>
            <w:div w:id="2015062221">
              <w:marLeft w:val="0"/>
              <w:marRight w:val="0"/>
              <w:marTop w:val="0"/>
              <w:marBottom w:val="0"/>
              <w:divBdr>
                <w:top w:val="none" w:sz="0" w:space="0" w:color="auto"/>
                <w:left w:val="none" w:sz="0" w:space="0" w:color="auto"/>
                <w:bottom w:val="none" w:sz="0" w:space="0" w:color="auto"/>
                <w:right w:val="none" w:sz="0" w:space="0" w:color="auto"/>
              </w:divBdr>
              <w:divsChild>
                <w:div w:id="1973747802">
                  <w:marLeft w:val="0"/>
                  <w:marRight w:val="0"/>
                  <w:marTop w:val="0"/>
                  <w:marBottom w:val="0"/>
                  <w:divBdr>
                    <w:top w:val="none" w:sz="0" w:space="0" w:color="auto"/>
                    <w:left w:val="none" w:sz="0" w:space="0" w:color="auto"/>
                    <w:bottom w:val="none" w:sz="0" w:space="0" w:color="auto"/>
                    <w:right w:val="none" w:sz="0" w:space="0" w:color="auto"/>
                  </w:divBdr>
                  <w:divsChild>
                    <w:div w:id="2317421">
                      <w:marLeft w:val="0"/>
                      <w:marRight w:val="0"/>
                      <w:marTop w:val="0"/>
                      <w:marBottom w:val="0"/>
                      <w:divBdr>
                        <w:top w:val="none" w:sz="0" w:space="0" w:color="auto"/>
                        <w:left w:val="none" w:sz="0" w:space="0" w:color="auto"/>
                        <w:bottom w:val="none" w:sz="0" w:space="0" w:color="auto"/>
                        <w:right w:val="none" w:sz="0" w:space="0" w:color="auto"/>
                      </w:divBdr>
                    </w:div>
                    <w:div w:id="69815347">
                      <w:marLeft w:val="0"/>
                      <w:marRight w:val="0"/>
                      <w:marTop w:val="0"/>
                      <w:marBottom w:val="0"/>
                      <w:divBdr>
                        <w:top w:val="none" w:sz="0" w:space="0" w:color="auto"/>
                        <w:left w:val="none" w:sz="0" w:space="0" w:color="auto"/>
                        <w:bottom w:val="none" w:sz="0" w:space="0" w:color="auto"/>
                        <w:right w:val="none" w:sz="0" w:space="0" w:color="auto"/>
                      </w:divBdr>
                    </w:div>
                    <w:div w:id="88543816">
                      <w:marLeft w:val="0"/>
                      <w:marRight w:val="0"/>
                      <w:marTop w:val="0"/>
                      <w:marBottom w:val="0"/>
                      <w:divBdr>
                        <w:top w:val="none" w:sz="0" w:space="0" w:color="auto"/>
                        <w:left w:val="none" w:sz="0" w:space="0" w:color="auto"/>
                        <w:bottom w:val="none" w:sz="0" w:space="0" w:color="auto"/>
                        <w:right w:val="none" w:sz="0" w:space="0" w:color="auto"/>
                      </w:divBdr>
                    </w:div>
                    <w:div w:id="106389842">
                      <w:marLeft w:val="0"/>
                      <w:marRight w:val="0"/>
                      <w:marTop w:val="0"/>
                      <w:marBottom w:val="0"/>
                      <w:divBdr>
                        <w:top w:val="none" w:sz="0" w:space="0" w:color="auto"/>
                        <w:left w:val="none" w:sz="0" w:space="0" w:color="auto"/>
                        <w:bottom w:val="none" w:sz="0" w:space="0" w:color="auto"/>
                        <w:right w:val="none" w:sz="0" w:space="0" w:color="auto"/>
                      </w:divBdr>
                    </w:div>
                    <w:div w:id="116877635">
                      <w:marLeft w:val="0"/>
                      <w:marRight w:val="0"/>
                      <w:marTop w:val="0"/>
                      <w:marBottom w:val="0"/>
                      <w:divBdr>
                        <w:top w:val="none" w:sz="0" w:space="0" w:color="auto"/>
                        <w:left w:val="none" w:sz="0" w:space="0" w:color="auto"/>
                        <w:bottom w:val="none" w:sz="0" w:space="0" w:color="auto"/>
                        <w:right w:val="none" w:sz="0" w:space="0" w:color="auto"/>
                      </w:divBdr>
                    </w:div>
                    <w:div w:id="136725274">
                      <w:marLeft w:val="0"/>
                      <w:marRight w:val="0"/>
                      <w:marTop w:val="0"/>
                      <w:marBottom w:val="0"/>
                      <w:divBdr>
                        <w:top w:val="none" w:sz="0" w:space="0" w:color="auto"/>
                        <w:left w:val="none" w:sz="0" w:space="0" w:color="auto"/>
                        <w:bottom w:val="none" w:sz="0" w:space="0" w:color="auto"/>
                        <w:right w:val="none" w:sz="0" w:space="0" w:color="auto"/>
                      </w:divBdr>
                    </w:div>
                    <w:div w:id="150172273">
                      <w:marLeft w:val="0"/>
                      <w:marRight w:val="0"/>
                      <w:marTop w:val="0"/>
                      <w:marBottom w:val="0"/>
                      <w:divBdr>
                        <w:top w:val="none" w:sz="0" w:space="0" w:color="auto"/>
                        <w:left w:val="none" w:sz="0" w:space="0" w:color="auto"/>
                        <w:bottom w:val="none" w:sz="0" w:space="0" w:color="auto"/>
                        <w:right w:val="none" w:sz="0" w:space="0" w:color="auto"/>
                      </w:divBdr>
                    </w:div>
                    <w:div w:id="203638308">
                      <w:marLeft w:val="0"/>
                      <w:marRight w:val="0"/>
                      <w:marTop w:val="0"/>
                      <w:marBottom w:val="0"/>
                      <w:divBdr>
                        <w:top w:val="none" w:sz="0" w:space="0" w:color="auto"/>
                        <w:left w:val="none" w:sz="0" w:space="0" w:color="auto"/>
                        <w:bottom w:val="none" w:sz="0" w:space="0" w:color="auto"/>
                        <w:right w:val="none" w:sz="0" w:space="0" w:color="auto"/>
                      </w:divBdr>
                    </w:div>
                    <w:div w:id="264121839">
                      <w:marLeft w:val="0"/>
                      <w:marRight w:val="0"/>
                      <w:marTop w:val="0"/>
                      <w:marBottom w:val="0"/>
                      <w:divBdr>
                        <w:top w:val="none" w:sz="0" w:space="0" w:color="auto"/>
                        <w:left w:val="none" w:sz="0" w:space="0" w:color="auto"/>
                        <w:bottom w:val="none" w:sz="0" w:space="0" w:color="auto"/>
                        <w:right w:val="none" w:sz="0" w:space="0" w:color="auto"/>
                      </w:divBdr>
                    </w:div>
                    <w:div w:id="266930514">
                      <w:marLeft w:val="0"/>
                      <w:marRight w:val="0"/>
                      <w:marTop w:val="0"/>
                      <w:marBottom w:val="0"/>
                      <w:divBdr>
                        <w:top w:val="none" w:sz="0" w:space="0" w:color="auto"/>
                        <w:left w:val="none" w:sz="0" w:space="0" w:color="auto"/>
                        <w:bottom w:val="none" w:sz="0" w:space="0" w:color="auto"/>
                        <w:right w:val="none" w:sz="0" w:space="0" w:color="auto"/>
                      </w:divBdr>
                    </w:div>
                    <w:div w:id="270432821">
                      <w:marLeft w:val="0"/>
                      <w:marRight w:val="0"/>
                      <w:marTop w:val="0"/>
                      <w:marBottom w:val="0"/>
                      <w:divBdr>
                        <w:top w:val="none" w:sz="0" w:space="0" w:color="auto"/>
                        <w:left w:val="none" w:sz="0" w:space="0" w:color="auto"/>
                        <w:bottom w:val="none" w:sz="0" w:space="0" w:color="auto"/>
                        <w:right w:val="none" w:sz="0" w:space="0" w:color="auto"/>
                      </w:divBdr>
                    </w:div>
                    <w:div w:id="280040849">
                      <w:marLeft w:val="0"/>
                      <w:marRight w:val="0"/>
                      <w:marTop w:val="0"/>
                      <w:marBottom w:val="0"/>
                      <w:divBdr>
                        <w:top w:val="none" w:sz="0" w:space="0" w:color="auto"/>
                        <w:left w:val="none" w:sz="0" w:space="0" w:color="auto"/>
                        <w:bottom w:val="none" w:sz="0" w:space="0" w:color="auto"/>
                        <w:right w:val="none" w:sz="0" w:space="0" w:color="auto"/>
                      </w:divBdr>
                    </w:div>
                    <w:div w:id="281424620">
                      <w:marLeft w:val="0"/>
                      <w:marRight w:val="0"/>
                      <w:marTop w:val="0"/>
                      <w:marBottom w:val="0"/>
                      <w:divBdr>
                        <w:top w:val="none" w:sz="0" w:space="0" w:color="auto"/>
                        <w:left w:val="none" w:sz="0" w:space="0" w:color="auto"/>
                        <w:bottom w:val="none" w:sz="0" w:space="0" w:color="auto"/>
                        <w:right w:val="none" w:sz="0" w:space="0" w:color="auto"/>
                      </w:divBdr>
                    </w:div>
                    <w:div w:id="299573995">
                      <w:marLeft w:val="0"/>
                      <w:marRight w:val="0"/>
                      <w:marTop w:val="0"/>
                      <w:marBottom w:val="0"/>
                      <w:divBdr>
                        <w:top w:val="none" w:sz="0" w:space="0" w:color="auto"/>
                        <w:left w:val="none" w:sz="0" w:space="0" w:color="auto"/>
                        <w:bottom w:val="none" w:sz="0" w:space="0" w:color="auto"/>
                        <w:right w:val="none" w:sz="0" w:space="0" w:color="auto"/>
                      </w:divBdr>
                    </w:div>
                    <w:div w:id="349259013">
                      <w:marLeft w:val="0"/>
                      <w:marRight w:val="0"/>
                      <w:marTop w:val="0"/>
                      <w:marBottom w:val="0"/>
                      <w:divBdr>
                        <w:top w:val="none" w:sz="0" w:space="0" w:color="auto"/>
                        <w:left w:val="none" w:sz="0" w:space="0" w:color="auto"/>
                        <w:bottom w:val="none" w:sz="0" w:space="0" w:color="auto"/>
                        <w:right w:val="none" w:sz="0" w:space="0" w:color="auto"/>
                      </w:divBdr>
                    </w:div>
                    <w:div w:id="395903837">
                      <w:marLeft w:val="0"/>
                      <w:marRight w:val="0"/>
                      <w:marTop w:val="0"/>
                      <w:marBottom w:val="0"/>
                      <w:divBdr>
                        <w:top w:val="none" w:sz="0" w:space="0" w:color="auto"/>
                        <w:left w:val="none" w:sz="0" w:space="0" w:color="auto"/>
                        <w:bottom w:val="none" w:sz="0" w:space="0" w:color="auto"/>
                        <w:right w:val="none" w:sz="0" w:space="0" w:color="auto"/>
                      </w:divBdr>
                    </w:div>
                    <w:div w:id="397284959">
                      <w:marLeft w:val="0"/>
                      <w:marRight w:val="0"/>
                      <w:marTop w:val="0"/>
                      <w:marBottom w:val="0"/>
                      <w:divBdr>
                        <w:top w:val="none" w:sz="0" w:space="0" w:color="auto"/>
                        <w:left w:val="none" w:sz="0" w:space="0" w:color="auto"/>
                        <w:bottom w:val="none" w:sz="0" w:space="0" w:color="auto"/>
                        <w:right w:val="none" w:sz="0" w:space="0" w:color="auto"/>
                      </w:divBdr>
                    </w:div>
                    <w:div w:id="397361088">
                      <w:marLeft w:val="0"/>
                      <w:marRight w:val="0"/>
                      <w:marTop w:val="0"/>
                      <w:marBottom w:val="0"/>
                      <w:divBdr>
                        <w:top w:val="none" w:sz="0" w:space="0" w:color="auto"/>
                        <w:left w:val="none" w:sz="0" w:space="0" w:color="auto"/>
                        <w:bottom w:val="none" w:sz="0" w:space="0" w:color="auto"/>
                        <w:right w:val="none" w:sz="0" w:space="0" w:color="auto"/>
                      </w:divBdr>
                    </w:div>
                    <w:div w:id="417678001">
                      <w:marLeft w:val="0"/>
                      <w:marRight w:val="0"/>
                      <w:marTop w:val="0"/>
                      <w:marBottom w:val="0"/>
                      <w:divBdr>
                        <w:top w:val="none" w:sz="0" w:space="0" w:color="auto"/>
                        <w:left w:val="none" w:sz="0" w:space="0" w:color="auto"/>
                        <w:bottom w:val="none" w:sz="0" w:space="0" w:color="auto"/>
                        <w:right w:val="none" w:sz="0" w:space="0" w:color="auto"/>
                      </w:divBdr>
                    </w:div>
                    <w:div w:id="430980175">
                      <w:marLeft w:val="0"/>
                      <w:marRight w:val="0"/>
                      <w:marTop w:val="0"/>
                      <w:marBottom w:val="0"/>
                      <w:divBdr>
                        <w:top w:val="none" w:sz="0" w:space="0" w:color="auto"/>
                        <w:left w:val="none" w:sz="0" w:space="0" w:color="auto"/>
                        <w:bottom w:val="none" w:sz="0" w:space="0" w:color="auto"/>
                        <w:right w:val="none" w:sz="0" w:space="0" w:color="auto"/>
                      </w:divBdr>
                    </w:div>
                    <w:div w:id="492723495">
                      <w:marLeft w:val="0"/>
                      <w:marRight w:val="0"/>
                      <w:marTop w:val="0"/>
                      <w:marBottom w:val="0"/>
                      <w:divBdr>
                        <w:top w:val="none" w:sz="0" w:space="0" w:color="auto"/>
                        <w:left w:val="none" w:sz="0" w:space="0" w:color="auto"/>
                        <w:bottom w:val="none" w:sz="0" w:space="0" w:color="auto"/>
                        <w:right w:val="none" w:sz="0" w:space="0" w:color="auto"/>
                      </w:divBdr>
                    </w:div>
                    <w:div w:id="501089800">
                      <w:marLeft w:val="0"/>
                      <w:marRight w:val="0"/>
                      <w:marTop w:val="0"/>
                      <w:marBottom w:val="0"/>
                      <w:divBdr>
                        <w:top w:val="none" w:sz="0" w:space="0" w:color="auto"/>
                        <w:left w:val="none" w:sz="0" w:space="0" w:color="auto"/>
                        <w:bottom w:val="none" w:sz="0" w:space="0" w:color="auto"/>
                        <w:right w:val="none" w:sz="0" w:space="0" w:color="auto"/>
                      </w:divBdr>
                    </w:div>
                    <w:div w:id="590699543">
                      <w:marLeft w:val="0"/>
                      <w:marRight w:val="0"/>
                      <w:marTop w:val="0"/>
                      <w:marBottom w:val="0"/>
                      <w:divBdr>
                        <w:top w:val="none" w:sz="0" w:space="0" w:color="auto"/>
                        <w:left w:val="none" w:sz="0" w:space="0" w:color="auto"/>
                        <w:bottom w:val="none" w:sz="0" w:space="0" w:color="auto"/>
                        <w:right w:val="none" w:sz="0" w:space="0" w:color="auto"/>
                      </w:divBdr>
                    </w:div>
                    <w:div w:id="596061045">
                      <w:marLeft w:val="0"/>
                      <w:marRight w:val="0"/>
                      <w:marTop w:val="0"/>
                      <w:marBottom w:val="0"/>
                      <w:divBdr>
                        <w:top w:val="none" w:sz="0" w:space="0" w:color="auto"/>
                        <w:left w:val="none" w:sz="0" w:space="0" w:color="auto"/>
                        <w:bottom w:val="none" w:sz="0" w:space="0" w:color="auto"/>
                        <w:right w:val="none" w:sz="0" w:space="0" w:color="auto"/>
                      </w:divBdr>
                    </w:div>
                    <w:div w:id="620696434">
                      <w:marLeft w:val="0"/>
                      <w:marRight w:val="0"/>
                      <w:marTop w:val="0"/>
                      <w:marBottom w:val="0"/>
                      <w:divBdr>
                        <w:top w:val="none" w:sz="0" w:space="0" w:color="auto"/>
                        <w:left w:val="none" w:sz="0" w:space="0" w:color="auto"/>
                        <w:bottom w:val="none" w:sz="0" w:space="0" w:color="auto"/>
                        <w:right w:val="none" w:sz="0" w:space="0" w:color="auto"/>
                      </w:divBdr>
                    </w:div>
                    <w:div w:id="663778758">
                      <w:marLeft w:val="0"/>
                      <w:marRight w:val="0"/>
                      <w:marTop w:val="0"/>
                      <w:marBottom w:val="0"/>
                      <w:divBdr>
                        <w:top w:val="none" w:sz="0" w:space="0" w:color="auto"/>
                        <w:left w:val="none" w:sz="0" w:space="0" w:color="auto"/>
                        <w:bottom w:val="none" w:sz="0" w:space="0" w:color="auto"/>
                        <w:right w:val="none" w:sz="0" w:space="0" w:color="auto"/>
                      </w:divBdr>
                    </w:div>
                    <w:div w:id="698549712">
                      <w:marLeft w:val="0"/>
                      <w:marRight w:val="0"/>
                      <w:marTop w:val="0"/>
                      <w:marBottom w:val="0"/>
                      <w:divBdr>
                        <w:top w:val="none" w:sz="0" w:space="0" w:color="auto"/>
                        <w:left w:val="none" w:sz="0" w:space="0" w:color="auto"/>
                        <w:bottom w:val="none" w:sz="0" w:space="0" w:color="auto"/>
                        <w:right w:val="none" w:sz="0" w:space="0" w:color="auto"/>
                      </w:divBdr>
                    </w:div>
                    <w:div w:id="727534930">
                      <w:marLeft w:val="0"/>
                      <w:marRight w:val="0"/>
                      <w:marTop w:val="0"/>
                      <w:marBottom w:val="0"/>
                      <w:divBdr>
                        <w:top w:val="none" w:sz="0" w:space="0" w:color="auto"/>
                        <w:left w:val="none" w:sz="0" w:space="0" w:color="auto"/>
                        <w:bottom w:val="none" w:sz="0" w:space="0" w:color="auto"/>
                        <w:right w:val="none" w:sz="0" w:space="0" w:color="auto"/>
                      </w:divBdr>
                    </w:div>
                    <w:div w:id="744298805">
                      <w:marLeft w:val="0"/>
                      <w:marRight w:val="0"/>
                      <w:marTop w:val="0"/>
                      <w:marBottom w:val="0"/>
                      <w:divBdr>
                        <w:top w:val="none" w:sz="0" w:space="0" w:color="auto"/>
                        <w:left w:val="none" w:sz="0" w:space="0" w:color="auto"/>
                        <w:bottom w:val="none" w:sz="0" w:space="0" w:color="auto"/>
                        <w:right w:val="none" w:sz="0" w:space="0" w:color="auto"/>
                      </w:divBdr>
                    </w:div>
                    <w:div w:id="797644540">
                      <w:marLeft w:val="0"/>
                      <w:marRight w:val="0"/>
                      <w:marTop w:val="0"/>
                      <w:marBottom w:val="0"/>
                      <w:divBdr>
                        <w:top w:val="none" w:sz="0" w:space="0" w:color="auto"/>
                        <w:left w:val="none" w:sz="0" w:space="0" w:color="auto"/>
                        <w:bottom w:val="none" w:sz="0" w:space="0" w:color="auto"/>
                        <w:right w:val="none" w:sz="0" w:space="0" w:color="auto"/>
                      </w:divBdr>
                    </w:div>
                    <w:div w:id="852260173">
                      <w:marLeft w:val="0"/>
                      <w:marRight w:val="0"/>
                      <w:marTop w:val="0"/>
                      <w:marBottom w:val="0"/>
                      <w:divBdr>
                        <w:top w:val="none" w:sz="0" w:space="0" w:color="auto"/>
                        <w:left w:val="none" w:sz="0" w:space="0" w:color="auto"/>
                        <w:bottom w:val="none" w:sz="0" w:space="0" w:color="auto"/>
                        <w:right w:val="none" w:sz="0" w:space="0" w:color="auto"/>
                      </w:divBdr>
                    </w:div>
                    <w:div w:id="856968651">
                      <w:marLeft w:val="0"/>
                      <w:marRight w:val="0"/>
                      <w:marTop w:val="0"/>
                      <w:marBottom w:val="0"/>
                      <w:divBdr>
                        <w:top w:val="none" w:sz="0" w:space="0" w:color="auto"/>
                        <w:left w:val="none" w:sz="0" w:space="0" w:color="auto"/>
                        <w:bottom w:val="none" w:sz="0" w:space="0" w:color="auto"/>
                        <w:right w:val="none" w:sz="0" w:space="0" w:color="auto"/>
                      </w:divBdr>
                    </w:div>
                    <w:div w:id="893083485">
                      <w:marLeft w:val="0"/>
                      <w:marRight w:val="0"/>
                      <w:marTop w:val="0"/>
                      <w:marBottom w:val="0"/>
                      <w:divBdr>
                        <w:top w:val="none" w:sz="0" w:space="0" w:color="auto"/>
                        <w:left w:val="none" w:sz="0" w:space="0" w:color="auto"/>
                        <w:bottom w:val="none" w:sz="0" w:space="0" w:color="auto"/>
                        <w:right w:val="none" w:sz="0" w:space="0" w:color="auto"/>
                      </w:divBdr>
                    </w:div>
                    <w:div w:id="919828862">
                      <w:marLeft w:val="0"/>
                      <w:marRight w:val="0"/>
                      <w:marTop w:val="0"/>
                      <w:marBottom w:val="0"/>
                      <w:divBdr>
                        <w:top w:val="none" w:sz="0" w:space="0" w:color="auto"/>
                        <w:left w:val="none" w:sz="0" w:space="0" w:color="auto"/>
                        <w:bottom w:val="none" w:sz="0" w:space="0" w:color="auto"/>
                        <w:right w:val="none" w:sz="0" w:space="0" w:color="auto"/>
                      </w:divBdr>
                    </w:div>
                    <w:div w:id="943807450">
                      <w:marLeft w:val="0"/>
                      <w:marRight w:val="0"/>
                      <w:marTop w:val="0"/>
                      <w:marBottom w:val="0"/>
                      <w:divBdr>
                        <w:top w:val="none" w:sz="0" w:space="0" w:color="auto"/>
                        <w:left w:val="none" w:sz="0" w:space="0" w:color="auto"/>
                        <w:bottom w:val="none" w:sz="0" w:space="0" w:color="auto"/>
                        <w:right w:val="none" w:sz="0" w:space="0" w:color="auto"/>
                      </w:divBdr>
                    </w:div>
                    <w:div w:id="969899303">
                      <w:marLeft w:val="0"/>
                      <w:marRight w:val="0"/>
                      <w:marTop w:val="0"/>
                      <w:marBottom w:val="0"/>
                      <w:divBdr>
                        <w:top w:val="none" w:sz="0" w:space="0" w:color="auto"/>
                        <w:left w:val="none" w:sz="0" w:space="0" w:color="auto"/>
                        <w:bottom w:val="none" w:sz="0" w:space="0" w:color="auto"/>
                        <w:right w:val="none" w:sz="0" w:space="0" w:color="auto"/>
                      </w:divBdr>
                    </w:div>
                    <w:div w:id="988823787">
                      <w:marLeft w:val="0"/>
                      <w:marRight w:val="0"/>
                      <w:marTop w:val="0"/>
                      <w:marBottom w:val="0"/>
                      <w:divBdr>
                        <w:top w:val="none" w:sz="0" w:space="0" w:color="auto"/>
                        <w:left w:val="none" w:sz="0" w:space="0" w:color="auto"/>
                        <w:bottom w:val="none" w:sz="0" w:space="0" w:color="auto"/>
                        <w:right w:val="none" w:sz="0" w:space="0" w:color="auto"/>
                      </w:divBdr>
                    </w:div>
                    <w:div w:id="1023242288">
                      <w:marLeft w:val="0"/>
                      <w:marRight w:val="0"/>
                      <w:marTop w:val="0"/>
                      <w:marBottom w:val="0"/>
                      <w:divBdr>
                        <w:top w:val="none" w:sz="0" w:space="0" w:color="auto"/>
                        <w:left w:val="none" w:sz="0" w:space="0" w:color="auto"/>
                        <w:bottom w:val="none" w:sz="0" w:space="0" w:color="auto"/>
                        <w:right w:val="none" w:sz="0" w:space="0" w:color="auto"/>
                      </w:divBdr>
                    </w:div>
                    <w:div w:id="1090809099">
                      <w:marLeft w:val="0"/>
                      <w:marRight w:val="0"/>
                      <w:marTop w:val="0"/>
                      <w:marBottom w:val="0"/>
                      <w:divBdr>
                        <w:top w:val="none" w:sz="0" w:space="0" w:color="auto"/>
                        <w:left w:val="none" w:sz="0" w:space="0" w:color="auto"/>
                        <w:bottom w:val="none" w:sz="0" w:space="0" w:color="auto"/>
                        <w:right w:val="none" w:sz="0" w:space="0" w:color="auto"/>
                      </w:divBdr>
                    </w:div>
                    <w:div w:id="1093428454">
                      <w:marLeft w:val="0"/>
                      <w:marRight w:val="0"/>
                      <w:marTop w:val="0"/>
                      <w:marBottom w:val="0"/>
                      <w:divBdr>
                        <w:top w:val="none" w:sz="0" w:space="0" w:color="auto"/>
                        <w:left w:val="none" w:sz="0" w:space="0" w:color="auto"/>
                        <w:bottom w:val="none" w:sz="0" w:space="0" w:color="auto"/>
                        <w:right w:val="none" w:sz="0" w:space="0" w:color="auto"/>
                      </w:divBdr>
                    </w:div>
                    <w:div w:id="1098256535">
                      <w:marLeft w:val="0"/>
                      <w:marRight w:val="0"/>
                      <w:marTop w:val="0"/>
                      <w:marBottom w:val="0"/>
                      <w:divBdr>
                        <w:top w:val="none" w:sz="0" w:space="0" w:color="auto"/>
                        <w:left w:val="none" w:sz="0" w:space="0" w:color="auto"/>
                        <w:bottom w:val="none" w:sz="0" w:space="0" w:color="auto"/>
                        <w:right w:val="none" w:sz="0" w:space="0" w:color="auto"/>
                      </w:divBdr>
                    </w:div>
                    <w:div w:id="1105855064">
                      <w:marLeft w:val="0"/>
                      <w:marRight w:val="0"/>
                      <w:marTop w:val="0"/>
                      <w:marBottom w:val="0"/>
                      <w:divBdr>
                        <w:top w:val="none" w:sz="0" w:space="0" w:color="auto"/>
                        <w:left w:val="none" w:sz="0" w:space="0" w:color="auto"/>
                        <w:bottom w:val="none" w:sz="0" w:space="0" w:color="auto"/>
                        <w:right w:val="none" w:sz="0" w:space="0" w:color="auto"/>
                      </w:divBdr>
                    </w:div>
                    <w:div w:id="1119034279">
                      <w:marLeft w:val="0"/>
                      <w:marRight w:val="0"/>
                      <w:marTop w:val="0"/>
                      <w:marBottom w:val="0"/>
                      <w:divBdr>
                        <w:top w:val="none" w:sz="0" w:space="0" w:color="auto"/>
                        <w:left w:val="none" w:sz="0" w:space="0" w:color="auto"/>
                        <w:bottom w:val="none" w:sz="0" w:space="0" w:color="auto"/>
                        <w:right w:val="none" w:sz="0" w:space="0" w:color="auto"/>
                      </w:divBdr>
                    </w:div>
                    <w:div w:id="1229655789">
                      <w:marLeft w:val="0"/>
                      <w:marRight w:val="0"/>
                      <w:marTop w:val="0"/>
                      <w:marBottom w:val="0"/>
                      <w:divBdr>
                        <w:top w:val="none" w:sz="0" w:space="0" w:color="auto"/>
                        <w:left w:val="none" w:sz="0" w:space="0" w:color="auto"/>
                        <w:bottom w:val="none" w:sz="0" w:space="0" w:color="auto"/>
                        <w:right w:val="none" w:sz="0" w:space="0" w:color="auto"/>
                      </w:divBdr>
                    </w:div>
                    <w:div w:id="1254825719">
                      <w:marLeft w:val="0"/>
                      <w:marRight w:val="0"/>
                      <w:marTop w:val="0"/>
                      <w:marBottom w:val="0"/>
                      <w:divBdr>
                        <w:top w:val="none" w:sz="0" w:space="0" w:color="auto"/>
                        <w:left w:val="none" w:sz="0" w:space="0" w:color="auto"/>
                        <w:bottom w:val="none" w:sz="0" w:space="0" w:color="auto"/>
                        <w:right w:val="none" w:sz="0" w:space="0" w:color="auto"/>
                      </w:divBdr>
                    </w:div>
                    <w:div w:id="1256478043">
                      <w:marLeft w:val="0"/>
                      <w:marRight w:val="0"/>
                      <w:marTop w:val="0"/>
                      <w:marBottom w:val="0"/>
                      <w:divBdr>
                        <w:top w:val="none" w:sz="0" w:space="0" w:color="auto"/>
                        <w:left w:val="none" w:sz="0" w:space="0" w:color="auto"/>
                        <w:bottom w:val="none" w:sz="0" w:space="0" w:color="auto"/>
                        <w:right w:val="none" w:sz="0" w:space="0" w:color="auto"/>
                      </w:divBdr>
                    </w:div>
                    <w:div w:id="1287273577">
                      <w:marLeft w:val="0"/>
                      <w:marRight w:val="0"/>
                      <w:marTop w:val="0"/>
                      <w:marBottom w:val="0"/>
                      <w:divBdr>
                        <w:top w:val="none" w:sz="0" w:space="0" w:color="auto"/>
                        <w:left w:val="none" w:sz="0" w:space="0" w:color="auto"/>
                        <w:bottom w:val="none" w:sz="0" w:space="0" w:color="auto"/>
                        <w:right w:val="none" w:sz="0" w:space="0" w:color="auto"/>
                      </w:divBdr>
                    </w:div>
                    <w:div w:id="1325012675">
                      <w:marLeft w:val="0"/>
                      <w:marRight w:val="0"/>
                      <w:marTop w:val="0"/>
                      <w:marBottom w:val="0"/>
                      <w:divBdr>
                        <w:top w:val="none" w:sz="0" w:space="0" w:color="auto"/>
                        <w:left w:val="none" w:sz="0" w:space="0" w:color="auto"/>
                        <w:bottom w:val="none" w:sz="0" w:space="0" w:color="auto"/>
                        <w:right w:val="none" w:sz="0" w:space="0" w:color="auto"/>
                      </w:divBdr>
                    </w:div>
                    <w:div w:id="1337882945">
                      <w:marLeft w:val="0"/>
                      <w:marRight w:val="0"/>
                      <w:marTop w:val="0"/>
                      <w:marBottom w:val="0"/>
                      <w:divBdr>
                        <w:top w:val="none" w:sz="0" w:space="0" w:color="auto"/>
                        <w:left w:val="none" w:sz="0" w:space="0" w:color="auto"/>
                        <w:bottom w:val="none" w:sz="0" w:space="0" w:color="auto"/>
                        <w:right w:val="none" w:sz="0" w:space="0" w:color="auto"/>
                      </w:divBdr>
                    </w:div>
                    <w:div w:id="1358778992">
                      <w:marLeft w:val="0"/>
                      <w:marRight w:val="0"/>
                      <w:marTop w:val="0"/>
                      <w:marBottom w:val="0"/>
                      <w:divBdr>
                        <w:top w:val="none" w:sz="0" w:space="0" w:color="auto"/>
                        <w:left w:val="none" w:sz="0" w:space="0" w:color="auto"/>
                        <w:bottom w:val="none" w:sz="0" w:space="0" w:color="auto"/>
                        <w:right w:val="none" w:sz="0" w:space="0" w:color="auto"/>
                      </w:divBdr>
                    </w:div>
                    <w:div w:id="1361204678">
                      <w:marLeft w:val="0"/>
                      <w:marRight w:val="0"/>
                      <w:marTop w:val="0"/>
                      <w:marBottom w:val="0"/>
                      <w:divBdr>
                        <w:top w:val="none" w:sz="0" w:space="0" w:color="auto"/>
                        <w:left w:val="none" w:sz="0" w:space="0" w:color="auto"/>
                        <w:bottom w:val="none" w:sz="0" w:space="0" w:color="auto"/>
                        <w:right w:val="none" w:sz="0" w:space="0" w:color="auto"/>
                      </w:divBdr>
                    </w:div>
                    <w:div w:id="1417021597">
                      <w:marLeft w:val="0"/>
                      <w:marRight w:val="0"/>
                      <w:marTop w:val="0"/>
                      <w:marBottom w:val="0"/>
                      <w:divBdr>
                        <w:top w:val="none" w:sz="0" w:space="0" w:color="auto"/>
                        <w:left w:val="none" w:sz="0" w:space="0" w:color="auto"/>
                        <w:bottom w:val="none" w:sz="0" w:space="0" w:color="auto"/>
                        <w:right w:val="none" w:sz="0" w:space="0" w:color="auto"/>
                      </w:divBdr>
                    </w:div>
                    <w:div w:id="1429345835">
                      <w:marLeft w:val="0"/>
                      <w:marRight w:val="0"/>
                      <w:marTop w:val="0"/>
                      <w:marBottom w:val="0"/>
                      <w:divBdr>
                        <w:top w:val="none" w:sz="0" w:space="0" w:color="auto"/>
                        <w:left w:val="none" w:sz="0" w:space="0" w:color="auto"/>
                        <w:bottom w:val="none" w:sz="0" w:space="0" w:color="auto"/>
                        <w:right w:val="none" w:sz="0" w:space="0" w:color="auto"/>
                      </w:divBdr>
                    </w:div>
                    <w:div w:id="1431505998">
                      <w:marLeft w:val="0"/>
                      <w:marRight w:val="0"/>
                      <w:marTop w:val="0"/>
                      <w:marBottom w:val="0"/>
                      <w:divBdr>
                        <w:top w:val="none" w:sz="0" w:space="0" w:color="auto"/>
                        <w:left w:val="none" w:sz="0" w:space="0" w:color="auto"/>
                        <w:bottom w:val="none" w:sz="0" w:space="0" w:color="auto"/>
                        <w:right w:val="none" w:sz="0" w:space="0" w:color="auto"/>
                      </w:divBdr>
                    </w:div>
                    <w:div w:id="1437749140">
                      <w:marLeft w:val="0"/>
                      <w:marRight w:val="0"/>
                      <w:marTop w:val="0"/>
                      <w:marBottom w:val="0"/>
                      <w:divBdr>
                        <w:top w:val="none" w:sz="0" w:space="0" w:color="auto"/>
                        <w:left w:val="none" w:sz="0" w:space="0" w:color="auto"/>
                        <w:bottom w:val="none" w:sz="0" w:space="0" w:color="auto"/>
                        <w:right w:val="none" w:sz="0" w:space="0" w:color="auto"/>
                      </w:divBdr>
                    </w:div>
                    <w:div w:id="1458836348">
                      <w:marLeft w:val="0"/>
                      <w:marRight w:val="0"/>
                      <w:marTop w:val="0"/>
                      <w:marBottom w:val="0"/>
                      <w:divBdr>
                        <w:top w:val="none" w:sz="0" w:space="0" w:color="auto"/>
                        <w:left w:val="none" w:sz="0" w:space="0" w:color="auto"/>
                        <w:bottom w:val="none" w:sz="0" w:space="0" w:color="auto"/>
                        <w:right w:val="none" w:sz="0" w:space="0" w:color="auto"/>
                      </w:divBdr>
                    </w:div>
                    <w:div w:id="1478691564">
                      <w:marLeft w:val="0"/>
                      <w:marRight w:val="0"/>
                      <w:marTop w:val="0"/>
                      <w:marBottom w:val="0"/>
                      <w:divBdr>
                        <w:top w:val="none" w:sz="0" w:space="0" w:color="auto"/>
                        <w:left w:val="none" w:sz="0" w:space="0" w:color="auto"/>
                        <w:bottom w:val="none" w:sz="0" w:space="0" w:color="auto"/>
                        <w:right w:val="none" w:sz="0" w:space="0" w:color="auto"/>
                      </w:divBdr>
                    </w:div>
                    <w:div w:id="1515997637">
                      <w:marLeft w:val="0"/>
                      <w:marRight w:val="0"/>
                      <w:marTop w:val="0"/>
                      <w:marBottom w:val="0"/>
                      <w:divBdr>
                        <w:top w:val="none" w:sz="0" w:space="0" w:color="auto"/>
                        <w:left w:val="none" w:sz="0" w:space="0" w:color="auto"/>
                        <w:bottom w:val="none" w:sz="0" w:space="0" w:color="auto"/>
                        <w:right w:val="none" w:sz="0" w:space="0" w:color="auto"/>
                      </w:divBdr>
                    </w:div>
                    <w:div w:id="1561595556">
                      <w:marLeft w:val="0"/>
                      <w:marRight w:val="0"/>
                      <w:marTop w:val="0"/>
                      <w:marBottom w:val="0"/>
                      <w:divBdr>
                        <w:top w:val="none" w:sz="0" w:space="0" w:color="auto"/>
                        <w:left w:val="none" w:sz="0" w:space="0" w:color="auto"/>
                        <w:bottom w:val="none" w:sz="0" w:space="0" w:color="auto"/>
                        <w:right w:val="none" w:sz="0" w:space="0" w:color="auto"/>
                      </w:divBdr>
                    </w:div>
                    <w:div w:id="1603604329">
                      <w:marLeft w:val="0"/>
                      <w:marRight w:val="0"/>
                      <w:marTop w:val="0"/>
                      <w:marBottom w:val="0"/>
                      <w:divBdr>
                        <w:top w:val="none" w:sz="0" w:space="0" w:color="auto"/>
                        <w:left w:val="none" w:sz="0" w:space="0" w:color="auto"/>
                        <w:bottom w:val="none" w:sz="0" w:space="0" w:color="auto"/>
                        <w:right w:val="none" w:sz="0" w:space="0" w:color="auto"/>
                      </w:divBdr>
                    </w:div>
                    <w:div w:id="1606036399">
                      <w:marLeft w:val="0"/>
                      <w:marRight w:val="0"/>
                      <w:marTop w:val="0"/>
                      <w:marBottom w:val="0"/>
                      <w:divBdr>
                        <w:top w:val="none" w:sz="0" w:space="0" w:color="auto"/>
                        <w:left w:val="none" w:sz="0" w:space="0" w:color="auto"/>
                        <w:bottom w:val="none" w:sz="0" w:space="0" w:color="auto"/>
                        <w:right w:val="none" w:sz="0" w:space="0" w:color="auto"/>
                      </w:divBdr>
                    </w:div>
                    <w:div w:id="1676806181">
                      <w:marLeft w:val="0"/>
                      <w:marRight w:val="0"/>
                      <w:marTop w:val="0"/>
                      <w:marBottom w:val="0"/>
                      <w:divBdr>
                        <w:top w:val="none" w:sz="0" w:space="0" w:color="auto"/>
                        <w:left w:val="none" w:sz="0" w:space="0" w:color="auto"/>
                        <w:bottom w:val="none" w:sz="0" w:space="0" w:color="auto"/>
                        <w:right w:val="none" w:sz="0" w:space="0" w:color="auto"/>
                      </w:divBdr>
                    </w:div>
                    <w:div w:id="1721636202">
                      <w:marLeft w:val="0"/>
                      <w:marRight w:val="0"/>
                      <w:marTop w:val="0"/>
                      <w:marBottom w:val="0"/>
                      <w:divBdr>
                        <w:top w:val="none" w:sz="0" w:space="0" w:color="auto"/>
                        <w:left w:val="none" w:sz="0" w:space="0" w:color="auto"/>
                        <w:bottom w:val="none" w:sz="0" w:space="0" w:color="auto"/>
                        <w:right w:val="none" w:sz="0" w:space="0" w:color="auto"/>
                      </w:divBdr>
                    </w:div>
                    <w:div w:id="1729959237">
                      <w:marLeft w:val="0"/>
                      <w:marRight w:val="0"/>
                      <w:marTop w:val="0"/>
                      <w:marBottom w:val="0"/>
                      <w:divBdr>
                        <w:top w:val="none" w:sz="0" w:space="0" w:color="auto"/>
                        <w:left w:val="none" w:sz="0" w:space="0" w:color="auto"/>
                        <w:bottom w:val="none" w:sz="0" w:space="0" w:color="auto"/>
                        <w:right w:val="none" w:sz="0" w:space="0" w:color="auto"/>
                      </w:divBdr>
                    </w:div>
                    <w:div w:id="1733965247">
                      <w:marLeft w:val="0"/>
                      <w:marRight w:val="0"/>
                      <w:marTop w:val="0"/>
                      <w:marBottom w:val="0"/>
                      <w:divBdr>
                        <w:top w:val="none" w:sz="0" w:space="0" w:color="auto"/>
                        <w:left w:val="none" w:sz="0" w:space="0" w:color="auto"/>
                        <w:bottom w:val="none" w:sz="0" w:space="0" w:color="auto"/>
                        <w:right w:val="none" w:sz="0" w:space="0" w:color="auto"/>
                      </w:divBdr>
                    </w:div>
                    <w:div w:id="1771463067">
                      <w:marLeft w:val="0"/>
                      <w:marRight w:val="0"/>
                      <w:marTop w:val="0"/>
                      <w:marBottom w:val="0"/>
                      <w:divBdr>
                        <w:top w:val="none" w:sz="0" w:space="0" w:color="auto"/>
                        <w:left w:val="none" w:sz="0" w:space="0" w:color="auto"/>
                        <w:bottom w:val="none" w:sz="0" w:space="0" w:color="auto"/>
                        <w:right w:val="none" w:sz="0" w:space="0" w:color="auto"/>
                      </w:divBdr>
                    </w:div>
                    <w:div w:id="1785155231">
                      <w:marLeft w:val="0"/>
                      <w:marRight w:val="0"/>
                      <w:marTop w:val="0"/>
                      <w:marBottom w:val="0"/>
                      <w:divBdr>
                        <w:top w:val="none" w:sz="0" w:space="0" w:color="auto"/>
                        <w:left w:val="none" w:sz="0" w:space="0" w:color="auto"/>
                        <w:bottom w:val="none" w:sz="0" w:space="0" w:color="auto"/>
                        <w:right w:val="none" w:sz="0" w:space="0" w:color="auto"/>
                      </w:divBdr>
                    </w:div>
                    <w:div w:id="1797286214">
                      <w:marLeft w:val="0"/>
                      <w:marRight w:val="0"/>
                      <w:marTop w:val="0"/>
                      <w:marBottom w:val="0"/>
                      <w:divBdr>
                        <w:top w:val="none" w:sz="0" w:space="0" w:color="auto"/>
                        <w:left w:val="none" w:sz="0" w:space="0" w:color="auto"/>
                        <w:bottom w:val="none" w:sz="0" w:space="0" w:color="auto"/>
                        <w:right w:val="none" w:sz="0" w:space="0" w:color="auto"/>
                      </w:divBdr>
                    </w:div>
                    <w:div w:id="1805390272">
                      <w:marLeft w:val="0"/>
                      <w:marRight w:val="0"/>
                      <w:marTop w:val="0"/>
                      <w:marBottom w:val="0"/>
                      <w:divBdr>
                        <w:top w:val="none" w:sz="0" w:space="0" w:color="auto"/>
                        <w:left w:val="none" w:sz="0" w:space="0" w:color="auto"/>
                        <w:bottom w:val="none" w:sz="0" w:space="0" w:color="auto"/>
                        <w:right w:val="none" w:sz="0" w:space="0" w:color="auto"/>
                      </w:divBdr>
                    </w:div>
                    <w:div w:id="1809785400">
                      <w:marLeft w:val="0"/>
                      <w:marRight w:val="0"/>
                      <w:marTop w:val="0"/>
                      <w:marBottom w:val="0"/>
                      <w:divBdr>
                        <w:top w:val="none" w:sz="0" w:space="0" w:color="auto"/>
                        <w:left w:val="none" w:sz="0" w:space="0" w:color="auto"/>
                        <w:bottom w:val="none" w:sz="0" w:space="0" w:color="auto"/>
                        <w:right w:val="none" w:sz="0" w:space="0" w:color="auto"/>
                      </w:divBdr>
                    </w:div>
                    <w:div w:id="1840341234">
                      <w:marLeft w:val="0"/>
                      <w:marRight w:val="0"/>
                      <w:marTop w:val="0"/>
                      <w:marBottom w:val="0"/>
                      <w:divBdr>
                        <w:top w:val="none" w:sz="0" w:space="0" w:color="auto"/>
                        <w:left w:val="none" w:sz="0" w:space="0" w:color="auto"/>
                        <w:bottom w:val="none" w:sz="0" w:space="0" w:color="auto"/>
                        <w:right w:val="none" w:sz="0" w:space="0" w:color="auto"/>
                      </w:divBdr>
                    </w:div>
                    <w:div w:id="1847749998">
                      <w:marLeft w:val="0"/>
                      <w:marRight w:val="0"/>
                      <w:marTop w:val="0"/>
                      <w:marBottom w:val="0"/>
                      <w:divBdr>
                        <w:top w:val="none" w:sz="0" w:space="0" w:color="auto"/>
                        <w:left w:val="none" w:sz="0" w:space="0" w:color="auto"/>
                        <w:bottom w:val="none" w:sz="0" w:space="0" w:color="auto"/>
                        <w:right w:val="none" w:sz="0" w:space="0" w:color="auto"/>
                      </w:divBdr>
                    </w:div>
                    <w:div w:id="1863089812">
                      <w:marLeft w:val="0"/>
                      <w:marRight w:val="0"/>
                      <w:marTop w:val="0"/>
                      <w:marBottom w:val="0"/>
                      <w:divBdr>
                        <w:top w:val="none" w:sz="0" w:space="0" w:color="auto"/>
                        <w:left w:val="none" w:sz="0" w:space="0" w:color="auto"/>
                        <w:bottom w:val="none" w:sz="0" w:space="0" w:color="auto"/>
                        <w:right w:val="none" w:sz="0" w:space="0" w:color="auto"/>
                      </w:divBdr>
                    </w:div>
                    <w:div w:id="1878353935">
                      <w:marLeft w:val="0"/>
                      <w:marRight w:val="0"/>
                      <w:marTop w:val="0"/>
                      <w:marBottom w:val="0"/>
                      <w:divBdr>
                        <w:top w:val="none" w:sz="0" w:space="0" w:color="auto"/>
                        <w:left w:val="none" w:sz="0" w:space="0" w:color="auto"/>
                        <w:bottom w:val="none" w:sz="0" w:space="0" w:color="auto"/>
                        <w:right w:val="none" w:sz="0" w:space="0" w:color="auto"/>
                      </w:divBdr>
                    </w:div>
                    <w:div w:id="1938369190">
                      <w:marLeft w:val="0"/>
                      <w:marRight w:val="0"/>
                      <w:marTop w:val="0"/>
                      <w:marBottom w:val="0"/>
                      <w:divBdr>
                        <w:top w:val="none" w:sz="0" w:space="0" w:color="auto"/>
                        <w:left w:val="none" w:sz="0" w:space="0" w:color="auto"/>
                        <w:bottom w:val="none" w:sz="0" w:space="0" w:color="auto"/>
                        <w:right w:val="none" w:sz="0" w:space="0" w:color="auto"/>
                      </w:divBdr>
                    </w:div>
                    <w:div w:id="1962296241">
                      <w:marLeft w:val="0"/>
                      <w:marRight w:val="0"/>
                      <w:marTop w:val="0"/>
                      <w:marBottom w:val="0"/>
                      <w:divBdr>
                        <w:top w:val="none" w:sz="0" w:space="0" w:color="auto"/>
                        <w:left w:val="none" w:sz="0" w:space="0" w:color="auto"/>
                        <w:bottom w:val="none" w:sz="0" w:space="0" w:color="auto"/>
                        <w:right w:val="none" w:sz="0" w:space="0" w:color="auto"/>
                      </w:divBdr>
                    </w:div>
                    <w:div w:id="1966305951">
                      <w:marLeft w:val="0"/>
                      <w:marRight w:val="0"/>
                      <w:marTop w:val="0"/>
                      <w:marBottom w:val="0"/>
                      <w:divBdr>
                        <w:top w:val="none" w:sz="0" w:space="0" w:color="auto"/>
                        <w:left w:val="none" w:sz="0" w:space="0" w:color="auto"/>
                        <w:bottom w:val="none" w:sz="0" w:space="0" w:color="auto"/>
                        <w:right w:val="none" w:sz="0" w:space="0" w:color="auto"/>
                      </w:divBdr>
                    </w:div>
                    <w:div w:id="1980307082">
                      <w:marLeft w:val="0"/>
                      <w:marRight w:val="0"/>
                      <w:marTop w:val="0"/>
                      <w:marBottom w:val="0"/>
                      <w:divBdr>
                        <w:top w:val="none" w:sz="0" w:space="0" w:color="auto"/>
                        <w:left w:val="none" w:sz="0" w:space="0" w:color="auto"/>
                        <w:bottom w:val="none" w:sz="0" w:space="0" w:color="auto"/>
                        <w:right w:val="none" w:sz="0" w:space="0" w:color="auto"/>
                      </w:divBdr>
                    </w:div>
                    <w:div w:id="1988590493">
                      <w:marLeft w:val="0"/>
                      <w:marRight w:val="0"/>
                      <w:marTop w:val="0"/>
                      <w:marBottom w:val="0"/>
                      <w:divBdr>
                        <w:top w:val="none" w:sz="0" w:space="0" w:color="auto"/>
                        <w:left w:val="none" w:sz="0" w:space="0" w:color="auto"/>
                        <w:bottom w:val="none" w:sz="0" w:space="0" w:color="auto"/>
                        <w:right w:val="none" w:sz="0" w:space="0" w:color="auto"/>
                      </w:divBdr>
                    </w:div>
                    <w:div w:id="2016616601">
                      <w:marLeft w:val="0"/>
                      <w:marRight w:val="0"/>
                      <w:marTop w:val="0"/>
                      <w:marBottom w:val="0"/>
                      <w:divBdr>
                        <w:top w:val="none" w:sz="0" w:space="0" w:color="auto"/>
                        <w:left w:val="none" w:sz="0" w:space="0" w:color="auto"/>
                        <w:bottom w:val="none" w:sz="0" w:space="0" w:color="auto"/>
                        <w:right w:val="none" w:sz="0" w:space="0" w:color="auto"/>
                      </w:divBdr>
                    </w:div>
                    <w:div w:id="20736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0668">
      <w:bodyDiv w:val="1"/>
      <w:marLeft w:val="0"/>
      <w:marRight w:val="0"/>
      <w:marTop w:val="0"/>
      <w:marBottom w:val="0"/>
      <w:divBdr>
        <w:top w:val="none" w:sz="0" w:space="0" w:color="auto"/>
        <w:left w:val="none" w:sz="0" w:space="0" w:color="auto"/>
        <w:bottom w:val="none" w:sz="0" w:space="0" w:color="auto"/>
        <w:right w:val="none" w:sz="0" w:space="0" w:color="auto"/>
      </w:divBdr>
      <w:divsChild>
        <w:div w:id="978412165">
          <w:marLeft w:val="0"/>
          <w:marRight w:val="0"/>
          <w:marTop w:val="0"/>
          <w:marBottom w:val="0"/>
          <w:divBdr>
            <w:top w:val="none" w:sz="0" w:space="0" w:color="auto"/>
            <w:left w:val="none" w:sz="0" w:space="0" w:color="auto"/>
            <w:bottom w:val="none" w:sz="0" w:space="0" w:color="auto"/>
            <w:right w:val="none" w:sz="0" w:space="0" w:color="auto"/>
          </w:divBdr>
        </w:div>
      </w:divsChild>
    </w:div>
    <w:div w:id="593981687">
      <w:bodyDiv w:val="1"/>
      <w:marLeft w:val="0"/>
      <w:marRight w:val="0"/>
      <w:marTop w:val="0"/>
      <w:marBottom w:val="0"/>
      <w:divBdr>
        <w:top w:val="none" w:sz="0" w:space="0" w:color="auto"/>
        <w:left w:val="none" w:sz="0" w:space="0" w:color="auto"/>
        <w:bottom w:val="none" w:sz="0" w:space="0" w:color="auto"/>
        <w:right w:val="none" w:sz="0" w:space="0" w:color="auto"/>
      </w:divBdr>
    </w:div>
    <w:div w:id="603804973">
      <w:bodyDiv w:val="1"/>
      <w:marLeft w:val="0"/>
      <w:marRight w:val="0"/>
      <w:marTop w:val="0"/>
      <w:marBottom w:val="0"/>
      <w:divBdr>
        <w:top w:val="none" w:sz="0" w:space="0" w:color="auto"/>
        <w:left w:val="none" w:sz="0" w:space="0" w:color="auto"/>
        <w:bottom w:val="none" w:sz="0" w:space="0" w:color="auto"/>
        <w:right w:val="none" w:sz="0" w:space="0" w:color="auto"/>
      </w:divBdr>
    </w:div>
    <w:div w:id="641887674">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0">
          <w:marLeft w:val="547"/>
          <w:marRight w:val="0"/>
          <w:marTop w:val="96"/>
          <w:marBottom w:val="0"/>
          <w:divBdr>
            <w:top w:val="none" w:sz="0" w:space="0" w:color="auto"/>
            <w:left w:val="none" w:sz="0" w:space="0" w:color="auto"/>
            <w:bottom w:val="none" w:sz="0" w:space="0" w:color="auto"/>
            <w:right w:val="none" w:sz="0" w:space="0" w:color="auto"/>
          </w:divBdr>
        </w:div>
        <w:div w:id="684748405">
          <w:marLeft w:val="547"/>
          <w:marRight w:val="0"/>
          <w:marTop w:val="96"/>
          <w:marBottom w:val="0"/>
          <w:divBdr>
            <w:top w:val="none" w:sz="0" w:space="0" w:color="auto"/>
            <w:left w:val="none" w:sz="0" w:space="0" w:color="auto"/>
            <w:bottom w:val="none" w:sz="0" w:space="0" w:color="auto"/>
            <w:right w:val="none" w:sz="0" w:space="0" w:color="auto"/>
          </w:divBdr>
        </w:div>
      </w:divsChild>
    </w:div>
    <w:div w:id="650603344">
      <w:bodyDiv w:val="1"/>
      <w:marLeft w:val="0"/>
      <w:marRight w:val="0"/>
      <w:marTop w:val="0"/>
      <w:marBottom w:val="0"/>
      <w:divBdr>
        <w:top w:val="none" w:sz="0" w:space="0" w:color="auto"/>
        <w:left w:val="none" w:sz="0" w:space="0" w:color="auto"/>
        <w:bottom w:val="none" w:sz="0" w:space="0" w:color="auto"/>
        <w:right w:val="none" w:sz="0" w:space="0" w:color="auto"/>
      </w:divBdr>
    </w:div>
    <w:div w:id="677929690">
      <w:bodyDiv w:val="1"/>
      <w:marLeft w:val="0"/>
      <w:marRight w:val="0"/>
      <w:marTop w:val="0"/>
      <w:marBottom w:val="0"/>
      <w:divBdr>
        <w:top w:val="none" w:sz="0" w:space="0" w:color="auto"/>
        <w:left w:val="none" w:sz="0" w:space="0" w:color="auto"/>
        <w:bottom w:val="none" w:sz="0" w:space="0" w:color="auto"/>
        <w:right w:val="none" w:sz="0" w:space="0" w:color="auto"/>
      </w:divBdr>
    </w:div>
    <w:div w:id="682512984">
      <w:bodyDiv w:val="1"/>
      <w:marLeft w:val="0"/>
      <w:marRight w:val="0"/>
      <w:marTop w:val="0"/>
      <w:marBottom w:val="0"/>
      <w:divBdr>
        <w:top w:val="none" w:sz="0" w:space="0" w:color="auto"/>
        <w:left w:val="none" w:sz="0" w:space="0" w:color="auto"/>
        <w:bottom w:val="none" w:sz="0" w:space="0" w:color="auto"/>
        <w:right w:val="none" w:sz="0" w:space="0" w:color="auto"/>
      </w:divBdr>
    </w:div>
    <w:div w:id="716780880">
      <w:bodyDiv w:val="1"/>
      <w:marLeft w:val="0"/>
      <w:marRight w:val="0"/>
      <w:marTop w:val="0"/>
      <w:marBottom w:val="0"/>
      <w:divBdr>
        <w:top w:val="none" w:sz="0" w:space="0" w:color="auto"/>
        <w:left w:val="none" w:sz="0" w:space="0" w:color="auto"/>
        <w:bottom w:val="none" w:sz="0" w:space="0" w:color="auto"/>
        <w:right w:val="none" w:sz="0" w:space="0" w:color="auto"/>
      </w:divBdr>
    </w:div>
    <w:div w:id="717972313">
      <w:bodyDiv w:val="1"/>
      <w:marLeft w:val="0"/>
      <w:marRight w:val="0"/>
      <w:marTop w:val="0"/>
      <w:marBottom w:val="0"/>
      <w:divBdr>
        <w:top w:val="none" w:sz="0" w:space="0" w:color="auto"/>
        <w:left w:val="none" w:sz="0" w:space="0" w:color="auto"/>
        <w:bottom w:val="none" w:sz="0" w:space="0" w:color="auto"/>
        <w:right w:val="none" w:sz="0" w:space="0" w:color="auto"/>
      </w:divBdr>
    </w:div>
    <w:div w:id="724793569">
      <w:bodyDiv w:val="1"/>
      <w:marLeft w:val="0"/>
      <w:marRight w:val="0"/>
      <w:marTop w:val="0"/>
      <w:marBottom w:val="0"/>
      <w:divBdr>
        <w:top w:val="none" w:sz="0" w:space="0" w:color="auto"/>
        <w:left w:val="none" w:sz="0" w:space="0" w:color="auto"/>
        <w:bottom w:val="none" w:sz="0" w:space="0" w:color="auto"/>
        <w:right w:val="none" w:sz="0" w:space="0" w:color="auto"/>
      </w:divBdr>
      <w:divsChild>
        <w:div w:id="1196891476">
          <w:marLeft w:val="0"/>
          <w:marRight w:val="0"/>
          <w:marTop w:val="0"/>
          <w:marBottom w:val="0"/>
          <w:divBdr>
            <w:top w:val="none" w:sz="0" w:space="0" w:color="auto"/>
            <w:left w:val="none" w:sz="0" w:space="0" w:color="auto"/>
            <w:bottom w:val="none" w:sz="0" w:space="0" w:color="auto"/>
            <w:right w:val="none" w:sz="0" w:space="0" w:color="auto"/>
          </w:divBdr>
        </w:div>
      </w:divsChild>
    </w:div>
    <w:div w:id="744841194">
      <w:bodyDiv w:val="1"/>
      <w:marLeft w:val="0"/>
      <w:marRight w:val="0"/>
      <w:marTop w:val="0"/>
      <w:marBottom w:val="0"/>
      <w:divBdr>
        <w:top w:val="none" w:sz="0" w:space="0" w:color="auto"/>
        <w:left w:val="none" w:sz="0" w:space="0" w:color="auto"/>
        <w:bottom w:val="none" w:sz="0" w:space="0" w:color="auto"/>
        <w:right w:val="none" w:sz="0" w:space="0" w:color="auto"/>
      </w:divBdr>
    </w:div>
    <w:div w:id="797795092">
      <w:bodyDiv w:val="1"/>
      <w:marLeft w:val="0"/>
      <w:marRight w:val="0"/>
      <w:marTop w:val="0"/>
      <w:marBottom w:val="0"/>
      <w:divBdr>
        <w:top w:val="none" w:sz="0" w:space="0" w:color="auto"/>
        <w:left w:val="none" w:sz="0" w:space="0" w:color="auto"/>
        <w:bottom w:val="none" w:sz="0" w:space="0" w:color="auto"/>
        <w:right w:val="none" w:sz="0" w:space="0" w:color="auto"/>
      </w:divBdr>
    </w:div>
    <w:div w:id="818808341">
      <w:bodyDiv w:val="1"/>
      <w:marLeft w:val="0"/>
      <w:marRight w:val="0"/>
      <w:marTop w:val="0"/>
      <w:marBottom w:val="0"/>
      <w:divBdr>
        <w:top w:val="none" w:sz="0" w:space="0" w:color="auto"/>
        <w:left w:val="none" w:sz="0" w:space="0" w:color="auto"/>
        <w:bottom w:val="none" w:sz="0" w:space="0" w:color="auto"/>
        <w:right w:val="none" w:sz="0" w:space="0" w:color="auto"/>
      </w:divBdr>
    </w:div>
    <w:div w:id="828523833">
      <w:bodyDiv w:val="1"/>
      <w:marLeft w:val="0"/>
      <w:marRight w:val="0"/>
      <w:marTop w:val="0"/>
      <w:marBottom w:val="0"/>
      <w:divBdr>
        <w:top w:val="none" w:sz="0" w:space="0" w:color="auto"/>
        <w:left w:val="none" w:sz="0" w:space="0" w:color="auto"/>
        <w:bottom w:val="none" w:sz="0" w:space="0" w:color="auto"/>
        <w:right w:val="none" w:sz="0" w:space="0" w:color="auto"/>
      </w:divBdr>
    </w:div>
    <w:div w:id="875044838">
      <w:bodyDiv w:val="1"/>
      <w:marLeft w:val="0"/>
      <w:marRight w:val="0"/>
      <w:marTop w:val="0"/>
      <w:marBottom w:val="0"/>
      <w:divBdr>
        <w:top w:val="none" w:sz="0" w:space="0" w:color="auto"/>
        <w:left w:val="none" w:sz="0" w:space="0" w:color="auto"/>
        <w:bottom w:val="none" w:sz="0" w:space="0" w:color="auto"/>
        <w:right w:val="none" w:sz="0" w:space="0" w:color="auto"/>
      </w:divBdr>
    </w:div>
    <w:div w:id="882981405">
      <w:bodyDiv w:val="1"/>
      <w:marLeft w:val="0"/>
      <w:marRight w:val="0"/>
      <w:marTop w:val="0"/>
      <w:marBottom w:val="0"/>
      <w:divBdr>
        <w:top w:val="none" w:sz="0" w:space="0" w:color="auto"/>
        <w:left w:val="none" w:sz="0" w:space="0" w:color="auto"/>
        <w:bottom w:val="none" w:sz="0" w:space="0" w:color="auto"/>
        <w:right w:val="none" w:sz="0" w:space="0" w:color="auto"/>
      </w:divBdr>
    </w:div>
    <w:div w:id="905644913">
      <w:bodyDiv w:val="1"/>
      <w:marLeft w:val="0"/>
      <w:marRight w:val="0"/>
      <w:marTop w:val="0"/>
      <w:marBottom w:val="0"/>
      <w:divBdr>
        <w:top w:val="none" w:sz="0" w:space="0" w:color="auto"/>
        <w:left w:val="none" w:sz="0" w:space="0" w:color="auto"/>
        <w:bottom w:val="none" w:sz="0" w:space="0" w:color="auto"/>
        <w:right w:val="none" w:sz="0" w:space="0" w:color="auto"/>
      </w:divBdr>
    </w:div>
    <w:div w:id="907811868">
      <w:bodyDiv w:val="1"/>
      <w:marLeft w:val="0"/>
      <w:marRight w:val="0"/>
      <w:marTop w:val="0"/>
      <w:marBottom w:val="0"/>
      <w:divBdr>
        <w:top w:val="none" w:sz="0" w:space="0" w:color="auto"/>
        <w:left w:val="none" w:sz="0" w:space="0" w:color="auto"/>
        <w:bottom w:val="none" w:sz="0" w:space="0" w:color="auto"/>
        <w:right w:val="none" w:sz="0" w:space="0" w:color="auto"/>
      </w:divBdr>
    </w:div>
    <w:div w:id="908266891">
      <w:bodyDiv w:val="1"/>
      <w:marLeft w:val="0"/>
      <w:marRight w:val="0"/>
      <w:marTop w:val="0"/>
      <w:marBottom w:val="0"/>
      <w:divBdr>
        <w:top w:val="none" w:sz="0" w:space="0" w:color="auto"/>
        <w:left w:val="none" w:sz="0" w:space="0" w:color="auto"/>
        <w:bottom w:val="none" w:sz="0" w:space="0" w:color="auto"/>
        <w:right w:val="none" w:sz="0" w:space="0" w:color="auto"/>
      </w:divBdr>
    </w:div>
    <w:div w:id="951740358">
      <w:bodyDiv w:val="1"/>
      <w:marLeft w:val="0"/>
      <w:marRight w:val="0"/>
      <w:marTop w:val="0"/>
      <w:marBottom w:val="0"/>
      <w:divBdr>
        <w:top w:val="none" w:sz="0" w:space="0" w:color="auto"/>
        <w:left w:val="none" w:sz="0" w:space="0" w:color="auto"/>
        <w:bottom w:val="none" w:sz="0" w:space="0" w:color="auto"/>
        <w:right w:val="none" w:sz="0" w:space="0" w:color="auto"/>
      </w:divBdr>
    </w:div>
    <w:div w:id="956067162">
      <w:bodyDiv w:val="1"/>
      <w:marLeft w:val="0"/>
      <w:marRight w:val="0"/>
      <w:marTop w:val="0"/>
      <w:marBottom w:val="0"/>
      <w:divBdr>
        <w:top w:val="none" w:sz="0" w:space="0" w:color="auto"/>
        <w:left w:val="none" w:sz="0" w:space="0" w:color="auto"/>
        <w:bottom w:val="none" w:sz="0" w:space="0" w:color="auto"/>
        <w:right w:val="none" w:sz="0" w:space="0" w:color="auto"/>
      </w:divBdr>
      <w:divsChild>
        <w:div w:id="418333872">
          <w:marLeft w:val="0"/>
          <w:marRight w:val="0"/>
          <w:marTop w:val="0"/>
          <w:marBottom w:val="0"/>
          <w:divBdr>
            <w:top w:val="none" w:sz="0" w:space="0" w:color="auto"/>
            <w:left w:val="none" w:sz="0" w:space="0" w:color="auto"/>
            <w:bottom w:val="none" w:sz="0" w:space="0" w:color="auto"/>
            <w:right w:val="none" w:sz="0" w:space="0" w:color="auto"/>
          </w:divBdr>
          <w:divsChild>
            <w:div w:id="152836378">
              <w:marLeft w:val="0"/>
              <w:marRight w:val="0"/>
              <w:marTop w:val="0"/>
              <w:marBottom w:val="0"/>
              <w:divBdr>
                <w:top w:val="none" w:sz="0" w:space="0" w:color="auto"/>
                <w:left w:val="none" w:sz="0" w:space="0" w:color="auto"/>
                <w:bottom w:val="none" w:sz="0" w:space="0" w:color="auto"/>
                <w:right w:val="none" w:sz="0" w:space="0" w:color="auto"/>
              </w:divBdr>
              <w:divsChild>
                <w:div w:id="1988120492">
                  <w:marLeft w:val="0"/>
                  <w:marRight w:val="0"/>
                  <w:marTop w:val="0"/>
                  <w:marBottom w:val="0"/>
                  <w:divBdr>
                    <w:top w:val="none" w:sz="0" w:space="0" w:color="auto"/>
                    <w:left w:val="none" w:sz="0" w:space="0" w:color="auto"/>
                    <w:bottom w:val="none" w:sz="0" w:space="0" w:color="auto"/>
                    <w:right w:val="none" w:sz="0" w:space="0" w:color="auto"/>
                  </w:divBdr>
                  <w:divsChild>
                    <w:div w:id="47996444">
                      <w:marLeft w:val="0"/>
                      <w:marRight w:val="0"/>
                      <w:marTop w:val="0"/>
                      <w:marBottom w:val="0"/>
                      <w:divBdr>
                        <w:top w:val="none" w:sz="0" w:space="0" w:color="auto"/>
                        <w:left w:val="none" w:sz="0" w:space="0" w:color="auto"/>
                        <w:bottom w:val="none" w:sz="0" w:space="0" w:color="auto"/>
                        <w:right w:val="none" w:sz="0" w:space="0" w:color="auto"/>
                      </w:divBdr>
                    </w:div>
                    <w:div w:id="717634427">
                      <w:marLeft w:val="0"/>
                      <w:marRight w:val="0"/>
                      <w:marTop w:val="0"/>
                      <w:marBottom w:val="0"/>
                      <w:divBdr>
                        <w:top w:val="none" w:sz="0" w:space="0" w:color="auto"/>
                        <w:left w:val="none" w:sz="0" w:space="0" w:color="auto"/>
                        <w:bottom w:val="none" w:sz="0" w:space="0" w:color="auto"/>
                        <w:right w:val="none" w:sz="0" w:space="0" w:color="auto"/>
                      </w:divBdr>
                      <w:divsChild>
                        <w:div w:id="103965130">
                          <w:marLeft w:val="0"/>
                          <w:marRight w:val="0"/>
                          <w:marTop w:val="0"/>
                          <w:marBottom w:val="0"/>
                          <w:divBdr>
                            <w:top w:val="none" w:sz="0" w:space="0" w:color="auto"/>
                            <w:left w:val="none" w:sz="0" w:space="0" w:color="auto"/>
                            <w:bottom w:val="none" w:sz="0" w:space="0" w:color="auto"/>
                            <w:right w:val="none" w:sz="0" w:space="0" w:color="auto"/>
                          </w:divBdr>
                        </w:div>
                      </w:divsChild>
                    </w:div>
                    <w:div w:id="730269690">
                      <w:marLeft w:val="0"/>
                      <w:marRight w:val="0"/>
                      <w:marTop w:val="0"/>
                      <w:marBottom w:val="0"/>
                      <w:divBdr>
                        <w:top w:val="none" w:sz="0" w:space="0" w:color="auto"/>
                        <w:left w:val="none" w:sz="0" w:space="0" w:color="auto"/>
                        <w:bottom w:val="none" w:sz="0" w:space="0" w:color="auto"/>
                        <w:right w:val="none" w:sz="0" w:space="0" w:color="auto"/>
                      </w:divBdr>
                      <w:divsChild>
                        <w:div w:id="799886526">
                          <w:marLeft w:val="0"/>
                          <w:marRight w:val="0"/>
                          <w:marTop w:val="0"/>
                          <w:marBottom w:val="0"/>
                          <w:divBdr>
                            <w:top w:val="none" w:sz="0" w:space="0" w:color="auto"/>
                            <w:left w:val="none" w:sz="0" w:space="0" w:color="auto"/>
                            <w:bottom w:val="none" w:sz="0" w:space="0" w:color="auto"/>
                            <w:right w:val="none" w:sz="0" w:space="0" w:color="auto"/>
                          </w:divBdr>
                        </w:div>
                      </w:divsChild>
                    </w:div>
                    <w:div w:id="1207717121">
                      <w:marLeft w:val="0"/>
                      <w:marRight w:val="0"/>
                      <w:marTop w:val="0"/>
                      <w:marBottom w:val="0"/>
                      <w:divBdr>
                        <w:top w:val="none" w:sz="0" w:space="0" w:color="auto"/>
                        <w:left w:val="none" w:sz="0" w:space="0" w:color="auto"/>
                        <w:bottom w:val="none" w:sz="0" w:space="0" w:color="auto"/>
                        <w:right w:val="none" w:sz="0" w:space="0" w:color="auto"/>
                      </w:divBdr>
                      <w:divsChild>
                        <w:div w:id="15426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62427">
      <w:bodyDiv w:val="1"/>
      <w:marLeft w:val="0"/>
      <w:marRight w:val="0"/>
      <w:marTop w:val="0"/>
      <w:marBottom w:val="0"/>
      <w:divBdr>
        <w:top w:val="none" w:sz="0" w:space="0" w:color="auto"/>
        <w:left w:val="none" w:sz="0" w:space="0" w:color="auto"/>
        <w:bottom w:val="none" w:sz="0" w:space="0" w:color="auto"/>
        <w:right w:val="none" w:sz="0" w:space="0" w:color="auto"/>
      </w:divBdr>
      <w:divsChild>
        <w:div w:id="1907254177">
          <w:marLeft w:val="0"/>
          <w:marRight w:val="0"/>
          <w:marTop w:val="0"/>
          <w:marBottom w:val="0"/>
          <w:divBdr>
            <w:top w:val="none" w:sz="0" w:space="0" w:color="auto"/>
            <w:left w:val="none" w:sz="0" w:space="0" w:color="auto"/>
            <w:bottom w:val="none" w:sz="0" w:space="0" w:color="auto"/>
            <w:right w:val="none" w:sz="0" w:space="0" w:color="auto"/>
          </w:divBdr>
        </w:div>
      </w:divsChild>
    </w:div>
    <w:div w:id="1010372096">
      <w:bodyDiv w:val="1"/>
      <w:marLeft w:val="0"/>
      <w:marRight w:val="0"/>
      <w:marTop w:val="0"/>
      <w:marBottom w:val="0"/>
      <w:divBdr>
        <w:top w:val="none" w:sz="0" w:space="0" w:color="auto"/>
        <w:left w:val="none" w:sz="0" w:space="0" w:color="auto"/>
        <w:bottom w:val="none" w:sz="0" w:space="0" w:color="auto"/>
        <w:right w:val="none" w:sz="0" w:space="0" w:color="auto"/>
      </w:divBdr>
    </w:div>
    <w:div w:id="1025597094">
      <w:bodyDiv w:val="1"/>
      <w:marLeft w:val="0"/>
      <w:marRight w:val="0"/>
      <w:marTop w:val="0"/>
      <w:marBottom w:val="0"/>
      <w:divBdr>
        <w:top w:val="none" w:sz="0" w:space="0" w:color="auto"/>
        <w:left w:val="none" w:sz="0" w:space="0" w:color="auto"/>
        <w:bottom w:val="none" w:sz="0" w:space="0" w:color="auto"/>
        <w:right w:val="none" w:sz="0" w:space="0" w:color="auto"/>
      </w:divBdr>
    </w:div>
    <w:div w:id="1030495256">
      <w:bodyDiv w:val="1"/>
      <w:marLeft w:val="0"/>
      <w:marRight w:val="0"/>
      <w:marTop w:val="0"/>
      <w:marBottom w:val="0"/>
      <w:divBdr>
        <w:top w:val="none" w:sz="0" w:space="0" w:color="auto"/>
        <w:left w:val="none" w:sz="0" w:space="0" w:color="auto"/>
        <w:bottom w:val="none" w:sz="0" w:space="0" w:color="auto"/>
        <w:right w:val="none" w:sz="0" w:space="0" w:color="auto"/>
      </w:divBdr>
    </w:div>
    <w:div w:id="1031300932">
      <w:bodyDiv w:val="1"/>
      <w:marLeft w:val="0"/>
      <w:marRight w:val="0"/>
      <w:marTop w:val="0"/>
      <w:marBottom w:val="0"/>
      <w:divBdr>
        <w:top w:val="none" w:sz="0" w:space="0" w:color="auto"/>
        <w:left w:val="none" w:sz="0" w:space="0" w:color="auto"/>
        <w:bottom w:val="none" w:sz="0" w:space="0" w:color="auto"/>
        <w:right w:val="none" w:sz="0" w:space="0" w:color="auto"/>
      </w:divBdr>
    </w:div>
    <w:div w:id="1082026898">
      <w:bodyDiv w:val="1"/>
      <w:marLeft w:val="0"/>
      <w:marRight w:val="0"/>
      <w:marTop w:val="0"/>
      <w:marBottom w:val="0"/>
      <w:divBdr>
        <w:top w:val="none" w:sz="0" w:space="0" w:color="auto"/>
        <w:left w:val="none" w:sz="0" w:space="0" w:color="auto"/>
        <w:bottom w:val="none" w:sz="0" w:space="0" w:color="auto"/>
        <w:right w:val="none" w:sz="0" w:space="0" w:color="auto"/>
      </w:divBdr>
      <w:divsChild>
        <w:div w:id="1500267820">
          <w:marLeft w:val="1166"/>
          <w:marRight w:val="0"/>
          <w:marTop w:val="125"/>
          <w:marBottom w:val="0"/>
          <w:divBdr>
            <w:top w:val="none" w:sz="0" w:space="0" w:color="auto"/>
            <w:left w:val="none" w:sz="0" w:space="0" w:color="auto"/>
            <w:bottom w:val="none" w:sz="0" w:space="0" w:color="auto"/>
            <w:right w:val="none" w:sz="0" w:space="0" w:color="auto"/>
          </w:divBdr>
        </w:div>
      </w:divsChild>
    </w:div>
    <w:div w:id="1102644989">
      <w:bodyDiv w:val="1"/>
      <w:marLeft w:val="0"/>
      <w:marRight w:val="0"/>
      <w:marTop w:val="0"/>
      <w:marBottom w:val="0"/>
      <w:divBdr>
        <w:top w:val="none" w:sz="0" w:space="0" w:color="auto"/>
        <w:left w:val="none" w:sz="0" w:space="0" w:color="auto"/>
        <w:bottom w:val="none" w:sz="0" w:space="0" w:color="auto"/>
        <w:right w:val="none" w:sz="0" w:space="0" w:color="auto"/>
      </w:divBdr>
    </w:div>
    <w:div w:id="1103258434">
      <w:bodyDiv w:val="1"/>
      <w:marLeft w:val="0"/>
      <w:marRight w:val="0"/>
      <w:marTop w:val="0"/>
      <w:marBottom w:val="0"/>
      <w:divBdr>
        <w:top w:val="none" w:sz="0" w:space="0" w:color="auto"/>
        <w:left w:val="none" w:sz="0" w:space="0" w:color="auto"/>
        <w:bottom w:val="none" w:sz="0" w:space="0" w:color="auto"/>
        <w:right w:val="none" w:sz="0" w:space="0" w:color="auto"/>
      </w:divBdr>
      <w:divsChild>
        <w:div w:id="703868563">
          <w:marLeft w:val="1166"/>
          <w:marRight w:val="0"/>
          <w:marTop w:val="125"/>
          <w:marBottom w:val="0"/>
          <w:divBdr>
            <w:top w:val="none" w:sz="0" w:space="0" w:color="auto"/>
            <w:left w:val="none" w:sz="0" w:space="0" w:color="auto"/>
            <w:bottom w:val="none" w:sz="0" w:space="0" w:color="auto"/>
            <w:right w:val="none" w:sz="0" w:space="0" w:color="auto"/>
          </w:divBdr>
        </w:div>
      </w:divsChild>
    </w:div>
    <w:div w:id="1105881991">
      <w:bodyDiv w:val="1"/>
      <w:marLeft w:val="0"/>
      <w:marRight w:val="0"/>
      <w:marTop w:val="0"/>
      <w:marBottom w:val="0"/>
      <w:divBdr>
        <w:top w:val="none" w:sz="0" w:space="0" w:color="auto"/>
        <w:left w:val="none" w:sz="0" w:space="0" w:color="auto"/>
        <w:bottom w:val="none" w:sz="0" w:space="0" w:color="auto"/>
        <w:right w:val="none" w:sz="0" w:space="0" w:color="auto"/>
      </w:divBdr>
    </w:div>
    <w:div w:id="1178697363">
      <w:bodyDiv w:val="1"/>
      <w:marLeft w:val="0"/>
      <w:marRight w:val="0"/>
      <w:marTop w:val="0"/>
      <w:marBottom w:val="0"/>
      <w:divBdr>
        <w:top w:val="none" w:sz="0" w:space="0" w:color="auto"/>
        <w:left w:val="none" w:sz="0" w:space="0" w:color="auto"/>
        <w:bottom w:val="none" w:sz="0" w:space="0" w:color="auto"/>
        <w:right w:val="none" w:sz="0" w:space="0" w:color="auto"/>
      </w:divBdr>
    </w:div>
    <w:div w:id="1225138716">
      <w:bodyDiv w:val="1"/>
      <w:marLeft w:val="0"/>
      <w:marRight w:val="0"/>
      <w:marTop w:val="0"/>
      <w:marBottom w:val="0"/>
      <w:divBdr>
        <w:top w:val="none" w:sz="0" w:space="0" w:color="auto"/>
        <w:left w:val="none" w:sz="0" w:space="0" w:color="auto"/>
        <w:bottom w:val="none" w:sz="0" w:space="0" w:color="auto"/>
        <w:right w:val="none" w:sz="0" w:space="0" w:color="auto"/>
      </w:divBdr>
    </w:div>
    <w:div w:id="1227884401">
      <w:bodyDiv w:val="1"/>
      <w:marLeft w:val="0"/>
      <w:marRight w:val="0"/>
      <w:marTop w:val="0"/>
      <w:marBottom w:val="0"/>
      <w:divBdr>
        <w:top w:val="none" w:sz="0" w:space="0" w:color="auto"/>
        <w:left w:val="none" w:sz="0" w:space="0" w:color="auto"/>
        <w:bottom w:val="none" w:sz="0" w:space="0" w:color="auto"/>
        <w:right w:val="none" w:sz="0" w:space="0" w:color="auto"/>
      </w:divBdr>
    </w:div>
    <w:div w:id="1232424517">
      <w:bodyDiv w:val="1"/>
      <w:marLeft w:val="0"/>
      <w:marRight w:val="0"/>
      <w:marTop w:val="0"/>
      <w:marBottom w:val="0"/>
      <w:divBdr>
        <w:top w:val="none" w:sz="0" w:space="0" w:color="auto"/>
        <w:left w:val="none" w:sz="0" w:space="0" w:color="auto"/>
        <w:bottom w:val="none" w:sz="0" w:space="0" w:color="auto"/>
        <w:right w:val="none" w:sz="0" w:space="0" w:color="auto"/>
      </w:divBdr>
    </w:div>
    <w:div w:id="1243492388">
      <w:bodyDiv w:val="1"/>
      <w:marLeft w:val="0"/>
      <w:marRight w:val="0"/>
      <w:marTop w:val="0"/>
      <w:marBottom w:val="0"/>
      <w:divBdr>
        <w:top w:val="none" w:sz="0" w:space="0" w:color="auto"/>
        <w:left w:val="none" w:sz="0" w:space="0" w:color="auto"/>
        <w:bottom w:val="none" w:sz="0" w:space="0" w:color="auto"/>
        <w:right w:val="none" w:sz="0" w:space="0" w:color="auto"/>
      </w:divBdr>
    </w:div>
    <w:div w:id="1257405626">
      <w:bodyDiv w:val="1"/>
      <w:marLeft w:val="0"/>
      <w:marRight w:val="0"/>
      <w:marTop w:val="0"/>
      <w:marBottom w:val="0"/>
      <w:divBdr>
        <w:top w:val="none" w:sz="0" w:space="0" w:color="auto"/>
        <w:left w:val="none" w:sz="0" w:space="0" w:color="auto"/>
        <w:bottom w:val="none" w:sz="0" w:space="0" w:color="auto"/>
        <w:right w:val="none" w:sz="0" w:space="0" w:color="auto"/>
      </w:divBdr>
    </w:div>
    <w:div w:id="1283341165">
      <w:bodyDiv w:val="1"/>
      <w:marLeft w:val="0"/>
      <w:marRight w:val="0"/>
      <w:marTop w:val="0"/>
      <w:marBottom w:val="0"/>
      <w:divBdr>
        <w:top w:val="none" w:sz="0" w:space="0" w:color="auto"/>
        <w:left w:val="none" w:sz="0" w:space="0" w:color="auto"/>
        <w:bottom w:val="none" w:sz="0" w:space="0" w:color="auto"/>
        <w:right w:val="none" w:sz="0" w:space="0" w:color="auto"/>
      </w:divBdr>
    </w:div>
    <w:div w:id="1283541291">
      <w:bodyDiv w:val="1"/>
      <w:marLeft w:val="0"/>
      <w:marRight w:val="0"/>
      <w:marTop w:val="0"/>
      <w:marBottom w:val="0"/>
      <w:divBdr>
        <w:top w:val="none" w:sz="0" w:space="0" w:color="auto"/>
        <w:left w:val="none" w:sz="0" w:space="0" w:color="auto"/>
        <w:bottom w:val="none" w:sz="0" w:space="0" w:color="auto"/>
        <w:right w:val="none" w:sz="0" w:space="0" w:color="auto"/>
      </w:divBdr>
    </w:div>
    <w:div w:id="1319651761">
      <w:bodyDiv w:val="1"/>
      <w:marLeft w:val="0"/>
      <w:marRight w:val="0"/>
      <w:marTop w:val="0"/>
      <w:marBottom w:val="0"/>
      <w:divBdr>
        <w:top w:val="none" w:sz="0" w:space="0" w:color="auto"/>
        <w:left w:val="none" w:sz="0" w:space="0" w:color="auto"/>
        <w:bottom w:val="none" w:sz="0" w:space="0" w:color="auto"/>
        <w:right w:val="none" w:sz="0" w:space="0" w:color="auto"/>
      </w:divBdr>
    </w:div>
    <w:div w:id="1347444676">
      <w:bodyDiv w:val="1"/>
      <w:marLeft w:val="0"/>
      <w:marRight w:val="0"/>
      <w:marTop w:val="0"/>
      <w:marBottom w:val="0"/>
      <w:divBdr>
        <w:top w:val="none" w:sz="0" w:space="0" w:color="auto"/>
        <w:left w:val="none" w:sz="0" w:space="0" w:color="auto"/>
        <w:bottom w:val="none" w:sz="0" w:space="0" w:color="auto"/>
        <w:right w:val="none" w:sz="0" w:space="0" w:color="auto"/>
      </w:divBdr>
    </w:div>
    <w:div w:id="1349866712">
      <w:bodyDiv w:val="1"/>
      <w:marLeft w:val="0"/>
      <w:marRight w:val="0"/>
      <w:marTop w:val="0"/>
      <w:marBottom w:val="0"/>
      <w:divBdr>
        <w:top w:val="none" w:sz="0" w:space="0" w:color="auto"/>
        <w:left w:val="none" w:sz="0" w:space="0" w:color="auto"/>
        <w:bottom w:val="none" w:sz="0" w:space="0" w:color="auto"/>
        <w:right w:val="none" w:sz="0" w:space="0" w:color="auto"/>
      </w:divBdr>
      <w:divsChild>
        <w:div w:id="177158063">
          <w:marLeft w:val="0"/>
          <w:marRight w:val="0"/>
          <w:marTop w:val="0"/>
          <w:marBottom w:val="0"/>
          <w:divBdr>
            <w:top w:val="none" w:sz="0" w:space="0" w:color="auto"/>
            <w:left w:val="none" w:sz="0" w:space="0" w:color="auto"/>
            <w:bottom w:val="none" w:sz="0" w:space="0" w:color="auto"/>
            <w:right w:val="none" w:sz="0" w:space="0" w:color="auto"/>
          </w:divBdr>
        </w:div>
        <w:div w:id="577132788">
          <w:marLeft w:val="0"/>
          <w:marRight w:val="0"/>
          <w:marTop w:val="0"/>
          <w:marBottom w:val="0"/>
          <w:divBdr>
            <w:top w:val="none" w:sz="0" w:space="0" w:color="auto"/>
            <w:left w:val="none" w:sz="0" w:space="0" w:color="auto"/>
            <w:bottom w:val="none" w:sz="0" w:space="0" w:color="auto"/>
            <w:right w:val="none" w:sz="0" w:space="0" w:color="auto"/>
          </w:divBdr>
        </w:div>
        <w:div w:id="583535237">
          <w:marLeft w:val="0"/>
          <w:marRight w:val="0"/>
          <w:marTop w:val="0"/>
          <w:marBottom w:val="0"/>
          <w:divBdr>
            <w:top w:val="none" w:sz="0" w:space="0" w:color="auto"/>
            <w:left w:val="none" w:sz="0" w:space="0" w:color="auto"/>
            <w:bottom w:val="none" w:sz="0" w:space="0" w:color="auto"/>
            <w:right w:val="none" w:sz="0" w:space="0" w:color="auto"/>
          </w:divBdr>
        </w:div>
        <w:div w:id="624627636">
          <w:marLeft w:val="0"/>
          <w:marRight w:val="0"/>
          <w:marTop w:val="0"/>
          <w:marBottom w:val="0"/>
          <w:divBdr>
            <w:top w:val="none" w:sz="0" w:space="0" w:color="auto"/>
            <w:left w:val="none" w:sz="0" w:space="0" w:color="auto"/>
            <w:bottom w:val="none" w:sz="0" w:space="0" w:color="auto"/>
            <w:right w:val="none" w:sz="0" w:space="0" w:color="auto"/>
          </w:divBdr>
        </w:div>
        <w:div w:id="1302347502">
          <w:marLeft w:val="0"/>
          <w:marRight w:val="0"/>
          <w:marTop w:val="0"/>
          <w:marBottom w:val="0"/>
          <w:divBdr>
            <w:top w:val="none" w:sz="0" w:space="0" w:color="auto"/>
            <w:left w:val="none" w:sz="0" w:space="0" w:color="auto"/>
            <w:bottom w:val="none" w:sz="0" w:space="0" w:color="auto"/>
            <w:right w:val="none" w:sz="0" w:space="0" w:color="auto"/>
          </w:divBdr>
        </w:div>
        <w:div w:id="2063746427">
          <w:marLeft w:val="0"/>
          <w:marRight w:val="0"/>
          <w:marTop w:val="0"/>
          <w:marBottom w:val="0"/>
          <w:divBdr>
            <w:top w:val="none" w:sz="0" w:space="0" w:color="auto"/>
            <w:left w:val="none" w:sz="0" w:space="0" w:color="auto"/>
            <w:bottom w:val="none" w:sz="0" w:space="0" w:color="auto"/>
            <w:right w:val="none" w:sz="0" w:space="0" w:color="auto"/>
          </w:divBdr>
        </w:div>
      </w:divsChild>
    </w:div>
    <w:div w:id="1391805085">
      <w:bodyDiv w:val="1"/>
      <w:marLeft w:val="0"/>
      <w:marRight w:val="0"/>
      <w:marTop w:val="0"/>
      <w:marBottom w:val="0"/>
      <w:divBdr>
        <w:top w:val="none" w:sz="0" w:space="0" w:color="auto"/>
        <w:left w:val="none" w:sz="0" w:space="0" w:color="auto"/>
        <w:bottom w:val="none" w:sz="0" w:space="0" w:color="auto"/>
        <w:right w:val="none" w:sz="0" w:space="0" w:color="auto"/>
      </w:divBdr>
      <w:divsChild>
        <w:div w:id="168494576">
          <w:marLeft w:val="0"/>
          <w:marRight w:val="0"/>
          <w:marTop w:val="0"/>
          <w:marBottom w:val="0"/>
          <w:divBdr>
            <w:top w:val="none" w:sz="0" w:space="0" w:color="auto"/>
            <w:left w:val="none" w:sz="0" w:space="0" w:color="auto"/>
            <w:bottom w:val="none" w:sz="0" w:space="0" w:color="auto"/>
            <w:right w:val="none" w:sz="0" w:space="0" w:color="auto"/>
          </w:divBdr>
        </w:div>
      </w:divsChild>
    </w:div>
    <w:div w:id="1419788816">
      <w:bodyDiv w:val="1"/>
      <w:marLeft w:val="0"/>
      <w:marRight w:val="0"/>
      <w:marTop w:val="0"/>
      <w:marBottom w:val="0"/>
      <w:divBdr>
        <w:top w:val="none" w:sz="0" w:space="0" w:color="auto"/>
        <w:left w:val="none" w:sz="0" w:space="0" w:color="auto"/>
        <w:bottom w:val="none" w:sz="0" w:space="0" w:color="auto"/>
        <w:right w:val="none" w:sz="0" w:space="0" w:color="auto"/>
      </w:divBdr>
    </w:div>
    <w:div w:id="1440443440">
      <w:bodyDiv w:val="1"/>
      <w:marLeft w:val="0"/>
      <w:marRight w:val="0"/>
      <w:marTop w:val="0"/>
      <w:marBottom w:val="0"/>
      <w:divBdr>
        <w:top w:val="none" w:sz="0" w:space="0" w:color="auto"/>
        <w:left w:val="none" w:sz="0" w:space="0" w:color="auto"/>
        <w:bottom w:val="none" w:sz="0" w:space="0" w:color="auto"/>
        <w:right w:val="none" w:sz="0" w:space="0" w:color="auto"/>
      </w:divBdr>
      <w:divsChild>
        <w:div w:id="1655329897">
          <w:marLeft w:val="0"/>
          <w:marRight w:val="0"/>
          <w:marTop w:val="0"/>
          <w:marBottom w:val="0"/>
          <w:divBdr>
            <w:top w:val="none" w:sz="0" w:space="0" w:color="auto"/>
            <w:left w:val="none" w:sz="0" w:space="0" w:color="auto"/>
            <w:bottom w:val="none" w:sz="0" w:space="0" w:color="auto"/>
            <w:right w:val="none" w:sz="0" w:space="0" w:color="auto"/>
          </w:divBdr>
        </w:div>
      </w:divsChild>
    </w:div>
    <w:div w:id="1452019225">
      <w:bodyDiv w:val="1"/>
      <w:marLeft w:val="0"/>
      <w:marRight w:val="0"/>
      <w:marTop w:val="0"/>
      <w:marBottom w:val="0"/>
      <w:divBdr>
        <w:top w:val="none" w:sz="0" w:space="0" w:color="auto"/>
        <w:left w:val="none" w:sz="0" w:space="0" w:color="auto"/>
        <w:bottom w:val="none" w:sz="0" w:space="0" w:color="auto"/>
        <w:right w:val="none" w:sz="0" w:space="0" w:color="auto"/>
      </w:divBdr>
    </w:div>
    <w:div w:id="1456868698">
      <w:bodyDiv w:val="1"/>
      <w:marLeft w:val="0"/>
      <w:marRight w:val="0"/>
      <w:marTop w:val="0"/>
      <w:marBottom w:val="0"/>
      <w:divBdr>
        <w:top w:val="none" w:sz="0" w:space="0" w:color="auto"/>
        <w:left w:val="none" w:sz="0" w:space="0" w:color="auto"/>
        <w:bottom w:val="none" w:sz="0" w:space="0" w:color="auto"/>
        <w:right w:val="none" w:sz="0" w:space="0" w:color="auto"/>
      </w:divBdr>
    </w:div>
    <w:div w:id="1463232090">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77797044">
      <w:bodyDiv w:val="1"/>
      <w:marLeft w:val="0"/>
      <w:marRight w:val="0"/>
      <w:marTop w:val="0"/>
      <w:marBottom w:val="0"/>
      <w:divBdr>
        <w:top w:val="none" w:sz="0" w:space="0" w:color="auto"/>
        <w:left w:val="none" w:sz="0" w:space="0" w:color="auto"/>
        <w:bottom w:val="none" w:sz="0" w:space="0" w:color="auto"/>
        <w:right w:val="none" w:sz="0" w:space="0" w:color="auto"/>
      </w:divBdr>
    </w:div>
    <w:div w:id="1480919112">
      <w:bodyDiv w:val="1"/>
      <w:marLeft w:val="0"/>
      <w:marRight w:val="0"/>
      <w:marTop w:val="0"/>
      <w:marBottom w:val="0"/>
      <w:divBdr>
        <w:top w:val="none" w:sz="0" w:space="0" w:color="auto"/>
        <w:left w:val="none" w:sz="0" w:space="0" w:color="auto"/>
        <w:bottom w:val="none" w:sz="0" w:space="0" w:color="auto"/>
        <w:right w:val="none" w:sz="0" w:space="0" w:color="auto"/>
      </w:divBdr>
    </w:div>
    <w:div w:id="1483696419">
      <w:bodyDiv w:val="1"/>
      <w:marLeft w:val="0"/>
      <w:marRight w:val="0"/>
      <w:marTop w:val="0"/>
      <w:marBottom w:val="0"/>
      <w:divBdr>
        <w:top w:val="none" w:sz="0" w:space="0" w:color="auto"/>
        <w:left w:val="none" w:sz="0" w:space="0" w:color="auto"/>
        <w:bottom w:val="none" w:sz="0" w:space="0" w:color="auto"/>
        <w:right w:val="none" w:sz="0" w:space="0" w:color="auto"/>
      </w:divBdr>
    </w:div>
    <w:div w:id="1491216570">
      <w:bodyDiv w:val="1"/>
      <w:marLeft w:val="0"/>
      <w:marRight w:val="0"/>
      <w:marTop w:val="0"/>
      <w:marBottom w:val="0"/>
      <w:divBdr>
        <w:top w:val="none" w:sz="0" w:space="0" w:color="auto"/>
        <w:left w:val="none" w:sz="0" w:space="0" w:color="auto"/>
        <w:bottom w:val="none" w:sz="0" w:space="0" w:color="auto"/>
        <w:right w:val="none" w:sz="0" w:space="0" w:color="auto"/>
      </w:divBdr>
    </w:div>
    <w:div w:id="1506365150">
      <w:bodyDiv w:val="1"/>
      <w:marLeft w:val="0"/>
      <w:marRight w:val="0"/>
      <w:marTop w:val="0"/>
      <w:marBottom w:val="0"/>
      <w:divBdr>
        <w:top w:val="none" w:sz="0" w:space="0" w:color="auto"/>
        <w:left w:val="none" w:sz="0" w:space="0" w:color="auto"/>
        <w:bottom w:val="none" w:sz="0" w:space="0" w:color="auto"/>
        <w:right w:val="none" w:sz="0" w:space="0" w:color="auto"/>
      </w:divBdr>
      <w:divsChild>
        <w:div w:id="171459180">
          <w:marLeft w:val="547"/>
          <w:marRight w:val="0"/>
          <w:marTop w:val="60"/>
          <w:marBottom w:val="60"/>
          <w:divBdr>
            <w:top w:val="none" w:sz="0" w:space="0" w:color="auto"/>
            <w:left w:val="none" w:sz="0" w:space="0" w:color="auto"/>
            <w:bottom w:val="none" w:sz="0" w:space="0" w:color="auto"/>
            <w:right w:val="none" w:sz="0" w:space="0" w:color="auto"/>
          </w:divBdr>
        </w:div>
        <w:div w:id="1267074681">
          <w:marLeft w:val="547"/>
          <w:marRight w:val="0"/>
          <w:marTop w:val="60"/>
          <w:marBottom w:val="60"/>
          <w:divBdr>
            <w:top w:val="none" w:sz="0" w:space="0" w:color="auto"/>
            <w:left w:val="none" w:sz="0" w:space="0" w:color="auto"/>
            <w:bottom w:val="none" w:sz="0" w:space="0" w:color="auto"/>
            <w:right w:val="none" w:sz="0" w:space="0" w:color="auto"/>
          </w:divBdr>
        </w:div>
        <w:div w:id="1573201601">
          <w:marLeft w:val="547"/>
          <w:marRight w:val="0"/>
          <w:marTop w:val="60"/>
          <w:marBottom w:val="60"/>
          <w:divBdr>
            <w:top w:val="none" w:sz="0" w:space="0" w:color="auto"/>
            <w:left w:val="none" w:sz="0" w:space="0" w:color="auto"/>
            <w:bottom w:val="none" w:sz="0" w:space="0" w:color="auto"/>
            <w:right w:val="none" w:sz="0" w:space="0" w:color="auto"/>
          </w:divBdr>
        </w:div>
        <w:div w:id="1876505713">
          <w:marLeft w:val="547"/>
          <w:marRight w:val="0"/>
          <w:marTop w:val="60"/>
          <w:marBottom w:val="60"/>
          <w:divBdr>
            <w:top w:val="none" w:sz="0" w:space="0" w:color="auto"/>
            <w:left w:val="none" w:sz="0" w:space="0" w:color="auto"/>
            <w:bottom w:val="none" w:sz="0" w:space="0" w:color="auto"/>
            <w:right w:val="none" w:sz="0" w:space="0" w:color="auto"/>
          </w:divBdr>
        </w:div>
        <w:div w:id="1983341978">
          <w:marLeft w:val="547"/>
          <w:marRight w:val="0"/>
          <w:marTop w:val="60"/>
          <w:marBottom w:val="60"/>
          <w:divBdr>
            <w:top w:val="none" w:sz="0" w:space="0" w:color="auto"/>
            <w:left w:val="none" w:sz="0" w:space="0" w:color="auto"/>
            <w:bottom w:val="none" w:sz="0" w:space="0" w:color="auto"/>
            <w:right w:val="none" w:sz="0" w:space="0" w:color="auto"/>
          </w:divBdr>
        </w:div>
      </w:divsChild>
    </w:div>
    <w:div w:id="1508786068">
      <w:bodyDiv w:val="1"/>
      <w:marLeft w:val="0"/>
      <w:marRight w:val="0"/>
      <w:marTop w:val="0"/>
      <w:marBottom w:val="0"/>
      <w:divBdr>
        <w:top w:val="none" w:sz="0" w:space="0" w:color="auto"/>
        <w:left w:val="none" w:sz="0" w:space="0" w:color="auto"/>
        <w:bottom w:val="none" w:sz="0" w:space="0" w:color="auto"/>
        <w:right w:val="none" w:sz="0" w:space="0" w:color="auto"/>
      </w:divBdr>
    </w:div>
    <w:div w:id="1532114273">
      <w:bodyDiv w:val="1"/>
      <w:marLeft w:val="0"/>
      <w:marRight w:val="0"/>
      <w:marTop w:val="0"/>
      <w:marBottom w:val="0"/>
      <w:divBdr>
        <w:top w:val="none" w:sz="0" w:space="0" w:color="auto"/>
        <w:left w:val="none" w:sz="0" w:space="0" w:color="auto"/>
        <w:bottom w:val="none" w:sz="0" w:space="0" w:color="auto"/>
        <w:right w:val="none" w:sz="0" w:space="0" w:color="auto"/>
      </w:divBdr>
    </w:div>
    <w:div w:id="1537893510">
      <w:bodyDiv w:val="1"/>
      <w:marLeft w:val="0"/>
      <w:marRight w:val="0"/>
      <w:marTop w:val="0"/>
      <w:marBottom w:val="0"/>
      <w:divBdr>
        <w:top w:val="none" w:sz="0" w:space="0" w:color="auto"/>
        <w:left w:val="none" w:sz="0" w:space="0" w:color="auto"/>
        <w:bottom w:val="none" w:sz="0" w:space="0" w:color="auto"/>
        <w:right w:val="none" w:sz="0" w:space="0" w:color="auto"/>
      </w:divBdr>
    </w:div>
    <w:div w:id="1581600324">
      <w:bodyDiv w:val="1"/>
      <w:marLeft w:val="0"/>
      <w:marRight w:val="0"/>
      <w:marTop w:val="0"/>
      <w:marBottom w:val="0"/>
      <w:divBdr>
        <w:top w:val="none" w:sz="0" w:space="0" w:color="auto"/>
        <w:left w:val="none" w:sz="0" w:space="0" w:color="auto"/>
        <w:bottom w:val="none" w:sz="0" w:space="0" w:color="auto"/>
        <w:right w:val="none" w:sz="0" w:space="0" w:color="auto"/>
      </w:divBdr>
    </w:div>
    <w:div w:id="1582328512">
      <w:bodyDiv w:val="1"/>
      <w:marLeft w:val="0"/>
      <w:marRight w:val="0"/>
      <w:marTop w:val="0"/>
      <w:marBottom w:val="0"/>
      <w:divBdr>
        <w:top w:val="none" w:sz="0" w:space="0" w:color="auto"/>
        <w:left w:val="none" w:sz="0" w:space="0" w:color="auto"/>
        <w:bottom w:val="none" w:sz="0" w:space="0" w:color="auto"/>
        <w:right w:val="none" w:sz="0" w:space="0" w:color="auto"/>
      </w:divBdr>
    </w:div>
    <w:div w:id="1594242853">
      <w:bodyDiv w:val="1"/>
      <w:marLeft w:val="0"/>
      <w:marRight w:val="0"/>
      <w:marTop w:val="0"/>
      <w:marBottom w:val="0"/>
      <w:divBdr>
        <w:top w:val="none" w:sz="0" w:space="0" w:color="auto"/>
        <w:left w:val="none" w:sz="0" w:space="0" w:color="auto"/>
        <w:bottom w:val="none" w:sz="0" w:space="0" w:color="auto"/>
        <w:right w:val="none" w:sz="0" w:space="0" w:color="auto"/>
      </w:divBdr>
    </w:div>
    <w:div w:id="1612129985">
      <w:bodyDiv w:val="1"/>
      <w:marLeft w:val="0"/>
      <w:marRight w:val="0"/>
      <w:marTop w:val="0"/>
      <w:marBottom w:val="0"/>
      <w:divBdr>
        <w:top w:val="none" w:sz="0" w:space="0" w:color="auto"/>
        <w:left w:val="none" w:sz="0" w:space="0" w:color="auto"/>
        <w:bottom w:val="none" w:sz="0" w:space="0" w:color="auto"/>
        <w:right w:val="none" w:sz="0" w:space="0" w:color="auto"/>
      </w:divBdr>
    </w:div>
    <w:div w:id="1625423994">
      <w:bodyDiv w:val="1"/>
      <w:marLeft w:val="0"/>
      <w:marRight w:val="0"/>
      <w:marTop w:val="0"/>
      <w:marBottom w:val="0"/>
      <w:divBdr>
        <w:top w:val="none" w:sz="0" w:space="0" w:color="auto"/>
        <w:left w:val="none" w:sz="0" w:space="0" w:color="auto"/>
        <w:bottom w:val="none" w:sz="0" w:space="0" w:color="auto"/>
        <w:right w:val="none" w:sz="0" w:space="0" w:color="auto"/>
      </w:divBdr>
      <w:divsChild>
        <w:div w:id="1334912906">
          <w:marLeft w:val="0"/>
          <w:marRight w:val="0"/>
          <w:marTop w:val="0"/>
          <w:marBottom w:val="0"/>
          <w:divBdr>
            <w:top w:val="none" w:sz="0" w:space="0" w:color="auto"/>
            <w:left w:val="none" w:sz="0" w:space="0" w:color="auto"/>
            <w:bottom w:val="none" w:sz="0" w:space="0" w:color="auto"/>
            <w:right w:val="none" w:sz="0" w:space="0" w:color="auto"/>
          </w:divBdr>
        </w:div>
        <w:div w:id="1586724362">
          <w:marLeft w:val="0"/>
          <w:marRight w:val="0"/>
          <w:marTop w:val="0"/>
          <w:marBottom w:val="0"/>
          <w:divBdr>
            <w:top w:val="none" w:sz="0" w:space="0" w:color="auto"/>
            <w:left w:val="none" w:sz="0" w:space="0" w:color="auto"/>
            <w:bottom w:val="none" w:sz="0" w:space="0" w:color="auto"/>
            <w:right w:val="none" w:sz="0" w:space="0" w:color="auto"/>
          </w:divBdr>
        </w:div>
        <w:div w:id="1816532329">
          <w:marLeft w:val="0"/>
          <w:marRight w:val="0"/>
          <w:marTop w:val="0"/>
          <w:marBottom w:val="0"/>
          <w:divBdr>
            <w:top w:val="none" w:sz="0" w:space="0" w:color="auto"/>
            <w:left w:val="none" w:sz="0" w:space="0" w:color="auto"/>
            <w:bottom w:val="none" w:sz="0" w:space="0" w:color="auto"/>
            <w:right w:val="none" w:sz="0" w:space="0" w:color="auto"/>
          </w:divBdr>
        </w:div>
      </w:divsChild>
    </w:div>
    <w:div w:id="1646540749">
      <w:bodyDiv w:val="1"/>
      <w:marLeft w:val="0"/>
      <w:marRight w:val="0"/>
      <w:marTop w:val="0"/>
      <w:marBottom w:val="0"/>
      <w:divBdr>
        <w:top w:val="none" w:sz="0" w:space="0" w:color="auto"/>
        <w:left w:val="none" w:sz="0" w:space="0" w:color="auto"/>
        <w:bottom w:val="none" w:sz="0" w:space="0" w:color="auto"/>
        <w:right w:val="none" w:sz="0" w:space="0" w:color="auto"/>
      </w:divBdr>
    </w:div>
    <w:div w:id="1660040391">
      <w:bodyDiv w:val="1"/>
      <w:marLeft w:val="0"/>
      <w:marRight w:val="0"/>
      <w:marTop w:val="0"/>
      <w:marBottom w:val="0"/>
      <w:divBdr>
        <w:top w:val="none" w:sz="0" w:space="0" w:color="auto"/>
        <w:left w:val="none" w:sz="0" w:space="0" w:color="auto"/>
        <w:bottom w:val="none" w:sz="0" w:space="0" w:color="auto"/>
        <w:right w:val="none" w:sz="0" w:space="0" w:color="auto"/>
      </w:divBdr>
    </w:div>
    <w:div w:id="1677801023">
      <w:bodyDiv w:val="1"/>
      <w:marLeft w:val="0"/>
      <w:marRight w:val="0"/>
      <w:marTop w:val="0"/>
      <w:marBottom w:val="0"/>
      <w:divBdr>
        <w:top w:val="none" w:sz="0" w:space="0" w:color="auto"/>
        <w:left w:val="none" w:sz="0" w:space="0" w:color="auto"/>
        <w:bottom w:val="none" w:sz="0" w:space="0" w:color="auto"/>
        <w:right w:val="none" w:sz="0" w:space="0" w:color="auto"/>
      </w:divBdr>
    </w:div>
    <w:div w:id="1685084654">
      <w:bodyDiv w:val="1"/>
      <w:marLeft w:val="0"/>
      <w:marRight w:val="0"/>
      <w:marTop w:val="0"/>
      <w:marBottom w:val="0"/>
      <w:divBdr>
        <w:top w:val="none" w:sz="0" w:space="0" w:color="auto"/>
        <w:left w:val="none" w:sz="0" w:space="0" w:color="auto"/>
        <w:bottom w:val="none" w:sz="0" w:space="0" w:color="auto"/>
        <w:right w:val="none" w:sz="0" w:space="0" w:color="auto"/>
      </w:divBdr>
    </w:div>
    <w:div w:id="1695233598">
      <w:bodyDiv w:val="1"/>
      <w:marLeft w:val="0"/>
      <w:marRight w:val="0"/>
      <w:marTop w:val="0"/>
      <w:marBottom w:val="0"/>
      <w:divBdr>
        <w:top w:val="none" w:sz="0" w:space="0" w:color="auto"/>
        <w:left w:val="none" w:sz="0" w:space="0" w:color="auto"/>
        <w:bottom w:val="none" w:sz="0" w:space="0" w:color="auto"/>
        <w:right w:val="none" w:sz="0" w:space="0" w:color="auto"/>
      </w:divBdr>
    </w:div>
    <w:div w:id="1761441167">
      <w:bodyDiv w:val="1"/>
      <w:marLeft w:val="0"/>
      <w:marRight w:val="0"/>
      <w:marTop w:val="0"/>
      <w:marBottom w:val="0"/>
      <w:divBdr>
        <w:top w:val="none" w:sz="0" w:space="0" w:color="auto"/>
        <w:left w:val="none" w:sz="0" w:space="0" w:color="auto"/>
        <w:bottom w:val="none" w:sz="0" w:space="0" w:color="auto"/>
        <w:right w:val="none" w:sz="0" w:space="0" w:color="auto"/>
      </w:divBdr>
    </w:div>
    <w:div w:id="1764952460">
      <w:bodyDiv w:val="1"/>
      <w:marLeft w:val="0"/>
      <w:marRight w:val="0"/>
      <w:marTop w:val="0"/>
      <w:marBottom w:val="0"/>
      <w:divBdr>
        <w:top w:val="none" w:sz="0" w:space="0" w:color="auto"/>
        <w:left w:val="none" w:sz="0" w:space="0" w:color="auto"/>
        <w:bottom w:val="none" w:sz="0" w:space="0" w:color="auto"/>
        <w:right w:val="none" w:sz="0" w:space="0" w:color="auto"/>
      </w:divBdr>
      <w:divsChild>
        <w:div w:id="733351473">
          <w:marLeft w:val="547"/>
          <w:marRight w:val="0"/>
          <w:marTop w:val="60"/>
          <w:marBottom w:val="60"/>
          <w:divBdr>
            <w:top w:val="none" w:sz="0" w:space="0" w:color="auto"/>
            <w:left w:val="none" w:sz="0" w:space="0" w:color="auto"/>
            <w:bottom w:val="none" w:sz="0" w:space="0" w:color="auto"/>
            <w:right w:val="none" w:sz="0" w:space="0" w:color="auto"/>
          </w:divBdr>
        </w:div>
      </w:divsChild>
    </w:div>
    <w:div w:id="1768963432">
      <w:bodyDiv w:val="1"/>
      <w:marLeft w:val="0"/>
      <w:marRight w:val="0"/>
      <w:marTop w:val="0"/>
      <w:marBottom w:val="0"/>
      <w:divBdr>
        <w:top w:val="none" w:sz="0" w:space="0" w:color="auto"/>
        <w:left w:val="none" w:sz="0" w:space="0" w:color="auto"/>
        <w:bottom w:val="none" w:sz="0" w:space="0" w:color="auto"/>
        <w:right w:val="none" w:sz="0" w:space="0" w:color="auto"/>
      </w:divBdr>
    </w:div>
    <w:div w:id="1797869791">
      <w:bodyDiv w:val="1"/>
      <w:marLeft w:val="0"/>
      <w:marRight w:val="0"/>
      <w:marTop w:val="0"/>
      <w:marBottom w:val="0"/>
      <w:divBdr>
        <w:top w:val="none" w:sz="0" w:space="0" w:color="auto"/>
        <w:left w:val="none" w:sz="0" w:space="0" w:color="auto"/>
        <w:bottom w:val="none" w:sz="0" w:space="0" w:color="auto"/>
        <w:right w:val="none" w:sz="0" w:space="0" w:color="auto"/>
      </w:divBdr>
    </w:div>
    <w:div w:id="1801533367">
      <w:bodyDiv w:val="1"/>
      <w:marLeft w:val="0"/>
      <w:marRight w:val="0"/>
      <w:marTop w:val="0"/>
      <w:marBottom w:val="0"/>
      <w:divBdr>
        <w:top w:val="none" w:sz="0" w:space="0" w:color="auto"/>
        <w:left w:val="none" w:sz="0" w:space="0" w:color="auto"/>
        <w:bottom w:val="none" w:sz="0" w:space="0" w:color="auto"/>
        <w:right w:val="none" w:sz="0" w:space="0" w:color="auto"/>
      </w:divBdr>
    </w:div>
    <w:div w:id="1802725544">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2210157">
      <w:bodyDiv w:val="1"/>
      <w:marLeft w:val="0"/>
      <w:marRight w:val="0"/>
      <w:marTop w:val="0"/>
      <w:marBottom w:val="0"/>
      <w:divBdr>
        <w:top w:val="none" w:sz="0" w:space="0" w:color="auto"/>
        <w:left w:val="none" w:sz="0" w:space="0" w:color="auto"/>
        <w:bottom w:val="none" w:sz="0" w:space="0" w:color="auto"/>
        <w:right w:val="none" w:sz="0" w:space="0" w:color="auto"/>
      </w:divBdr>
    </w:div>
    <w:div w:id="1840535883">
      <w:bodyDiv w:val="1"/>
      <w:marLeft w:val="0"/>
      <w:marRight w:val="0"/>
      <w:marTop w:val="0"/>
      <w:marBottom w:val="0"/>
      <w:divBdr>
        <w:top w:val="none" w:sz="0" w:space="0" w:color="auto"/>
        <w:left w:val="none" w:sz="0" w:space="0" w:color="auto"/>
        <w:bottom w:val="none" w:sz="0" w:space="0" w:color="auto"/>
        <w:right w:val="none" w:sz="0" w:space="0" w:color="auto"/>
      </w:divBdr>
    </w:div>
    <w:div w:id="1882014107">
      <w:bodyDiv w:val="1"/>
      <w:marLeft w:val="0"/>
      <w:marRight w:val="0"/>
      <w:marTop w:val="0"/>
      <w:marBottom w:val="0"/>
      <w:divBdr>
        <w:top w:val="none" w:sz="0" w:space="0" w:color="auto"/>
        <w:left w:val="none" w:sz="0" w:space="0" w:color="auto"/>
        <w:bottom w:val="none" w:sz="0" w:space="0" w:color="auto"/>
        <w:right w:val="none" w:sz="0" w:space="0" w:color="auto"/>
      </w:divBdr>
      <w:divsChild>
        <w:div w:id="266011748">
          <w:marLeft w:val="547"/>
          <w:marRight w:val="0"/>
          <w:marTop w:val="96"/>
          <w:marBottom w:val="0"/>
          <w:divBdr>
            <w:top w:val="none" w:sz="0" w:space="0" w:color="auto"/>
            <w:left w:val="none" w:sz="0" w:space="0" w:color="auto"/>
            <w:bottom w:val="none" w:sz="0" w:space="0" w:color="auto"/>
            <w:right w:val="none" w:sz="0" w:space="0" w:color="auto"/>
          </w:divBdr>
        </w:div>
        <w:div w:id="2062829005">
          <w:marLeft w:val="547"/>
          <w:marRight w:val="0"/>
          <w:marTop w:val="96"/>
          <w:marBottom w:val="0"/>
          <w:divBdr>
            <w:top w:val="none" w:sz="0" w:space="0" w:color="auto"/>
            <w:left w:val="none" w:sz="0" w:space="0" w:color="auto"/>
            <w:bottom w:val="none" w:sz="0" w:space="0" w:color="auto"/>
            <w:right w:val="none" w:sz="0" w:space="0" w:color="auto"/>
          </w:divBdr>
        </w:div>
      </w:divsChild>
    </w:div>
    <w:div w:id="1895968049">
      <w:bodyDiv w:val="1"/>
      <w:marLeft w:val="0"/>
      <w:marRight w:val="0"/>
      <w:marTop w:val="0"/>
      <w:marBottom w:val="0"/>
      <w:divBdr>
        <w:top w:val="none" w:sz="0" w:space="0" w:color="auto"/>
        <w:left w:val="none" w:sz="0" w:space="0" w:color="auto"/>
        <w:bottom w:val="none" w:sz="0" w:space="0" w:color="auto"/>
        <w:right w:val="none" w:sz="0" w:space="0" w:color="auto"/>
      </w:divBdr>
    </w:div>
    <w:div w:id="1903716364">
      <w:bodyDiv w:val="1"/>
      <w:marLeft w:val="0"/>
      <w:marRight w:val="0"/>
      <w:marTop w:val="0"/>
      <w:marBottom w:val="0"/>
      <w:divBdr>
        <w:top w:val="none" w:sz="0" w:space="0" w:color="auto"/>
        <w:left w:val="none" w:sz="0" w:space="0" w:color="auto"/>
        <w:bottom w:val="none" w:sz="0" w:space="0" w:color="auto"/>
        <w:right w:val="none" w:sz="0" w:space="0" w:color="auto"/>
      </w:divBdr>
    </w:div>
    <w:div w:id="1931621168">
      <w:bodyDiv w:val="1"/>
      <w:marLeft w:val="0"/>
      <w:marRight w:val="0"/>
      <w:marTop w:val="0"/>
      <w:marBottom w:val="0"/>
      <w:divBdr>
        <w:top w:val="none" w:sz="0" w:space="0" w:color="auto"/>
        <w:left w:val="none" w:sz="0" w:space="0" w:color="auto"/>
        <w:bottom w:val="none" w:sz="0" w:space="0" w:color="auto"/>
        <w:right w:val="none" w:sz="0" w:space="0" w:color="auto"/>
      </w:divBdr>
      <w:divsChild>
        <w:div w:id="56783423">
          <w:marLeft w:val="547"/>
          <w:marRight w:val="0"/>
          <w:marTop w:val="60"/>
          <w:marBottom w:val="60"/>
          <w:divBdr>
            <w:top w:val="none" w:sz="0" w:space="0" w:color="auto"/>
            <w:left w:val="none" w:sz="0" w:space="0" w:color="auto"/>
            <w:bottom w:val="none" w:sz="0" w:space="0" w:color="auto"/>
            <w:right w:val="none" w:sz="0" w:space="0" w:color="auto"/>
          </w:divBdr>
        </w:div>
        <w:div w:id="75902685">
          <w:marLeft w:val="547"/>
          <w:marRight w:val="0"/>
          <w:marTop w:val="60"/>
          <w:marBottom w:val="60"/>
          <w:divBdr>
            <w:top w:val="none" w:sz="0" w:space="0" w:color="auto"/>
            <w:left w:val="none" w:sz="0" w:space="0" w:color="auto"/>
            <w:bottom w:val="none" w:sz="0" w:space="0" w:color="auto"/>
            <w:right w:val="none" w:sz="0" w:space="0" w:color="auto"/>
          </w:divBdr>
        </w:div>
        <w:div w:id="135874460">
          <w:marLeft w:val="547"/>
          <w:marRight w:val="0"/>
          <w:marTop w:val="60"/>
          <w:marBottom w:val="60"/>
          <w:divBdr>
            <w:top w:val="none" w:sz="0" w:space="0" w:color="auto"/>
            <w:left w:val="none" w:sz="0" w:space="0" w:color="auto"/>
            <w:bottom w:val="none" w:sz="0" w:space="0" w:color="auto"/>
            <w:right w:val="none" w:sz="0" w:space="0" w:color="auto"/>
          </w:divBdr>
        </w:div>
        <w:div w:id="710960569">
          <w:marLeft w:val="547"/>
          <w:marRight w:val="0"/>
          <w:marTop w:val="60"/>
          <w:marBottom w:val="60"/>
          <w:divBdr>
            <w:top w:val="none" w:sz="0" w:space="0" w:color="auto"/>
            <w:left w:val="none" w:sz="0" w:space="0" w:color="auto"/>
            <w:bottom w:val="none" w:sz="0" w:space="0" w:color="auto"/>
            <w:right w:val="none" w:sz="0" w:space="0" w:color="auto"/>
          </w:divBdr>
        </w:div>
        <w:div w:id="731731951">
          <w:marLeft w:val="547"/>
          <w:marRight w:val="0"/>
          <w:marTop w:val="60"/>
          <w:marBottom w:val="60"/>
          <w:divBdr>
            <w:top w:val="none" w:sz="0" w:space="0" w:color="auto"/>
            <w:left w:val="none" w:sz="0" w:space="0" w:color="auto"/>
            <w:bottom w:val="none" w:sz="0" w:space="0" w:color="auto"/>
            <w:right w:val="none" w:sz="0" w:space="0" w:color="auto"/>
          </w:divBdr>
        </w:div>
        <w:div w:id="1002782709">
          <w:marLeft w:val="547"/>
          <w:marRight w:val="0"/>
          <w:marTop w:val="60"/>
          <w:marBottom w:val="60"/>
          <w:divBdr>
            <w:top w:val="none" w:sz="0" w:space="0" w:color="auto"/>
            <w:left w:val="none" w:sz="0" w:space="0" w:color="auto"/>
            <w:bottom w:val="none" w:sz="0" w:space="0" w:color="auto"/>
            <w:right w:val="none" w:sz="0" w:space="0" w:color="auto"/>
          </w:divBdr>
        </w:div>
        <w:div w:id="1791168770">
          <w:marLeft w:val="547"/>
          <w:marRight w:val="0"/>
          <w:marTop w:val="60"/>
          <w:marBottom w:val="60"/>
          <w:divBdr>
            <w:top w:val="none" w:sz="0" w:space="0" w:color="auto"/>
            <w:left w:val="none" w:sz="0" w:space="0" w:color="auto"/>
            <w:bottom w:val="none" w:sz="0" w:space="0" w:color="auto"/>
            <w:right w:val="none" w:sz="0" w:space="0" w:color="auto"/>
          </w:divBdr>
        </w:div>
        <w:div w:id="2063671883">
          <w:marLeft w:val="547"/>
          <w:marRight w:val="0"/>
          <w:marTop w:val="60"/>
          <w:marBottom w:val="60"/>
          <w:divBdr>
            <w:top w:val="none" w:sz="0" w:space="0" w:color="auto"/>
            <w:left w:val="none" w:sz="0" w:space="0" w:color="auto"/>
            <w:bottom w:val="none" w:sz="0" w:space="0" w:color="auto"/>
            <w:right w:val="none" w:sz="0" w:space="0" w:color="auto"/>
          </w:divBdr>
        </w:div>
      </w:divsChild>
    </w:div>
    <w:div w:id="1941061139">
      <w:bodyDiv w:val="1"/>
      <w:marLeft w:val="0"/>
      <w:marRight w:val="0"/>
      <w:marTop w:val="0"/>
      <w:marBottom w:val="0"/>
      <w:divBdr>
        <w:top w:val="none" w:sz="0" w:space="0" w:color="auto"/>
        <w:left w:val="none" w:sz="0" w:space="0" w:color="auto"/>
        <w:bottom w:val="none" w:sz="0" w:space="0" w:color="auto"/>
        <w:right w:val="none" w:sz="0" w:space="0" w:color="auto"/>
      </w:divBdr>
    </w:div>
    <w:div w:id="2001348491">
      <w:bodyDiv w:val="1"/>
      <w:marLeft w:val="0"/>
      <w:marRight w:val="0"/>
      <w:marTop w:val="0"/>
      <w:marBottom w:val="0"/>
      <w:divBdr>
        <w:top w:val="none" w:sz="0" w:space="0" w:color="auto"/>
        <w:left w:val="none" w:sz="0" w:space="0" w:color="auto"/>
        <w:bottom w:val="none" w:sz="0" w:space="0" w:color="auto"/>
        <w:right w:val="none" w:sz="0" w:space="0" w:color="auto"/>
      </w:divBdr>
    </w:div>
    <w:div w:id="2012446086">
      <w:bodyDiv w:val="1"/>
      <w:marLeft w:val="0"/>
      <w:marRight w:val="0"/>
      <w:marTop w:val="0"/>
      <w:marBottom w:val="0"/>
      <w:divBdr>
        <w:top w:val="none" w:sz="0" w:space="0" w:color="auto"/>
        <w:left w:val="none" w:sz="0" w:space="0" w:color="auto"/>
        <w:bottom w:val="none" w:sz="0" w:space="0" w:color="auto"/>
        <w:right w:val="none" w:sz="0" w:space="0" w:color="auto"/>
      </w:divBdr>
      <w:divsChild>
        <w:div w:id="1697581997">
          <w:marLeft w:val="547"/>
          <w:marRight w:val="0"/>
          <w:marTop w:val="96"/>
          <w:marBottom w:val="0"/>
          <w:divBdr>
            <w:top w:val="none" w:sz="0" w:space="0" w:color="auto"/>
            <w:left w:val="none" w:sz="0" w:space="0" w:color="auto"/>
            <w:bottom w:val="none" w:sz="0" w:space="0" w:color="auto"/>
            <w:right w:val="none" w:sz="0" w:space="0" w:color="auto"/>
          </w:divBdr>
        </w:div>
      </w:divsChild>
    </w:div>
    <w:div w:id="2020695193">
      <w:bodyDiv w:val="1"/>
      <w:marLeft w:val="0"/>
      <w:marRight w:val="0"/>
      <w:marTop w:val="0"/>
      <w:marBottom w:val="0"/>
      <w:divBdr>
        <w:top w:val="none" w:sz="0" w:space="0" w:color="auto"/>
        <w:left w:val="none" w:sz="0" w:space="0" w:color="auto"/>
        <w:bottom w:val="none" w:sz="0" w:space="0" w:color="auto"/>
        <w:right w:val="none" w:sz="0" w:space="0" w:color="auto"/>
      </w:divBdr>
    </w:div>
    <w:div w:id="2021883704">
      <w:bodyDiv w:val="1"/>
      <w:marLeft w:val="0"/>
      <w:marRight w:val="0"/>
      <w:marTop w:val="0"/>
      <w:marBottom w:val="0"/>
      <w:divBdr>
        <w:top w:val="none" w:sz="0" w:space="0" w:color="auto"/>
        <w:left w:val="none" w:sz="0" w:space="0" w:color="auto"/>
        <w:bottom w:val="none" w:sz="0" w:space="0" w:color="auto"/>
        <w:right w:val="none" w:sz="0" w:space="0" w:color="auto"/>
      </w:divBdr>
    </w:div>
    <w:div w:id="2036273850">
      <w:bodyDiv w:val="1"/>
      <w:marLeft w:val="0"/>
      <w:marRight w:val="0"/>
      <w:marTop w:val="0"/>
      <w:marBottom w:val="0"/>
      <w:divBdr>
        <w:top w:val="none" w:sz="0" w:space="0" w:color="auto"/>
        <w:left w:val="none" w:sz="0" w:space="0" w:color="auto"/>
        <w:bottom w:val="none" w:sz="0" w:space="0" w:color="auto"/>
        <w:right w:val="none" w:sz="0" w:space="0" w:color="auto"/>
      </w:divBdr>
      <w:divsChild>
        <w:div w:id="304241116">
          <w:marLeft w:val="0"/>
          <w:marRight w:val="0"/>
          <w:marTop w:val="0"/>
          <w:marBottom w:val="0"/>
          <w:divBdr>
            <w:top w:val="none" w:sz="0" w:space="0" w:color="auto"/>
            <w:left w:val="none" w:sz="0" w:space="0" w:color="auto"/>
            <w:bottom w:val="none" w:sz="0" w:space="0" w:color="auto"/>
            <w:right w:val="none" w:sz="0" w:space="0" w:color="auto"/>
          </w:divBdr>
        </w:div>
        <w:div w:id="1324702233">
          <w:marLeft w:val="0"/>
          <w:marRight w:val="0"/>
          <w:marTop w:val="0"/>
          <w:marBottom w:val="0"/>
          <w:divBdr>
            <w:top w:val="none" w:sz="0" w:space="0" w:color="auto"/>
            <w:left w:val="none" w:sz="0" w:space="0" w:color="auto"/>
            <w:bottom w:val="none" w:sz="0" w:space="0" w:color="auto"/>
            <w:right w:val="none" w:sz="0" w:space="0" w:color="auto"/>
          </w:divBdr>
        </w:div>
      </w:divsChild>
    </w:div>
    <w:div w:id="2039966130">
      <w:bodyDiv w:val="1"/>
      <w:marLeft w:val="0"/>
      <w:marRight w:val="0"/>
      <w:marTop w:val="0"/>
      <w:marBottom w:val="0"/>
      <w:divBdr>
        <w:top w:val="none" w:sz="0" w:space="0" w:color="auto"/>
        <w:left w:val="none" w:sz="0" w:space="0" w:color="auto"/>
        <w:bottom w:val="none" w:sz="0" w:space="0" w:color="auto"/>
        <w:right w:val="none" w:sz="0" w:space="0" w:color="auto"/>
      </w:divBdr>
    </w:div>
    <w:div w:id="2040231970">
      <w:bodyDiv w:val="1"/>
      <w:marLeft w:val="0"/>
      <w:marRight w:val="0"/>
      <w:marTop w:val="0"/>
      <w:marBottom w:val="0"/>
      <w:divBdr>
        <w:top w:val="none" w:sz="0" w:space="0" w:color="auto"/>
        <w:left w:val="none" w:sz="0" w:space="0" w:color="auto"/>
        <w:bottom w:val="none" w:sz="0" w:space="0" w:color="auto"/>
        <w:right w:val="none" w:sz="0" w:space="0" w:color="auto"/>
      </w:divBdr>
      <w:divsChild>
        <w:div w:id="1092163599">
          <w:marLeft w:val="0"/>
          <w:marRight w:val="0"/>
          <w:marTop w:val="0"/>
          <w:marBottom w:val="0"/>
          <w:divBdr>
            <w:top w:val="none" w:sz="0" w:space="0" w:color="auto"/>
            <w:left w:val="none" w:sz="0" w:space="0" w:color="auto"/>
            <w:bottom w:val="none" w:sz="0" w:space="0" w:color="auto"/>
            <w:right w:val="none" w:sz="0" w:space="0" w:color="auto"/>
          </w:divBdr>
          <w:divsChild>
            <w:div w:id="1944529144">
              <w:marLeft w:val="0"/>
              <w:marRight w:val="0"/>
              <w:marTop w:val="0"/>
              <w:marBottom w:val="0"/>
              <w:divBdr>
                <w:top w:val="none" w:sz="0" w:space="0" w:color="auto"/>
                <w:left w:val="none" w:sz="0" w:space="0" w:color="auto"/>
                <w:bottom w:val="none" w:sz="0" w:space="0" w:color="auto"/>
                <w:right w:val="none" w:sz="0" w:space="0" w:color="auto"/>
              </w:divBdr>
              <w:divsChild>
                <w:div w:id="604196109">
                  <w:marLeft w:val="0"/>
                  <w:marRight w:val="0"/>
                  <w:marTop w:val="0"/>
                  <w:marBottom w:val="0"/>
                  <w:divBdr>
                    <w:top w:val="none" w:sz="0" w:space="0" w:color="auto"/>
                    <w:left w:val="none" w:sz="0" w:space="0" w:color="auto"/>
                    <w:bottom w:val="none" w:sz="0" w:space="0" w:color="auto"/>
                    <w:right w:val="none" w:sz="0" w:space="0" w:color="auto"/>
                  </w:divBdr>
                  <w:divsChild>
                    <w:div w:id="234046760">
                      <w:marLeft w:val="0"/>
                      <w:marRight w:val="0"/>
                      <w:marTop w:val="0"/>
                      <w:marBottom w:val="0"/>
                      <w:divBdr>
                        <w:top w:val="none" w:sz="0" w:space="0" w:color="auto"/>
                        <w:left w:val="none" w:sz="0" w:space="0" w:color="auto"/>
                        <w:bottom w:val="none" w:sz="0" w:space="0" w:color="auto"/>
                        <w:right w:val="none" w:sz="0" w:space="0" w:color="auto"/>
                      </w:divBdr>
                    </w:div>
                  </w:divsChild>
                </w:div>
                <w:div w:id="1319571687">
                  <w:marLeft w:val="0"/>
                  <w:marRight w:val="0"/>
                  <w:marTop w:val="0"/>
                  <w:marBottom w:val="0"/>
                  <w:divBdr>
                    <w:top w:val="none" w:sz="0" w:space="0" w:color="auto"/>
                    <w:left w:val="none" w:sz="0" w:space="0" w:color="auto"/>
                    <w:bottom w:val="none" w:sz="0" w:space="0" w:color="auto"/>
                    <w:right w:val="none" w:sz="0" w:space="0" w:color="auto"/>
                  </w:divBdr>
                  <w:divsChild>
                    <w:div w:id="369116022">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
                      </w:divsChild>
                    </w:div>
                    <w:div w:id="1118911274">
                      <w:marLeft w:val="0"/>
                      <w:marRight w:val="0"/>
                      <w:marTop w:val="0"/>
                      <w:marBottom w:val="0"/>
                      <w:divBdr>
                        <w:top w:val="none" w:sz="0" w:space="0" w:color="auto"/>
                        <w:left w:val="none" w:sz="0" w:space="0" w:color="auto"/>
                        <w:bottom w:val="none" w:sz="0" w:space="0" w:color="auto"/>
                        <w:right w:val="none" w:sz="0" w:space="0" w:color="auto"/>
                      </w:divBdr>
                      <w:divsChild>
                        <w:div w:id="220675121">
                          <w:marLeft w:val="0"/>
                          <w:marRight w:val="0"/>
                          <w:marTop w:val="0"/>
                          <w:marBottom w:val="0"/>
                          <w:divBdr>
                            <w:top w:val="none" w:sz="0" w:space="0" w:color="auto"/>
                            <w:left w:val="none" w:sz="0" w:space="0" w:color="auto"/>
                            <w:bottom w:val="none" w:sz="0" w:space="0" w:color="auto"/>
                            <w:right w:val="none" w:sz="0" w:space="0" w:color="auto"/>
                          </w:divBdr>
                          <w:divsChild>
                            <w:div w:id="155537531">
                              <w:marLeft w:val="0"/>
                              <w:marRight w:val="0"/>
                              <w:marTop w:val="0"/>
                              <w:marBottom w:val="0"/>
                              <w:divBdr>
                                <w:top w:val="none" w:sz="0" w:space="0" w:color="auto"/>
                                <w:left w:val="none" w:sz="0" w:space="0" w:color="auto"/>
                                <w:bottom w:val="none" w:sz="0" w:space="0" w:color="auto"/>
                                <w:right w:val="none" w:sz="0" w:space="0" w:color="auto"/>
                              </w:divBdr>
                            </w:div>
                          </w:divsChild>
                        </w:div>
                        <w:div w:id="888417956">
                          <w:marLeft w:val="0"/>
                          <w:marRight w:val="0"/>
                          <w:marTop w:val="0"/>
                          <w:marBottom w:val="0"/>
                          <w:divBdr>
                            <w:top w:val="none" w:sz="0" w:space="0" w:color="auto"/>
                            <w:left w:val="none" w:sz="0" w:space="0" w:color="auto"/>
                            <w:bottom w:val="none" w:sz="0" w:space="0" w:color="auto"/>
                            <w:right w:val="none" w:sz="0" w:space="0" w:color="auto"/>
                          </w:divBdr>
                          <w:divsChild>
                            <w:div w:id="1649629462">
                              <w:marLeft w:val="0"/>
                              <w:marRight w:val="0"/>
                              <w:marTop w:val="0"/>
                              <w:marBottom w:val="0"/>
                              <w:divBdr>
                                <w:top w:val="none" w:sz="0" w:space="0" w:color="auto"/>
                                <w:left w:val="none" w:sz="0" w:space="0" w:color="auto"/>
                                <w:bottom w:val="none" w:sz="0" w:space="0" w:color="auto"/>
                                <w:right w:val="none" w:sz="0" w:space="0" w:color="auto"/>
                              </w:divBdr>
                            </w:div>
                          </w:divsChild>
                        </w:div>
                        <w:div w:id="935796575">
                          <w:marLeft w:val="0"/>
                          <w:marRight w:val="0"/>
                          <w:marTop w:val="0"/>
                          <w:marBottom w:val="0"/>
                          <w:divBdr>
                            <w:top w:val="none" w:sz="0" w:space="0" w:color="auto"/>
                            <w:left w:val="none" w:sz="0" w:space="0" w:color="auto"/>
                            <w:bottom w:val="none" w:sz="0" w:space="0" w:color="auto"/>
                            <w:right w:val="none" w:sz="0" w:space="0" w:color="auto"/>
                          </w:divBdr>
                          <w:divsChild>
                            <w:div w:id="423232347">
                              <w:marLeft w:val="0"/>
                              <w:marRight w:val="0"/>
                              <w:marTop w:val="0"/>
                              <w:marBottom w:val="0"/>
                              <w:divBdr>
                                <w:top w:val="none" w:sz="0" w:space="0" w:color="auto"/>
                                <w:left w:val="none" w:sz="0" w:space="0" w:color="auto"/>
                                <w:bottom w:val="none" w:sz="0" w:space="0" w:color="auto"/>
                                <w:right w:val="none" w:sz="0" w:space="0" w:color="auto"/>
                              </w:divBdr>
                            </w:div>
                          </w:divsChild>
                        </w:div>
                        <w:div w:id="1033306511">
                          <w:marLeft w:val="0"/>
                          <w:marRight w:val="0"/>
                          <w:marTop w:val="0"/>
                          <w:marBottom w:val="0"/>
                          <w:divBdr>
                            <w:top w:val="none" w:sz="0" w:space="0" w:color="auto"/>
                            <w:left w:val="none" w:sz="0" w:space="0" w:color="auto"/>
                            <w:bottom w:val="none" w:sz="0" w:space="0" w:color="auto"/>
                            <w:right w:val="none" w:sz="0" w:space="0" w:color="auto"/>
                          </w:divBdr>
                          <w:divsChild>
                            <w:div w:id="450591210">
                              <w:marLeft w:val="0"/>
                              <w:marRight w:val="0"/>
                              <w:marTop w:val="0"/>
                              <w:marBottom w:val="0"/>
                              <w:divBdr>
                                <w:top w:val="none" w:sz="0" w:space="0" w:color="auto"/>
                                <w:left w:val="none" w:sz="0" w:space="0" w:color="auto"/>
                                <w:bottom w:val="none" w:sz="0" w:space="0" w:color="auto"/>
                                <w:right w:val="none" w:sz="0" w:space="0" w:color="auto"/>
                              </w:divBdr>
                            </w:div>
                          </w:divsChild>
                        </w:div>
                        <w:div w:id="1100220318">
                          <w:marLeft w:val="0"/>
                          <w:marRight w:val="0"/>
                          <w:marTop w:val="0"/>
                          <w:marBottom w:val="0"/>
                          <w:divBdr>
                            <w:top w:val="none" w:sz="0" w:space="0" w:color="auto"/>
                            <w:left w:val="none" w:sz="0" w:space="0" w:color="auto"/>
                            <w:bottom w:val="none" w:sz="0" w:space="0" w:color="auto"/>
                            <w:right w:val="none" w:sz="0" w:space="0" w:color="auto"/>
                          </w:divBdr>
                          <w:divsChild>
                            <w:div w:id="1710062976">
                              <w:marLeft w:val="0"/>
                              <w:marRight w:val="0"/>
                              <w:marTop w:val="0"/>
                              <w:marBottom w:val="0"/>
                              <w:divBdr>
                                <w:top w:val="none" w:sz="0" w:space="0" w:color="auto"/>
                                <w:left w:val="none" w:sz="0" w:space="0" w:color="auto"/>
                                <w:bottom w:val="none" w:sz="0" w:space="0" w:color="auto"/>
                                <w:right w:val="none" w:sz="0" w:space="0" w:color="auto"/>
                              </w:divBdr>
                            </w:div>
                          </w:divsChild>
                        </w:div>
                        <w:div w:id="1188375359">
                          <w:marLeft w:val="0"/>
                          <w:marRight w:val="0"/>
                          <w:marTop w:val="0"/>
                          <w:marBottom w:val="0"/>
                          <w:divBdr>
                            <w:top w:val="none" w:sz="0" w:space="0" w:color="auto"/>
                            <w:left w:val="none" w:sz="0" w:space="0" w:color="auto"/>
                            <w:bottom w:val="none" w:sz="0" w:space="0" w:color="auto"/>
                            <w:right w:val="none" w:sz="0" w:space="0" w:color="auto"/>
                          </w:divBdr>
                          <w:divsChild>
                            <w:div w:id="781070505">
                              <w:marLeft w:val="0"/>
                              <w:marRight w:val="0"/>
                              <w:marTop w:val="0"/>
                              <w:marBottom w:val="0"/>
                              <w:divBdr>
                                <w:top w:val="none" w:sz="0" w:space="0" w:color="auto"/>
                                <w:left w:val="none" w:sz="0" w:space="0" w:color="auto"/>
                                <w:bottom w:val="none" w:sz="0" w:space="0" w:color="auto"/>
                                <w:right w:val="none" w:sz="0" w:space="0" w:color="auto"/>
                              </w:divBdr>
                            </w:div>
                          </w:divsChild>
                        </w:div>
                        <w:div w:id="1278221253">
                          <w:marLeft w:val="0"/>
                          <w:marRight w:val="0"/>
                          <w:marTop w:val="0"/>
                          <w:marBottom w:val="0"/>
                          <w:divBdr>
                            <w:top w:val="none" w:sz="0" w:space="0" w:color="auto"/>
                            <w:left w:val="none" w:sz="0" w:space="0" w:color="auto"/>
                            <w:bottom w:val="none" w:sz="0" w:space="0" w:color="auto"/>
                            <w:right w:val="none" w:sz="0" w:space="0" w:color="auto"/>
                          </w:divBdr>
                          <w:divsChild>
                            <w:div w:id="1850899553">
                              <w:marLeft w:val="0"/>
                              <w:marRight w:val="0"/>
                              <w:marTop w:val="0"/>
                              <w:marBottom w:val="0"/>
                              <w:divBdr>
                                <w:top w:val="none" w:sz="0" w:space="0" w:color="auto"/>
                                <w:left w:val="none" w:sz="0" w:space="0" w:color="auto"/>
                                <w:bottom w:val="none" w:sz="0" w:space="0" w:color="auto"/>
                                <w:right w:val="none" w:sz="0" w:space="0" w:color="auto"/>
                              </w:divBdr>
                            </w:div>
                          </w:divsChild>
                        </w:div>
                        <w:div w:id="1348093339">
                          <w:marLeft w:val="0"/>
                          <w:marRight w:val="0"/>
                          <w:marTop w:val="0"/>
                          <w:marBottom w:val="0"/>
                          <w:divBdr>
                            <w:top w:val="none" w:sz="0" w:space="0" w:color="auto"/>
                            <w:left w:val="none" w:sz="0" w:space="0" w:color="auto"/>
                            <w:bottom w:val="none" w:sz="0" w:space="0" w:color="auto"/>
                            <w:right w:val="none" w:sz="0" w:space="0" w:color="auto"/>
                          </w:divBdr>
                          <w:divsChild>
                            <w:div w:id="1625115899">
                              <w:marLeft w:val="0"/>
                              <w:marRight w:val="0"/>
                              <w:marTop w:val="0"/>
                              <w:marBottom w:val="0"/>
                              <w:divBdr>
                                <w:top w:val="none" w:sz="0" w:space="0" w:color="auto"/>
                                <w:left w:val="none" w:sz="0" w:space="0" w:color="auto"/>
                                <w:bottom w:val="none" w:sz="0" w:space="0" w:color="auto"/>
                                <w:right w:val="none" w:sz="0" w:space="0" w:color="auto"/>
                              </w:divBdr>
                            </w:div>
                          </w:divsChild>
                        </w:div>
                        <w:div w:id="1786464168">
                          <w:marLeft w:val="0"/>
                          <w:marRight w:val="0"/>
                          <w:marTop w:val="0"/>
                          <w:marBottom w:val="0"/>
                          <w:divBdr>
                            <w:top w:val="none" w:sz="0" w:space="0" w:color="auto"/>
                            <w:left w:val="none" w:sz="0" w:space="0" w:color="auto"/>
                            <w:bottom w:val="none" w:sz="0" w:space="0" w:color="auto"/>
                            <w:right w:val="none" w:sz="0" w:space="0" w:color="auto"/>
                          </w:divBdr>
                          <w:divsChild>
                            <w:div w:id="868295091">
                              <w:marLeft w:val="0"/>
                              <w:marRight w:val="0"/>
                              <w:marTop w:val="0"/>
                              <w:marBottom w:val="0"/>
                              <w:divBdr>
                                <w:top w:val="none" w:sz="0" w:space="0" w:color="auto"/>
                                <w:left w:val="none" w:sz="0" w:space="0" w:color="auto"/>
                                <w:bottom w:val="none" w:sz="0" w:space="0" w:color="auto"/>
                                <w:right w:val="none" w:sz="0" w:space="0" w:color="auto"/>
                              </w:divBdr>
                            </w:div>
                          </w:divsChild>
                        </w:div>
                        <w:div w:id="2139493918">
                          <w:marLeft w:val="0"/>
                          <w:marRight w:val="0"/>
                          <w:marTop w:val="0"/>
                          <w:marBottom w:val="0"/>
                          <w:divBdr>
                            <w:top w:val="none" w:sz="0" w:space="0" w:color="auto"/>
                            <w:left w:val="none" w:sz="0" w:space="0" w:color="auto"/>
                            <w:bottom w:val="none" w:sz="0" w:space="0" w:color="auto"/>
                            <w:right w:val="none" w:sz="0" w:space="0" w:color="auto"/>
                          </w:divBdr>
                          <w:divsChild>
                            <w:div w:id="372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796">
                      <w:marLeft w:val="0"/>
                      <w:marRight w:val="0"/>
                      <w:marTop w:val="0"/>
                      <w:marBottom w:val="0"/>
                      <w:divBdr>
                        <w:top w:val="none" w:sz="0" w:space="0" w:color="auto"/>
                        <w:left w:val="none" w:sz="0" w:space="0" w:color="auto"/>
                        <w:bottom w:val="none" w:sz="0" w:space="0" w:color="auto"/>
                        <w:right w:val="none" w:sz="0" w:space="0" w:color="auto"/>
                      </w:divBdr>
                      <w:divsChild>
                        <w:div w:id="297760697">
                          <w:marLeft w:val="0"/>
                          <w:marRight w:val="0"/>
                          <w:marTop w:val="0"/>
                          <w:marBottom w:val="0"/>
                          <w:divBdr>
                            <w:top w:val="none" w:sz="0" w:space="0" w:color="auto"/>
                            <w:left w:val="none" w:sz="0" w:space="0" w:color="auto"/>
                            <w:bottom w:val="none" w:sz="0" w:space="0" w:color="auto"/>
                            <w:right w:val="none" w:sz="0" w:space="0" w:color="auto"/>
                          </w:divBdr>
                          <w:divsChild>
                            <w:div w:id="303432728">
                              <w:marLeft w:val="0"/>
                              <w:marRight w:val="0"/>
                              <w:marTop w:val="0"/>
                              <w:marBottom w:val="0"/>
                              <w:divBdr>
                                <w:top w:val="none" w:sz="0" w:space="0" w:color="auto"/>
                                <w:left w:val="none" w:sz="0" w:space="0" w:color="auto"/>
                                <w:bottom w:val="none" w:sz="0" w:space="0" w:color="auto"/>
                                <w:right w:val="none" w:sz="0" w:space="0" w:color="auto"/>
                              </w:divBdr>
                            </w:div>
                          </w:divsChild>
                        </w:div>
                        <w:div w:id="309555685">
                          <w:marLeft w:val="0"/>
                          <w:marRight w:val="0"/>
                          <w:marTop w:val="0"/>
                          <w:marBottom w:val="0"/>
                          <w:divBdr>
                            <w:top w:val="none" w:sz="0" w:space="0" w:color="auto"/>
                            <w:left w:val="none" w:sz="0" w:space="0" w:color="auto"/>
                            <w:bottom w:val="none" w:sz="0" w:space="0" w:color="auto"/>
                            <w:right w:val="none" w:sz="0" w:space="0" w:color="auto"/>
                          </w:divBdr>
                          <w:divsChild>
                            <w:div w:id="2056075425">
                              <w:marLeft w:val="0"/>
                              <w:marRight w:val="0"/>
                              <w:marTop w:val="0"/>
                              <w:marBottom w:val="0"/>
                              <w:divBdr>
                                <w:top w:val="none" w:sz="0" w:space="0" w:color="auto"/>
                                <w:left w:val="none" w:sz="0" w:space="0" w:color="auto"/>
                                <w:bottom w:val="none" w:sz="0" w:space="0" w:color="auto"/>
                                <w:right w:val="none" w:sz="0" w:space="0" w:color="auto"/>
                              </w:divBdr>
                            </w:div>
                          </w:divsChild>
                        </w:div>
                        <w:div w:id="751656663">
                          <w:marLeft w:val="0"/>
                          <w:marRight w:val="0"/>
                          <w:marTop w:val="0"/>
                          <w:marBottom w:val="0"/>
                          <w:divBdr>
                            <w:top w:val="none" w:sz="0" w:space="0" w:color="auto"/>
                            <w:left w:val="none" w:sz="0" w:space="0" w:color="auto"/>
                            <w:bottom w:val="none" w:sz="0" w:space="0" w:color="auto"/>
                            <w:right w:val="none" w:sz="0" w:space="0" w:color="auto"/>
                          </w:divBdr>
                          <w:divsChild>
                            <w:div w:id="454640302">
                              <w:marLeft w:val="0"/>
                              <w:marRight w:val="0"/>
                              <w:marTop w:val="0"/>
                              <w:marBottom w:val="0"/>
                              <w:divBdr>
                                <w:top w:val="none" w:sz="0" w:space="0" w:color="auto"/>
                                <w:left w:val="none" w:sz="0" w:space="0" w:color="auto"/>
                                <w:bottom w:val="none" w:sz="0" w:space="0" w:color="auto"/>
                                <w:right w:val="none" w:sz="0" w:space="0" w:color="auto"/>
                              </w:divBdr>
                            </w:div>
                          </w:divsChild>
                        </w:div>
                        <w:div w:id="1229658069">
                          <w:marLeft w:val="0"/>
                          <w:marRight w:val="0"/>
                          <w:marTop w:val="0"/>
                          <w:marBottom w:val="0"/>
                          <w:divBdr>
                            <w:top w:val="none" w:sz="0" w:space="0" w:color="auto"/>
                            <w:left w:val="none" w:sz="0" w:space="0" w:color="auto"/>
                            <w:bottom w:val="none" w:sz="0" w:space="0" w:color="auto"/>
                            <w:right w:val="none" w:sz="0" w:space="0" w:color="auto"/>
                          </w:divBdr>
                          <w:divsChild>
                            <w:div w:id="1122380013">
                              <w:marLeft w:val="0"/>
                              <w:marRight w:val="0"/>
                              <w:marTop w:val="0"/>
                              <w:marBottom w:val="0"/>
                              <w:divBdr>
                                <w:top w:val="none" w:sz="0" w:space="0" w:color="auto"/>
                                <w:left w:val="none" w:sz="0" w:space="0" w:color="auto"/>
                                <w:bottom w:val="none" w:sz="0" w:space="0" w:color="auto"/>
                                <w:right w:val="none" w:sz="0" w:space="0" w:color="auto"/>
                              </w:divBdr>
                              <w:divsChild>
                                <w:div w:id="384187408">
                                  <w:marLeft w:val="0"/>
                                  <w:marRight w:val="0"/>
                                  <w:marTop w:val="0"/>
                                  <w:marBottom w:val="0"/>
                                  <w:divBdr>
                                    <w:top w:val="none" w:sz="0" w:space="0" w:color="auto"/>
                                    <w:left w:val="none" w:sz="0" w:space="0" w:color="auto"/>
                                    <w:bottom w:val="none" w:sz="0" w:space="0" w:color="auto"/>
                                    <w:right w:val="none" w:sz="0" w:space="0" w:color="auto"/>
                                  </w:divBdr>
                                </w:div>
                              </w:divsChild>
                            </w:div>
                            <w:div w:id="1855262576">
                              <w:marLeft w:val="0"/>
                              <w:marRight w:val="0"/>
                              <w:marTop w:val="0"/>
                              <w:marBottom w:val="0"/>
                              <w:divBdr>
                                <w:top w:val="none" w:sz="0" w:space="0" w:color="auto"/>
                                <w:left w:val="none" w:sz="0" w:space="0" w:color="auto"/>
                                <w:bottom w:val="none" w:sz="0" w:space="0" w:color="auto"/>
                                <w:right w:val="none" w:sz="0" w:space="0" w:color="auto"/>
                              </w:divBdr>
                              <w:divsChild>
                                <w:div w:id="6723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040">
      <w:bodyDiv w:val="1"/>
      <w:marLeft w:val="0"/>
      <w:marRight w:val="0"/>
      <w:marTop w:val="0"/>
      <w:marBottom w:val="0"/>
      <w:divBdr>
        <w:top w:val="none" w:sz="0" w:space="0" w:color="auto"/>
        <w:left w:val="none" w:sz="0" w:space="0" w:color="auto"/>
        <w:bottom w:val="none" w:sz="0" w:space="0" w:color="auto"/>
        <w:right w:val="none" w:sz="0" w:space="0" w:color="auto"/>
      </w:divBdr>
    </w:div>
    <w:div w:id="2052606415">
      <w:bodyDiv w:val="1"/>
      <w:marLeft w:val="0"/>
      <w:marRight w:val="0"/>
      <w:marTop w:val="0"/>
      <w:marBottom w:val="0"/>
      <w:divBdr>
        <w:top w:val="none" w:sz="0" w:space="0" w:color="auto"/>
        <w:left w:val="none" w:sz="0" w:space="0" w:color="auto"/>
        <w:bottom w:val="none" w:sz="0" w:space="0" w:color="auto"/>
        <w:right w:val="none" w:sz="0" w:space="0" w:color="auto"/>
      </w:divBdr>
    </w:div>
    <w:div w:id="2074160398">
      <w:bodyDiv w:val="1"/>
      <w:marLeft w:val="0"/>
      <w:marRight w:val="0"/>
      <w:marTop w:val="0"/>
      <w:marBottom w:val="0"/>
      <w:divBdr>
        <w:top w:val="none" w:sz="0" w:space="0" w:color="auto"/>
        <w:left w:val="none" w:sz="0" w:space="0" w:color="auto"/>
        <w:bottom w:val="none" w:sz="0" w:space="0" w:color="auto"/>
        <w:right w:val="none" w:sz="0" w:space="0" w:color="auto"/>
      </w:divBdr>
    </w:div>
    <w:div w:id="2082748356">
      <w:bodyDiv w:val="1"/>
      <w:marLeft w:val="0"/>
      <w:marRight w:val="0"/>
      <w:marTop w:val="0"/>
      <w:marBottom w:val="0"/>
      <w:divBdr>
        <w:top w:val="none" w:sz="0" w:space="0" w:color="auto"/>
        <w:left w:val="none" w:sz="0" w:space="0" w:color="auto"/>
        <w:bottom w:val="none" w:sz="0" w:space="0" w:color="auto"/>
        <w:right w:val="none" w:sz="0" w:space="0" w:color="auto"/>
      </w:divBdr>
    </w:div>
    <w:div w:id="2089499767">
      <w:bodyDiv w:val="1"/>
      <w:marLeft w:val="0"/>
      <w:marRight w:val="0"/>
      <w:marTop w:val="0"/>
      <w:marBottom w:val="0"/>
      <w:divBdr>
        <w:top w:val="none" w:sz="0" w:space="0" w:color="auto"/>
        <w:left w:val="none" w:sz="0" w:space="0" w:color="auto"/>
        <w:bottom w:val="none" w:sz="0" w:space="0" w:color="auto"/>
        <w:right w:val="none" w:sz="0" w:space="0" w:color="auto"/>
      </w:divBdr>
    </w:div>
    <w:div w:id="2098943752">
      <w:bodyDiv w:val="1"/>
      <w:marLeft w:val="0"/>
      <w:marRight w:val="0"/>
      <w:marTop w:val="0"/>
      <w:marBottom w:val="0"/>
      <w:divBdr>
        <w:top w:val="none" w:sz="0" w:space="0" w:color="auto"/>
        <w:left w:val="none" w:sz="0" w:space="0" w:color="auto"/>
        <w:bottom w:val="none" w:sz="0" w:space="0" w:color="auto"/>
        <w:right w:val="none" w:sz="0" w:space="0" w:color="auto"/>
      </w:divBdr>
    </w:div>
    <w:div w:id="2122722373">
      <w:bodyDiv w:val="1"/>
      <w:marLeft w:val="0"/>
      <w:marRight w:val="0"/>
      <w:marTop w:val="0"/>
      <w:marBottom w:val="0"/>
      <w:divBdr>
        <w:top w:val="none" w:sz="0" w:space="0" w:color="auto"/>
        <w:left w:val="none" w:sz="0" w:space="0" w:color="auto"/>
        <w:bottom w:val="none" w:sz="0" w:space="0" w:color="auto"/>
        <w:right w:val="none" w:sz="0" w:space="0" w:color="auto"/>
      </w:divBdr>
    </w:div>
    <w:div w:id="21443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025F1-D648-47AB-8C77-1982D354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24145</Words>
  <Characters>137627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Naude</dc:creator>
  <cp:lastModifiedBy>Celeste Naude</cp:lastModifiedBy>
  <cp:revision>18</cp:revision>
  <cp:lastPrinted>2013-07-26T07:13:00Z</cp:lastPrinted>
  <dcterms:created xsi:type="dcterms:W3CDTF">2014-04-02T22:59:00Z</dcterms:created>
  <dcterms:modified xsi:type="dcterms:W3CDTF">2014-06-15T11:51:00Z</dcterms:modified>
</cp:coreProperties>
</file>