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9C" w:rsidRPr="00900946" w:rsidRDefault="00A741FB" w:rsidP="00CE099C">
      <w:pPr>
        <w:spacing w:after="240"/>
        <w:rPr>
          <w:rFonts w:asciiTheme="majorHAnsi" w:hAnsiTheme="majorHAnsi" w:cstheme="majorHAnsi"/>
          <w:sz w:val="22"/>
          <w:szCs w:val="22"/>
          <w:lang w:val="en-US"/>
        </w:rPr>
      </w:pPr>
      <w:r w:rsidRPr="00900946">
        <w:rPr>
          <w:rFonts w:asciiTheme="majorHAnsi" w:hAnsiTheme="majorHAnsi" w:cstheme="majorHAnsi"/>
          <w:sz w:val="22"/>
          <w:szCs w:val="22"/>
          <w:lang w:val="en-US"/>
        </w:rPr>
        <w:t>S</w:t>
      </w:r>
      <w:r w:rsidR="00CE099C" w:rsidRPr="00900946">
        <w:rPr>
          <w:rFonts w:asciiTheme="majorHAnsi" w:hAnsiTheme="majorHAnsi" w:cstheme="majorHAnsi"/>
          <w:sz w:val="22"/>
          <w:szCs w:val="22"/>
          <w:lang w:val="en-US"/>
        </w:rPr>
        <w:t>upplement</w:t>
      </w:r>
      <w:r w:rsidRPr="00900946">
        <w:rPr>
          <w:rFonts w:asciiTheme="majorHAnsi" w:hAnsiTheme="majorHAnsi" w:cstheme="majorHAnsi"/>
          <w:sz w:val="22"/>
          <w:szCs w:val="22"/>
          <w:lang w:val="en-US"/>
        </w:rPr>
        <w:t>ary Table S1: C</w:t>
      </w:r>
      <w:r w:rsidR="00CE099C" w:rsidRPr="00900946">
        <w:rPr>
          <w:rFonts w:asciiTheme="majorHAnsi" w:hAnsiTheme="majorHAnsi" w:cstheme="majorHAnsi"/>
          <w:sz w:val="22"/>
          <w:szCs w:val="22"/>
          <w:lang w:val="en-US"/>
        </w:rPr>
        <w:t xml:space="preserve">andidate </w:t>
      </w:r>
      <w:proofErr w:type="spellStart"/>
      <w:r w:rsidR="00CE099C" w:rsidRPr="00900946">
        <w:rPr>
          <w:rFonts w:asciiTheme="majorHAnsi" w:hAnsiTheme="majorHAnsi" w:cstheme="majorHAnsi"/>
          <w:sz w:val="22"/>
          <w:szCs w:val="22"/>
          <w:lang w:val="en-US"/>
        </w:rPr>
        <w:t>CpG</w:t>
      </w:r>
      <w:proofErr w:type="spellEnd"/>
      <w:r w:rsidR="00CE099C" w:rsidRPr="00900946">
        <w:rPr>
          <w:rFonts w:asciiTheme="majorHAnsi" w:hAnsiTheme="majorHAnsi" w:cstheme="majorHAnsi"/>
          <w:sz w:val="22"/>
          <w:szCs w:val="22"/>
          <w:lang w:val="en-US"/>
        </w:rPr>
        <w:t xml:space="preserve"> islands</w:t>
      </w:r>
      <w:r w:rsidR="00AA610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AA610E">
        <w:rPr>
          <w:rFonts w:asciiTheme="majorHAnsi" w:hAnsiTheme="majorHAnsi" w:cstheme="majorHAnsi"/>
          <w:sz w:val="22"/>
          <w:szCs w:val="22"/>
          <w:lang w:val="en-US"/>
        </w:rPr>
        <w:t>analysed</w:t>
      </w:r>
      <w:proofErr w:type="spellEnd"/>
      <w:r w:rsidR="00AA610E">
        <w:rPr>
          <w:rFonts w:asciiTheme="majorHAnsi" w:hAnsiTheme="majorHAnsi" w:cstheme="majorHAnsi"/>
          <w:sz w:val="22"/>
          <w:szCs w:val="22"/>
          <w:lang w:val="en-US"/>
        </w:rPr>
        <w:t xml:space="preserve"> with </w:t>
      </w:r>
      <w:proofErr w:type="spellStart"/>
      <w:r w:rsidR="00AA610E">
        <w:rPr>
          <w:rFonts w:asciiTheme="majorHAnsi" w:hAnsiTheme="majorHAnsi" w:cstheme="majorHAnsi"/>
          <w:sz w:val="22"/>
          <w:szCs w:val="22"/>
          <w:lang w:val="en-US"/>
        </w:rPr>
        <w:t>qMSP</w:t>
      </w:r>
      <w:proofErr w:type="spellEnd"/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CE099C" w:rsidRPr="00CE099C">
        <w:tc>
          <w:tcPr>
            <w:tcW w:w="1842" w:type="dxa"/>
            <w:vAlign w:val="bottom"/>
          </w:tcPr>
          <w:p w:rsidR="00CE099C" w:rsidRPr="00CE099C" w:rsidRDefault="00CE099C" w:rsidP="008C498E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AGTR1</w:t>
            </w:r>
          </w:p>
        </w:tc>
        <w:tc>
          <w:tcPr>
            <w:tcW w:w="1842" w:type="dxa"/>
            <w:shd w:val="clear" w:color="auto" w:fill="FF6600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FBXO18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LHX9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PAK3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RYR2</w:t>
            </w:r>
          </w:p>
        </w:tc>
      </w:tr>
      <w:tr w:rsidR="00CE099C" w:rsidRPr="00CE099C">
        <w:tc>
          <w:tcPr>
            <w:tcW w:w="1842" w:type="dxa"/>
            <w:shd w:val="clear" w:color="auto" w:fill="6B9FFF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ASTN1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FGF12</w:t>
            </w:r>
          </w:p>
        </w:tc>
        <w:tc>
          <w:tcPr>
            <w:tcW w:w="1842" w:type="dxa"/>
            <w:shd w:val="clear" w:color="auto" w:fill="FF6600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LMX1A</w:t>
            </w:r>
          </w:p>
        </w:tc>
        <w:tc>
          <w:tcPr>
            <w:tcW w:w="1843" w:type="dxa"/>
            <w:shd w:val="clear" w:color="auto" w:fill="FF6600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PAX1</w:t>
            </w:r>
          </w:p>
        </w:tc>
        <w:tc>
          <w:tcPr>
            <w:tcW w:w="1843" w:type="dxa"/>
            <w:shd w:val="clear" w:color="auto" w:fill="FF6600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SFRP2</w:t>
            </w:r>
          </w:p>
        </w:tc>
      </w:tr>
      <w:tr w:rsidR="00CE099C" w:rsidRPr="00CE099C">
        <w:tc>
          <w:tcPr>
            <w:tcW w:w="1842" w:type="dxa"/>
            <w:shd w:val="clear" w:color="auto" w:fill="FF6600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BAI2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FGF17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LRRTM1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PAX5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SHOX</w:t>
            </w:r>
          </w:p>
        </w:tc>
      </w:tr>
      <w:tr w:rsidR="00CE099C" w:rsidRPr="00CE099C"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BCAN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FLRT2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MAB21L1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PAX9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SLITRK1</w:t>
            </w:r>
          </w:p>
        </w:tc>
      </w:tr>
      <w:tr w:rsidR="00CE099C" w:rsidRPr="00CE099C" w:rsidTr="008143A2"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CACNA1E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FOXD2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MAP9</w:t>
            </w:r>
          </w:p>
        </w:tc>
        <w:tc>
          <w:tcPr>
            <w:tcW w:w="1843" w:type="dxa"/>
            <w:shd w:val="clear" w:color="auto" w:fill="6B9FFF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PCDH10</w:t>
            </w:r>
          </w:p>
        </w:tc>
        <w:tc>
          <w:tcPr>
            <w:tcW w:w="1843" w:type="dxa"/>
            <w:shd w:val="clear" w:color="auto" w:fill="FADD6E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SOX17</w:t>
            </w:r>
          </w:p>
        </w:tc>
      </w:tr>
      <w:tr w:rsidR="00CE099C" w:rsidRPr="00CE099C" w:rsidTr="008143A2"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CACNG7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FOXG1</w:t>
            </w:r>
          </w:p>
        </w:tc>
        <w:tc>
          <w:tcPr>
            <w:tcW w:w="1842" w:type="dxa"/>
            <w:shd w:val="clear" w:color="auto" w:fill="6B9FFF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MEF2C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PCDH17</w:t>
            </w:r>
          </w:p>
        </w:tc>
        <w:tc>
          <w:tcPr>
            <w:tcW w:w="1843" w:type="dxa"/>
            <w:shd w:val="clear" w:color="auto" w:fill="6B9FFF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SSTR1</w:t>
            </w:r>
          </w:p>
        </w:tc>
      </w:tr>
      <w:tr w:rsidR="00CE099C" w:rsidRPr="00CE099C">
        <w:tc>
          <w:tcPr>
            <w:tcW w:w="1842" w:type="dxa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CCDC111</w:t>
            </w:r>
          </w:p>
        </w:tc>
        <w:tc>
          <w:tcPr>
            <w:tcW w:w="1842" w:type="dxa"/>
            <w:shd w:val="clear" w:color="auto" w:fill="FF6600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GDNF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MLLT1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PCDHAC1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TCHH</w:t>
            </w:r>
          </w:p>
        </w:tc>
      </w:tr>
      <w:tr w:rsidR="00CE099C" w:rsidRPr="00CE099C"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CFHR4</w:t>
            </w:r>
          </w:p>
        </w:tc>
        <w:tc>
          <w:tcPr>
            <w:tcW w:w="1842" w:type="dxa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GHSR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MPO</w:t>
            </w:r>
          </w:p>
        </w:tc>
        <w:tc>
          <w:tcPr>
            <w:tcW w:w="1843" w:type="dxa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PDE4DIP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TMC2</w:t>
            </w:r>
          </w:p>
        </w:tc>
      </w:tr>
      <w:tr w:rsidR="00CE099C" w:rsidRPr="00CE099C"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CNTN5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GRIN2D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MYBPC1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PDGFD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TRAM1L1</w:t>
            </w:r>
          </w:p>
        </w:tc>
      </w:tr>
      <w:tr w:rsidR="00CE099C" w:rsidRPr="00CE099C"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CNTNAP2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HOXD10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MYF6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PEX5L</w:t>
            </w:r>
          </w:p>
        </w:tc>
        <w:tc>
          <w:tcPr>
            <w:tcW w:w="1843" w:type="dxa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TRDMT1</w:t>
            </w:r>
          </w:p>
        </w:tc>
      </w:tr>
      <w:tr w:rsidR="00CE099C" w:rsidRPr="00CE099C" w:rsidTr="008143A2">
        <w:tc>
          <w:tcPr>
            <w:tcW w:w="1842" w:type="dxa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CYP4V2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IGSF22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NEFM</w:t>
            </w:r>
          </w:p>
        </w:tc>
        <w:tc>
          <w:tcPr>
            <w:tcW w:w="1843" w:type="dxa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PFKFB31</w:t>
            </w:r>
          </w:p>
        </w:tc>
        <w:tc>
          <w:tcPr>
            <w:tcW w:w="1843" w:type="dxa"/>
            <w:shd w:val="clear" w:color="auto" w:fill="6B9FFF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TRH</w:t>
            </w:r>
          </w:p>
        </w:tc>
      </w:tr>
      <w:tr w:rsidR="00CE099C" w:rsidRPr="00CE099C"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DBC1</w:t>
            </w:r>
          </w:p>
        </w:tc>
        <w:tc>
          <w:tcPr>
            <w:tcW w:w="1842" w:type="dxa"/>
            <w:shd w:val="clear" w:color="auto" w:fill="FF6600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IL15RA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NELL1</w:t>
            </w:r>
          </w:p>
        </w:tc>
        <w:tc>
          <w:tcPr>
            <w:tcW w:w="1843" w:type="dxa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PFKFB32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TRPA1</w:t>
            </w:r>
          </w:p>
        </w:tc>
      </w:tr>
      <w:tr w:rsidR="00CE099C" w:rsidRPr="00CE099C"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DGKI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INSRR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NID2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PGLYRP1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TUBB4Q</w:t>
            </w:r>
          </w:p>
        </w:tc>
      </w:tr>
      <w:tr w:rsidR="00CE099C" w:rsidRPr="00CE099C">
        <w:tc>
          <w:tcPr>
            <w:tcW w:w="1842" w:type="dxa"/>
            <w:shd w:val="clear" w:color="auto" w:fill="FADD6E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DLX1</w:t>
            </w:r>
          </w:p>
        </w:tc>
        <w:tc>
          <w:tcPr>
            <w:tcW w:w="1842" w:type="dxa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IRF1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NLGN1</w:t>
            </w:r>
          </w:p>
        </w:tc>
        <w:tc>
          <w:tcPr>
            <w:tcW w:w="1843" w:type="dxa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PRKCQ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UBNX</w:t>
            </w:r>
          </w:p>
        </w:tc>
      </w:tr>
      <w:tr w:rsidR="00CE099C" w:rsidRPr="00CE099C" w:rsidTr="008143A2">
        <w:tc>
          <w:tcPr>
            <w:tcW w:w="1842" w:type="dxa"/>
            <w:shd w:val="clear" w:color="auto" w:fill="6B9FFF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DMRTA2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IRX1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NPHS1</w:t>
            </w:r>
          </w:p>
        </w:tc>
        <w:tc>
          <w:tcPr>
            <w:tcW w:w="1843" w:type="dxa"/>
            <w:shd w:val="clear" w:color="auto" w:fill="FF6600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PROX1</w:t>
            </w:r>
          </w:p>
        </w:tc>
        <w:tc>
          <w:tcPr>
            <w:tcW w:w="1843" w:type="dxa"/>
            <w:shd w:val="clear" w:color="auto" w:fill="FF6600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WDR37</w:t>
            </w:r>
          </w:p>
        </w:tc>
      </w:tr>
      <w:tr w:rsidR="00CE099C" w:rsidRPr="00CE099C" w:rsidTr="008143A2">
        <w:tc>
          <w:tcPr>
            <w:tcW w:w="1842" w:type="dxa"/>
            <w:shd w:val="clear" w:color="auto" w:fill="6B9FFF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EDIL3</w:t>
            </w:r>
          </w:p>
        </w:tc>
        <w:tc>
          <w:tcPr>
            <w:tcW w:w="1842" w:type="dxa"/>
            <w:shd w:val="clear" w:color="auto" w:fill="FADD6E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ITGA4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NPY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PTGER2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WDR52</w:t>
            </w:r>
          </w:p>
        </w:tc>
      </w:tr>
      <w:tr w:rsidR="00CE099C" w:rsidRPr="00CE099C" w:rsidTr="008143A2"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EDN3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ITGB7</w:t>
            </w:r>
          </w:p>
        </w:tc>
        <w:tc>
          <w:tcPr>
            <w:tcW w:w="1842" w:type="dxa"/>
            <w:shd w:val="clear" w:color="auto" w:fill="6B9FFF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NXPH1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RAB6C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WNT4</w:t>
            </w:r>
          </w:p>
        </w:tc>
      </w:tr>
      <w:tr w:rsidR="00CE099C" w:rsidRPr="00CE099C"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EML1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KCNA1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OGDHL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REC8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ZIM2</w:t>
            </w:r>
          </w:p>
        </w:tc>
      </w:tr>
      <w:tr w:rsidR="00CE099C" w:rsidRPr="00CE099C"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EVX2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KCNN2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OSBPL2</w:t>
            </w:r>
          </w:p>
        </w:tc>
        <w:tc>
          <w:tcPr>
            <w:tcW w:w="1843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RIMS1</w:t>
            </w:r>
          </w:p>
        </w:tc>
        <w:tc>
          <w:tcPr>
            <w:tcW w:w="1843" w:type="dxa"/>
            <w:shd w:val="clear" w:color="auto" w:fill="FF6600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ZNF215</w:t>
            </w:r>
          </w:p>
        </w:tc>
      </w:tr>
      <w:tr w:rsidR="00CE099C" w:rsidRPr="00CE099C">
        <w:tc>
          <w:tcPr>
            <w:tcW w:w="1842" w:type="dxa"/>
            <w:shd w:val="clear" w:color="auto" w:fill="FF6600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FAM78B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KRT72</w:t>
            </w:r>
          </w:p>
        </w:tc>
        <w:tc>
          <w:tcPr>
            <w:tcW w:w="1842" w:type="dxa"/>
            <w:vAlign w:val="bottom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OXCT2</w:t>
            </w:r>
          </w:p>
        </w:tc>
        <w:tc>
          <w:tcPr>
            <w:tcW w:w="1843" w:type="dxa"/>
            <w:shd w:val="clear" w:color="auto" w:fill="FADD6E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RXFP3</w:t>
            </w:r>
          </w:p>
        </w:tc>
        <w:tc>
          <w:tcPr>
            <w:tcW w:w="1843" w:type="dxa"/>
            <w:shd w:val="clear" w:color="auto" w:fill="FADD6E"/>
          </w:tcPr>
          <w:p w:rsidR="00CE099C" w:rsidRPr="00CE099C" w:rsidRDefault="00CE099C">
            <w:pPr>
              <w:rPr>
                <w:rFonts w:ascii="Arial" w:hAnsi="Arial"/>
              </w:rPr>
            </w:pPr>
            <w:r w:rsidRPr="00CE099C">
              <w:rPr>
                <w:rFonts w:ascii="Arial" w:hAnsi="Arial"/>
              </w:rPr>
              <w:t>ZNF671</w:t>
            </w:r>
          </w:p>
        </w:tc>
      </w:tr>
    </w:tbl>
    <w:p w:rsidR="00CE099C" w:rsidRDefault="00CE099C" w:rsidP="00CE099C">
      <w:pPr>
        <w:rPr>
          <w:rFonts w:ascii="Arial" w:hAnsi="Arial"/>
        </w:rPr>
      </w:pPr>
    </w:p>
    <w:p w:rsidR="00CE099C" w:rsidRPr="00900946" w:rsidRDefault="00AA610E" w:rsidP="000A43D8">
      <w:p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Of 100 </w:t>
      </w:r>
      <w:proofErr w:type="spellStart"/>
      <w:r>
        <w:rPr>
          <w:rFonts w:asciiTheme="majorHAnsi" w:hAnsiTheme="majorHAnsi" w:cstheme="majorHAnsi"/>
          <w:sz w:val="22"/>
          <w:szCs w:val="22"/>
          <w:lang w:val="en-GB"/>
        </w:rPr>
        <w:t>CpG</w:t>
      </w:r>
      <w:proofErr w:type="spellEnd"/>
      <w:r>
        <w:rPr>
          <w:rFonts w:asciiTheme="majorHAnsi" w:hAnsiTheme="majorHAnsi" w:cstheme="majorHAnsi"/>
          <w:sz w:val="22"/>
          <w:szCs w:val="22"/>
          <w:lang w:val="en-GB"/>
        </w:rPr>
        <w:t xml:space="preserve"> regions identified by microarray analysis 24 </w:t>
      </w:r>
      <w:proofErr w:type="spellStart"/>
      <w:r w:rsidR="00364DE3" w:rsidRPr="00900946">
        <w:rPr>
          <w:rFonts w:asciiTheme="majorHAnsi" w:hAnsiTheme="majorHAnsi" w:cstheme="majorHAnsi"/>
          <w:sz w:val="22"/>
          <w:szCs w:val="22"/>
          <w:lang w:val="en-GB"/>
        </w:rPr>
        <w:t>CpG</w:t>
      </w:r>
      <w:proofErr w:type="spellEnd"/>
      <w:r w:rsidR="00364DE3" w:rsidRPr="00900946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regions highlighted in colour showed promise </w:t>
      </w:r>
      <w:r w:rsidR="000A43D8">
        <w:rPr>
          <w:rFonts w:asciiTheme="majorHAnsi" w:hAnsiTheme="majorHAnsi" w:cstheme="majorHAnsi"/>
          <w:sz w:val="22"/>
          <w:szCs w:val="22"/>
          <w:lang w:val="en-GB"/>
        </w:rPr>
        <w:t xml:space="preserve">when comparing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pooled DNAs </w:t>
      </w:r>
      <w:r w:rsidR="000A43D8">
        <w:rPr>
          <w:rFonts w:asciiTheme="majorHAnsi" w:hAnsiTheme="majorHAnsi" w:cstheme="majorHAnsi"/>
          <w:sz w:val="22"/>
          <w:szCs w:val="22"/>
          <w:lang w:val="en-GB"/>
        </w:rPr>
        <w:t xml:space="preserve">of scrapes </w:t>
      </w:r>
      <w:r w:rsidR="000A43D8" w:rsidRPr="00900946">
        <w:rPr>
          <w:rFonts w:asciiTheme="majorHAnsi" w:hAnsiTheme="majorHAnsi" w:cstheme="majorHAnsi"/>
          <w:sz w:val="22"/>
          <w:szCs w:val="22"/>
          <w:lang w:val="en-GB"/>
        </w:rPr>
        <w:t>from HPV-positive women without cervical disease and scrapes from women with cervical carcinoma</w:t>
      </w:r>
      <w:r w:rsidR="000A43D8">
        <w:rPr>
          <w:rFonts w:asciiTheme="majorHAnsi" w:hAnsiTheme="majorHAnsi" w:cstheme="majorHAnsi"/>
          <w:sz w:val="22"/>
          <w:szCs w:val="22"/>
          <w:lang w:val="en-GB"/>
        </w:rPr>
        <w:t xml:space="preserve"> by </w:t>
      </w:r>
      <w:proofErr w:type="spellStart"/>
      <w:r w:rsidR="000A43D8">
        <w:rPr>
          <w:rFonts w:asciiTheme="majorHAnsi" w:hAnsiTheme="majorHAnsi" w:cstheme="majorHAnsi"/>
          <w:sz w:val="22"/>
          <w:szCs w:val="22"/>
          <w:lang w:val="en-GB"/>
        </w:rPr>
        <w:t>q</w:t>
      </w:r>
      <w:r>
        <w:rPr>
          <w:rFonts w:asciiTheme="majorHAnsi" w:hAnsiTheme="majorHAnsi" w:cstheme="majorHAnsi"/>
          <w:sz w:val="22"/>
          <w:szCs w:val="22"/>
          <w:lang w:val="en-GB"/>
        </w:rPr>
        <w:t>MSP</w:t>
      </w:r>
      <w:proofErr w:type="spellEnd"/>
      <w:r>
        <w:rPr>
          <w:rFonts w:asciiTheme="majorHAnsi" w:hAnsiTheme="majorHAnsi" w:cstheme="majorHAnsi"/>
          <w:sz w:val="22"/>
          <w:szCs w:val="22"/>
          <w:lang w:val="en-GB"/>
        </w:rPr>
        <w:t xml:space="preserve">. These regions were further analysed using single cervical scrapes. The regions highlighted in yellow </w:t>
      </w:r>
      <w:r w:rsidR="000A43D8">
        <w:rPr>
          <w:rFonts w:asciiTheme="majorHAnsi" w:hAnsiTheme="majorHAnsi" w:cstheme="majorHAnsi"/>
          <w:sz w:val="22"/>
          <w:szCs w:val="22"/>
          <w:lang w:val="en-GB"/>
        </w:rPr>
        <w:t xml:space="preserve">could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discriminate </w:t>
      </w:r>
      <w:r w:rsidR="000A43D8">
        <w:rPr>
          <w:rFonts w:asciiTheme="majorHAnsi" w:hAnsiTheme="majorHAnsi" w:cstheme="majorHAnsi"/>
          <w:sz w:val="22"/>
          <w:szCs w:val="22"/>
          <w:lang w:val="en-GB"/>
        </w:rPr>
        <w:t xml:space="preserve">best. The regions highlighted in blue are </w:t>
      </w:r>
      <w:r w:rsidR="000A43D8" w:rsidRPr="00900946">
        <w:rPr>
          <w:rFonts w:asciiTheme="majorHAnsi" w:hAnsiTheme="majorHAnsi" w:cstheme="majorHAnsi"/>
          <w:sz w:val="22"/>
          <w:szCs w:val="22"/>
          <w:lang w:val="en-GB"/>
        </w:rPr>
        <w:t>potential candidates for further validation</w:t>
      </w:r>
      <w:r w:rsidR="000A43D8">
        <w:rPr>
          <w:rFonts w:asciiTheme="majorHAnsi" w:hAnsiTheme="majorHAnsi" w:cstheme="majorHAnsi"/>
          <w:sz w:val="22"/>
          <w:szCs w:val="22"/>
          <w:lang w:val="en-GB"/>
        </w:rPr>
        <w:t xml:space="preserve">.  </w:t>
      </w:r>
      <w:bookmarkStart w:id="0" w:name="_GoBack"/>
      <w:bookmarkEnd w:id="0"/>
    </w:p>
    <w:sectPr w:rsidR="00CE099C" w:rsidRPr="00900946" w:rsidSect="008C498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EF5"/>
    <w:multiLevelType w:val="multilevel"/>
    <w:tmpl w:val="8146BB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63C3FAE"/>
    <w:multiLevelType w:val="multilevel"/>
    <w:tmpl w:val="F6D2790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DDB1E00"/>
    <w:multiLevelType w:val="multilevel"/>
    <w:tmpl w:val="B122E5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9C"/>
    <w:rsid w:val="000A43D8"/>
    <w:rsid w:val="00364DE3"/>
    <w:rsid w:val="003B0D44"/>
    <w:rsid w:val="003E3289"/>
    <w:rsid w:val="006946E0"/>
    <w:rsid w:val="008143A2"/>
    <w:rsid w:val="008835E7"/>
    <w:rsid w:val="008C498E"/>
    <w:rsid w:val="00900946"/>
    <w:rsid w:val="0098480E"/>
    <w:rsid w:val="00A06E5D"/>
    <w:rsid w:val="00A741FB"/>
    <w:rsid w:val="00AA610E"/>
    <w:rsid w:val="00B71080"/>
    <w:rsid w:val="00CE09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99C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03DBD"/>
    <w:pPr>
      <w:keepNext/>
      <w:pageBreakBefore/>
      <w:numPr>
        <w:numId w:val="6"/>
      </w:numPr>
      <w:spacing w:after="120" w:line="260" w:lineRule="exact"/>
      <w:jc w:val="both"/>
      <w:outlineLvl w:val="0"/>
    </w:pPr>
    <w:rPr>
      <w:rFonts w:ascii="Arial" w:hAnsi="Arial"/>
      <w:b/>
      <w:sz w:val="22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ED735B"/>
    <w:pPr>
      <w:keepNext/>
      <w:keepLines/>
      <w:numPr>
        <w:ilvl w:val="1"/>
        <w:numId w:val="6"/>
      </w:numPr>
      <w:spacing w:before="300" w:after="120" w:line="276" w:lineRule="auto"/>
      <w:jc w:val="both"/>
      <w:outlineLvl w:val="1"/>
    </w:pPr>
    <w:rPr>
      <w:rFonts w:ascii="Arial" w:hAnsi="Arial" w:cstheme="minorBidi"/>
      <w:b/>
      <w:bCs/>
      <w:color w:val="800000"/>
      <w:sz w:val="26"/>
      <w:szCs w:val="26"/>
      <w:lang w:val="en-GB"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B7075"/>
    <w:pPr>
      <w:keepNext/>
      <w:keepLines/>
      <w:numPr>
        <w:ilvl w:val="2"/>
        <w:numId w:val="6"/>
      </w:numPr>
      <w:spacing w:before="240" w:line="240" w:lineRule="exact"/>
      <w:jc w:val="both"/>
      <w:outlineLvl w:val="2"/>
    </w:pPr>
    <w:rPr>
      <w:rFonts w:ascii="Arial" w:hAnsi="Arial"/>
      <w:bCs/>
      <w:i/>
      <w:color w:val="4F81BD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B7075"/>
    <w:rPr>
      <w:rFonts w:ascii="Calibri" w:hAnsi="Calibri" w:cs="Times New Roman"/>
      <w:bCs/>
      <w:i/>
      <w:color w:val="4F81BD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72989"/>
    <w:rPr>
      <w:rFonts w:ascii="Calibri" w:hAnsi="Calibri"/>
      <w:b/>
      <w:bCs/>
      <w:color w:val="800000"/>
      <w:sz w:val="26"/>
      <w:szCs w:val="26"/>
      <w:lang w:eastAsia="de-DE"/>
    </w:rPr>
  </w:style>
  <w:style w:type="paragraph" w:styleId="StandardWeb">
    <w:name w:val="Normal (Web)"/>
    <w:basedOn w:val="Standard"/>
    <w:autoRedefine/>
    <w:uiPriority w:val="99"/>
    <w:semiHidden/>
    <w:rsid w:val="002D44A4"/>
    <w:pPr>
      <w:spacing w:before="120" w:after="120" w:line="260" w:lineRule="exact"/>
      <w:jc w:val="both"/>
    </w:pPr>
    <w:rPr>
      <w:rFonts w:ascii="Arial" w:hAnsi="Arial"/>
      <w:sz w:val="22"/>
      <w:szCs w:val="22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rsid w:val="00D03DBD"/>
    <w:rPr>
      <w:rFonts w:ascii="Arial" w:hAnsi="Arial" w:cs="Arial"/>
      <w:b/>
      <w:sz w:val="22"/>
      <w:szCs w:val="20"/>
      <w:lang w:eastAsia="de-DE"/>
    </w:rPr>
  </w:style>
  <w:style w:type="paragraph" w:customStyle="1" w:styleId="Legende">
    <w:name w:val="Legende"/>
    <w:basedOn w:val="Standard"/>
    <w:next w:val="Standard"/>
    <w:qFormat/>
    <w:rsid w:val="00CC5014"/>
    <w:pPr>
      <w:spacing w:after="240" w:line="200" w:lineRule="exact"/>
      <w:ind w:left="284" w:right="284"/>
    </w:pPr>
    <w:rPr>
      <w:rFonts w:ascii="Optima" w:eastAsia="Cambria" w:hAnsi="Optima"/>
      <w:color w:val="383838"/>
      <w:sz w:val="18"/>
    </w:rPr>
  </w:style>
  <w:style w:type="paragraph" w:customStyle="1" w:styleId="Bildunterschrift">
    <w:name w:val="Bildunterschrift"/>
    <w:basedOn w:val="Standard"/>
    <w:qFormat/>
    <w:rsid w:val="008C51EA"/>
    <w:pPr>
      <w:spacing w:line="240" w:lineRule="exact"/>
      <w:ind w:left="426" w:right="390"/>
    </w:pPr>
    <w:rPr>
      <w:rFonts w:ascii="Corbel" w:eastAsia="Cambria" w:hAnsi="Corbel"/>
      <w:noProof/>
      <w:color w:val="383838"/>
      <w:sz w:val="20"/>
    </w:rPr>
  </w:style>
  <w:style w:type="table" w:styleId="Tabellenraster">
    <w:name w:val="Table Grid"/>
    <w:basedOn w:val="NormaleTabelle"/>
    <w:rsid w:val="00CE099C"/>
    <w:rPr>
      <w:rFonts w:ascii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99C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03DBD"/>
    <w:pPr>
      <w:keepNext/>
      <w:pageBreakBefore/>
      <w:numPr>
        <w:numId w:val="6"/>
      </w:numPr>
      <w:spacing w:after="120" w:line="260" w:lineRule="exact"/>
      <w:jc w:val="both"/>
      <w:outlineLvl w:val="0"/>
    </w:pPr>
    <w:rPr>
      <w:rFonts w:ascii="Arial" w:hAnsi="Arial"/>
      <w:b/>
      <w:sz w:val="22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ED735B"/>
    <w:pPr>
      <w:keepNext/>
      <w:keepLines/>
      <w:numPr>
        <w:ilvl w:val="1"/>
        <w:numId w:val="6"/>
      </w:numPr>
      <w:spacing w:before="300" w:after="120" w:line="276" w:lineRule="auto"/>
      <w:jc w:val="both"/>
      <w:outlineLvl w:val="1"/>
    </w:pPr>
    <w:rPr>
      <w:rFonts w:ascii="Arial" w:hAnsi="Arial" w:cstheme="minorBidi"/>
      <w:b/>
      <w:bCs/>
      <w:color w:val="800000"/>
      <w:sz w:val="26"/>
      <w:szCs w:val="26"/>
      <w:lang w:val="en-GB"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B7075"/>
    <w:pPr>
      <w:keepNext/>
      <w:keepLines/>
      <w:numPr>
        <w:ilvl w:val="2"/>
        <w:numId w:val="6"/>
      </w:numPr>
      <w:spacing w:before="240" w:line="240" w:lineRule="exact"/>
      <w:jc w:val="both"/>
      <w:outlineLvl w:val="2"/>
    </w:pPr>
    <w:rPr>
      <w:rFonts w:ascii="Arial" w:hAnsi="Arial"/>
      <w:bCs/>
      <w:i/>
      <w:color w:val="4F81BD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B7075"/>
    <w:rPr>
      <w:rFonts w:ascii="Calibri" w:hAnsi="Calibri" w:cs="Times New Roman"/>
      <w:bCs/>
      <w:i/>
      <w:color w:val="4F81BD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72989"/>
    <w:rPr>
      <w:rFonts w:ascii="Calibri" w:hAnsi="Calibri"/>
      <w:b/>
      <w:bCs/>
      <w:color w:val="800000"/>
      <w:sz w:val="26"/>
      <w:szCs w:val="26"/>
      <w:lang w:eastAsia="de-DE"/>
    </w:rPr>
  </w:style>
  <w:style w:type="paragraph" w:styleId="StandardWeb">
    <w:name w:val="Normal (Web)"/>
    <w:basedOn w:val="Standard"/>
    <w:autoRedefine/>
    <w:uiPriority w:val="99"/>
    <w:semiHidden/>
    <w:rsid w:val="002D44A4"/>
    <w:pPr>
      <w:spacing w:before="120" w:after="120" w:line="260" w:lineRule="exact"/>
      <w:jc w:val="both"/>
    </w:pPr>
    <w:rPr>
      <w:rFonts w:ascii="Arial" w:hAnsi="Arial"/>
      <w:sz w:val="22"/>
      <w:szCs w:val="22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rsid w:val="00D03DBD"/>
    <w:rPr>
      <w:rFonts w:ascii="Arial" w:hAnsi="Arial" w:cs="Arial"/>
      <w:b/>
      <w:sz w:val="22"/>
      <w:szCs w:val="20"/>
      <w:lang w:eastAsia="de-DE"/>
    </w:rPr>
  </w:style>
  <w:style w:type="paragraph" w:customStyle="1" w:styleId="Legende">
    <w:name w:val="Legende"/>
    <w:basedOn w:val="Standard"/>
    <w:next w:val="Standard"/>
    <w:qFormat/>
    <w:rsid w:val="00CC5014"/>
    <w:pPr>
      <w:spacing w:after="240" w:line="200" w:lineRule="exact"/>
      <w:ind w:left="284" w:right="284"/>
    </w:pPr>
    <w:rPr>
      <w:rFonts w:ascii="Optima" w:eastAsia="Cambria" w:hAnsi="Optima"/>
      <w:color w:val="383838"/>
      <w:sz w:val="18"/>
    </w:rPr>
  </w:style>
  <w:style w:type="paragraph" w:customStyle="1" w:styleId="Bildunterschrift">
    <w:name w:val="Bildunterschrift"/>
    <w:basedOn w:val="Standard"/>
    <w:qFormat/>
    <w:rsid w:val="008C51EA"/>
    <w:pPr>
      <w:spacing w:line="240" w:lineRule="exact"/>
      <w:ind w:left="426" w:right="390"/>
    </w:pPr>
    <w:rPr>
      <w:rFonts w:ascii="Corbel" w:eastAsia="Cambria" w:hAnsi="Corbel"/>
      <w:noProof/>
      <w:color w:val="383838"/>
      <w:sz w:val="20"/>
    </w:rPr>
  </w:style>
  <w:style w:type="table" w:styleId="Tabellenraster">
    <w:name w:val="Table Grid"/>
    <w:basedOn w:val="NormaleTabelle"/>
    <w:rsid w:val="00CE099C"/>
    <w:rPr>
      <w:rFonts w:ascii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Hansel</dc:creator>
  <cp:lastModifiedBy>Dürst, Matthias</cp:lastModifiedBy>
  <cp:revision>6</cp:revision>
  <cp:lastPrinted>2013-12-13T07:36:00Z</cp:lastPrinted>
  <dcterms:created xsi:type="dcterms:W3CDTF">2013-12-12T18:00:00Z</dcterms:created>
  <dcterms:modified xsi:type="dcterms:W3CDTF">2013-12-13T10:09:00Z</dcterms:modified>
</cp:coreProperties>
</file>