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1B" w:rsidRPr="00ED0BFC" w:rsidRDefault="0068751B" w:rsidP="0068751B">
      <w:pPr>
        <w:pStyle w:val="Caption"/>
        <w:suppressLineNumbers/>
        <w:spacing w:line="360" w:lineRule="auto"/>
        <w:jc w:val="both"/>
        <w:rPr>
          <w:rFonts w:ascii="Arial" w:hAnsi="Arial" w:cs="Arial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sz w:val="22"/>
          <w:szCs w:val="24"/>
        </w:rPr>
        <w:t>Table S2</w:t>
      </w:r>
      <w:r w:rsidRPr="00ED0BFC">
        <w:rPr>
          <w:rFonts w:ascii="Arial" w:hAnsi="Arial" w:cs="Arial"/>
          <w:sz w:val="22"/>
          <w:szCs w:val="24"/>
        </w:rPr>
        <w:t>.</w:t>
      </w:r>
      <w:r w:rsidRPr="001D51D6">
        <w:rPr>
          <w:rFonts w:ascii="Arial" w:hAnsi="Arial" w:cs="Arial"/>
          <w:b w:val="0"/>
          <w:sz w:val="24"/>
          <w:szCs w:val="24"/>
        </w:rPr>
        <w:t xml:space="preserve"> </w:t>
      </w:r>
      <w:r w:rsidRPr="001D51D6">
        <w:rPr>
          <w:rFonts w:ascii="Arial" w:eastAsia="Malgun Gothic" w:hAnsi="Arial" w:cs="Arial"/>
          <w:b w:val="0"/>
          <w:sz w:val="22"/>
          <w:lang w:eastAsia="ko-KR"/>
        </w:rPr>
        <w:t>Summary descriptions of the eight aggregate vegetation classes represented. Table adapted from Smart et al. (2003).</w:t>
      </w:r>
    </w:p>
    <w:p w:rsidR="0068751B" w:rsidRDefault="0068751B" w:rsidP="006875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6"/>
        <w:gridCol w:w="6382"/>
      </w:tblGrid>
      <w:tr w:rsidR="0068751B" w:rsidRPr="00E46BF1" w:rsidTr="003F171E"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68751B" w:rsidRPr="008A766E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Aggregate v</w:t>
            </w:r>
            <w:r w:rsidRPr="008A766E">
              <w:rPr>
                <w:rFonts w:ascii="Times New Roman" w:hAnsi="Times New Roman" w:cs="Times New Roman"/>
                <w:b/>
              </w:rPr>
              <w:t xml:space="preserve">egetation </w:t>
            </w:r>
            <w:r>
              <w:rPr>
                <w:rFonts w:ascii="Times New Roman" w:hAnsi="Times New Roman" w:cs="Times New Roman"/>
                <w:b/>
              </w:rPr>
              <w:t>classes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68751B" w:rsidRPr="008A766E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766E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68751B" w:rsidRPr="00E46BF1" w:rsidTr="003F171E">
        <w:tc>
          <w:tcPr>
            <w:tcW w:w="18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Crops/weeds </w:t>
            </w:r>
          </w:p>
        </w:tc>
        <w:tc>
          <w:tcPr>
            <w:tcW w:w="63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Weedy communities of cultivated and disturbed ground, including species poor arable and horticultural crops. </w:t>
            </w:r>
          </w:p>
        </w:tc>
      </w:tr>
      <w:tr w:rsidR="0068751B" w:rsidRPr="00E46BF1" w:rsidTr="003F171E">
        <w:tc>
          <w:tcPr>
            <w:tcW w:w="1806" w:type="dxa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 Tall grassland/herb </w:t>
            </w:r>
          </w:p>
        </w:tc>
        <w:tc>
          <w:tcPr>
            <w:tcW w:w="6382" w:type="dxa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Less intensively managed tall herbaceous vegetation typical of field edges, roadside verges, stream sides and hedge bottoms. </w:t>
            </w:r>
          </w:p>
        </w:tc>
      </w:tr>
      <w:tr w:rsidR="0068751B" w:rsidRPr="00E46BF1" w:rsidTr="003F171E">
        <w:tc>
          <w:tcPr>
            <w:tcW w:w="1806" w:type="dxa"/>
            <w:shd w:val="clear" w:color="auto" w:fill="D9D9D9" w:themeFill="background1" w:themeFillShade="D9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>Fertile grass</w:t>
            </w:r>
          </w:p>
        </w:tc>
        <w:tc>
          <w:tcPr>
            <w:tcW w:w="6382" w:type="dxa"/>
            <w:shd w:val="clear" w:color="auto" w:fill="D9D9D9" w:themeFill="background1" w:themeFillShade="D9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 Improved or semi improved grasslands. Often intensively managed agricultural swards with moderate to high abundance of perennial rye grass. </w:t>
            </w:r>
          </w:p>
        </w:tc>
      </w:tr>
      <w:tr w:rsidR="0068751B" w:rsidRPr="00E46BF1" w:rsidTr="003F171E">
        <w:tc>
          <w:tcPr>
            <w:tcW w:w="1806" w:type="dxa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Infertile grass </w:t>
            </w:r>
          </w:p>
        </w:tc>
        <w:tc>
          <w:tcPr>
            <w:tcW w:w="6382" w:type="dxa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Less productive unimproved and often species rich grasslands in a wide range of wet to dry and acidic to basic situations. </w:t>
            </w:r>
          </w:p>
        </w:tc>
      </w:tr>
      <w:tr w:rsidR="0068751B" w:rsidRPr="00E46BF1" w:rsidTr="003F171E">
        <w:tc>
          <w:tcPr>
            <w:tcW w:w="1806" w:type="dxa"/>
            <w:shd w:val="clear" w:color="auto" w:fill="D9D9D9" w:themeFill="background1" w:themeFillShade="D9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Lowland wooded </w:t>
            </w:r>
          </w:p>
        </w:tc>
        <w:tc>
          <w:tcPr>
            <w:tcW w:w="6382" w:type="dxa"/>
            <w:shd w:val="clear" w:color="auto" w:fill="D9D9D9" w:themeFill="background1" w:themeFillShade="D9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Vegetation dominated by shrubs and trees in neutral or basic situations, generally in lowland Britain. Includes many hedgerows. </w:t>
            </w:r>
          </w:p>
        </w:tc>
      </w:tr>
      <w:tr w:rsidR="0068751B" w:rsidRPr="00E46BF1" w:rsidTr="003F171E">
        <w:tc>
          <w:tcPr>
            <w:tcW w:w="1806" w:type="dxa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 Upland wooded </w:t>
            </w:r>
          </w:p>
        </w:tc>
        <w:tc>
          <w:tcPr>
            <w:tcW w:w="6382" w:type="dxa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Vegetation of broad leafed and conifer woodland often in more acidic situations, generally in upland Britain. </w:t>
            </w:r>
          </w:p>
        </w:tc>
      </w:tr>
      <w:tr w:rsidR="0068751B" w:rsidRPr="00E46BF1" w:rsidTr="003F171E">
        <w:tc>
          <w:tcPr>
            <w:tcW w:w="1806" w:type="dxa"/>
            <w:shd w:val="clear" w:color="auto" w:fill="D9D9D9" w:themeFill="background1" w:themeFillShade="D9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>Moorland grass/mosaic</w:t>
            </w:r>
          </w:p>
        </w:tc>
        <w:tc>
          <w:tcPr>
            <w:tcW w:w="6382" w:type="dxa"/>
            <w:shd w:val="clear" w:color="auto" w:fill="D9D9D9" w:themeFill="background1" w:themeFillShade="D9"/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Extensive, often unenclosed and sheep grazed hill pastures. </w:t>
            </w:r>
          </w:p>
        </w:tc>
      </w:tr>
      <w:tr w:rsidR="0068751B" w:rsidRPr="00E46BF1" w:rsidTr="003F171E">
        <w:tc>
          <w:tcPr>
            <w:tcW w:w="1806" w:type="dxa"/>
            <w:tcBorders>
              <w:bottom w:val="single" w:sz="4" w:space="0" w:color="auto"/>
            </w:tcBorders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 xml:space="preserve"> Heath/bog 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68751B" w:rsidRPr="008760C8" w:rsidRDefault="0068751B" w:rsidP="003F171E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0C8">
              <w:rPr>
                <w:rFonts w:ascii="Times New Roman" w:hAnsi="Times New Roman" w:cs="Times New Roman"/>
              </w:rPr>
              <w:t>Vegetation dominated by heathers. Included drier heaths as well as bog. Mostly in the uplands.</w:t>
            </w:r>
          </w:p>
        </w:tc>
      </w:tr>
    </w:tbl>
    <w:p w:rsidR="0068751B" w:rsidRDefault="0068751B" w:rsidP="006875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751B" w:rsidRPr="001D51D6" w:rsidRDefault="0068751B" w:rsidP="006875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D6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68751B" w:rsidRPr="001D51D6" w:rsidRDefault="0068751B" w:rsidP="0068751B">
      <w:pPr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D51D6">
        <w:rPr>
          <w:rFonts w:ascii="Times New Roman" w:hAnsi="Times New Roman" w:cs="Times New Roman"/>
          <w:color w:val="000000"/>
          <w:sz w:val="24"/>
        </w:rPr>
        <w:t>Smart SM, Robertson JC, Shield EJ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1D51D6">
        <w:rPr>
          <w:rFonts w:ascii="Times New Roman" w:hAnsi="Times New Roman" w:cs="Times New Roman"/>
          <w:color w:val="000000"/>
          <w:sz w:val="24"/>
        </w:rPr>
        <w:t xml:space="preserve"> Van De Poll HM (2003) Locating eutrophication effects across British vegetation between 1990 and 1998.</w:t>
      </w:r>
      <w:proofErr w:type="gramEnd"/>
      <w:r w:rsidRPr="001D51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1D51D6">
        <w:rPr>
          <w:rFonts w:ascii="Times New Roman" w:hAnsi="Times New Roman" w:cs="Times New Roman"/>
          <w:color w:val="000000"/>
          <w:sz w:val="24"/>
        </w:rPr>
        <w:t>Glob</w:t>
      </w:r>
      <w:r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1D51D6">
        <w:rPr>
          <w:rFonts w:ascii="Times New Roman" w:hAnsi="Times New Roman" w:cs="Times New Roman"/>
          <w:color w:val="000000"/>
          <w:sz w:val="24"/>
        </w:rPr>
        <w:t xml:space="preserve"> Change Biol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1D51D6">
        <w:rPr>
          <w:rFonts w:ascii="Times New Roman" w:hAnsi="Times New Roman" w:cs="Times New Roman"/>
          <w:color w:val="000000"/>
          <w:sz w:val="24"/>
        </w:rPr>
        <w:t xml:space="preserve"> 9</w:t>
      </w:r>
      <w:r>
        <w:rPr>
          <w:rFonts w:ascii="Times New Roman" w:hAnsi="Times New Roman" w:cs="Times New Roman"/>
          <w:color w:val="000000"/>
          <w:sz w:val="24"/>
        </w:rPr>
        <w:t>:</w:t>
      </w:r>
      <w:r w:rsidRPr="001D51D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1763-</w:t>
      </w:r>
      <w:r w:rsidRPr="001D51D6">
        <w:rPr>
          <w:rFonts w:ascii="Times New Roman" w:hAnsi="Times New Roman" w:cs="Times New Roman"/>
          <w:color w:val="000000"/>
          <w:sz w:val="24"/>
        </w:rPr>
        <w:t xml:space="preserve">1774. </w:t>
      </w:r>
    </w:p>
    <w:p w:rsidR="0068751B" w:rsidRDefault="0068751B" w:rsidP="0068751B">
      <w:pPr>
        <w:suppressLineNumbers/>
        <w:autoSpaceDE w:val="0"/>
        <w:autoSpaceDN w:val="0"/>
        <w:adjustRightInd w:val="0"/>
        <w:spacing w:after="0" w:line="480" w:lineRule="auto"/>
      </w:pPr>
    </w:p>
    <w:p w:rsidR="00AF4947" w:rsidRDefault="0068751B"/>
    <w:sectPr w:rsidR="00AF4947" w:rsidSect="00F126B5">
      <w:footerReference w:type="default" r:id="rId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693751"/>
      <w:docPartObj>
        <w:docPartGallery w:val="Page Numbers (Bottom of Page)"/>
        <w:docPartUnique/>
      </w:docPartObj>
    </w:sdtPr>
    <w:sdtEndPr/>
    <w:sdtContent>
      <w:p w:rsidR="00ED0BFC" w:rsidRDefault="006875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BFC" w:rsidRDefault="0068751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1B"/>
    <w:rsid w:val="000124D6"/>
    <w:rsid w:val="0035339B"/>
    <w:rsid w:val="006575CC"/>
    <w:rsid w:val="006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1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751B"/>
    <w:pPr>
      <w:spacing w:after="0" w:line="240" w:lineRule="auto"/>
    </w:pPr>
    <w:rPr>
      <w:rFonts w:ascii="Times" w:eastAsia="Times New Roman" w:hAnsi="Times" w:cs="Times"/>
      <w:b/>
      <w:bCs/>
      <w:sz w:val="20"/>
      <w:szCs w:val="20"/>
    </w:rPr>
  </w:style>
  <w:style w:type="paragraph" w:styleId="List">
    <w:name w:val="List"/>
    <w:basedOn w:val="Normal"/>
    <w:rsid w:val="0068751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1B"/>
    <w:rPr>
      <w:rFonts w:eastAsiaTheme="minorEastAsia"/>
      <w:lang w:eastAsia="en-GB"/>
    </w:rPr>
  </w:style>
  <w:style w:type="paragraph" w:styleId="BodyText">
    <w:name w:val="Body Text"/>
    <w:basedOn w:val="Normal"/>
    <w:link w:val="BodyTextChar"/>
    <w:uiPriority w:val="99"/>
    <w:rsid w:val="0068751B"/>
    <w:pPr>
      <w:spacing w:after="12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751B"/>
    <w:rPr>
      <w:rFonts w:ascii="Times" w:eastAsia="Times New Roman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1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751B"/>
    <w:pPr>
      <w:spacing w:after="0" w:line="240" w:lineRule="auto"/>
    </w:pPr>
    <w:rPr>
      <w:rFonts w:ascii="Times" w:eastAsia="Times New Roman" w:hAnsi="Times" w:cs="Times"/>
      <w:b/>
      <w:bCs/>
      <w:sz w:val="20"/>
      <w:szCs w:val="20"/>
    </w:rPr>
  </w:style>
  <w:style w:type="paragraph" w:styleId="List">
    <w:name w:val="List"/>
    <w:basedOn w:val="Normal"/>
    <w:rsid w:val="0068751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1B"/>
    <w:rPr>
      <w:rFonts w:eastAsiaTheme="minorEastAsia"/>
      <w:lang w:eastAsia="en-GB"/>
    </w:rPr>
  </w:style>
  <w:style w:type="paragraph" w:styleId="BodyText">
    <w:name w:val="Body Text"/>
    <w:basedOn w:val="Normal"/>
    <w:link w:val="BodyTextChar"/>
    <w:uiPriority w:val="99"/>
    <w:rsid w:val="0068751B"/>
    <w:pPr>
      <w:spacing w:after="12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751B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Leonard Jones</dc:creator>
  <cp:lastModifiedBy>David Leonard Jones</cp:lastModifiedBy>
  <cp:revision>1</cp:revision>
  <dcterms:created xsi:type="dcterms:W3CDTF">2014-02-11T22:32:00Z</dcterms:created>
  <dcterms:modified xsi:type="dcterms:W3CDTF">2014-02-11T22:33:00Z</dcterms:modified>
</cp:coreProperties>
</file>