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00" w:type="dxa"/>
        <w:tblInd w:w="-612" w:type="dxa"/>
        <w:tblLook w:val="04A0"/>
      </w:tblPr>
      <w:tblGrid>
        <w:gridCol w:w="2340"/>
        <w:gridCol w:w="7826"/>
        <w:gridCol w:w="634"/>
      </w:tblGrid>
      <w:tr w:rsidR="00AF2916" w:rsidRPr="008561BC" w:rsidTr="00177F1C">
        <w:trPr>
          <w:trHeight w:val="350"/>
        </w:trPr>
        <w:tc>
          <w:tcPr>
            <w:tcW w:w="10800" w:type="dxa"/>
            <w:gridSpan w:val="3"/>
          </w:tcPr>
          <w:p w:rsidR="00AF2916" w:rsidRPr="008561BC" w:rsidRDefault="00471363" w:rsidP="00471363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Table S</w:t>
            </w:r>
            <w:r w:rsidR="00AF2916">
              <w:rPr>
                <w:rFonts w:ascii="Cambria" w:hAnsi="Cambria"/>
                <w:b/>
                <w:sz w:val="24"/>
                <w:szCs w:val="24"/>
              </w:rPr>
              <w:t>1: Methodological Criteria as Described by Ogilvie et al</w:t>
            </w:r>
          </w:p>
        </w:tc>
      </w:tr>
      <w:tr w:rsidR="008561BC" w:rsidRPr="008561BC" w:rsidTr="00177F1C">
        <w:trPr>
          <w:trHeight w:val="350"/>
        </w:trPr>
        <w:tc>
          <w:tcPr>
            <w:tcW w:w="10800" w:type="dxa"/>
            <w:gridSpan w:val="3"/>
          </w:tcPr>
          <w:p w:rsidR="008561BC" w:rsidRPr="008561BC" w:rsidRDefault="008561BC" w:rsidP="00177F1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b/>
                <w:sz w:val="24"/>
                <w:szCs w:val="24"/>
              </w:rPr>
              <w:t>SUITABILITY OF STUDY DESIGN</w:t>
            </w:r>
          </w:p>
        </w:tc>
      </w:tr>
      <w:tr w:rsidR="00AF2916" w:rsidRPr="008561BC" w:rsidTr="005B727E">
        <w:trPr>
          <w:trHeight w:val="710"/>
        </w:trPr>
        <w:tc>
          <w:tcPr>
            <w:tcW w:w="2340" w:type="dxa"/>
          </w:tcPr>
          <w:p w:rsidR="00AF2916" w:rsidRPr="008561BC" w:rsidRDefault="00AF2916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Category A:</w:t>
            </w:r>
          </w:p>
        </w:tc>
        <w:tc>
          <w:tcPr>
            <w:tcW w:w="8460" w:type="dxa"/>
            <w:gridSpan w:val="2"/>
          </w:tcPr>
          <w:p w:rsidR="00AF2916" w:rsidRPr="008561BC" w:rsidRDefault="00AF2916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The study design includes concurrent comparison groups AND prospective measurement of exposure and outcome.</w:t>
            </w:r>
          </w:p>
        </w:tc>
      </w:tr>
      <w:tr w:rsidR="00AF2916" w:rsidRPr="008561BC" w:rsidTr="006D4FC1">
        <w:trPr>
          <w:trHeight w:val="530"/>
        </w:trPr>
        <w:tc>
          <w:tcPr>
            <w:tcW w:w="2340" w:type="dxa"/>
          </w:tcPr>
          <w:p w:rsidR="00AF2916" w:rsidRPr="008561BC" w:rsidRDefault="00AF2916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Category B:</w:t>
            </w:r>
          </w:p>
        </w:tc>
        <w:tc>
          <w:tcPr>
            <w:tcW w:w="8460" w:type="dxa"/>
            <w:gridSpan w:val="2"/>
          </w:tcPr>
          <w:p w:rsidR="00AF2916" w:rsidRPr="008561BC" w:rsidRDefault="00AF2916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The study design includes at least two 'before' measurements and at least two 'after' measurements but no concurrent comparison group.</w:t>
            </w:r>
          </w:p>
        </w:tc>
      </w:tr>
      <w:tr w:rsidR="00AF2916" w:rsidRPr="008561BC" w:rsidTr="00DA57EC">
        <w:tc>
          <w:tcPr>
            <w:tcW w:w="2340" w:type="dxa"/>
          </w:tcPr>
          <w:p w:rsidR="00AF2916" w:rsidRPr="008561BC" w:rsidRDefault="00AF2916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Category C:</w:t>
            </w:r>
          </w:p>
        </w:tc>
        <w:tc>
          <w:tcPr>
            <w:tcW w:w="8460" w:type="dxa"/>
            <w:gridSpan w:val="2"/>
          </w:tcPr>
          <w:p w:rsidR="00AF2916" w:rsidRPr="008561BC" w:rsidRDefault="00AF2916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The study design involves single 'before' and 'after' measurements with no concurrent comparison group</w:t>
            </w:r>
          </w:p>
        </w:tc>
      </w:tr>
      <w:tr w:rsidR="00AF2916" w:rsidRPr="008561BC" w:rsidTr="00F00FCE">
        <w:tc>
          <w:tcPr>
            <w:tcW w:w="2340" w:type="dxa"/>
          </w:tcPr>
          <w:p w:rsidR="00AF2916" w:rsidRPr="008561BC" w:rsidRDefault="00AF2916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Category D:</w:t>
            </w:r>
          </w:p>
        </w:tc>
        <w:tc>
          <w:tcPr>
            <w:tcW w:w="8460" w:type="dxa"/>
            <w:gridSpan w:val="2"/>
          </w:tcPr>
          <w:p w:rsidR="00AF2916" w:rsidRPr="008561BC" w:rsidRDefault="00AF2916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The study design involves measurements of exposure and outcome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561BC">
              <w:rPr>
                <w:rFonts w:ascii="Cambria" w:hAnsi="Cambria"/>
                <w:sz w:val="24"/>
                <w:szCs w:val="24"/>
              </w:rPr>
              <w:t>made at a single point in time.</w:t>
            </w:r>
          </w:p>
        </w:tc>
      </w:tr>
      <w:tr w:rsidR="008561BC" w:rsidRPr="008561BC" w:rsidTr="00177F1C">
        <w:trPr>
          <w:trHeight w:val="305"/>
        </w:trPr>
        <w:tc>
          <w:tcPr>
            <w:tcW w:w="10166" w:type="dxa"/>
            <w:gridSpan w:val="2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b/>
                <w:sz w:val="24"/>
                <w:szCs w:val="24"/>
              </w:rPr>
              <w:t>METHODOLOGICAL QUALITY CRITERIA</w:t>
            </w:r>
          </w:p>
        </w:tc>
        <w:tc>
          <w:tcPr>
            <w:tcW w:w="634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Y/</w:t>
            </w:r>
            <w:r w:rsidRPr="008561BC">
              <w:rPr>
                <w:rFonts w:ascii="Cambria" w:hAnsi="Cambria"/>
                <w:sz w:val="24"/>
                <w:szCs w:val="24"/>
              </w:rPr>
              <w:t>N</w:t>
            </w:r>
          </w:p>
        </w:tc>
      </w:tr>
      <w:tr w:rsidR="008561BC" w:rsidRPr="008561BC" w:rsidTr="00177F1C">
        <w:tc>
          <w:tcPr>
            <w:tcW w:w="2340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Representativeness:</w:t>
            </w:r>
          </w:p>
        </w:tc>
        <w:tc>
          <w:tcPr>
            <w:tcW w:w="7826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Were the study samples randomly recruited from the study population with a response rate of at least 60% OR were they otherwise shown to be representative of the study population?</w:t>
            </w:r>
          </w:p>
        </w:tc>
        <w:tc>
          <w:tcPr>
            <w:tcW w:w="634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561BC" w:rsidRPr="008561BC" w:rsidTr="00177F1C">
        <w:tc>
          <w:tcPr>
            <w:tcW w:w="2340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Randomization:</w:t>
            </w:r>
          </w:p>
        </w:tc>
        <w:tc>
          <w:tcPr>
            <w:tcW w:w="7826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Were participants, groups or areas randomly allocated to receive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561BC">
              <w:rPr>
                <w:rFonts w:ascii="Cambria" w:hAnsi="Cambria"/>
                <w:sz w:val="24"/>
                <w:szCs w:val="24"/>
              </w:rPr>
              <w:t>the intervention or control condition?</w:t>
            </w:r>
          </w:p>
        </w:tc>
        <w:tc>
          <w:tcPr>
            <w:tcW w:w="634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561BC" w:rsidRPr="008561BC" w:rsidTr="00177F1C">
        <w:tc>
          <w:tcPr>
            <w:tcW w:w="2340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Comparability:</w:t>
            </w:r>
          </w:p>
        </w:tc>
        <w:tc>
          <w:tcPr>
            <w:tcW w:w="7826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Were the baseline characteristics of the comparison groups</w:t>
            </w:r>
          </w:p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8561BC">
              <w:rPr>
                <w:rFonts w:ascii="Cambria" w:hAnsi="Cambria"/>
                <w:sz w:val="24"/>
                <w:szCs w:val="24"/>
              </w:rPr>
              <w:t>comparable</w:t>
            </w:r>
            <w:proofErr w:type="gramEnd"/>
            <w:r w:rsidRPr="008561BC">
              <w:rPr>
                <w:rFonts w:ascii="Cambria" w:hAnsi="Cambria"/>
                <w:sz w:val="24"/>
                <w:szCs w:val="24"/>
              </w:rPr>
              <w:t xml:space="preserve"> OR if there were important differences in potential confounders were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561BC">
              <w:rPr>
                <w:rFonts w:ascii="Cambria" w:hAnsi="Cambria"/>
                <w:sz w:val="24"/>
                <w:szCs w:val="24"/>
              </w:rPr>
              <w:t>these appropriately adjusted for in the analysis? If there is no comparison group this criterion cannot be met.</w:t>
            </w:r>
          </w:p>
        </w:tc>
        <w:tc>
          <w:tcPr>
            <w:tcW w:w="634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561BC" w:rsidRPr="008561BC" w:rsidTr="00177F1C">
        <w:tc>
          <w:tcPr>
            <w:tcW w:w="2340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Credibility of data collection instruments:</w:t>
            </w:r>
          </w:p>
        </w:tc>
        <w:tc>
          <w:tcPr>
            <w:tcW w:w="7826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Were data collection tools shown to be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561BC">
              <w:rPr>
                <w:rFonts w:ascii="Cambria" w:hAnsi="Cambria"/>
                <w:sz w:val="24"/>
                <w:szCs w:val="24"/>
              </w:rPr>
              <w:t>credible, e.g. shown to be valid and reliable in published research, OR in a pilot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561BC">
              <w:rPr>
                <w:rFonts w:ascii="Cambria" w:hAnsi="Cambria"/>
                <w:sz w:val="24"/>
                <w:szCs w:val="24"/>
              </w:rPr>
              <w:t>study, OR taken from a published national survey, OR recognized as an acceptable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8561BC">
              <w:rPr>
                <w:rFonts w:ascii="Cambria" w:hAnsi="Cambria"/>
                <w:sz w:val="24"/>
                <w:szCs w:val="24"/>
              </w:rPr>
              <w:t>measure (such as biochemical measures of smoking).</w:t>
            </w:r>
          </w:p>
        </w:tc>
        <w:tc>
          <w:tcPr>
            <w:tcW w:w="634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561BC" w:rsidRPr="008561BC" w:rsidTr="00177F1C">
        <w:tc>
          <w:tcPr>
            <w:tcW w:w="2340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Attrition rate:</w:t>
            </w:r>
          </w:p>
        </w:tc>
        <w:tc>
          <w:tcPr>
            <w:tcW w:w="7826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Were outcomes studied in a panel of respondents with an attrition rate of less than 30% OR were results based on a cross-sectional design with at least 200 participants included in analysis in each wave?</w:t>
            </w:r>
          </w:p>
        </w:tc>
        <w:tc>
          <w:tcPr>
            <w:tcW w:w="634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561BC" w:rsidRPr="008561BC" w:rsidTr="00177F1C">
        <w:tc>
          <w:tcPr>
            <w:tcW w:w="2340" w:type="dxa"/>
          </w:tcPr>
          <w:p w:rsidR="008561BC" w:rsidRPr="008561BC" w:rsidRDefault="00EA5916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br w:type="page"/>
            </w:r>
            <w:proofErr w:type="spellStart"/>
            <w:r w:rsidR="008561BC" w:rsidRPr="008561BC">
              <w:rPr>
                <w:rFonts w:ascii="Cambria" w:hAnsi="Cambria"/>
                <w:sz w:val="24"/>
                <w:szCs w:val="24"/>
              </w:rPr>
              <w:t>Attributability</w:t>
            </w:r>
            <w:proofErr w:type="spellEnd"/>
            <w:r w:rsidR="008561BC" w:rsidRPr="008561BC">
              <w:rPr>
                <w:rFonts w:ascii="Cambria" w:hAnsi="Cambria"/>
                <w:sz w:val="24"/>
                <w:szCs w:val="24"/>
              </w:rPr>
              <w:t xml:space="preserve"> to intervention:</w:t>
            </w:r>
          </w:p>
        </w:tc>
        <w:tc>
          <w:tcPr>
            <w:tcW w:w="7826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8561BC">
              <w:rPr>
                <w:rFonts w:ascii="Cambria" w:hAnsi="Cambria"/>
                <w:sz w:val="24"/>
                <w:szCs w:val="24"/>
              </w:rPr>
              <w:t>Is it reasonably likely that the observed effects were attributable to the intervention under investigation? This criterion cannot be met if there is evidence of contamination of a control group in a controlled study. Equally, in all types of study, if there is evidence of a concurrent intervention that could also have explained the observed effects and was not adjusted for in analysis, this criterion cannot be met.</w:t>
            </w:r>
          </w:p>
        </w:tc>
        <w:tc>
          <w:tcPr>
            <w:tcW w:w="634" w:type="dxa"/>
          </w:tcPr>
          <w:p w:rsidR="008561BC" w:rsidRPr="008561BC" w:rsidRDefault="008561BC" w:rsidP="008561BC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B3BE0" w:rsidRDefault="009B3BE0"/>
    <w:sectPr w:rsidR="009B3BE0" w:rsidSect="00BD7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3BE0"/>
    <w:rsid w:val="000D48A9"/>
    <w:rsid w:val="00112E56"/>
    <w:rsid w:val="00140949"/>
    <w:rsid w:val="00177F1C"/>
    <w:rsid w:val="002405CA"/>
    <w:rsid w:val="003F008E"/>
    <w:rsid w:val="00471363"/>
    <w:rsid w:val="005742A3"/>
    <w:rsid w:val="007168C4"/>
    <w:rsid w:val="008561BC"/>
    <w:rsid w:val="00910A60"/>
    <w:rsid w:val="00912817"/>
    <w:rsid w:val="009B3BE0"/>
    <w:rsid w:val="00A45394"/>
    <w:rsid w:val="00AF2916"/>
    <w:rsid w:val="00B11AAE"/>
    <w:rsid w:val="00BD75A3"/>
    <w:rsid w:val="00C8388A"/>
    <w:rsid w:val="00EA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Baptist Health South Florida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ehimen aneni</dc:creator>
  <cp:keywords/>
  <dc:description/>
  <cp:lastModifiedBy>ehimen aneni</cp:lastModifiedBy>
  <cp:revision>5</cp:revision>
  <dcterms:created xsi:type="dcterms:W3CDTF">2013-06-14T13:37:00Z</dcterms:created>
  <dcterms:modified xsi:type="dcterms:W3CDTF">2013-11-21T16:57:00Z</dcterms:modified>
</cp:coreProperties>
</file>