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999" w:rsidRDefault="0026402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3.95pt;margin-top:-2pt;width:297.5pt;height:300.95pt;z-index:-251658752;mso-position-horizontal-relative:margin;mso-position-vertical-relative:text">
            <v:imagedata r:id="rId6" o:title="" croptop="3409f" cropbottom="24071f" cropleft="5916f" cropright="5028f"/>
            <w10:wrap anchorx="margin"/>
          </v:shape>
          <o:OLEObject Type="Embed" ProgID="PowerPoint.Show.12" ShapeID="_x0000_s1027" DrawAspect="Content" ObjectID="_1443505025" r:id="rId7"/>
        </w:object>
      </w:r>
    </w:p>
    <w:p w:rsidR="00CB5999" w:rsidRDefault="00CB5999"/>
    <w:p w:rsidR="00CB5999" w:rsidRDefault="00CB5999"/>
    <w:p w:rsidR="00CB5999" w:rsidRDefault="00CB5999"/>
    <w:p w:rsidR="00CB5999" w:rsidRDefault="00CB5999"/>
    <w:p w:rsidR="00CB5999" w:rsidRDefault="00CB5999"/>
    <w:p w:rsidR="00CB5999" w:rsidRDefault="00CB5999"/>
    <w:p w:rsidR="00CB5999" w:rsidRDefault="00CB5999"/>
    <w:p w:rsidR="00CB5999" w:rsidRDefault="00CB5999"/>
    <w:p w:rsidR="00CB5999" w:rsidRDefault="00CB5999"/>
    <w:p w:rsidR="001913C2" w:rsidRDefault="001913C2"/>
    <w:p w:rsidR="00CB5999" w:rsidRDefault="00CB5999"/>
    <w:p w:rsidR="00CB5999" w:rsidRDefault="00CB5999"/>
    <w:p w:rsidR="00CB5999" w:rsidRDefault="00CB5999"/>
    <w:p w:rsidR="001913C2" w:rsidRPr="001913C2" w:rsidRDefault="001913C2" w:rsidP="001913C2">
      <w:pPr>
        <w:pStyle w:val="FigurelegendTitle"/>
      </w:pPr>
      <w:r w:rsidRPr="001913C2">
        <w:t xml:space="preserve">Figure </w:t>
      </w:r>
      <w:r w:rsidR="00A61F50">
        <w:t>S</w:t>
      </w:r>
      <w:bookmarkStart w:id="0" w:name="_GoBack"/>
      <w:bookmarkEnd w:id="0"/>
      <w:r w:rsidRPr="001913C2">
        <w:t>6: Phylogenetic analysis of aquaporins from tomato and 13 other species.</w:t>
      </w:r>
    </w:p>
    <w:p w:rsidR="001913C2" w:rsidRPr="001913C2" w:rsidRDefault="001913C2" w:rsidP="001913C2">
      <w:pPr>
        <w:jc w:val="both"/>
      </w:pPr>
      <w:r w:rsidRPr="001913C2">
        <w:t xml:space="preserve">Shown is a phylogenetic tree from an alignment of AA sequences from all identified MIPs from </w:t>
      </w:r>
      <w:r w:rsidRPr="001913C2">
        <w:rPr>
          <w:i/>
          <w:iCs/>
        </w:rPr>
        <w:t>Solanum l</w:t>
      </w:r>
      <w:r w:rsidR="00074BB8">
        <w:rPr>
          <w:i/>
          <w:iCs/>
        </w:rPr>
        <w:t>y</w:t>
      </w:r>
      <w:r w:rsidRPr="001913C2">
        <w:rPr>
          <w:i/>
          <w:iCs/>
        </w:rPr>
        <w:t>copersicum</w:t>
      </w:r>
      <w:r w:rsidRPr="001913C2">
        <w:t xml:space="preserve"> together with MIPs from </w:t>
      </w:r>
      <w:r w:rsidRPr="001913C2">
        <w:rPr>
          <w:i/>
          <w:iCs/>
        </w:rPr>
        <w:t xml:space="preserve">Arabidopsis thaliana </w:t>
      </w:r>
      <w:r w:rsidRPr="001913C2">
        <w:t xml:space="preserve">and </w:t>
      </w:r>
      <w:r w:rsidRPr="001913C2">
        <w:rPr>
          <w:i/>
          <w:iCs/>
        </w:rPr>
        <w:t>Oryza sativa</w:t>
      </w:r>
      <w:r w:rsidRPr="001913C2">
        <w:t xml:space="preserve">. For the XIP subfamily sequences from </w:t>
      </w:r>
      <w:r w:rsidRPr="001913C2">
        <w:rPr>
          <w:i/>
          <w:iCs/>
        </w:rPr>
        <w:t>Physcomitrella patens</w:t>
      </w:r>
      <w:r w:rsidRPr="001913C2">
        <w:t xml:space="preserve">, </w:t>
      </w:r>
      <w:r w:rsidRPr="001913C2">
        <w:rPr>
          <w:i/>
          <w:iCs/>
        </w:rPr>
        <w:t>Populus trichocarpa</w:t>
      </w:r>
      <w:r w:rsidRPr="001913C2">
        <w:t xml:space="preserve">, </w:t>
      </w:r>
      <w:r w:rsidRPr="001913C2">
        <w:rPr>
          <w:i/>
          <w:iCs/>
        </w:rPr>
        <w:t>Ricinus communis</w:t>
      </w:r>
      <w:r w:rsidRPr="001913C2">
        <w:t xml:space="preserve">, </w:t>
      </w:r>
      <w:r w:rsidRPr="001913C2">
        <w:rPr>
          <w:i/>
          <w:iCs/>
        </w:rPr>
        <w:t>Gossypium hirsutum</w:t>
      </w:r>
      <w:r w:rsidRPr="001913C2">
        <w:t xml:space="preserve">, </w:t>
      </w:r>
      <w:r w:rsidRPr="001913C2">
        <w:rPr>
          <w:i/>
          <w:iCs/>
        </w:rPr>
        <w:t>Gossypium raimondii</w:t>
      </w:r>
      <w:r w:rsidRPr="001913C2">
        <w:t xml:space="preserve">, </w:t>
      </w:r>
      <w:r w:rsidRPr="001913C2">
        <w:rPr>
          <w:i/>
          <w:iCs/>
        </w:rPr>
        <w:t>Lactuca scariola</w:t>
      </w:r>
      <w:r w:rsidRPr="001913C2">
        <w:t xml:space="preserve">, </w:t>
      </w:r>
      <w:r w:rsidRPr="001913C2">
        <w:rPr>
          <w:i/>
          <w:iCs/>
        </w:rPr>
        <w:t>Citrus clementine</w:t>
      </w:r>
      <w:r w:rsidRPr="001913C2">
        <w:t xml:space="preserve">, </w:t>
      </w:r>
      <w:r w:rsidRPr="001913C2">
        <w:rPr>
          <w:i/>
          <w:iCs/>
        </w:rPr>
        <w:t>Citrus sinensis</w:t>
      </w:r>
      <w:r w:rsidRPr="001913C2">
        <w:t xml:space="preserve">, </w:t>
      </w:r>
      <w:r w:rsidRPr="001913C2">
        <w:rPr>
          <w:i/>
          <w:iCs/>
        </w:rPr>
        <w:t>Ipomoea nil</w:t>
      </w:r>
      <w:r w:rsidRPr="001913C2">
        <w:t xml:space="preserve">, </w:t>
      </w:r>
      <w:r w:rsidRPr="001913C2">
        <w:rPr>
          <w:i/>
          <w:iCs/>
        </w:rPr>
        <w:t xml:space="preserve">Solanum tuberosum </w:t>
      </w:r>
      <w:r w:rsidRPr="001913C2">
        <w:t xml:space="preserve">and </w:t>
      </w:r>
      <w:r w:rsidRPr="001913C2">
        <w:rPr>
          <w:i/>
          <w:iCs/>
        </w:rPr>
        <w:t>Nicotiana tabacum</w:t>
      </w:r>
      <w:r w:rsidRPr="001913C2">
        <w:t xml:space="preserve"> were used.</w:t>
      </w:r>
      <w:r>
        <w:t xml:space="preserve"> </w:t>
      </w:r>
      <w:r w:rsidRPr="001913C2">
        <w:t>For tomato the gene name and the best hit EST are given. If no EST was found the locus is given. For Arabidopsis and rice the gene name and the locus are given; for other species the NCBI accession number or the JGI protein ID is given.</w:t>
      </w:r>
      <w:r>
        <w:t xml:space="preserve"> </w:t>
      </w:r>
      <w:r w:rsidRPr="001913C2">
        <w:t>Bold font indicates tomato MIPs.</w:t>
      </w:r>
      <w:r>
        <w:t xml:space="preserve"> </w:t>
      </w:r>
      <w:r w:rsidRPr="001913C2">
        <w:t>#</w:t>
      </w:r>
      <w:r w:rsidRPr="001913C2">
        <w:rPr>
          <w:vertAlign w:val="superscript"/>
        </w:rPr>
        <w:t>1</w:t>
      </w:r>
      <w:r w:rsidRPr="001913C2">
        <w:t xml:space="preserve"> </w:t>
      </w:r>
      <w:r>
        <w:t xml:space="preserve">indicates </w:t>
      </w:r>
      <w:r w:rsidRPr="001913C2">
        <w:t>EST is not full length</w:t>
      </w:r>
      <w:r>
        <w:t xml:space="preserve">. </w:t>
      </w:r>
      <w:r w:rsidRPr="001913C2">
        <w:t>#</w:t>
      </w:r>
      <w:r w:rsidRPr="001913C2">
        <w:rPr>
          <w:vertAlign w:val="superscript"/>
        </w:rPr>
        <w:t>2</w:t>
      </w:r>
      <w:r w:rsidRPr="001913C2">
        <w:t xml:space="preserve"> </w:t>
      </w:r>
      <w:r>
        <w:t xml:space="preserve">indicates </w:t>
      </w:r>
      <w:r w:rsidRPr="001913C2">
        <w:t>EST contained a frameshift l</w:t>
      </w:r>
      <w:r>
        <w:t>eading to premature termination;</w:t>
      </w:r>
      <w:r w:rsidRPr="001913C2">
        <w:t xml:space="preserve"> Putative full-length AA sequence was used.</w:t>
      </w:r>
    </w:p>
    <w:sectPr w:rsidR="001913C2" w:rsidRPr="001913C2" w:rsidSect="0009749E">
      <w:pgSz w:w="11907" w:h="16839" w:code="9"/>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020" w:rsidRDefault="00264020" w:rsidP="001913C2">
      <w:pPr>
        <w:spacing w:after="0" w:line="240" w:lineRule="auto"/>
      </w:pPr>
      <w:r>
        <w:separator/>
      </w:r>
    </w:p>
  </w:endnote>
  <w:endnote w:type="continuationSeparator" w:id="0">
    <w:p w:rsidR="00264020" w:rsidRDefault="00264020" w:rsidP="00191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020" w:rsidRDefault="00264020" w:rsidP="001913C2">
      <w:pPr>
        <w:spacing w:after="0" w:line="240" w:lineRule="auto"/>
      </w:pPr>
      <w:r>
        <w:separator/>
      </w:r>
    </w:p>
  </w:footnote>
  <w:footnote w:type="continuationSeparator" w:id="0">
    <w:p w:rsidR="00264020" w:rsidRDefault="00264020" w:rsidP="001913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08"/>
    <w:rsid w:val="00041BE1"/>
    <w:rsid w:val="00074BB8"/>
    <w:rsid w:val="0009749E"/>
    <w:rsid w:val="000A7593"/>
    <w:rsid w:val="001913C2"/>
    <w:rsid w:val="00240146"/>
    <w:rsid w:val="00264020"/>
    <w:rsid w:val="00324008"/>
    <w:rsid w:val="004971B4"/>
    <w:rsid w:val="005E7951"/>
    <w:rsid w:val="00674571"/>
    <w:rsid w:val="007E474E"/>
    <w:rsid w:val="008E5DAE"/>
    <w:rsid w:val="00972A24"/>
    <w:rsid w:val="00A352B9"/>
    <w:rsid w:val="00A540C2"/>
    <w:rsid w:val="00A61F50"/>
    <w:rsid w:val="00B25425"/>
    <w:rsid w:val="00CB5999"/>
    <w:rsid w:val="00D216D2"/>
    <w:rsid w:val="00F4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867EB8-3BAA-46FA-9ACE-77CDFA90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legendTitle">
    <w:name w:val="Figurelegend Title"/>
    <w:basedOn w:val="Normal"/>
    <w:link w:val="FigurelegendTitleChar"/>
    <w:qFormat/>
    <w:rsid w:val="00674571"/>
    <w:rPr>
      <w:b/>
      <w:sz w:val="20"/>
    </w:rPr>
  </w:style>
  <w:style w:type="character" w:customStyle="1" w:styleId="FigurelegendTitleChar">
    <w:name w:val="Figurelegend Title Char"/>
    <w:basedOn w:val="DefaultParagraphFont"/>
    <w:link w:val="FigurelegendTitle"/>
    <w:rsid w:val="00674571"/>
    <w:rPr>
      <w:b/>
      <w:sz w:val="20"/>
    </w:rPr>
  </w:style>
  <w:style w:type="paragraph" w:customStyle="1" w:styleId="FigureLegend">
    <w:name w:val="Figure Legend"/>
    <w:basedOn w:val="Normal"/>
    <w:link w:val="FigureLegendChar"/>
    <w:qFormat/>
    <w:rsid w:val="00674571"/>
    <w:pPr>
      <w:spacing w:before="120" w:after="120"/>
      <w:jc w:val="both"/>
    </w:pPr>
    <w:rPr>
      <w:sz w:val="20"/>
    </w:rPr>
  </w:style>
  <w:style w:type="character" w:customStyle="1" w:styleId="FigureLegendChar">
    <w:name w:val="Figure Legend Char"/>
    <w:basedOn w:val="DefaultParagraphFont"/>
    <w:link w:val="FigureLegend"/>
    <w:rsid w:val="00674571"/>
    <w:rPr>
      <w:sz w:val="20"/>
    </w:rPr>
  </w:style>
  <w:style w:type="paragraph" w:styleId="Header">
    <w:name w:val="header"/>
    <w:basedOn w:val="Normal"/>
    <w:link w:val="HeaderChar"/>
    <w:uiPriority w:val="99"/>
    <w:unhideWhenUsed/>
    <w:rsid w:val="00191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3C2"/>
  </w:style>
  <w:style w:type="paragraph" w:styleId="Footer">
    <w:name w:val="footer"/>
    <w:basedOn w:val="Normal"/>
    <w:link w:val="FooterChar"/>
    <w:uiPriority w:val="99"/>
    <w:unhideWhenUsed/>
    <w:rsid w:val="00191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PowerPoint_Presentation1.ppt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Reuscher</dc:creator>
  <cp:keywords/>
  <dc:description/>
  <cp:lastModifiedBy>Stefan Reuscher</cp:lastModifiedBy>
  <cp:revision>7</cp:revision>
  <dcterms:created xsi:type="dcterms:W3CDTF">2013-05-07T23:45:00Z</dcterms:created>
  <dcterms:modified xsi:type="dcterms:W3CDTF">2013-10-17T06:51:00Z</dcterms:modified>
</cp:coreProperties>
</file>