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75905B" w14:textId="3998E17E" w:rsidR="00D344B4" w:rsidRPr="00D344B4" w:rsidRDefault="00D344B4" w:rsidP="00D344B4">
      <w:pPr>
        <w:spacing w:line="480" w:lineRule="auto"/>
        <w:rPr>
          <w:rFonts w:ascii="Times New Roman" w:hAnsi="Times New Roman" w:cs="Times New Roman"/>
          <w:b/>
        </w:rPr>
      </w:pPr>
      <w:r w:rsidRPr="00D344B4">
        <w:rPr>
          <w:rFonts w:ascii="Times New Roman" w:hAnsi="Times New Roman" w:cs="Times New Roman"/>
          <w:b/>
        </w:rPr>
        <w:t>Supporting Information S1</w:t>
      </w:r>
    </w:p>
    <w:p w14:paraId="21D7ED9B" w14:textId="0DF962F0" w:rsidR="00D344B4" w:rsidRPr="00D344B4" w:rsidRDefault="00D344B4" w:rsidP="00D344B4">
      <w:pPr>
        <w:spacing w:line="480" w:lineRule="auto"/>
        <w:contextualSpacing/>
        <w:outlineLvl w:val="0"/>
        <w:rPr>
          <w:rFonts w:ascii="Times New Roman" w:hAnsi="Times New Roman" w:cs="Times New Roman"/>
          <w:bCs/>
        </w:rPr>
      </w:pPr>
      <w:r w:rsidRPr="00D344B4">
        <w:rPr>
          <w:rFonts w:ascii="Times New Roman" w:hAnsi="Times New Roman" w:cs="Times New Roman"/>
          <w:bCs/>
        </w:rPr>
        <w:t xml:space="preserve">Defining the contribution of </w:t>
      </w:r>
      <w:r w:rsidR="00B20660">
        <w:rPr>
          <w:rFonts w:ascii="Times New Roman" w:hAnsi="Times New Roman" w:cs="Times New Roman"/>
          <w:bCs/>
          <w:i/>
        </w:rPr>
        <w:t>CNTNAP</w:t>
      </w:r>
      <w:r w:rsidRPr="00D344B4">
        <w:rPr>
          <w:rFonts w:ascii="Times New Roman" w:hAnsi="Times New Roman" w:cs="Times New Roman"/>
          <w:bCs/>
          <w:i/>
        </w:rPr>
        <w:t>2</w:t>
      </w:r>
      <w:r w:rsidRPr="00D344B4">
        <w:rPr>
          <w:rFonts w:ascii="Times New Roman" w:hAnsi="Times New Roman" w:cs="Times New Roman"/>
          <w:bCs/>
        </w:rPr>
        <w:t xml:space="preserve"> to autism susceptibility</w:t>
      </w:r>
    </w:p>
    <w:p w14:paraId="7037CEE3" w14:textId="77777777" w:rsidR="00163CC5" w:rsidRDefault="00163CC5" w:rsidP="00D344B4">
      <w:pPr>
        <w:spacing w:line="480" w:lineRule="auto"/>
        <w:contextualSpacing/>
        <w:rPr>
          <w:rFonts w:ascii="Times New Roman" w:hAnsi="Times New Roman" w:cs="Times New Roman"/>
        </w:rPr>
      </w:pPr>
    </w:p>
    <w:p w14:paraId="19D77393" w14:textId="73C31684" w:rsidR="00D344B4" w:rsidRPr="00D344B4" w:rsidRDefault="00D344B4" w:rsidP="00D344B4">
      <w:pPr>
        <w:spacing w:line="480" w:lineRule="auto"/>
        <w:contextualSpacing/>
        <w:rPr>
          <w:rFonts w:ascii="Times New Roman" w:hAnsi="Times New Roman" w:cs="Times New Roman"/>
        </w:rPr>
      </w:pPr>
      <w:r w:rsidRPr="00D344B4">
        <w:rPr>
          <w:rFonts w:ascii="Times New Roman" w:hAnsi="Times New Roman" w:cs="Times New Roman"/>
        </w:rPr>
        <w:t>Srirangan Sampath</w:t>
      </w:r>
      <w:r w:rsidRPr="00D344B4">
        <w:rPr>
          <w:rFonts w:ascii="Times New Roman" w:hAnsi="Times New Roman" w:cs="Times New Roman"/>
          <w:vertAlign w:val="superscript"/>
        </w:rPr>
        <w:t>1,*</w:t>
      </w:r>
      <w:r w:rsidRPr="00D344B4">
        <w:rPr>
          <w:rFonts w:ascii="Times New Roman" w:hAnsi="Times New Roman" w:cs="Times New Roman"/>
        </w:rPr>
        <w:t>, Shambu Bhat</w:t>
      </w:r>
      <w:r w:rsidRPr="00D344B4">
        <w:rPr>
          <w:rFonts w:ascii="Times New Roman" w:hAnsi="Times New Roman" w:cs="Times New Roman"/>
          <w:vertAlign w:val="superscript"/>
        </w:rPr>
        <w:t>1</w:t>
      </w:r>
      <w:r w:rsidRPr="00D344B4">
        <w:rPr>
          <w:rFonts w:ascii="Times New Roman" w:hAnsi="Times New Roman" w:cs="Times New Roman"/>
        </w:rPr>
        <w:t>, Simone Gupta</w:t>
      </w:r>
      <w:r w:rsidRPr="00D344B4">
        <w:rPr>
          <w:rFonts w:ascii="Times New Roman" w:hAnsi="Times New Roman" w:cs="Times New Roman"/>
          <w:vertAlign w:val="superscript"/>
        </w:rPr>
        <w:t>1</w:t>
      </w:r>
      <w:r w:rsidRPr="00D344B4">
        <w:rPr>
          <w:rFonts w:ascii="Times New Roman" w:hAnsi="Times New Roman" w:cs="Times New Roman"/>
        </w:rPr>
        <w:t>, Ashley O’Connor</w:t>
      </w:r>
      <w:r w:rsidRPr="00D344B4">
        <w:rPr>
          <w:rFonts w:ascii="Times New Roman" w:hAnsi="Times New Roman" w:cs="Times New Roman"/>
          <w:vertAlign w:val="superscript"/>
        </w:rPr>
        <w:t>1</w:t>
      </w:r>
      <w:r w:rsidRPr="00D344B4">
        <w:rPr>
          <w:rFonts w:ascii="Times New Roman" w:hAnsi="Times New Roman" w:cs="Times New Roman"/>
        </w:rPr>
        <w:t>, Andrew B. West</w:t>
      </w:r>
      <w:r w:rsidRPr="00D344B4">
        <w:rPr>
          <w:rFonts w:ascii="Times New Roman" w:hAnsi="Times New Roman" w:cs="Times New Roman"/>
          <w:vertAlign w:val="superscript"/>
        </w:rPr>
        <w:t>2</w:t>
      </w:r>
      <w:r w:rsidRPr="00D344B4">
        <w:rPr>
          <w:rFonts w:ascii="Times New Roman" w:hAnsi="Times New Roman" w:cs="Times New Roman"/>
        </w:rPr>
        <w:t>, Dan E. Arking</w:t>
      </w:r>
      <w:r w:rsidRPr="00D344B4">
        <w:rPr>
          <w:rFonts w:ascii="Times New Roman" w:hAnsi="Times New Roman" w:cs="Times New Roman"/>
          <w:vertAlign w:val="superscript"/>
        </w:rPr>
        <w:t>1</w:t>
      </w:r>
      <w:r w:rsidRPr="00D344B4">
        <w:rPr>
          <w:rFonts w:ascii="Times New Roman" w:hAnsi="Times New Roman" w:cs="Times New Roman"/>
        </w:rPr>
        <w:t>, and Aravinda Chakravarti</w:t>
      </w:r>
      <w:r w:rsidRPr="00D344B4">
        <w:rPr>
          <w:rFonts w:ascii="Times New Roman" w:hAnsi="Times New Roman" w:cs="Times New Roman"/>
          <w:vertAlign w:val="superscript"/>
        </w:rPr>
        <w:t>1§</w:t>
      </w:r>
      <w:r w:rsidRPr="00D344B4">
        <w:rPr>
          <w:rFonts w:ascii="Times New Roman" w:hAnsi="Times New Roman" w:cs="Times New Roman"/>
        </w:rPr>
        <w:t>.</w:t>
      </w:r>
    </w:p>
    <w:p w14:paraId="79799039" w14:textId="77777777" w:rsidR="00D344B4" w:rsidRPr="00D344B4" w:rsidRDefault="00D344B4" w:rsidP="00D344B4">
      <w:pPr>
        <w:spacing w:line="480" w:lineRule="auto"/>
        <w:contextualSpacing/>
        <w:rPr>
          <w:rFonts w:ascii="Times New Roman" w:hAnsi="Times New Roman" w:cs="Times New Roman"/>
        </w:rPr>
      </w:pPr>
      <w:r w:rsidRPr="00D344B4">
        <w:rPr>
          <w:rFonts w:ascii="Times New Roman" w:hAnsi="Times New Roman" w:cs="Times New Roman"/>
          <w:vertAlign w:val="superscript"/>
        </w:rPr>
        <w:t>1</w:t>
      </w:r>
      <w:r w:rsidRPr="00D344B4">
        <w:rPr>
          <w:rFonts w:ascii="Times New Roman" w:hAnsi="Times New Roman" w:cs="Times New Roman"/>
        </w:rPr>
        <w:t>Center for Complex Disease Genomics, McKusick-Nathans Institute of Genetic Medicine, Johns Hopkins University School of Medicine, Baltimore, MD, USA.</w:t>
      </w:r>
    </w:p>
    <w:p w14:paraId="479EDDA5" w14:textId="77777777" w:rsidR="00D344B4" w:rsidRPr="00D344B4" w:rsidRDefault="00D344B4" w:rsidP="00D344B4">
      <w:pPr>
        <w:spacing w:line="480" w:lineRule="auto"/>
        <w:contextualSpacing/>
        <w:rPr>
          <w:rFonts w:ascii="Times New Roman" w:hAnsi="Times New Roman" w:cs="Times New Roman"/>
        </w:rPr>
      </w:pPr>
      <w:r w:rsidRPr="00D344B4">
        <w:rPr>
          <w:rFonts w:ascii="Times New Roman" w:hAnsi="Times New Roman" w:cs="Times New Roman"/>
          <w:vertAlign w:val="superscript"/>
        </w:rPr>
        <w:t>2</w:t>
      </w:r>
      <w:r w:rsidRPr="00D344B4">
        <w:rPr>
          <w:rFonts w:ascii="Times New Roman" w:hAnsi="Times New Roman" w:cs="Times New Roman"/>
        </w:rPr>
        <w:t>Department of Neurology and Neurobiology, Center for Neurodegeneration and Experimental Therapeutics, University of Alabama at Birmingham, Birmingham, Alabama, USA</w:t>
      </w:r>
    </w:p>
    <w:p w14:paraId="6EF0FDE0" w14:textId="34A9D9A2" w:rsidR="00D344B4" w:rsidRPr="00D344B4" w:rsidRDefault="00D344B4" w:rsidP="00D344B4">
      <w:pPr>
        <w:spacing w:line="480" w:lineRule="auto"/>
        <w:contextualSpacing/>
        <w:rPr>
          <w:rFonts w:ascii="Times New Roman" w:hAnsi="Times New Roman" w:cs="Times New Roman"/>
          <w:b/>
        </w:rPr>
      </w:pPr>
      <w:r w:rsidRPr="00D344B4">
        <w:rPr>
          <w:rFonts w:ascii="Times New Roman" w:hAnsi="Times New Roman" w:cs="Times New Roman"/>
          <w:vertAlign w:val="superscript"/>
        </w:rPr>
        <w:t>*</w:t>
      </w:r>
      <w:r w:rsidRPr="00D344B4">
        <w:rPr>
          <w:rFonts w:ascii="Times New Roman" w:hAnsi="Times New Roman" w:cs="Times New Roman"/>
        </w:rPr>
        <w:t xml:space="preserve"> Current address, Department of Molecular and Human Genetics, Baylor College of Medicine, Houston, TX, USA</w:t>
      </w:r>
    </w:p>
    <w:p w14:paraId="267EF989" w14:textId="77777777" w:rsidR="00163CC5" w:rsidRDefault="00163CC5" w:rsidP="002124E3">
      <w:pPr>
        <w:spacing w:line="480" w:lineRule="auto"/>
        <w:contextualSpacing/>
        <w:rPr>
          <w:rFonts w:ascii="Times New Roman" w:hAnsi="Times New Roman" w:cs="Times New Roman"/>
          <w:b/>
          <w:u w:val="single"/>
        </w:rPr>
      </w:pPr>
    </w:p>
    <w:p w14:paraId="2E4877A8" w14:textId="28B122BB" w:rsidR="00D344B4" w:rsidRPr="00D344B4" w:rsidRDefault="00D344B4" w:rsidP="002124E3">
      <w:pPr>
        <w:spacing w:line="480" w:lineRule="auto"/>
        <w:contextualSpacing/>
        <w:rPr>
          <w:rFonts w:ascii="Times New Roman" w:hAnsi="Times New Roman" w:cs="Times New Roman"/>
          <w:b/>
          <w:u w:val="single"/>
        </w:rPr>
      </w:pPr>
      <w:r w:rsidRPr="00D344B4">
        <w:rPr>
          <w:rFonts w:ascii="Times New Roman" w:hAnsi="Times New Roman" w:cs="Times New Roman"/>
          <w:b/>
          <w:u w:val="single"/>
        </w:rPr>
        <w:t>Table of Contents</w:t>
      </w:r>
    </w:p>
    <w:p w14:paraId="2E8E301C" w14:textId="5E717998" w:rsidR="00D344B4" w:rsidRPr="00600EE2" w:rsidRDefault="004565D4" w:rsidP="002124E3">
      <w:pPr>
        <w:spacing w:line="480" w:lineRule="auto"/>
        <w:contextualSpacing/>
        <w:rPr>
          <w:rFonts w:ascii="Times New Roman" w:hAnsi="Times New Roman" w:cs="Times New Roman"/>
          <w:b/>
          <w:u w:val="single"/>
        </w:rPr>
      </w:pPr>
      <w:r>
        <w:rPr>
          <w:rFonts w:ascii="Times New Roman" w:hAnsi="Times New Roman" w:cs="Times New Roman"/>
          <w:b/>
          <w:u w:val="single"/>
        </w:rPr>
        <w:t xml:space="preserve">SUPPLEMENTARY </w:t>
      </w:r>
      <w:r w:rsidR="00FC5E56" w:rsidRPr="00600EE2">
        <w:rPr>
          <w:rFonts w:ascii="Times New Roman" w:hAnsi="Times New Roman" w:cs="Times New Roman"/>
          <w:b/>
          <w:u w:val="single"/>
        </w:rPr>
        <w:t>METHODS</w:t>
      </w:r>
    </w:p>
    <w:p w14:paraId="6A0B4BFD" w14:textId="14E05D65" w:rsidR="00D344B4" w:rsidRDefault="00D344B4" w:rsidP="002124E3">
      <w:pPr>
        <w:spacing w:line="480" w:lineRule="auto"/>
        <w:contextualSpacing/>
        <w:rPr>
          <w:rFonts w:ascii="Times New Roman" w:hAnsi="Times New Roman" w:cs="Times New Roman"/>
          <w:b/>
        </w:rPr>
      </w:pPr>
      <w:r>
        <w:rPr>
          <w:rFonts w:ascii="Times New Roman" w:hAnsi="Times New Roman" w:cs="Times New Roman"/>
          <w:b/>
        </w:rPr>
        <w:tab/>
        <w:t>TG-array Genotyping assay………………………………………………2</w:t>
      </w:r>
    </w:p>
    <w:p w14:paraId="7B76A391" w14:textId="16ED2C3D" w:rsidR="00D344B4" w:rsidRDefault="00D344B4" w:rsidP="00D344B4">
      <w:pPr>
        <w:spacing w:line="480" w:lineRule="auto"/>
        <w:contextualSpacing/>
        <w:rPr>
          <w:rFonts w:ascii="Times New Roman" w:hAnsi="Times New Roman" w:cs="Times New Roman"/>
          <w:b/>
        </w:rPr>
      </w:pPr>
      <w:r>
        <w:rPr>
          <w:rFonts w:ascii="Times New Roman" w:hAnsi="Times New Roman" w:cs="Times New Roman"/>
          <w:b/>
        </w:rPr>
        <w:tab/>
      </w:r>
      <w:r w:rsidRPr="00D344B4">
        <w:rPr>
          <w:rFonts w:ascii="Times New Roman" w:hAnsi="Times New Roman" w:cs="Times New Roman"/>
          <w:b/>
        </w:rPr>
        <w:t>Custom TaqMan assay primer sequences for rs2710093</w:t>
      </w:r>
      <w:r>
        <w:rPr>
          <w:rFonts w:ascii="Times New Roman" w:hAnsi="Times New Roman" w:cs="Times New Roman"/>
          <w:b/>
        </w:rPr>
        <w:t>……………….</w:t>
      </w:r>
      <w:r w:rsidR="00707079">
        <w:rPr>
          <w:rFonts w:ascii="Times New Roman" w:hAnsi="Times New Roman" w:cs="Times New Roman"/>
          <w:b/>
        </w:rPr>
        <w:t>.</w:t>
      </w:r>
      <w:r w:rsidR="00886DD7">
        <w:rPr>
          <w:rFonts w:ascii="Times New Roman" w:hAnsi="Times New Roman" w:cs="Times New Roman"/>
          <w:b/>
        </w:rPr>
        <w:t>3</w:t>
      </w:r>
    </w:p>
    <w:p w14:paraId="5FC780BE" w14:textId="01B1092E" w:rsidR="00D344B4" w:rsidRDefault="00D344B4" w:rsidP="00D344B4">
      <w:pPr>
        <w:spacing w:line="480" w:lineRule="auto"/>
        <w:contextualSpacing/>
        <w:rPr>
          <w:rFonts w:ascii="Times New Roman" w:hAnsi="Times New Roman" w:cs="Times New Roman"/>
          <w:b/>
        </w:rPr>
      </w:pPr>
      <w:r>
        <w:rPr>
          <w:rFonts w:ascii="Times New Roman" w:hAnsi="Times New Roman" w:cs="Times New Roman"/>
          <w:b/>
        </w:rPr>
        <w:tab/>
        <w:t>Power analysis……………………………………………………………..</w:t>
      </w:r>
      <w:r w:rsidR="00886DD7">
        <w:rPr>
          <w:rFonts w:ascii="Times New Roman" w:hAnsi="Times New Roman" w:cs="Times New Roman"/>
          <w:b/>
        </w:rPr>
        <w:t>3</w:t>
      </w:r>
    </w:p>
    <w:p w14:paraId="07DE3557" w14:textId="7FB9DEE8" w:rsidR="00D344B4" w:rsidRDefault="00D344B4" w:rsidP="00D344B4">
      <w:pPr>
        <w:widowControl/>
        <w:suppressAutoHyphens w:val="0"/>
        <w:spacing w:line="480" w:lineRule="auto"/>
        <w:rPr>
          <w:rFonts w:ascii="Times New Roman" w:hAnsi="Times New Roman" w:cs="Times New Roman"/>
          <w:b/>
        </w:rPr>
      </w:pPr>
      <w:r>
        <w:rPr>
          <w:rFonts w:ascii="Times New Roman" w:hAnsi="Times New Roman" w:cs="Times New Roman"/>
          <w:b/>
        </w:rPr>
        <w:tab/>
      </w:r>
      <w:r w:rsidRPr="00D344B4">
        <w:rPr>
          <w:rFonts w:ascii="Times New Roman" w:hAnsi="Times New Roman" w:cs="Times New Roman"/>
          <w:b/>
        </w:rPr>
        <w:t>Correction for multiple testing</w:t>
      </w:r>
      <w:r>
        <w:rPr>
          <w:rFonts w:ascii="Times New Roman" w:hAnsi="Times New Roman" w:cs="Times New Roman"/>
          <w:b/>
        </w:rPr>
        <w:t>……………………………………………</w:t>
      </w:r>
      <w:r w:rsidR="00886DD7">
        <w:rPr>
          <w:rFonts w:ascii="Times New Roman" w:hAnsi="Times New Roman" w:cs="Times New Roman"/>
          <w:b/>
        </w:rPr>
        <w:t>4</w:t>
      </w:r>
    </w:p>
    <w:p w14:paraId="7F344420" w14:textId="596E5640" w:rsidR="00D344B4" w:rsidRPr="00D344B4" w:rsidRDefault="00D344B4" w:rsidP="00D344B4">
      <w:pPr>
        <w:widowControl/>
        <w:suppressAutoHyphens w:val="0"/>
        <w:spacing w:line="480" w:lineRule="auto"/>
        <w:rPr>
          <w:rFonts w:ascii="Times New Roman" w:hAnsi="Times New Roman" w:cs="Times New Roman"/>
          <w:b/>
        </w:rPr>
      </w:pPr>
      <w:r>
        <w:rPr>
          <w:rFonts w:ascii="Times New Roman" w:hAnsi="Times New Roman" w:cs="Times New Roman"/>
          <w:b/>
        </w:rPr>
        <w:tab/>
        <w:t>Imputation analysis………………………………………………………..</w:t>
      </w:r>
      <w:r w:rsidR="00DD2C85">
        <w:rPr>
          <w:rFonts w:ascii="Times New Roman" w:hAnsi="Times New Roman" w:cs="Times New Roman"/>
          <w:b/>
        </w:rPr>
        <w:t>5</w:t>
      </w:r>
    </w:p>
    <w:p w14:paraId="6049D81C" w14:textId="3633420D" w:rsidR="00D344B4" w:rsidRDefault="00D344B4" w:rsidP="00D344B4">
      <w:pPr>
        <w:spacing w:line="480" w:lineRule="auto"/>
        <w:contextualSpacing/>
        <w:rPr>
          <w:rFonts w:ascii="Times New Roman" w:hAnsi="Times New Roman" w:cs="Times New Roman"/>
          <w:b/>
        </w:rPr>
      </w:pPr>
      <w:r>
        <w:rPr>
          <w:rFonts w:ascii="Times New Roman" w:hAnsi="Times New Roman" w:cs="Times New Roman"/>
          <w:b/>
        </w:rPr>
        <w:tab/>
      </w:r>
      <w:r w:rsidRPr="00D344B4">
        <w:rPr>
          <w:rFonts w:ascii="Times New Roman" w:hAnsi="Times New Roman" w:cs="Times New Roman"/>
          <w:b/>
        </w:rPr>
        <w:t>Stratified TDT analysis</w:t>
      </w:r>
      <w:r>
        <w:rPr>
          <w:rFonts w:ascii="Times New Roman" w:hAnsi="Times New Roman" w:cs="Times New Roman"/>
          <w:b/>
        </w:rPr>
        <w:t>……………………………………………………</w:t>
      </w:r>
      <w:r w:rsidR="00886DD7">
        <w:rPr>
          <w:rFonts w:ascii="Times New Roman" w:hAnsi="Times New Roman" w:cs="Times New Roman"/>
          <w:b/>
        </w:rPr>
        <w:t>6</w:t>
      </w:r>
    </w:p>
    <w:p w14:paraId="6E82710A" w14:textId="6779BA7F" w:rsidR="00D344B4" w:rsidRDefault="00D344B4" w:rsidP="00D344B4">
      <w:pPr>
        <w:spacing w:line="480" w:lineRule="auto"/>
        <w:contextualSpacing/>
        <w:rPr>
          <w:rFonts w:ascii="Times New Roman" w:hAnsi="Times New Roman" w:cs="Times New Roman"/>
          <w:b/>
        </w:rPr>
      </w:pPr>
      <w:r>
        <w:rPr>
          <w:rFonts w:ascii="Times New Roman" w:hAnsi="Times New Roman" w:cs="Times New Roman"/>
          <w:b/>
        </w:rPr>
        <w:tab/>
      </w:r>
      <w:r w:rsidRPr="00D344B4">
        <w:rPr>
          <w:rFonts w:ascii="Times New Roman" w:hAnsi="Times New Roman" w:cs="Times New Roman"/>
          <w:b/>
        </w:rPr>
        <w:t>PLINK vs FBAT</w:t>
      </w:r>
      <w:r>
        <w:rPr>
          <w:rFonts w:ascii="Times New Roman" w:hAnsi="Times New Roman" w:cs="Times New Roman"/>
          <w:b/>
        </w:rPr>
        <w:t>…………………………………………………………...</w:t>
      </w:r>
      <w:r w:rsidR="00886DD7">
        <w:rPr>
          <w:rFonts w:ascii="Times New Roman" w:hAnsi="Times New Roman" w:cs="Times New Roman"/>
          <w:b/>
        </w:rPr>
        <w:t>7</w:t>
      </w:r>
    </w:p>
    <w:p w14:paraId="31C27103" w14:textId="43F488CE" w:rsidR="00D344B4" w:rsidRDefault="00D344B4" w:rsidP="00D344B4">
      <w:pPr>
        <w:spacing w:line="480" w:lineRule="auto"/>
        <w:contextualSpacing/>
        <w:rPr>
          <w:rFonts w:ascii="Times New Roman" w:hAnsi="Times New Roman" w:cs="Times New Roman"/>
          <w:b/>
        </w:rPr>
      </w:pPr>
      <w:r>
        <w:rPr>
          <w:rFonts w:ascii="Times New Roman" w:hAnsi="Times New Roman" w:cs="Times New Roman"/>
          <w:b/>
        </w:rPr>
        <w:tab/>
        <w:t>References………………………………………………………………….</w:t>
      </w:r>
      <w:r w:rsidR="00886DD7">
        <w:rPr>
          <w:rFonts w:ascii="Times New Roman" w:hAnsi="Times New Roman" w:cs="Times New Roman"/>
          <w:b/>
        </w:rPr>
        <w:t>8</w:t>
      </w:r>
    </w:p>
    <w:p w14:paraId="0948768C" w14:textId="6D8BFC8F" w:rsidR="009F1F54" w:rsidRPr="00600EE2" w:rsidRDefault="00FC5E56" w:rsidP="00D344B4">
      <w:pPr>
        <w:spacing w:line="480" w:lineRule="auto"/>
        <w:contextualSpacing/>
        <w:rPr>
          <w:rFonts w:ascii="Times New Roman" w:hAnsi="Times New Roman" w:cs="Times New Roman"/>
          <w:b/>
          <w:u w:val="single"/>
        </w:rPr>
      </w:pPr>
      <w:r w:rsidRPr="00600EE2">
        <w:rPr>
          <w:rFonts w:ascii="Times New Roman" w:hAnsi="Times New Roman" w:cs="Times New Roman"/>
          <w:b/>
          <w:u w:val="single"/>
        </w:rPr>
        <w:lastRenderedPageBreak/>
        <w:t>SUPPLEMENTARY TABLES</w:t>
      </w:r>
    </w:p>
    <w:p w14:paraId="1EE3B5CC" w14:textId="38CF9371" w:rsidR="009F1F54" w:rsidRDefault="009F1F54" w:rsidP="00D344B4">
      <w:pPr>
        <w:spacing w:line="480" w:lineRule="auto"/>
        <w:contextualSpacing/>
        <w:rPr>
          <w:rFonts w:ascii="Times New Roman" w:hAnsi="Times New Roman" w:cs="Times New Roman"/>
          <w:b/>
        </w:rPr>
      </w:pPr>
      <w:r>
        <w:rPr>
          <w:rFonts w:ascii="Times New Roman" w:hAnsi="Times New Roman" w:cs="Times New Roman"/>
          <w:b/>
        </w:rPr>
        <w:tab/>
        <w:t>Table S1…………………………………………………………………….</w:t>
      </w:r>
      <w:r w:rsidR="007B147A">
        <w:rPr>
          <w:rFonts w:ascii="Times New Roman" w:hAnsi="Times New Roman" w:cs="Times New Roman"/>
          <w:b/>
        </w:rPr>
        <w:t>10</w:t>
      </w:r>
    </w:p>
    <w:p w14:paraId="05AEE6EF" w14:textId="0E58269A" w:rsidR="00D344B4" w:rsidRDefault="009F1F54" w:rsidP="009F1F54">
      <w:pPr>
        <w:spacing w:line="480" w:lineRule="auto"/>
        <w:ind w:firstLine="720"/>
        <w:contextualSpacing/>
        <w:rPr>
          <w:rFonts w:ascii="Times New Roman" w:hAnsi="Times New Roman" w:cs="Times New Roman"/>
          <w:b/>
        </w:rPr>
      </w:pPr>
      <w:r>
        <w:rPr>
          <w:rFonts w:ascii="Times New Roman" w:hAnsi="Times New Roman" w:cs="Times New Roman"/>
          <w:b/>
        </w:rPr>
        <w:t>Table S2…………………………………………………………………….</w:t>
      </w:r>
      <w:r w:rsidR="007B147A">
        <w:rPr>
          <w:rFonts w:ascii="Times New Roman" w:hAnsi="Times New Roman" w:cs="Times New Roman"/>
          <w:b/>
        </w:rPr>
        <w:t>11</w:t>
      </w:r>
    </w:p>
    <w:p w14:paraId="70EB4B19" w14:textId="66CD9F89" w:rsidR="009F1F54" w:rsidRDefault="009F1F54" w:rsidP="009F1F54">
      <w:pPr>
        <w:spacing w:line="480" w:lineRule="auto"/>
        <w:ind w:firstLine="720"/>
        <w:contextualSpacing/>
        <w:rPr>
          <w:rFonts w:ascii="Times New Roman" w:hAnsi="Times New Roman" w:cs="Times New Roman"/>
          <w:b/>
        </w:rPr>
      </w:pPr>
      <w:r>
        <w:rPr>
          <w:rFonts w:ascii="Times New Roman" w:hAnsi="Times New Roman" w:cs="Times New Roman"/>
          <w:b/>
        </w:rPr>
        <w:t>Table S3…………………………………………………………………….</w:t>
      </w:r>
      <w:r w:rsidR="007B147A">
        <w:rPr>
          <w:rFonts w:ascii="Times New Roman" w:hAnsi="Times New Roman" w:cs="Times New Roman"/>
          <w:b/>
        </w:rPr>
        <w:t>12</w:t>
      </w:r>
    </w:p>
    <w:p w14:paraId="76A17297" w14:textId="71DDA77F" w:rsidR="009F1F54" w:rsidRPr="00600EE2" w:rsidRDefault="00FC5E56" w:rsidP="009F1F54">
      <w:pPr>
        <w:spacing w:line="480" w:lineRule="auto"/>
        <w:contextualSpacing/>
        <w:rPr>
          <w:rFonts w:ascii="Times New Roman" w:hAnsi="Times New Roman" w:cs="Times New Roman"/>
          <w:b/>
          <w:u w:val="single"/>
        </w:rPr>
      </w:pPr>
      <w:r w:rsidRPr="00600EE2">
        <w:rPr>
          <w:rFonts w:ascii="Times New Roman" w:hAnsi="Times New Roman" w:cs="Times New Roman"/>
          <w:b/>
          <w:u w:val="single"/>
        </w:rPr>
        <w:t>SUPPLEMENTARY FIGURES</w:t>
      </w:r>
    </w:p>
    <w:p w14:paraId="02587051" w14:textId="57AA68CB" w:rsidR="009F1F54" w:rsidRDefault="009F1F54" w:rsidP="009F1F54">
      <w:pPr>
        <w:spacing w:line="480" w:lineRule="auto"/>
        <w:contextualSpacing/>
        <w:rPr>
          <w:rFonts w:ascii="Times New Roman" w:hAnsi="Times New Roman" w:cs="Times New Roman"/>
          <w:b/>
        </w:rPr>
      </w:pPr>
      <w:r>
        <w:rPr>
          <w:rFonts w:ascii="Times New Roman" w:hAnsi="Times New Roman" w:cs="Times New Roman"/>
          <w:b/>
        </w:rPr>
        <w:tab/>
        <w:t>Figure Legends…………………………………………………………</w:t>
      </w:r>
      <w:r w:rsidR="005D13CF">
        <w:rPr>
          <w:rFonts w:ascii="Times New Roman" w:hAnsi="Times New Roman" w:cs="Times New Roman"/>
          <w:b/>
        </w:rPr>
        <w:t>….</w:t>
      </w:r>
      <w:r w:rsidR="002E479A">
        <w:rPr>
          <w:rFonts w:ascii="Times New Roman" w:hAnsi="Times New Roman" w:cs="Times New Roman"/>
          <w:b/>
        </w:rPr>
        <w:t>13</w:t>
      </w:r>
    </w:p>
    <w:p w14:paraId="2CC66B5F" w14:textId="108911A9" w:rsidR="009F1F54" w:rsidRDefault="009F1F54" w:rsidP="009F1F54">
      <w:pPr>
        <w:spacing w:line="480" w:lineRule="auto"/>
        <w:ind w:firstLine="720"/>
        <w:contextualSpacing/>
        <w:rPr>
          <w:rFonts w:ascii="Times New Roman" w:hAnsi="Times New Roman" w:cs="Times New Roman"/>
          <w:b/>
        </w:rPr>
      </w:pPr>
      <w:r>
        <w:rPr>
          <w:rFonts w:ascii="Times New Roman" w:hAnsi="Times New Roman" w:cs="Times New Roman"/>
          <w:b/>
        </w:rPr>
        <w:t>Figure</w:t>
      </w:r>
      <w:r w:rsidR="00BA093C">
        <w:rPr>
          <w:rFonts w:ascii="Times New Roman" w:hAnsi="Times New Roman" w:cs="Times New Roman"/>
          <w:b/>
        </w:rPr>
        <w:t xml:space="preserve">s S1A &amp; </w:t>
      </w:r>
      <w:r>
        <w:rPr>
          <w:rFonts w:ascii="Times New Roman" w:hAnsi="Times New Roman" w:cs="Times New Roman"/>
          <w:b/>
        </w:rPr>
        <w:t>S1B</w:t>
      </w:r>
      <w:r w:rsidR="003A572A">
        <w:rPr>
          <w:rFonts w:ascii="Times New Roman" w:hAnsi="Times New Roman" w:cs="Times New Roman"/>
          <w:b/>
        </w:rPr>
        <w:t>…………………………………………………</w:t>
      </w:r>
      <w:r w:rsidR="00BA093C">
        <w:rPr>
          <w:rFonts w:ascii="Times New Roman" w:hAnsi="Times New Roman" w:cs="Times New Roman"/>
          <w:b/>
        </w:rPr>
        <w:t>……...</w:t>
      </w:r>
      <w:r w:rsidR="001352B5">
        <w:rPr>
          <w:rFonts w:ascii="Times New Roman" w:hAnsi="Times New Roman" w:cs="Times New Roman"/>
          <w:b/>
        </w:rPr>
        <w:t>15</w:t>
      </w:r>
    </w:p>
    <w:p w14:paraId="2FBE6834" w14:textId="79753C6D" w:rsidR="009F1F54" w:rsidRDefault="009F1F54" w:rsidP="009F1F54">
      <w:pPr>
        <w:spacing w:line="480" w:lineRule="auto"/>
        <w:ind w:firstLine="720"/>
        <w:contextualSpacing/>
        <w:rPr>
          <w:rFonts w:ascii="Times New Roman" w:hAnsi="Times New Roman" w:cs="Times New Roman"/>
          <w:b/>
        </w:rPr>
      </w:pPr>
      <w:r>
        <w:rPr>
          <w:rFonts w:ascii="Times New Roman" w:hAnsi="Times New Roman" w:cs="Times New Roman"/>
          <w:b/>
        </w:rPr>
        <w:t>Figure S2</w:t>
      </w:r>
      <w:r w:rsidR="003A572A">
        <w:rPr>
          <w:rFonts w:ascii="Times New Roman" w:hAnsi="Times New Roman" w:cs="Times New Roman"/>
          <w:b/>
        </w:rPr>
        <w:t>…………………………………………………………………...</w:t>
      </w:r>
      <w:r w:rsidR="001352B5">
        <w:rPr>
          <w:rFonts w:ascii="Times New Roman" w:hAnsi="Times New Roman" w:cs="Times New Roman"/>
          <w:b/>
        </w:rPr>
        <w:t>16</w:t>
      </w:r>
    </w:p>
    <w:p w14:paraId="7291F0CC" w14:textId="3B9DB941" w:rsidR="009F1F54" w:rsidRDefault="009F1F54" w:rsidP="009F1F54">
      <w:pPr>
        <w:spacing w:line="480" w:lineRule="auto"/>
        <w:ind w:firstLine="720"/>
        <w:contextualSpacing/>
        <w:rPr>
          <w:rFonts w:ascii="Times New Roman" w:hAnsi="Times New Roman" w:cs="Times New Roman"/>
          <w:b/>
        </w:rPr>
      </w:pPr>
      <w:r>
        <w:rPr>
          <w:rFonts w:ascii="Times New Roman" w:hAnsi="Times New Roman" w:cs="Times New Roman"/>
          <w:b/>
        </w:rPr>
        <w:t>Figure S3A</w:t>
      </w:r>
      <w:r w:rsidR="003A572A">
        <w:rPr>
          <w:rFonts w:ascii="Times New Roman" w:hAnsi="Times New Roman" w:cs="Times New Roman"/>
          <w:b/>
        </w:rPr>
        <w:t>…………………………………………………………………</w:t>
      </w:r>
      <w:r w:rsidR="0090226C">
        <w:rPr>
          <w:rFonts w:ascii="Times New Roman" w:hAnsi="Times New Roman" w:cs="Times New Roman"/>
          <w:b/>
        </w:rPr>
        <w:t>17</w:t>
      </w:r>
    </w:p>
    <w:p w14:paraId="344A29A4" w14:textId="2CD8D84B" w:rsidR="009F1F54" w:rsidRDefault="009F1F54" w:rsidP="003A572A">
      <w:pPr>
        <w:spacing w:line="480" w:lineRule="auto"/>
        <w:ind w:firstLine="720"/>
        <w:contextualSpacing/>
        <w:rPr>
          <w:rFonts w:ascii="Times New Roman" w:hAnsi="Times New Roman" w:cs="Times New Roman"/>
          <w:b/>
        </w:rPr>
      </w:pPr>
      <w:r>
        <w:rPr>
          <w:rFonts w:ascii="Times New Roman" w:hAnsi="Times New Roman" w:cs="Times New Roman"/>
          <w:b/>
        </w:rPr>
        <w:t>Figure S3B</w:t>
      </w:r>
      <w:r w:rsidR="003A572A">
        <w:rPr>
          <w:rFonts w:ascii="Times New Roman" w:hAnsi="Times New Roman" w:cs="Times New Roman"/>
          <w:b/>
        </w:rPr>
        <w:t>…………………………………………………………………</w:t>
      </w:r>
      <w:r w:rsidR="0090226C">
        <w:rPr>
          <w:rFonts w:ascii="Times New Roman" w:hAnsi="Times New Roman" w:cs="Times New Roman"/>
          <w:b/>
        </w:rPr>
        <w:t>18</w:t>
      </w:r>
    </w:p>
    <w:p w14:paraId="69E455BE" w14:textId="15EE7B62" w:rsidR="009F1F54" w:rsidRDefault="009F1F54" w:rsidP="003A572A">
      <w:pPr>
        <w:spacing w:line="480" w:lineRule="auto"/>
        <w:ind w:firstLine="720"/>
        <w:contextualSpacing/>
        <w:rPr>
          <w:rFonts w:ascii="Times New Roman" w:hAnsi="Times New Roman" w:cs="Times New Roman"/>
          <w:b/>
        </w:rPr>
      </w:pPr>
      <w:r>
        <w:rPr>
          <w:rFonts w:ascii="Times New Roman" w:hAnsi="Times New Roman" w:cs="Times New Roman"/>
          <w:b/>
        </w:rPr>
        <w:t>Figure S3C</w:t>
      </w:r>
      <w:r w:rsidR="003A572A">
        <w:rPr>
          <w:rFonts w:ascii="Times New Roman" w:hAnsi="Times New Roman" w:cs="Times New Roman"/>
          <w:b/>
        </w:rPr>
        <w:t>…………………………………………………………………</w:t>
      </w:r>
      <w:r w:rsidR="0090226C">
        <w:rPr>
          <w:rFonts w:ascii="Times New Roman" w:hAnsi="Times New Roman" w:cs="Times New Roman"/>
          <w:b/>
        </w:rPr>
        <w:t>19</w:t>
      </w:r>
    </w:p>
    <w:p w14:paraId="0EFCC10E" w14:textId="4CBCC62A" w:rsidR="009F1F54" w:rsidRDefault="009F1F54" w:rsidP="003A572A">
      <w:pPr>
        <w:spacing w:line="480" w:lineRule="auto"/>
        <w:ind w:firstLine="720"/>
        <w:contextualSpacing/>
        <w:rPr>
          <w:rFonts w:ascii="Times New Roman" w:hAnsi="Times New Roman" w:cs="Times New Roman"/>
          <w:b/>
        </w:rPr>
      </w:pPr>
      <w:r>
        <w:rPr>
          <w:rFonts w:ascii="Times New Roman" w:hAnsi="Times New Roman" w:cs="Times New Roman"/>
          <w:b/>
        </w:rPr>
        <w:t>Figure S4</w:t>
      </w:r>
      <w:r w:rsidR="003A572A">
        <w:rPr>
          <w:rFonts w:ascii="Times New Roman" w:hAnsi="Times New Roman" w:cs="Times New Roman"/>
          <w:b/>
        </w:rPr>
        <w:t>…………………………………………………………………..</w:t>
      </w:r>
      <w:r w:rsidR="0090226C">
        <w:rPr>
          <w:rFonts w:ascii="Times New Roman" w:hAnsi="Times New Roman" w:cs="Times New Roman"/>
          <w:b/>
        </w:rPr>
        <w:t>.20</w:t>
      </w:r>
    </w:p>
    <w:p w14:paraId="1186F361" w14:textId="2EBCABC3" w:rsidR="009F1F54" w:rsidRDefault="009F1F54" w:rsidP="003A572A">
      <w:pPr>
        <w:spacing w:line="480" w:lineRule="auto"/>
        <w:ind w:firstLine="720"/>
        <w:contextualSpacing/>
        <w:rPr>
          <w:rFonts w:ascii="Times New Roman" w:hAnsi="Times New Roman" w:cs="Times New Roman"/>
          <w:b/>
        </w:rPr>
      </w:pPr>
      <w:r>
        <w:rPr>
          <w:rFonts w:ascii="Times New Roman" w:hAnsi="Times New Roman" w:cs="Times New Roman"/>
          <w:b/>
        </w:rPr>
        <w:t>Figure S5A</w:t>
      </w:r>
      <w:r w:rsidR="001106AE">
        <w:rPr>
          <w:rFonts w:ascii="Times New Roman" w:hAnsi="Times New Roman" w:cs="Times New Roman"/>
          <w:b/>
        </w:rPr>
        <w:t>………………………………………………………………</w:t>
      </w:r>
      <w:r w:rsidR="0090226C">
        <w:rPr>
          <w:rFonts w:ascii="Times New Roman" w:hAnsi="Times New Roman" w:cs="Times New Roman"/>
          <w:b/>
        </w:rPr>
        <w:t>…21</w:t>
      </w:r>
    </w:p>
    <w:p w14:paraId="7977C38C" w14:textId="2ACBE0EF" w:rsidR="00D344B4" w:rsidRDefault="009F1F54" w:rsidP="00DC23D4">
      <w:pPr>
        <w:spacing w:line="480" w:lineRule="auto"/>
        <w:ind w:firstLine="720"/>
        <w:contextualSpacing/>
        <w:rPr>
          <w:rFonts w:ascii="Times New Roman" w:hAnsi="Times New Roman" w:cs="Times New Roman"/>
          <w:b/>
        </w:rPr>
      </w:pPr>
      <w:r>
        <w:rPr>
          <w:rFonts w:ascii="Times New Roman" w:hAnsi="Times New Roman" w:cs="Times New Roman"/>
          <w:b/>
        </w:rPr>
        <w:t>Figure S5B</w:t>
      </w:r>
      <w:r w:rsidR="001106AE">
        <w:rPr>
          <w:rFonts w:ascii="Times New Roman" w:hAnsi="Times New Roman" w:cs="Times New Roman"/>
          <w:b/>
        </w:rPr>
        <w:t>………………………………………………………………</w:t>
      </w:r>
      <w:r w:rsidR="0090226C">
        <w:rPr>
          <w:rFonts w:ascii="Times New Roman" w:hAnsi="Times New Roman" w:cs="Times New Roman"/>
          <w:b/>
        </w:rPr>
        <w:t>…22</w:t>
      </w:r>
    </w:p>
    <w:p w14:paraId="0A71529E" w14:textId="6840BA1B" w:rsidR="00D4123B" w:rsidRPr="00DC23D4" w:rsidRDefault="00CD630E" w:rsidP="002124E3">
      <w:pPr>
        <w:spacing w:line="480" w:lineRule="auto"/>
        <w:contextualSpacing/>
        <w:rPr>
          <w:rFonts w:ascii="Times New Roman" w:hAnsi="Times New Roman" w:cs="Times New Roman"/>
          <w:b/>
          <w:u w:val="single"/>
        </w:rPr>
      </w:pPr>
      <w:r>
        <w:rPr>
          <w:rFonts w:ascii="Times New Roman" w:hAnsi="Times New Roman" w:cs="Times New Roman"/>
          <w:b/>
          <w:u w:val="single"/>
        </w:rPr>
        <w:t xml:space="preserve">SUPPLEMENTARY </w:t>
      </w:r>
      <w:r w:rsidR="00234B25" w:rsidRPr="00DC23D4">
        <w:rPr>
          <w:rFonts w:ascii="Times New Roman" w:hAnsi="Times New Roman" w:cs="Times New Roman"/>
          <w:b/>
          <w:u w:val="single"/>
        </w:rPr>
        <w:t>METHODS</w:t>
      </w:r>
    </w:p>
    <w:p w14:paraId="387B3178" w14:textId="77777777" w:rsidR="00D4123B" w:rsidRPr="00D344B4" w:rsidRDefault="00D4123B" w:rsidP="002124E3">
      <w:pPr>
        <w:spacing w:line="480" w:lineRule="auto"/>
        <w:contextualSpacing/>
        <w:rPr>
          <w:rFonts w:ascii="Times New Roman" w:hAnsi="Times New Roman" w:cs="Times New Roman"/>
          <w:b/>
          <w:iCs/>
        </w:rPr>
      </w:pPr>
      <w:r w:rsidRPr="00D344B4">
        <w:rPr>
          <w:rFonts w:ascii="Times New Roman" w:hAnsi="Times New Roman" w:cs="Times New Roman"/>
          <w:b/>
          <w:iCs/>
        </w:rPr>
        <w:t>TG-array Genotyping assay</w:t>
      </w:r>
    </w:p>
    <w:p w14:paraId="692599AA" w14:textId="2CB456D0" w:rsidR="00D4123B" w:rsidRPr="00D344B4" w:rsidRDefault="00D4123B" w:rsidP="002124E3">
      <w:pPr>
        <w:spacing w:line="480" w:lineRule="auto"/>
        <w:ind w:firstLine="720"/>
        <w:contextualSpacing/>
        <w:rPr>
          <w:rFonts w:ascii="Times New Roman" w:hAnsi="Times New Roman" w:cs="Times New Roman"/>
          <w:iCs/>
        </w:rPr>
      </w:pPr>
      <w:r w:rsidRPr="00D344B4">
        <w:rPr>
          <w:rFonts w:ascii="Times New Roman" w:hAnsi="Times New Roman" w:cs="Times New Roman"/>
          <w:iCs/>
        </w:rPr>
        <w:t xml:space="preserve">Both multiplex and simplex samples were genotyped using TG-arrays according to the manufacturer’s protocol. Briefly, two micrograms of genomic DNA were hybridized with Molecular Inversion probes (MIP) overnight at 58°C. The following day, gaps in the MIPs were filled with dNTPs in four separate reactions, and were ligated to form circular padlock probes. This was followed by exonuclease digestion to remove linear MIPs and single-stranded DNA molecules, leaving behind only undigested circular padlock probes. The circular probes were linearized by cleaving prior to PCR </w:t>
      </w:r>
      <w:r w:rsidRPr="00D344B4">
        <w:rPr>
          <w:rFonts w:ascii="Times New Roman" w:hAnsi="Times New Roman" w:cs="Times New Roman"/>
          <w:iCs/>
        </w:rPr>
        <w:lastRenderedPageBreak/>
        <w:t xml:space="preserve">amplification using common primers. A second set of allele-specific primers were used to amplify and label each product. The labeled PCR products were then cleaved to release the MIP tag and an allele-specific label. The four separate allele-specific labeled MIP for each sample were then pooled and hybridized to </w:t>
      </w:r>
      <w:r w:rsidRPr="00D344B4">
        <w:rPr>
          <w:rFonts w:ascii="Times New Roman" w:hAnsi="Times New Roman" w:cs="Times New Roman"/>
        </w:rPr>
        <w:t>TG-arrays</w:t>
      </w:r>
      <w:r w:rsidRPr="00D344B4">
        <w:rPr>
          <w:rFonts w:ascii="Times New Roman" w:hAnsi="Times New Roman" w:cs="Times New Roman"/>
          <w:iCs/>
        </w:rPr>
        <w:t xml:space="preserve"> at 39°C for 16 hr. The arrays were stained and washed on a </w:t>
      </w:r>
      <w:r w:rsidRPr="00D344B4">
        <w:rPr>
          <w:rFonts w:ascii="Times New Roman" w:hAnsi="Times New Roman" w:cs="Times New Roman"/>
        </w:rPr>
        <w:t>GeneChip</w:t>
      </w:r>
      <w:r w:rsidRPr="00D344B4">
        <w:rPr>
          <w:rFonts w:ascii="Times New Roman" w:hAnsi="Times New Roman" w:cs="Times New Roman"/>
          <w:vertAlign w:val="superscript"/>
        </w:rPr>
        <w:t>®</w:t>
      </w:r>
      <w:r w:rsidRPr="00D344B4">
        <w:rPr>
          <w:rFonts w:ascii="Times New Roman" w:hAnsi="Times New Roman" w:cs="Times New Roman"/>
        </w:rPr>
        <w:t xml:space="preserve"> Fluidics Station 450 (Affymetrix) and scanned on a GeneChip</w:t>
      </w:r>
      <w:r w:rsidRPr="00D344B4">
        <w:rPr>
          <w:rFonts w:ascii="Times New Roman" w:hAnsi="Times New Roman" w:cs="Times New Roman"/>
          <w:vertAlign w:val="superscript"/>
        </w:rPr>
        <w:t>®</w:t>
      </w:r>
      <w:r w:rsidRPr="00D344B4">
        <w:rPr>
          <w:rFonts w:ascii="Times New Roman" w:hAnsi="Times New Roman" w:cs="Times New Roman"/>
        </w:rPr>
        <w:t xml:space="preserve"> Scanner 3000 7G 4C (Affymetrix). The genotypes were called using </w:t>
      </w:r>
      <w:r w:rsidRPr="00D344B4">
        <w:rPr>
          <w:rFonts w:ascii="Times New Roman" w:eastAsia="Calibri" w:hAnsi="Times New Roman" w:cs="Times New Roman"/>
        </w:rPr>
        <w:t>Affymetrix GeneChip Targeted Genotyping A</w:t>
      </w:r>
      <w:r w:rsidR="00741171" w:rsidRPr="00D344B4">
        <w:rPr>
          <w:rFonts w:ascii="Times New Roman" w:eastAsia="Calibri" w:hAnsi="Times New Roman" w:cs="Times New Roman"/>
        </w:rPr>
        <w:t>nalysis Software (GTGS) (v</w:t>
      </w:r>
      <w:r w:rsidRPr="00D344B4">
        <w:rPr>
          <w:rFonts w:ascii="Times New Roman" w:eastAsia="Calibri" w:hAnsi="Times New Roman" w:cs="Times New Roman"/>
        </w:rPr>
        <w:t>1.6</w:t>
      </w:r>
      <w:r w:rsidR="00741171" w:rsidRPr="00D344B4">
        <w:rPr>
          <w:rFonts w:ascii="Times New Roman" w:eastAsia="Calibri" w:hAnsi="Times New Roman" w:cs="Times New Roman"/>
        </w:rPr>
        <w:t>)</w:t>
      </w:r>
      <w:r w:rsidRPr="00D344B4">
        <w:rPr>
          <w:rFonts w:ascii="Times New Roman" w:eastAsia="Calibri" w:hAnsi="Times New Roman" w:cs="Times New Roman"/>
        </w:rPr>
        <w:t xml:space="preserve"> </w:t>
      </w:r>
      <w:r w:rsidRPr="00D344B4">
        <w:rPr>
          <w:rFonts w:ascii="Times New Roman" w:eastAsia="Calibri" w:hAnsi="Times New Roman" w:cs="Times New Roman"/>
          <w:noProof/>
        </w:rPr>
        <w:t>[1]</w:t>
      </w:r>
      <w:r w:rsidRPr="00D344B4">
        <w:rPr>
          <w:rFonts w:ascii="Times New Roman" w:eastAsia="Calibri" w:hAnsi="Times New Roman" w:cs="Times New Roman"/>
        </w:rPr>
        <w:t xml:space="preserve">. </w:t>
      </w:r>
    </w:p>
    <w:p w14:paraId="6284FD20" w14:textId="77777777" w:rsidR="00D4123B" w:rsidRPr="00D344B4" w:rsidRDefault="00D4123B" w:rsidP="002124E3">
      <w:pPr>
        <w:spacing w:line="480" w:lineRule="auto"/>
        <w:contextualSpacing/>
        <w:rPr>
          <w:rFonts w:ascii="Times New Roman" w:hAnsi="Times New Roman" w:cs="Times New Roman"/>
          <w:b/>
        </w:rPr>
      </w:pPr>
      <w:r w:rsidRPr="00D344B4">
        <w:rPr>
          <w:rFonts w:ascii="Times New Roman" w:hAnsi="Times New Roman" w:cs="Times New Roman"/>
          <w:b/>
        </w:rPr>
        <w:t>Custom TaqMan assay primer sequences for rs2710093</w:t>
      </w:r>
    </w:p>
    <w:p w14:paraId="22EFA3D2" w14:textId="77777777" w:rsidR="00D4123B" w:rsidRPr="00D344B4" w:rsidRDefault="00D4123B" w:rsidP="002124E3">
      <w:pPr>
        <w:spacing w:line="480" w:lineRule="auto"/>
        <w:contextualSpacing/>
        <w:rPr>
          <w:rFonts w:ascii="Times New Roman" w:hAnsi="Times New Roman" w:cs="Times New Roman"/>
        </w:rPr>
      </w:pPr>
      <w:r w:rsidRPr="00D344B4">
        <w:rPr>
          <w:rFonts w:ascii="Times New Roman" w:hAnsi="Times New Roman" w:cs="Times New Roman"/>
        </w:rPr>
        <w:t>Forward Primer: AGATGAGTACAGAGACTTTTTGAATAACTAATTTAATTAATGA</w:t>
      </w:r>
    </w:p>
    <w:p w14:paraId="5E6C780B" w14:textId="77777777" w:rsidR="00D4123B" w:rsidRPr="00D344B4" w:rsidRDefault="00D4123B" w:rsidP="002124E3">
      <w:pPr>
        <w:spacing w:line="480" w:lineRule="auto"/>
        <w:contextualSpacing/>
        <w:rPr>
          <w:rFonts w:ascii="Times New Roman" w:hAnsi="Times New Roman" w:cs="Times New Roman"/>
        </w:rPr>
      </w:pPr>
      <w:r w:rsidRPr="00D344B4">
        <w:rPr>
          <w:rFonts w:ascii="Times New Roman" w:hAnsi="Times New Roman" w:cs="Times New Roman"/>
        </w:rPr>
        <w:t>Reverse Primer: AAAACAAAAAACTTTGCATTAGATTACTTTTCAAT</w:t>
      </w:r>
    </w:p>
    <w:p w14:paraId="02462627" w14:textId="77777777" w:rsidR="00D4123B" w:rsidRPr="00D344B4" w:rsidRDefault="00D4123B" w:rsidP="002124E3">
      <w:pPr>
        <w:spacing w:line="480" w:lineRule="auto"/>
        <w:contextualSpacing/>
        <w:rPr>
          <w:rFonts w:ascii="Times New Roman" w:hAnsi="Times New Roman" w:cs="Times New Roman"/>
        </w:rPr>
      </w:pPr>
      <w:r w:rsidRPr="00D344B4">
        <w:rPr>
          <w:rFonts w:ascii="Times New Roman" w:hAnsi="Times New Roman" w:cs="Times New Roman"/>
        </w:rPr>
        <w:t>Reporter 1 (VIC): CTGTATGAGCAAAGGAC</w:t>
      </w:r>
    </w:p>
    <w:p w14:paraId="583245B6" w14:textId="77777777" w:rsidR="00D4123B" w:rsidRPr="00D344B4" w:rsidRDefault="00D4123B" w:rsidP="002124E3">
      <w:pPr>
        <w:spacing w:line="480" w:lineRule="auto"/>
        <w:contextualSpacing/>
        <w:rPr>
          <w:rFonts w:ascii="Times New Roman" w:hAnsi="Times New Roman" w:cs="Times New Roman"/>
        </w:rPr>
      </w:pPr>
      <w:r w:rsidRPr="00D344B4">
        <w:rPr>
          <w:rFonts w:ascii="Times New Roman" w:hAnsi="Times New Roman" w:cs="Times New Roman"/>
        </w:rPr>
        <w:t>Reporter 2 (FAM): CTGTATGACCAAAGGAC</w:t>
      </w:r>
    </w:p>
    <w:p w14:paraId="1BA94305" w14:textId="6E0BC3D9" w:rsidR="00891CF6" w:rsidRPr="00D344B4" w:rsidRDefault="00891CF6" w:rsidP="00891CF6">
      <w:pPr>
        <w:widowControl/>
        <w:suppressAutoHyphens w:val="0"/>
        <w:spacing w:line="480" w:lineRule="auto"/>
        <w:rPr>
          <w:rFonts w:ascii="Times New Roman" w:hAnsi="Times New Roman" w:cs="Times New Roman"/>
          <w:b/>
        </w:rPr>
      </w:pPr>
      <w:r w:rsidRPr="00D344B4">
        <w:rPr>
          <w:rFonts w:ascii="Times New Roman" w:hAnsi="Times New Roman" w:cs="Times New Roman"/>
          <w:b/>
        </w:rPr>
        <w:t>Power analysis</w:t>
      </w:r>
    </w:p>
    <w:p w14:paraId="1A580630" w14:textId="266FAB5F" w:rsidR="0099052F" w:rsidRPr="00D344B4" w:rsidRDefault="00891CF6" w:rsidP="00891CF6">
      <w:pPr>
        <w:widowControl/>
        <w:suppressAutoHyphens w:val="0"/>
        <w:spacing w:line="480" w:lineRule="auto"/>
        <w:rPr>
          <w:rFonts w:ascii="Times New Roman" w:hAnsi="Times New Roman" w:cs="Times New Roman"/>
          <w:b/>
        </w:rPr>
      </w:pPr>
      <w:r w:rsidRPr="00D344B4">
        <w:rPr>
          <w:rFonts w:ascii="Times New Roman" w:hAnsi="Times New Roman" w:cs="Times New Roman"/>
        </w:rPr>
        <w:t xml:space="preserve">Power analysis was performed using the Genetics Power Calculator tool available at pngu.mgh.harvard.edu/~purcell/gpc. </w:t>
      </w:r>
      <w:r w:rsidRPr="00D344B4">
        <w:rPr>
          <w:rFonts w:ascii="Times New Roman" w:hAnsi="Times New Roman" w:cs="Times New Roman"/>
          <w:color w:val="1A1718"/>
        </w:rPr>
        <w:t>Table S</w:t>
      </w:r>
      <w:r w:rsidR="00D54FE6" w:rsidRPr="00D344B4">
        <w:rPr>
          <w:rFonts w:ascii="Times New Roman" w:hAnsi="Times New Roman" w:cs="Times New Roman"/>
          <w:color w:val="1A1718"/>
        </w:rPr>
        <w:t>1</w:t>
      </w:r>
      <w:r w:rsidRPr="00D344B4">
        <w:rPr>
          <w:rFonts w:ascii="Times New Roman" w:hAnsi="Times New Roman" w:cs="Times New Roman"/>
          <w:color w:val="1A1718"/>
        </w:rPr>
        <w:t xml:space="preserve"> indicates the number of parent-child trios needed to attain 90% power to detect association at different significance thresholds of α = 0.05 (point-wise significance), α = </w:t>
      </w:r>
      <w:r w:rsidR="00B21C12" w:rsidRPr="00D344B4">
        <w:rPr>
          <w:rFonts w:ascii="Times New Roman" w:hAnsi="Times New Roman" w:cs="Times New Roman"/>
          <w:color w:val="1A1718"/>
        </w:rPr>
        <w:t>7.5</w:t>
      </w:r>
      <w:r w:rsidRPr="00D344B4">
        <w:rPr>
          <w:rFonts w:ascii="Times New Roman" w:hAnsi="Times New Roman" w:cs="Times New Roman"/>
          <w:color w:val="1A1718"/>
        </w:rPr>
        <w:t xml:space="preserve"> x 10</w:t>
      </w:r>
      <w:r w:rsidRPr="00D344B4">
        <w:rPr>
          <w:rFonts w:ascii="Times New Roman" w:hAnsi="Times New Roman" w:cs="Times New Roman"/>
          <w:color w:val="1A1718"/>
          <w:vertAlign w:val="superscript"/>
        </w:rPr>
        <w:t>-5</w:t>
      </w:r>
      <w:r w:rsidR="00805D8E" w:rsidRPr="00D344B4">
        <w:rPr>
          <w:rFonts w:ascii="Times New Roman" w:hAnsi="Times New Roman" w:cs="Times New Roman"/>
          <w:color w:val="1A1718"/>
          <w:vertAlign w:val="superscript"/>
        </w:rPr>
        <w:t xml:space="preserve"> </w:t>
      </w:r>
      <w:r w:rsidRPr="00D344B4">
        <w:rPr>
          <w:rFonts w:ascii="Times New Roman" w:hAnsi="Times New Roman" w:cs="Times New Roman"/>
          <w:color w:val="1A1718"/>
        </w:rPr>
        <w:t>(experiment-wise significance), and α = 5 x 10</w:t>
      </w:r>
      <w:r w:rsidRPr="00D344B4">
        <w:rPr>
          <w:rFonts w:ascii="Times New Roman" w:hAnsi="Times New Roman" w:cs="Times New Roman"/>
          <w:color w:val="1A1718"/>
          <w:vertAlign w:val="superscript"/>
        </w:rPr>
        <w:t xml:space="preserve">-8 </w:t>
      </w:r>
      <w:r w:rsidRPr="00D344B4">
        <w:rPr>
          <w:rFonts w:ascii="Times New Roman" w:hAnsi="Times New Roman" w:cs="Times New Roman"/>
          <w:color w:val="1A1718"/>
        </w:rPr>
        <w:t>(genome-wise significance), multiplicative and additive modes of inheritance, and a range of genotype relative risk (GRR</w:t>
      </w:r>
      <w:r w:rsidRPr="00D344B4">
        <w:rPr>
          <w:rFonts w:ascii="Times New Roman" w:hAnsi="Times New Roman" w:cs="Times New Roman"/>
          <w:color w:val="1A1718"/>
          <w:vertAlign w:val="subscript"/>
        </w:rPr>
        <w:t>Aa</w:t>
      </w:r>
      <w:r w:rsidRPr="00D344B4">
        <w:rPr>
          <w:rFonts w:ascii="Times New Roman" w:hAnsi="Times New Roman" w:cs="Times New Roman"/>
          <w:color w:val="1A1718"/>
        </w:rPr>
        <w:t>) and disease allele frequency (pA). In all cases we assumed the following: complete linkage disequilibrium between the trait and the marker locus (i.e., D</w:t>
      </w:r>
      <w:r w:rsidRPr="00D344B4">
        <w:rPr>
          <w:rFonts w:ascii="Times New Roman" w:hAnsi="Times New Roman" w:cs="Times New Roman"/>
          <w:color w:val="1A1718"/>
          <w:position w:val="10"/>
        </w:rPr>
        <w:t xml:space="preserve">′ </w:t>
      </w:r>
      <w:r w:rsidRPr="00D344B4">
        <w:rPr>
          <w:rFonts w:ascii="Times New Roman" w:hAnsi="Times New Roman" w:cs="Times New Roman"/>
          <w:color w:val="1A1718"/>
        </w:rPr>
        <w:t xml:space="preserve">= 1, a fair assumption given the high coverage provided by our custom array density), the marker and the disease loci have equal allele frequencies, and a disease prevalence of 0.01 (although disease prevalence does not affect power of a TDT </w:t>
      </w:r>
      <w:r w:rsidRPr="00D344B4">
        <w:rPr>
          <w:rFonts w:ascii="Times New Roman" w:hAnsi="Times New Roman" w:cs="Times New Roman"/>
          <w:color w:val="1A1718"/>
        </w:rPr>
        <w:lastRenderedPageBreak/>
        <w:t>for a given value of GRR and mode of inheritance).</w:t>
      </w:r>
      <w:r w:rsidR="00893ADD" w:rsidRPr="00D344B4">
        <w:rPr>
          <w:rFonts w:ascii="Times New Roman" w:hAnsi="Times New Roman" w:cs="Times New Roman"/>
          <w:color w:val="1A1718"/>
        </w:rPr>
        <w:t xml:space="preserve"> It is clear from this</w:t>
      </w:r>
      <w:r w:rsidRPr="00D344B4">
        <w:rPr>
          <w:rFonts w:ascii="Times New Roman" w:hAnsi="Times New Roman" w:cs="Times New Roman"/>
          <w:color w:val="1A1718"/>
        </w:rPr>
        <w:t xml:space="preserve"> table that for SNPs with significant findings in stage I (rs17170073, rs2215798 and rs2710093) we have considerable power to detect association in the stage II validation cohort. And, for SNPs with prior evidence of association (rs7794745, rs2710102 and rs17236239), there is &gt;90% power only in an additive model of inheritance, and significant loss of power in a multiplicative model of inheritance in stage II. There is loss of power in some of the sub-analyses, especially in the analysis of families with strict diagnosis of autism, and in families with absence of rare variants.</w:t>
      </w:r>
    </w:p>
    <w:p w14:paraId="3DF215B0" w14:textId="77777777" w:rsidR="00891CF6" w:rsidRPr="00D344B4" w:rsidRDefault="00891CF6" w:rsidP="00891CF6">
      <w:pPr>
        <w:widowControl/>
        <w:suppressAutoHyphens w:val="0"/>
        <w:spacing w:line="480" w:lineRule="auto"/>
        <w:rPr>
          <w:rFonts w:ascii="Times New Roman" w:hAnsi="Times New Roman" w:cs="Times New Roman"/>
          <w:b/>
        </w:rPr>
      </w:pPr>
      <w:r w:rsidRPr="00D344B4">
        <w:rPr>
          <w:rFonts w:ascii="Times New Roman" w:hAnsi="Times New Roman" w:cs="Times New Roman"/>
          <w:b/>
        </w:rPr>
        <w:t>Correction for multiple testing</w:t>
      </w:r>
    </w:p>
    <w:p w14:paraId="4F9F768E" w14:textId="57850DCF" w:rsidR="0099052F" w:rsidRPr="00D344B4" w:rsidRDefault="00891CF6" w:rsidP="002124E3">
      <w:pPr>
        <w:spacing w:line="480" w:lineRule="auto"/>
        <w:rPr>
          <w:rFonts w:ascii="Times New Roman" w:hAnsi="Times New Roman" w:cs="Times New Roman"/>
        </w:rPr>
      </w:pPr>
      <w:r w:rsidRPr="00D344B4">
        <w:rPr>
          <w:rFonts w:ascii="Times New Roman" w:hAnsi="Times New Roman" w:cs="Times New Roman"/>
        </w:rPr>
        <w:t>In order to have an assessment of the effective number of SNPs for multiple testing correction we used an independent method to judge statistical significance that is based on principle component analysis (PCA). This method relies on calculating the effective number of SNPs (M</w:t>
      </w:r>
      <w:r w:rsidRPr="00D344B4">
        <w:rPr>
          <w:rFonts w:ascii="Times New Roman" w:hAnsi="Times New Roman" w:cs="Times New Roman"/>
          <w:vertAlign w:val="subscript"/>
        </w:rPr>
        <w:t>eff</w:t>
      </w:r>
      <w:r w:rsidRPr="00D344B4">
        <w:rPr>
          <w:rFonts w:ascii="Times New Roman" w:hAnsi="Times New Roman" w:cs="Times New Roman"/>
        </w:rPr>
        <w:t>) for multiple testing in association studies [2]. M</w:t>
      </w:r>
      <w:r w:rsidRPr="00D344B4">
        <w:rPr>
          <w:rFonts w:ascii="Times New Roman" w:hAnsi="Times New Roman" w:cs="Times New Roman"/>
          <w:vertAlign w:val="subscript"/>
        </w:rPr>
        <w:t>eff</w:t>
      </w:r>
      <w:r w:rsidRPr="00D344B4">
        <w:rPr>
          <w:rFonts w:ascii="Times New Roman" w:hAnsi="Times New Roman" w:cs="Times New Roman"/>
        </w:rPr>
        <w:t xml:space="preserve">, as estimated by Nyholt (2004) uses the SNPSpD software, is known to be conservative </w:t>
      </w:r>
      <w:r w:rsidR="008C613B" w:rsidRPr="00D344B4">
        <w:rPr>
          <w:rFonts w:ascii="Times New Roman" w:hAnsi="Times New Roman" w:cs="Times New Roman"/>
        </w:rPr>
        <w:t>(overestimates M</w:t>
      </w:r>
      <w:r w:rsidR="008C613B" w:rsidRPr="00D344B4">
        <w:rPr>
          <w:rFonts w:ascii="Times New Roman" w:hAnsi="Times New Roman" w:cs="Times New Roman"/>
          <w:vertAlign w:val="subscript"/>
        </w:rPr>
        <w:t>eff</w:t>
      </w:r>
      <w:r w:rsidR="008C613B" w:rsidRPr="00D344B4">
        <w:rPr>
          <w:rFonts w:ascii="Times New Roman" w:hAnsi="Times New Roman" w:cs="Times New Roman"/>
        </w:rPr>
        <w:t xml:space="preserve">) </w:t>
      </w:r>
      <w:r w:rsidRPr="00D344B4">
        <w:rPr>
          <w:rFonts w:ascii="Times New Roman" w:hAnsi="Times New Roman" w:cs="Times New Roman"/>
        </w:rPr>
        <w:t>in the presence of significant correlation between SNPs. Hence we used M</w:t>
      </w:r>
      <w:r w:rsidRPr="00D344B4">
        <w:rPr>
          <w:rFonts w:ascii="Times New Roman" w:hAnsi="Times New Roman" w:cs="Times New Roman"/>
          <w:vertAlign w:val="subscript"/>
        </w:rPr>
        <w:t>eff-Li</w:t>
      </w:r>
      <w:r w:rsidRPr="00D344B4">
        <w:rPr>
          <w:rFonts w:ascii="Times New Roman" w:hAnsi="Times New Roman" w:cs="Times New Roman"/>
        </w:rPr>
        <w:t xml:space="preserve"> as an estimate of the effective no of SNPs based on the method proposed by Li and Ji (2005) [3]. </w:t>
      </w:r>
      <w:r w:rsidR="00C12E85" w:rsidRPr="00D344B4">
        <w:rPr>
          <w:rFonts w:ascii="Times New Roman" w:hAnsi="Times New Roman" w:cs="Times New Roman"/>
        </w:rPr>
        <w:t>In the combined dataset of multiplex and simplex families (2148 SNPs in 731 affected-offspring trios)</w:t>
      </w:r>
      <w:r w:rsidR="00E33CC8" w:rsidRPr="00D344B4">
        <w:rPr>
          <w:rFonts w:ascii="Times New Roman" w:hAnsi="Times New Roman" w:cs="Times New Roman"/>
        </w:rPr>
        <w:t>,</w:t>
      </w:r>
      <w:r w:rsidR="00C12E85" w:rsidRPr="00D344B4">
        <w:rPr>
          <w:rFonts w:ascii="Times New Roman" w:hAnsi="Times New Roman" w:cs="Times New Roman"/>
        </w:rPr>
        <w:t xml:space="preserve"> 61 redundant SNPs in complete LD (</w:t>
      </w:r>
      <w:r w:rsidR="00C12E85" w:rsidRPr="00D344B4">
        <w:rPr>
          <w:rFonts w:ascii="Times New Roman" w:hAnsi="Times New Roman" w:cs="Times New Roman"/>
          <w:i/>
        </w:rPr>
        <w:t>r</w:t>
      </w:r>
      <w:r w:rsidR="00C12E85" w:rsidRPr="00D344B4">
        <w:rPr>
          <w:rFonts w:ascii="Times New Roman" w:hAnsi="Times New Roman" w:cs="Times New Roman"/>
          <w:vertAlign w:val="superscript"/>
        </w:rPr>
        <w:t>2</w:t>
      </w:r>
      <w:r w:rsidR="00C12E85" w:rsidRPr="00D344B4">
        <w:rPr>
          <w:rFonts w:ascii="Times New Roman" w:hAnsi="Times New Roman" w:cs="Times New Roman"/>
        </w:rPr>
        <w:t xml:space="preserve"> = 1) with another SNP were removed before </w:t>
      </w:r>
      <w:r w:rsidR="00646996" w:rsidRPr="00D344B4">
        <w:rPr>
          <w:rFonts w:ascii="Times New Roman" w:hAnsi="Times New Roman" w:cs="Times New Roman"/>
        </w:rPr>
        <w:t xml:space="preserve">analysis using </w:t>
      </w:r>
      <w:r w:rsidR="00C12E85" w:rsidRPr="00D344B4">
        <w:rPr>
          <w:rFonts w:ascii="Times New Roman" w:hAnsi="Times New Roman" w:cs="Times New Roman"/>
        </w:rPr>
        <w:t xml:space="preserve">SNPSpD. </w:t>
      </w:r>
      <w:r w:rsidRPr="00D344B4">
        <w:rPr>
          <w:rFonts w:ascii="Times New Roman" w:hAnsi="Times New Roman" w:cs="Times New Roman"/>
        </w:rPr>
        <w:t>Based on this modified method, we estimated M</w:t>
      </w:r>
      <w:r w:rsidRPr="00D344B4">
        <w:rPr>
          <w:rFonts w:ascii="Times New Roman" w:hAnsi="Times New Roman" w:cs="Times New Roman"/>
          <w:vertAlign w:val="subscript"/>
        </w:rPr>
        <w:t>eff-Li</w:t>
      </w:r>
      <w:r w:rsidRPr="00D344B4">
        <w:rPr>
          <w:rFonts w:ascii="Times New Roman" w:hAnsi="Times New Roman" w:cs="Times New Roman"/>
        </w:rPr>
        <w:t xml:space="preserve"> to be 663.12, giving an experiment-wise significance threshold required to keep the overall type-I error rate of 5% as </w:t>
      </w:r>
      <w:r w:rsidRPr="00D344B4">
        <w:rPr>
          <w:rFonts w:ascii="Times New Roman" w:hAnsi="Times New Roman" w:cs="Times New Roman"/>
          <w:bCs/>
        </w:rPr>
        <w:t>7.5 x 10</w:t>
      </w:r>
      <w:r w:rsidRPr="00D344B4">
        <w:rPr>
          <w:rFonts w:ascii="Times New Roman" w:hAnsi="Times New Roman" w:cs="Times New Roman"/>
          <w:bCs/>
          <w:vertAlign w:val="superscript"/>
        </w:rPr>
        <w:t xml:space="preserve">-5 </w:t>
      </w:r>
      <w:r w:rsidRPr="00D344B4">
        <w:rPr>
          <w:rFonts w:ascii="Times New Roman" w:hAnsi="Times New Roman" w:cs="Times New Roman"/>
          <w:bCs/>
        </w:rPr>
        <w:t xml:space="preserve">(0.05/663.12). </w:t>
      </w:r>
    </w:p>
    <w:p w14:paraId="2808DDAB" w14:textId="77777777" w:rsidR="00163CC5" w:rsidRDefault="00163CC5" w:rsidP="002124E3">
      <w:pPr>
        <w:spacing w:line="480" w:lineRule="auto"/>
        <w:contextualSpacing/>
        <w:rPr>
          <w:rFonts w:ascii="Times New Roman" w:hAnsi="Times New Roman" w:cs="Times New Roman"/>
          <w:b/>
        </w:rPr>
      </w:pPr>
    </w:p>
    <w:p w14:paraId="772C9EB1" w14:textId="77777777" w:rsidR="00163CC5" w:rsidRDefault="00163CC5" w:rsidP="002124E3">
      <w:pPr>
        <w:spacing w:line="480" w:lineRule="auto"/>
        <w:contextualSpacing/>
        <w:rPr>
          <w:rFonts w:ascii="Times New Roman" w:hAnsi="Times New Roman" w:cs="Times New Roman"/>
          <w:b/>
        </w:rPr>
      </w:pPr>
    </w:p>
    <w:p w14:paraId="339401AD" w14:textId="77777777" w:rsidR="00D4123B" w:rsidRPr="00D344B4" w:rsidRDefault="00D4123B" w:rsidP="002124E3">
      <w:pPr>
        <w:spacing w:line="480" w:lineRule="auto"/>
        <w:contextualSpacing/>
        <w:rPr>
          <w:rFonts w:ascii="Times New Roman" w:hAnsi="Times New Roman" w:cs="Times New Roman"/>
          <w:b/>
        </w:rPr>
      </w:pPr>
      <w:r w:rsidRPr="00D344B4">
        <w:rPr>
          <w:rFonts w:ascii="Times New Roman" w:hAnsi="Times New Roman" w:cs="Times New Roman"/>
          <w:b/>
        </w:rPr>
        <w:lastRenderedPageBreak/>
        <w:t>Imputation analysis</w:t>
      </w:r>
    </w:p>
    <w:p w14:paraId="382EFB2D" w14:textId="21FF3AF2" w:rsidR="00D4123B" w:rsidRPr="00D344B4" w:rsidRDefault="00D4123B" w:rsidP="00D344B4">
      <w:pPr>
        <w:widowControl/>
        <w:suppressAutoHyphens w:val="0"/>
        <w:autoSpaceDE w:val="0"/>
        <w:spacing w:line="480" w:lineRule="auto"/>
        <w:ind w:firstLine="720"/>
        <w:contextualSpacing/>
        <w:rPr>
          <w:rFonts w:ascii="Times New Roman" w:hAnsi="Times New Roman" w:cs="Times New Roman"/>
        </w:rPr>
      </w:pPr>
      <w:r w:rsidRPr="00D344B4">
        <w:rPr>
          <w:rFonts w:ascii="Times New Roman" w:hAnsi="Times New Roman" w:cs="Times New Roman"/>
        </w:rPr>
        <w:t xml:space="preserve">Imputations were performed using two methods, the Markov Chain Haplotyping software </w:t>
      </w:r>
      <w:r w:rsidRPr="00D344B4">
        <w:rPr>
          <w:rFonts w:ascii="Times New Roman" w:hAnsi="Times New Roman" w:cs="Times New Roman"/>
          <w:noProof/>
        </w:rPr>
        <w:t>[</w:t>
      </w:r>
      <w:r w:rsidR="00D30B11" w:rsidRPr="00D344B4">
        <w:rPr>
          <w:rFonts w:ascii="Times New Roman" w:hAnsi="Times New Roman" w:cs="Times New Roman"/>
          <w:noProof/>
        </w:rPr>
        <w:t>4</w:t>
      </w:r>
      <w:r w:rsidRPr="00D344B4">
        <w:rPr>
          <w:rFonts w:ascii="Times New Roman" w:hAnsi="Times New Roman" w:cs="Times New Roman"/>
          <w:noProof/>
        </w:rPr>
        <w:t>]</w:t>
      </w:r>
      <w:r w:rsidR="002A0FC2" w:rsidRPr="00D344B4">
        <w:rPr>
          <w:rFonts w:ascii="Times New Roman" w:hAnsi="Times New Roman" w:cs="Times New Roman"/>
        </w:rPr>
        <w:t xml:space="preserve"> (MaCH </w:t>
      </w:r>
      <w:r w:rsidRPr="00D344B4">
        <w:rPr>
          <w:rFonts w:ascii="Times New Roman" w:hAnsi="Times New Roman" w:cs="Times New Roman"/>
        </w:rPr>
        <w:t xml:space="preserve">v1.0) and BEAGLE </w:t>
      </w:r>
      <w:r w:rsidR="002A0FC2" w:rsidRPr="00D344B4">
        <w:rPr>
          <w:rFonts w:ascii="Times New Roman" w:hAnsi="Times New Roman" w:cs="Times New Roman"/>
        </w:rPr>
        <w:t>(v3.3.0)</w:t>
      </w:r>
      <w:r w:rsidR="002A0FC2" w:rsidRPr="00D344B4">
        <w:rPr>
          <w:rFonts w:ascii="Times New Roman" w:hAnsi="Times New Roman" w:cs="Times New Roman"/>
          <w:noProof/>
        </w:rPr>
        <w:t xml:space="preserve"> </w:t>
      </w:r>
      <w:r w:rsidRPr="00D344B4">
        <w:rPr>
          <w:rFonts w:ascii="Times New Roman" w:hAnsi="Times New Roman" w:cs="Times New Roman"/>
          <w:noProof/>
        </w:rPr>
        <w:t>[</w:t>
      </w:r>
      <w:r w:rsidR="00D30B11" w:rsidRPr="00D344B4">
        <w:rPr>
          <w:rFonts w:ascii="Times New Roman" w:hAnsi="Times New Roman" w:cs="Times New Roman"/>
          <w:noProof/>
        </w:rPr>
        <w:t>5</w:t>
      </w:r>
      <w:r w:rsidRPr="00D344B4">
        <w:rPr>
          <w:rFonts w:ascii="Times New Roman" w:hAnsi="Times New Roman" w:cs="Times New Roman"/>
          <w:noProof/>
        </w:rPr>
        <w:t>]</w:t>
      </w:r>
      <w:r w:rsidRPr="00D344B4">
        <w:rPr>
          <w:rFonts w:ascii="Times New Roman" w:hAnsi="Times New Roman" w:cs="Times New Roman"/>
        </w:rPr>
        <w:t xml:space="preserve">, using phased data from HapMap Phase III </w:t>
      </w:r>
      <w:r w:rsidRPr="00D344B4">
        <w:rPr>
          <w:rFonts w:ascii="Times New Roman" w:hAnsi="Times New Roman" w:cs="Times New Roman"/>
          <w:noProof/>
        </w:rPr>
        <w:t>[</w:t>
      </w:r>
      <w:r w:rsidR="00D30B11" w:rsidRPr="00D344B4">
        <w:rPr>
          <w:rFonts w:ascii="Times New Roman" w:hAnsi="Times New Roman" w:cs="Times New Roman"/>
          <w:noProof/>
        </w:rPr>
        <w:t>6</w:t>
      </w:r>
      <w:r w:rsidRPr="00D344B4">
        <w:rPr>
          <w:rFonts w:ascii="Times New Roman" w:hAnsi="Times New Roman" w:cs="Times New Roman"/>
          <w:noProof/>
        </w:rPr>
        <w:t>]</w:t>
      </w:r>
      <w:r w:rsidRPr="00D344B4">
        <w:rPr>
          <w:rFonts w:ascii="Times New Roman" w:hAnsi="Times New Roman" w:cs="Times New Roman"/>
        </w:rPr>
        <w:t xml:space="preserve"> (http://hapmap.ncbi.nlm.nih.gov/downloads/phasing/2009-02_phaseIII/HapMap3_r2/) and the March 2010 release (pilot 1) of 1000 Genomes </w:t>
      </w:r>
      <w:r w:rsidRPr="00D344B4">
        <w:rPr>
          <w:rFonts w:ascii="Times New Roman" w:hAnsi="Times New Roman" w:cs="Times New Roman"/>
          <w:noProof/>
        </w:rPr>
        <w:t>[</w:t>
      </w:r>
      <w:r w:rsidR="00D30B11" w:rsidRPr="00D344B4">
        <w:rPr>
          <w:rFonts w:ascii="Times New Roman" w:hAnsi="Times New Roman" w:cs="Times New Roman"/>
          <w:noProof/>
        </w:rPr>
        <w:t>7</w:t>
      </w:r>
      <w:r w:rsidRPr="00D344B4">
        <w:rPr>
          <w:rFonts w:ascii="Times New Roman" w:hAnsi="Times New Roman" w:cs="Times New Roman"/>
          <w:noProof/>
        </w:rPr>
        <w:t>]</w:t>
      </w:r>
      <w:r w:rsidRPr="00D344B4">
        <w:rPr>
          <w:rFonts w:ascii="Times New Roman" w:hAnsi="Times New Roman" w:cs="Times New Roman"/>
        </w:rPr>
        <w:t xml:space="preserve"> (</w:t>
      </w:r>
      <w:r w:rsidR="00D30B11" w:rsidRPr="00D344B4">
        <w:rPr>
          <w:rFonts w:ascii="Times New Roman" w:hAnsi="Times New Roman" w:cs="Times New Roman"/>
        </w:rPr>
        <w:t>ftp://ftp.1000genomes.ebi.ac.uk/vol1/ftp/pilot_data/release/2010_03/pilot1/</w:t>
      </w:r>
      <w:r w:rsidRPr="00D344B4">
        <w:rPr>
          <w:rFonts w:ascii="Times New Roman" w:hAnsi="Times New Roman" w:cs="Times New Roman"/>
        </w:rPr>
        <w:t xml:space="preserve">). MaCH was run with default options using a 2-step imputation process, first by estimating the model parameters, then using the estimated parameters to impute genotypes at untyped markers for all samples. To estimate the model parameters that relate the genotyped samples to the reference haplotypes, each dataset was run with 100 iterations (“--rounds 100” option) using a representative subset of 350 unrelated individuals from this study. In step-2, each sample was imputed independently using the model parameters estimated from step-1 (“--greedy --mle --mldetails –autoFlip” option). For BEAGLE analysis, the 731 trios (408 multiplex and 323 simplex) were first phased using the reference haplotypes before imputing genotypes at untyped SNPs. BEAGLE uses Mendelian constraints for phasing parent-offspring trios, with multiple affected sibs from each family imputed as independent parent-offspring trios. Although this violates BEAGLE’s assumption of independent trios, the large number of families analyzed here is expected to produce unbiased results </w:t>
      </w:r>
      <w:r w:rsidRPr="00D344B4">
        <w:rPr>
          <w:rFonts w:ascii="Times New Roman" w:hAnsi="Times New Roman" w:cs="Times New Roman"/>
          <w:noProof/>
        </w:rPr>
        <w:t>[</w:t>
      </w:r>
      <w:r w:rsidR="00417B97" w:rsidRPr="00D344B4">
        <w:rPr>
          <w:rFonts w:ascii="Times New Roman" w:hAnsi="Times New Roman" w:cs="Times New Roman"/>
          <w:noProof/>
        </w:rPr>
        <w:t>8</w:t>
      </w:r>
      <w:r w:rsidRPr="00D344B4">
        <w:rPr>
          <w:rFonts w:ascii="Times New Roman" w:hAnsi="Times New Roman" w:cs="Times New Roman"/>
          <w:noProof/>
        </w:rPr>
        <w:t>]</w:t>
      </w:r>
      <w:r w:rsidRPr="00D344B4">
        <w:rPr>
          <w:rFonts w:ascii="Times New Roman" w:hAnsi="Times New Roman" w:cs="Times New Roman"/>
        </w:rPr>
        <w:t xml:space="preserve">. For imputation with HapMap Phase III data, phased haplotypes (N=1084) from CEU, YRI, TSI, MEX, CHB and JPT populations were used as reference. 1718 HapMap SNPs overlapped with the TG-array SNPs, of which 909 were common to both HapMap and the TG-array, and 1239 SNPs were unique to the TG-array. All samples in this study were then imputed for 809 untyped HapMap SNPs, and subsequently filtered </w:t>
      </w:r>
      <w:r w:rsidRPr="00D344B4">
        <w:rPr>
          <w:rFonts w:ascii="Times New Roman" w:hAnsi="Times New Roman" w:cs="Times New Roman"/>
        </w:rPr>
        <w:lastRenderedPageBreak/>
        <w:t xml:space="preserve">to retain only high-quality SNPs (643 SNPs with high quality, </w:t>
      </w:r>
      <w:r w:rsidRPr="00D344B4">
        <w:rPr>
          <w:rFonts w:ascii="Times New Roman" w:hAnsi="Times New Roman" w:cs="Times New Roman"/>
          <w:i/>
        </w:rPr>
        <w:t>r</w:t>
      </w:r>
      <w:r w:rsidRPr="00D344B4">
        <w:rPr>
          <w:rFonts w:ascii="Times New Roman" w:hAnsi="Times New Roman" w:cs="Times New Roman"/>
          <w:i/>
          <w:vertAlign w:val="superscript"/>
        </w:rPr>
        <w:t>2</w:t>
      </w:r>
      <w:r w:rsidRPr="00D344B4">
        <w:rPr>
          <w:rFonts w:ascii="Times New Roman" w:hAnsi="Times New Roman" w:cs="Times New Roman"/>
          <w:vertAlign w:val="subscript"/>
        </w:rPr>
        <w:t>MACH</w:t>
      </w:r>
      <w:r w:rsidR="00107D8B" w:rsidRPr="00D344B4">
        <w:rPr>
          <w:rFonts w:ascii="Times New Roman" w:hAnsi="Times New Roman" w:cs="Times New Roman"/>
        </w:rPr>
        <w:t xml:space="preserve"> &gt;</w:t>
      </w:r>
      <w:r w:rsidRPr="00D344B4">
        <w:rPr>
          <w:rFonts w:ascii="Times New Roman" w:hAnsi="Times New Roman" w:cs="Times New Roman"/>
        </w:rPr>
        <w:t xml:space="preserve">0.80). Following SNP quality control (inclusion criteria mentioned under statistical analysis section), the TDT analysis was performed on 455 imputed SNPs. Imputation was also performed using the 362 phased haplotypes (120 CEU, 118 YRI, 124 CHB &amp; JPT populations) from the 1000 Genomes pilot1. Of the 5395 SNPs from this resource that overlapped with the TG-array, 1687 were common to both HapMap and the TG-array, and 461 were unique to the TG-array. For all samples, 3708 untyped 1000 Genomes SNPs were imputed. Following SNP quality control, TDT analysis was performed on 3167 imputed SNPs. </w:t>
      </w:r>
    </w:p>
    <w:p w14:paraId="7D66C6CF" w14:textId="77777777" w:rsidR="00D4123B" w:rsidRPr="00D344B4" w:rsidRDefault="00D4123B" w:rsidP="002124E3">
      <w:pPr>
        <w:spacing w:line="480" w:lineRule="auto"/>
        <w:contextualSpacing/>
        <w:rPr>
          <w:rFonts w:ascii="Times New Roman" w:hAnsi="Times New Roman" w:cs="Times New Roman"/>
          <w:b/>
        </w:rPr>
      </w:pPr>
      <w:r w:rsidRPr="00D344B4">
        <w:rPr>
          <w:rFonts w:ascii="Times New Roman" w:hAnsi="Times New Roman" w:cs="Times New Roman"/>
          <w:b/>
        </w:rPr>
        <w:t>Stratified TDT analysis</w:t>
      </w:r>
    </w:p>
    <w:p w14:paraId="12055030" w14:textId="652E5DB3" w:rsidR="00D4123B" w:rsidRPr="00D344B4" w:rsidRDefault="00D4123B" w:rsidP="00D344B4">
      <w:pPr>
        <w:spacing w:line="480" w:lineRule="auto"/>
        <w:ind w:firstLine="720"/>
        <w:contextualSpacing/>
        <w:rPr>
          <w:rFonts w:ascii="Times New Roman" w:hAnsi="Times New Roman" w:cs="Times New Roman"/>
          <w:b/>
        </w:rPr>
      </w:pPr>
      <w:r w:rsidRPr="00D344B4">
        <w:rPr>
          <w:rFonts w:ascii="Times New Roman" w:hAnsi="Times New Roman" w:cs="Times New Roman"/>
        </w:rPr>
        <w:t xml:space="preserve">Among the families we had genotyped in this study, we identified multiplex and simplex families that do not carry a </w:t>
      </w:r>
      <w:r w:rsidRPr="00D344B4">
        <w:rPr>
          <w:rFonts w:ascii="Times New Roman" w:hAnsi="Times New Roman" w:cs="Times New Roman"/>
          <w:i/>
        </w:rPr>
        <w:t>CNTNAP2</w:t>
      </w:r>
      <w:r w:rsidRPr="00D344B4">
        <w:rPr>
          <w:rFonts w:ascii="Times New Roman" w:hAnsi="Times New Roman" w:cs="Times New Roman"/>
        </w:rPr>
        <w:t xml:space="preserve"> rare variants based on published data. Given the hypothesis that rare sequence variants (highly penetrant rare variants of large effect in the multiplex and </w:t>
      </w:r>
      <w:r w:rsidRPr="00D344B4">
        <w:rPr>
          <w:rFonts w:ascii="Times New Roman" w:hAnsi="Times New Roman" w:cs="Times New Roman"/>
          <w:i/>
        </w:rPr>
        <w:t>de novo</w:t>
      </w:r>
      <w:r w:rsidRPr="00D344B4">
        <w:rPr>
          <w:rFonts w:ascii="Times New Roman" w:hAnsi="Times New Roman" w:cs="Times New Roman"/>
        </w:rPr>
        <w:t xml:space="preserve"> deleterious variants in the simplex) impart quantitatively different genetic liability that is independent from common variants, we preformed a stratified analysis by removing families carrying </w:t>
      </w:r>
      <w:r w:rsidRPr="00D344B4">
        <w:rPr>
          <w:rFonts w:ascii="Times New Roman" w:hAnsi="Times New Roman" w:cs="Times New Roman"/>
          <w:i/>
        </w:rPr>
        <w:t>CNTNAP2</w:t>
      </w:r>
      <w:r w:rsidRPr="00D344B4">
        <w:rPr>
          <w:rFonts w:ascii="Times New Roman" w:hAnsi="Times New Roman" w:cs="Times New Roman"/>
        </w:rPr>
        <w:t xml:space="preserve"> rare variants before performing family based association analysis. First we identified all overlaps between samples that were genotyped with TG-array and published </w:t>
      </w:r>
      <w:r w:rsidRPr="00D344B4">
        <w:rPr>
          <w:rFonts w:ascii="Times New Roman" w:hAnsi="Times New Roman" w:cs="Times New Roman"/>
          <w:i/>
        </w:rPr>
        <w:t>CNTNAP2</w:t>
      </w:r>
      <w:r w:rsidRPr="00D344B4">
        <w:rPr>
          <w:rFonts w:ascii="Times New Roman" w:hAnsi="Times New Roman" w:cs="Times New Roman"/>
        </w:rPr>
        <w:t xml:space="preserve"> gene sequencing [</w:t>
      </w:r>
      <w:r w:rsidR="000F404D" w:rsidRPr="00D344B4">
        <w:rPr>
          <w:rFonts w:ascii="Times New Roman" w:hAnsi="Times New Roman" w:cs="Times New Roman"/>
        </w:rPr>
        <w:t>9</w:t>
      </w:r>
      <w:r w:rsidRPr="00D344B4">
        <w:rPr>
          <w:rFonts w:ascii="Times New Roman" w:hAnsi="Times New Roman" w:cs="Times New Roman"/>
        </w:rPr>
        <w:t>] or exome data [</w:t>
      </w:r>
      <w:r w:rsidR="000F404D" w:rsidRPr="00D344B4">
        <w:rPr>
          <w:rFonts w:ascii="Times New Roman" w:hAnsi="Times New Roman" w:cs="Times New Roman"/>
        </w:rPr>
        <w:t>10</w:t>
      </w:r>
      <w:r w:rsidRPr="00D344B4">
        <w:rPr>
          <w:rFonts w:ascii="Times New Roman" w:hAnsi="Times New Roman" w:cs="Times New Roman"/>
        </w:rPr>
        <w:t>-</w:t>
      </w:r>
      <w:r w:rsidR="000F404D" w:rsidRPr="00D344B4">
        <w:rPr>
          <w:rFonts w:ascii="Times New Roman" w:hAnsi="Times New Roman" w:cs="Times New Roman"/>
        </w:rPr>
        <w:t>12</w:t>
      </w:r>
      <w:r w:rsidRPr="00D344B4">
        <w:rPr>
          <w:rFonts w:ascii="Times New Roman" w:hAnsi="Times New Roman" w:cs="Times New Roman"/>
        </w:rPr>
        <w:t xml:space="preserve">]. Of the 186 multiplex families (408 trios) genotyped with TG-array, 110 families overlapped with Bakkaloglu </w:t>
      </w:r>
      <w:r w:rsidRPr="00D344B4">
        <w:rPr>
          <w:rFonts w:ascii="Times New Roman" w:hAnsi="Times New Roman" w:cs="Times New Roman"/>
          <w:i/>
        </w:rPr>
        <w:t>et al</w:t>
      </w:r>
      <w:r w:rsidRPr="00D344B4">
        <w:rPr>
          <w:rFonts w:ascii="Times New Roman" w:hAnsi="Times New Roman" w:cs="Times New Roman"/>
        </w:rPr>
        <w:t xml:space="preserve">, of which 109 families (238 trios) were classified as not having rare variants. Whereas, none of the 744 simplex families that were sequenced carried </w:t>
      </w:r>
      <w:r w:rsidRPr="00D344B4">
        <w:rPr>
          <w:rFonts w:ascii="Times New Roman" w:hAnsi="Times New Roman" w:cs="Times New Roman"/>
          <w:i/>
        </w:rPr>
        <w:t>de novo</w:t>
      </w:r>
      <w:r w:rsidRPr="00D344B4">
        <w:rPr>
          <w:rFonts w:ascii="Times New Roman" w:hAnsi="Times New Roman" w:cs="Times New Roman"/>
        </w:rPr>
        <w:t xml:space="preserve"> </w:t>
      </w:r>
      <w:r w:rsidRPr="00D344B4">
        <w:rPr>
          <w:rFonts w:ascii="Times New Roman" w:hAnsi="Times New Roman" w:cs="Times New Roman"/>
          <w:i/>
        </w:rPr>
        <w:t>CNTNAP2</w:t>
      </w:r>
      <w:r w:rsidRPr="00D344B4">
        <w:rPr>
          <w:rFonts w:ascii="Times New Roman" w:hAnsi="Times New Roman" w:cs="Times New Roman"/>
        </w:rPr>
        <w:t xml:space="preserve"> variants [</w:t>
      </w:r>
      <w:r w:rsidR="00BE040A" w:rsidRPr="00D344B4">
        <w:rPr>
          <w:rFonts w:ascii="Times New Roman" w:hAnsi="Times New Roman" w:cs="Times New Roman"/>
        </w:rPr>
        <w:t>10</w:t>
      </w:r>
      <w:r w:rsidRPr="00D344B4">
        <w:rPr>
          <w:rFonts w:ascii="Times New Roman" w:hAnsi="Times New Roman" w:cs="Times New Roman"/>
        </w:rPr>
        <w:t>-</w:t>
      </w:r>
      <w:r w:rsidR="00BE040A" w:rsidRPr="00D344B4">
        <w:rPr>
          <w:rFonts w:ascii="Times New Roman" w:hAnsi="Times New Roman" w:cs="Times New Roman"/>
        </w:rPr>
        <w:t>12</w:t>
      </w:r>
      <w:r w:rsidRPr="00D344B4">
        <w:rPr>
          <w:rFonts w:ascii="Times New Roman" w:hAnsi="Times New Roman" w:cs="Times New Roman"/>
        </w:rPr>
        <w:t xml:space="preserve">]. Of the 323 simplex families (323 trios) genotyped with TG-array, 116 families overlapped with the three exome sequencing studies and were all classified as not carrying a </w:t>
      </w:r>
      <w:r w:rsidRPr="00D344B4">
        <w:rPr>
          <w:rFonts w:ascii="Times New Roman" w:hAnsi="Times New Roman" w:cs="Times New Roman"/>
          <w:i/>
        </w:rPr>
        <w:t>de novo</w:t>
      </w:r>
      <w:r w:rsidRPr="00D344B4">
        <w:rPr>
          <w:rFonts w:ascii="Times New Roman" w:hAnsi="Times New Roman" w:cs="Times New Roman"/>
        </w:rPr>
        <w:t xml:space="preserve"> </w:t>
      </w:r>
      <w:r w:rsidRPr="00D344B4">
        <w:rPr>
          <w:rFonts w:ascii="Times New Roman" w:hAnsi="Times New Roman" w:cs="Times New Roman"/>
          <w:i/>
        </w:rPr>
        <w:lastRenderedPageBreak/>
        <w:t>CNTNAP2</w:t>
      </w:r>
      <w:r w:rsidRPr="00D344B4">
        <w:rPr>
          <w:rFonts w:ascii="Times New Roman" w:hAnsi="Times New Roman" w:cs="Times New Roman"/>
        </w:rPr>
        <w:t xml:space="preserve"> variant. After quality control (see Methods), we performed TDT analysis on more than 2100 SNPs in 109 multiplex and 116 simplex families. Although no SNP remained significant after Bonferroni correction one SNP reached marginal statistical significance in both the multiplex (rs10260544, </w:t>
      </w:r>
      <w:r w:rsidRPr="00D344B4">
        <w:rPr>
          <w:rFonts w:ascii="Times New Roman" w:hAnsi="Times New Roman" w:cs="Times New Roman"/>
          <w:i/>
        </w:rPr>
        <w:t>p</w:t>
      </w:r>
      <w:r w:rsidRPr="00D344B4">
        <w:rPr>
          <w:rFonts w:ascii="Times New Roman" w:hAnsi="Times New Roman" w:cs="Times New Roman"/>
        </w:rPr>
        <w:t xml:space="preserve"> = 1.1 x 10</w:t>
      </w:r>
      <w:r w:rsidRPr="00D344B4">
        <w:rPr>
          <w:rFonts w:ascii="Times New Roman" w:hAnsi="Times New Roman" w:cs="Times New Roman"/>
          <w:vertAlign w:val="superscript"/>
        </w:rPr>
        <w:t>-4</w:t>
      </w:r>
      <w:r w:rsidRPr="00D344B4">
        <w:rPr>
          <w:rFonts w:ascii="Times New Roman" w:hAnsi="Times New Roman" w:cs="Times New Roman"/>
        </w:rPr>
        <w:t xml:space="preserve">, MAF = 6%, Missing = 3.7%, and no Mendelian errors) and simplex collection (rs10488072, </w:t>
      </w:r>
      <w:r w:rsidRPr="00D344B4">
        <w:rPr>
          <w:rFonts w:ascii="Times New Roman" w:hAnsi="Times New Roman" w:cs="Times New Roman"/>
          <w:i/>
        </w:rPr>
        <w:t>p</w:t>
      </w:r>
      <w:r w:rsidRPr="00D344B4">
        <w:rPr>
          <w:rFonts w:ascii="Times New Roman" w:hAnsi="Times New Roman" w:cs="Times New Roman"/>
        </w:rPr>
        <w:t xml:space="preserve"> = 6.4 x 10</w:t>
      </w:r>
      <w:r w:rsidRPr="00D344B4">
        <w:rPr>
          <w:rFonts w:ascii="Times New Roman" w:hAnsi="Times New Roman" w:cs="Times New Roman"/>
          <w:vertAlign w:val="superscript"/>
        </w:rPr>
        <w:t>-4</w:t>
      </w:r>
      <w:r w:rsidRPr="00D344B4">
        <w:rPr>
          <w:rFonts w:ascii="Times New Roman" w:hAnsi="Times New Roman" w:cs="Times New Roman"/>
        </w:rPr>
        <w:t>, MAF = 7.5%, Missing = 0.3%, and no Mendelian errors).</w:t>
      </w:r>
    </w:p>
    <w:p w14:paraId="70E1EE77" w14:textId="77777777" w:rsidR="00D4123B" w:rsidRPr="00D344B4" w:rsidRDefault="00D4123B" w:rsidP="002124E3">
      <w:pPr>
        <w:spacing w:line="480" w:lineRule="auto"/>
        <w:contextualSpacing/>
        <w:rPr>
          <w:rFonts w:ascii="Times New Roman" w:hAnsi="Times New Roman" w:cs="Times New Roman"/>
          <w:b/>
        </w:rPr>
      </w:pPr>
      <w:r w:rsidRPr="00D344B4">
        <w:rPr>
          <w:rFonts w:ascii="Times New Roman" w:hAnsi="Times New Roman" w:cs="Times New Roman"/>
          <w:b/>
        </w:rPr>
        <w:t>PLINK vs FBAT</w:t>
      </w:r>
    </w:p>
    <w:p w14:paraId="268651CE" w14:textId="77777777" w:rsidR="00D4123B" w:rsidRPr="00D344B4" w:rsidRDefault="00D4123B" w:rsidP="002124E3">
      <w:pPr>
        <w:spacing w:line="480" w:lineRule="auto"/>
        <w:contextualSpacing/>
        <w:rPr>
          <w:rFonts w:ascii="Times New Roman" w:hAnsi="Times New Roman" w:cs="Times New Roman"/>
        </w:rPr>
      </w:pPr>
      <w:r w:rsidRPr="00D344B4">
        <w:rPr>
          <w:rFonts w:ascii="Times New Roman" w:hAnsi="Times New Roman" w:cs="Times New Roman"/>
        </w:rPr>
        <w:tab/>
        <w:t xml:space="preserve">We performed family based association analysis on 731 combined multiplex and simplex affected offspring trios using both PLINK and FBAT to test for the effect of genotype correlation in multiplex families. The following </w:t>
      </w:r>
      <w:r w:rsidRPr="00D344B4">
        <w:rPr>
          <w:rFonts w:ascii="Times New Roman" w:hAnsi="Times New Roman" w:cs="Times New Roman"/>
          <w:i/>
        </w:rPr>
        <w:t>p</w:t>
      </w:r>
      <w:r w:rsidRPr="00D344B4">
        <w:rPr>
          <w:rFonts w:ascii="Times New Roman" w:hAnsi="Times New Roman" w:cs="Times New Roman"/>
        </w:rPr>
        <w:t xml:space="preserve">-values demonstrate that this bias is small. </w:t>
      </w:r>
    </w:p>
    <w:p w14:paraId="09FD0802" w14:textId="77777777" w:rsidR="00D4123B" w:rsidRPr="00D344B4" w:rsidRDefault="00D4123B" w:rsidP="002124E3">
      <w:pPr>
        <w:spacing w:line="480" w:lineRule="auto"/>
        <w:contextualSpacing/>
        <w:rPr>
          <w:rFonts w:ascii="Times New Roman" w:hAnsi="Times New Roman" w:cs="Times New Roman"/>
        </w:rPr>
      </w:pPr>
    </w:p>
    <w:tbl>
      <w:tblPr>
        <w:tblW w:w="0" w:type="auto"/>
        <w:jc w:val="center"/>
        <w:tblLook w:val="04A0" w:firstRow="1" w:lastRow="0" w:firstColumn="1" w:lastColumn="0" w:noHBand="0" w:noVBand="1"/>
      </w:tblPr>
      <w:tblGrid>
        <w:gridCol w:w="1506"/>
        <w:gridCol w:w="1829"/>
        <w:gridCol w:w="1829"/>
      </w:tblGrid>
      <w:tr w:rsidR="00D4123B" w:rsidRPr="00D344B4" w14:paraId="5EF008F9" w14:textId="77777777" w:rsidTr="002124E3">
        <w:trPr>
          <w:trHeight w:val="693"/>
          <w:jc w:val="center"/>
        </w:trPr>
        <w:tc>
          <w:tcPr>
            <w:tcW w:w="1506" w:type="dxa"/>
            <w:shd w:val="clear" w:color="auto" w:fill="auto"/>
            <w:vAlign w:val="center"/>
          </w:tcPr>
          <w:p w14:paraId="4B28E2BB" w14:textId="77777777" w:rsidR="00D4123B" w:rsidRPr="00D344B4" w:rsidRDefault="00D4123B" w:rsidP="002124E3">
            <w:pPr>
              <w:spacing w:line="480" w:lineRule="auto"/>
              <w:contextualSpacing/>
              <w:rPr>
                <w:rFonts w:ascii="Times New Roman" w:hAnsi="Times New Roman" w:cs="Times New Roman"/>
                <w:b/>
              </w:rPr>
            </w:pPr>
            <w:r w:rsidRPr="00D344B4">
              <w:rPr>
                <w:rFonts w:ascii="Times New Roman" w:hAnsi="Times New Roman" w:cs="Times New Roman"/>
                <w:b/>
              </w:rPr>
              <w:t>SNP</w:t>
            </w:r>
          </w:p>
        </w:tc>
        <w:tc>
          <w:tcPr>
            <w:tcW w:w="1829" w:type="dxa"/>
            <w:shd w:val="clear" w:color="auto" w:fill="auto"/>
            <w:vAlign w:val="center"/>
          </w:tcPr>
          <w:p w14:paraId="7A8F0E00" w14:textId="77777777" w:rsidR="00D4123B" w:rsidRPr="00D344B4" w:rsidRDefault="00D4123B" w:rsidP="002124E3">
            <w:pPr>
              <w:contextualSpacing/>
              <w:rPr>
                <w:rFonts w:ascii="Times New Roman" w:hAnsi="Times New Roman" w:cs="Times New Roman"/>
                <w:b/>
              </w:rPr>
            </w:pPr>
            <w:r w:rsidRPr="00D344B4">
              <w:rPr>
                <w:rFonts w:ascii="Times New Roman" w:hAnsi="Times New Roman" w:cs="Times New Roman"/>
                <w:b/>
              </w:rPr>
              <w:t xml:space="preserve">PLINK </w:t>
            </w:r>
          </w:p>
          <w:p w14:paraId="5D190FAF" w14:textId="77777777" w:rsidR="00D4123B" w:rsidRPr="00D344B4" w:rsidRDefault="00D4123B" w:rsidP="002124E3">
            <w:pPr>
              <w:contextualSpacing/>
              <w:rPr>
                <w:rFonts w:ascii="Times New Roman" w:hAnsi="Times New Roman" w:cs="Times New Roman"/>
                <w:b/>
              </w:rPr>
            </w:pPr>
            <w:r w:rsidRPr="00D344B4">
              <w:rPr>
                <w:rFonts w:ascii="Times New Roman" w:hAnsi="Times New Roman" w:cs="Times New Roman"/>
                <w:b/>
              </w:rPr>
              <w:t>(</w:t>
            </w:r>
            <w:r w:rsidRPr="00D344B4">
              <w:rPr>
                <w:rFonts w:ascii="Times New Roman" w:hAnsi="Times New Roman" w:cs="Times New Roman"/>
                <w:b/>
                <w:i/>
              </w:rPr>
              <w:t>p</w:t>
            </w:r>
            <w:r w:rsidRPr="00D344B4">
              <w:rPr>
                <w:rFonts w:ascii="Times New Roman" w:hAnsi="Times New Roman" w:cs="Times New Roman"/>
                <w:b/>
              </w:rPr>
              <w:t xml:space="preserve"> values)</w:t>
            </w:r>
          </w:p>
        </w:tc>
        <w:tc>
          <w:tcPr>
            <w:tcW w:w="1829" w:type="dxa"/>
            <w:shd w:val="clear" w:color="auto" w:fill="auto"/>
            <w:vAlign w:val="center"/>
          </w:tcPr>
          <w:p w14:paraId="257B85D1" w14:textId="77777777" w:rsidR="00D4123B" w:rsidRPr="00D344B4" w:rsidRDefault="00D4123B" w:rsidP="002124E3">
            <w:pPr>
              <w:contextualSpacing/>
              <w:rPr>
                <w:rFonts w:ascii="Times New Roman" w:hAnsi="Times New Roman" w:cs="Times New Roman"/>
                <w:b/>
              </w:rPr>
            </w:pPr>
            <w:r w:rsidRPr="00D344B4">
              <w:rPr>
                <w:rFonts w:ascii="Times New Roman" w:hAnsi="Times New Roman" w:cs="Times New Roman"/>
                <w:b/>
              </w:rPr>
              <w:t>FBAT</w:t>
            </w:r>
          </w:p>
          <w:p w14:paraId="0EC96338" w14:textId="77777777" w:rsidR="00D4123B" w:rsidRPr="00D344B4" w:rsidRDefault="00D4123B" w:rsidP="002124E3">
            <w:pPr>
              <w:contextualSpacing/>
              <w:rPr>
                <w:rFonts w:ascii="Times New Roman" w:hAnsi="Times New Roman" w:cs="Times New Roman"/>
                <w:b/>
              </w:rPr>
            </w:pPr>
            <w:r w:rsidRPr="00D344B4">
              <w:rPr>
                <w:rFonts w:ascii="Times New Roman" w:hAnsi="Times New Roman" w:cs="Times New Roman"/>
                <w:b/>
              </w:rPr>
              <w:t>(</w:t>
            </w:r>
            <w:r w:rsidRPr="00D344B4">
              <w:rPr>
                <w:rFonts w:ascii="Times New Roman" w:hAnsi="Times New Roman" w:cs="Times New Roman"/>
                <w:b/>
                <w:i/>
              </w:rPr>
              <w:t>p</w:t>
            </w:r>
            <w:r w:rsidRPr="00D344B4">
              <w:rPr>
                <w:rFonts w:ascii="Times New Roman" w:hAnsi="Times New Roman" w:cs="Times New Roman"/>
                <w:b/>
              </w:rPr>
              <w:t xml:space="preserve"> values)</w:t>
            </w:r>
          </w:p>
        </w:tc>
      </w:tr>
      <w:tr w:rsidR="00D4123B" w:rsidRPr="00D344B4" w14:paraId="2685475D" w14:textId="77777777" w:rsidTr="002124E3">
        <w:trPr>
          <w:trHeight w:val="648"/>
          <w:jc w:val="center"/>
        </w:trPr>
        <w:tc>
          <w:tcPr>
            <w:tcW w:w="1506" w:type="dxa"/>
            <w:shd w:val="clear" w:color="auto" w:fill="auto"/>
            <w:vAlign w:val="center"/>
          </w:tcPr>
          <w:p w14:paraId="39952A0D" w14:textId="77777777" w:rsidR="00D4123B" w:rsidRPr="00D344B4" w:rsidRDefault="00D4123B" w:rsidP="002124E3">
            <w:pPr>
              <w:spacing w:line="480" w:lineRule="auto"/>
              <w:contextualSpacing/>
              <w:rPr>
                <w:rFonts w:ascii="Times New Roman" w:hAnsi="Times New Roman" w:cs="Times New Roman"/>
                <w:b/>
              </w:rPr>
            </w:pPr>
            <w:r w:rsidRPr="00D344B4">
              <w:rPr>
                <w:rFonts w:ascii="Times New Roman" w:hAnsi="Times New Roman" w:cs="Times New Roman"/>
                <w:b/>
              </w:rPr>
              <w:t>rs17170073</w:t>
            </w:r>
          </w:p>
        </w:tc>
        <w:tc>
          <w:tcPr>
            <w:tcW w:w="1829" w:type="dxa"/>
            <w:shd w:val="clear" w:color="auto" w:fill="auto"/>
            <w:vAlign w:val="center"/>
          </w:tcPr>
          <w:p w14:paraId="2A7AF649" w14:textId="77777777" w:rsidR="00D4123B" w:rsidRPr="00D344B4" w:rsidRDefault="00D4123B" w:rsidP="002124E3">
            <w:pPr>
              <w:spacing w:line="480" w:lineRule="auto"/>
              <w:contextualSpacing/>
              <w:rPr>
                <w:rFonts w:ascii="Times New Roman" w:hAnsi="Times New Roman" w:cs="Times New Roman"/>
              </w:rPr>
            </w:pPr>
            <w:r w:rsidRPr="00D344B4">
              <w:rPr>
                <w:rFonts w:ascii="Times New Roman" w:hAnsi="Times New Roman" w:cs="Times New Roman"/>
              </w:rPr>
              <w:t>7.0 x 10</w:t>
            </w:r>
            <w:r w:rsidRPr="00D344B4">
              <w:rPr>
                <w:rFonts w:ascii="Times New Roman" w:hAnsi="Times New Roman" w:cs="Times New Roman"/>
                <w:vertAlign w:val="superscript"/>
              </w:rPr>
              <w:t>-3</w:t>
            </w:r>
          </w:p>
        </w:tc>
        <w:tc>
          <w:tcPr>
            <w:tcW w:w="1829" w:type="dxa"/>
            <w:shd w:val="clear" w:color="auto" w:fill="auto"/>
            <w:vAlign w:val="center"/>
          </w:tcPr>
          <w:p w14:paraId="4A4725E3" w14:textId="77777777" w:rsidR="00D4123B" w:rsidRPr="00D344B4" w:rsidRDefault="00D4123B" w:rsidP="002124E3">
            <w:pPr>
              <w:spacing w:line="480" w:lineRule="auto"/>
              <w:contextualSpacing/>
              <w:rPr>
                <w:rFonts w:ascii="Times New Roman" w:hAnsi="Times New Roman" w:cs="Times New Roman"/>
              </w:rPr>
            </w:pPr>
            <w:r w:rsidRPr="00D344B4">
              <w:rPr>
                <w:rFonts w:ascii="Times New Roman" w:hAnsi="Times New Roman" w:cs="Times New Roman"/>
              </w:rPr>
              <w:t>7.4 x 10</w:t>
            </w:r>
            <w:r w:rsidRPr="00D344B4">
              <w:rPr>
                <w:rFonts w:ascii="Times New Roman" w:hAnsi="Times New Roman" w:cs="Times New Roman"/>
                <w:vertAlign w:val="superscript"/>
              </w:rPr>
              <w:t>-3</w:t>
            </w:r>
          </w:p>
        </w:tc>
      </w:tr>
      <w:tr w:rsidR="00D4123B" w:rsidRPr="00D344B4" w14:paraId="58394243" w14:textId="77777777" w:rsidTr="002124E3">
        <w:trPr>
          <w:trHeight w:val="648"/>
          <w:jc w:val="center"/>
        </w:trPr>
        <w:tc>
          <w:tcPr>
            <w:tcW w:w="1506" w:type="dxa"/>
            <w:shd w:val="clear" w:color="auto" w:fill="auto"/>
            <w:vAlign w:val="center"/>
          </w:tcPr>
          <w:p w14:paraId="620F82B7" w14:textId="77777777" w:rsidR="00D4123B" w:rsidRPr="00D344B4" w:rsidRDefault="00D4123B" w:rsidP="002124E3">
            <w:pPr>
              <w:spacing w:line="480" w:lineRule="auto"/>
              <w:contextualSpacing/>
              <w:rPr>
                <w:rFonts w:ascii="Times New Roman" w:hAnsi="Times New Roman" w:cs="Times New Roman"/>
                <w:b/>
              </w:rPr>
            </w:pPr>
            <w:r w:rsidRPr="00D344B4">
              <w:rPr>
                <w:rFonts w:ascii="Times New Roman" w:hAnsi="Times New Roman" w:cs="Times New Roman"/>
                <w:b/>
              </w:rPr>
              <w:t>rs2215798</w:t>
            </w:r>
          </w:p>
        </w:tc>
        <w:tc>
          <w:tcPr>
            <w:tcW w:w="1829" w:type="dxa"/>
            <w:shd w:val="clear" w:color="auto" w:fill="auto"/>
            <w:vAlign w:val="center"/>
          </w:tcPr>
          <w:p w14:paraId="08168EB6" w14:textId="77777777" w:rsidR="00D4123B" w:rsidRPr="00D344B4" w:rsidRDefault="00D4123B" w:rsidP="002124E3">
            <w:pPr>
              <w:spacing w:line="480" w:lineRule="auto"/>
              <w:contextualSpacing/>
              <w:rPr>
                <w:rFonts w:ascii="Times New Roman" w:hAnsi="Times New Roman" w:cs="Times New Roman"/>
              </w:rPr>
            </w:pPr>
            <w:r w:rsidRPr="00D344B4">
              <w:rPr>
                <w:rFonts w:ascii="Times New Roman" w:hAnsi="Times New Roman" w:cs="Times New Roman"/>
              </w:rPr>
              <w:t>1.7 x 10</w:t>
            </w:r>
            <w:r w:rsidRPr="00D344B4">
              <w:rPr>
                <w:rFonts w:ascii="Times New Roman" w:hAnsi="Times New Roman" w:cs="Times New Roman"/>
                <w:vertAlign w:val="superscript"/>
              </w:rPr>
              <w:t>-3</w:t>
            </w:r>
          </w:p>
        </w:tc>
        <w:tc>
          <w:tcPr>
            <w:tcW w:w="1829" w:type="dxa"/>
            <w:shd w:val="clear" w:color="auto" w:fill="auto"/>
            <w:vAlign w:val="center"/>
          </w:tcPr>
          <w:p w14:paraId="646D82A1" w14:textId="77777777" w:rsidR="00D4123B" w:rsidRPr="00D344B4" w:rsidRDefault="00D4123B" w:rsidP="002124E3">
            <w:pPr>
              <w:spacing w:line="480" w:lineRule="auto"/>
              <w:contextualSpacing/>
              <w:rPr>
                <w:rFonts w:ascii="Times New Roman" w:hAnsi="Times New Roman" w:cs="Times New Roman"/>
              </w:rPr>
            </w:pPr>
            <w:r w:rsidRPr="00D344B4">
              <w:rPr>
                <w:rFonts w:ascii="Times New Roman" w:hAnsi="Times New Roman" w:cs="Times New Roman"/>
              </w:rPr>
              <w:t>1.8 x 10</w:t>
            </w:r>
            <w:r w:rsidRPr="00D344B4">
              <w:rPr>
                <w:rFonts w:ascii="Times New Roman" w:hAnsi="Times New Roman" w:cs="Times New Roman"/>
                <w:vertAlign w:val="superscript"/>
              </w:rPr>
              <w:t>-3</w:t>
            </w:r>
          </w:p>
        </w:tc>
      </w:tr>
      <w:tr w:rsidR="00D4123B" w:rsidRPr="00D344B4" w14:paraId="10724DEA" w14:textId="77777777" w:rsidTr="002124E3">
        <w:trPr>
          <w:trHeight w:val="648"/>
          <w:jc w:val="center"/>
        </w:trPr>
        <w:tc>
          <w:tcPr>
            <w:tcW w:w="1506" w:type="dxa"/>
            <w:shd w:val="clear" w:color="auto" w:fill="auto"/>
            <w:vAlign w:val="center"/>
          </w:tcPr>
          <w:p w14:paraId="27AFF422" w14:textId="77777777" w:rsidR="00D4123B" w:rsidRPr="00D344B4" w:rsidRDefault="00D4123B" w:rsidP="002124E3">
            <w:pPr>
              <w:spacing w:line="480" w:lineRule="auto"/>
              <w:contextualSpacing/>
              <w:rPr>
                <w:rFonts w:ascii="Times New Roman" w:hAnsi="Times New Roman" w:cs="Times New Roman"/>
                <w:b/>
              </w:rPr>
            </w:pPr>
            <w:r w:rsidRPr="00D344B4">
              <w:rPr>
                <w:rFonts w:ascii="Times New Roman" w:hAnsi="Times New Roman" w:cs="Times New Roman"/>
                <w:b/>
              </w:rPr>
              <w:t>rs2710093</w:t>
            </w:r>
          </w:p>
        </w:tc>
        <w:tc>
          <w:tcPr>
            <w:tcW w:w="1829" w:type="dxa"/>
            <w:shd w:val="clear" w:color="auto" w:fill="auto"/>
            <w:vAlign w:val="center"/>
          </w:tcPr>
          <w:p w14:paraId="2435967E" w14:textId="77777777" w:rsidR="00D4123B" w:rsidRPr="00D344B4" w:rsidRDefault="00D4123B" w:rsidP="002124E3">
            <w:pPr>
              <w:spacing w:line="480" w:lineRule="auto"/>
              <w:contextualSpacing/>
              <w:rPr>
                <w:rFonts w:ascii="Times New Roman" w:hAnsi="Times New Roman" w:cs="Times New Roman"/>
              </w:rPr>
            </w:pPr>
            <w:r w:rsidRPr="00D344B4">
              <w:rPr>
                <w:rFonts w:ascii="Times New Roman" w:hAnsi="Times New Roman" w:cs="Times New Roman"/>
              </w:rPr>
              <w:t>1.1 x 10</w:t>
            </w:r>
            <w:r w:rsidRPr="00D344B4">
              <w:rPr>
                <w:rFonts w:ascii="Times New Roman" w:hAnsi="Times New Roman" w:cs="Times New Roman"/>
                <w:vertAlign w:val="superscript"/>
              </w:rPr>
              <w:t>-5</w:t>
            </w:r>
          </w:p>
        </w:tc>
        <w:tc>
          <w:tcPr>
            <w:tcW w:w="1829" w:type="dxa"/>
            <w:shd w:val="clear" w:color="auto" w:fill="auto"/>
            <w:vAlign w:val="center"/>
          </w:tcPr>
          <w:p w14:paraId="36DB26F5" w14:textId="77777777" w:rsidR="00D4123B" w:rsidRPr="00D344B4" w:rsidRDefault="00D4123B" w:rsidP="002124E3">
            <w:pPr>
              <w:spacing w:line="480" w:lineRule="auto"/>
              <w:contextualSpacing/>
              <w:rPr>
                <w:rFonts w:ascii="Times New Roman" w:hAnsi="Times New Roman" w:cs="Times New Roman"/>
              </w:rPr>
            </w:pPr>
            <w:r w:rsidRPr="00D344B4">
              <w:rPr>
                <w:rFonts w:ascii="Times New Roman" w:hAnsi="Times New Roman" w:cs="Times New Roman"/>
              </w:rPr>
              <w:t>2.6 x 10</w:t>
            </w:r>
            <w:r w:rsidRPr="00D344B4">
              <w:rPr>
                <w:rFonts w:ascii="Times New Roman" w:hAnsi="Times New Roman" w:cs="Times New Roman"/>
                <w:vertAlign w:val="superscript"/>
              </w:rPr>
              <w:t>-5</w:t>
            </w:r>
          </w:p>
        </w:tc>
      </w:tr>
    </w:tbl>
    <w:p w14:paraId="0C23B35F" w14:textId="77777777" w:rsidR="00D4123B" w:rsidRPr="00D344B4" w:rsidRDefault="00D4123B" w:rsidP="002124E3">
      <w:pPr>
        <w:spacing w:line="360" w:lineRule="auto"/>
        <w:contextualSpacing/>
        <w:rPr>
          <w:rFonts w:ascii="Times New Roman" w:hAnsi="Times New Roman" w:cs="Times New Roman"/>
          <w:b/>
        </w:rPr>
      </w:pPr>
    </w:p>
    <w:p w14:paraId="50A5012D" w14:textId="77777777" w:rsidR="00D4123B" w:rsidRPr="00D344B4" w:rsidRDefault="00D4123B" w:rsidP="002124E3">
      <w:pPr>
        <w:spacing w:line="360" w:lineRule="auto"/>
        <w:contextualSpacing/>
        <w:rPr>
          <w:rFonts w:ascii="Times New Roman" w:hAnsi="Times New Roman" w:cs="Times New Roman"/>
          <w:b/>
        </w:rPr>
      </w:pPr>
      <w:r w:rsidRPr="00D344B4">
        <w:rPr>
          <w:rFonts w:ascii="Times New Roman" w:hAnsi="Times New Roman" w:cs="Times New Roman"/>
          <w:b/>
        </w:rPr>
        <w:br w:type="page"/>
      </w:r>
      <w:r w:rsidRPr="00D344B4">
        <w:rPr>
          <w:rFonts w:ascii="Times New Roman" w:hAnsi="Times New Roman" w:cs="Times New Roman"/>
          <w:b/>
        </w:rPr>
        <w:lastRenderedPageBreak/>
        <w:t>References</w:t>
      </w:r>
    </w:p>
    <w:p w14:paraId="652B07FE" w14:textId="77777777" w:rsidR="00D4123B" w:rsidRPr="00D344B4" w:rsidRDefault="00D4123B" w:rsidP="002124E3">
      <w:pPr>
        <w:spacing w:line="480" w:lineRule="auto"/>
        <w:contextualSpacing/>
        <w:rPr>
          <w:rFonts w:ascii="Times New Roman" w:hAnsi="Times New Roman" w:cs="Times New Roman"/>
        </w:rPr>
      </w:pPr>
    </w:p>
    <w:p w14:paraId="3EDE83A6" w14:textId="77777777" w:rsidR="00D4123B" w:rsidRPr="00D344B4" w:rsidRDefault="00D4123B" w:rsidP="002124E3">
      <w:pPr>
        <w:numPr>
          <w:ilvl w:val="0"/>
          <w:numId w:val="8"/>
        </w:numPr>
        <w:spacing w:after="360"/>
        <w:rPr>
          <w:rFonts w:ascii="Times New Roman" w:hAnsi="Times New Roman" w:cs="Times New Roman"/>
          <w:noProof/>
        </w:rPr>
      </w:pPr>
      <w:r w:rsidRPr="00D344B4">
        <w:rPr>
          <w:rFonts w:ascii="Times New Roman" w:hAnsi="Times New Roman" w:cs="Times New Roman"/>
          <w:noProof/>
        </w:rPr>
        <w:t>Moorhead M, Hardenbol P, Siddiqui F, Falkowski M, Bruckner C, et al. (2006) Optimal genotype determination in highly multiplexed SNP data. Eur J Hum Genet 14: 207-215.</w:t>
      </w:r>
    </w:p>
    <w:p w14:paraId="796D521D" w14:textId="77777777" w:rsidR="00BC7EC2" w:rsidRPr="00D344B4" w:rsidRDefault="00BC7EC2" w:rsidP="0093715D">
      <w:pPr>
        <w:numPr>
          <w:ilvl w:val="0"/>
          <w:numId w:val="8"/>
        </w:numPr>
        <w:spacing w:after="360"/>
        <w:rPr>
          <w:rFonts w:ascii="Times New Roman" w:hAnsi="Times New Roman" w:cs="Times New Roman"/>
        </w:rPr>
      </w:pPr>
      <w:r w:rsidRPr="00D344B4">
        <w:rPr>
          <w:rFonts w:ascii="Times New Roman" w:hAnsi="Times New Roman" w:cs="Times New Roman"/>
        </w:rPr>
        <w:t>Nyholt DR (2004) A simple correction for multiple testing for single-nucleotide polymorphisms in linkage disequilibrium with each other. Am J Hum Genet 74: 765-769.</w:t>
      </w:r>
    </w:p>
    <w:p w14:paraId="71F4286E" w14:textId="77777777" w:rsidR="00BC7EC2" w:rsidRPr="00D344B4" w:rsidRDefault="00BC7EC2" w:rsidP="00BC7EC2">
      <w:pPr>
        <w:numPr>
          <w:ilvl w:val="0"/>
          <w:numId w:val="8"/>
        </w:numPr>
        <w:spacing w:after="360"/>
        <w:rPr>
          <w:rFonts w:ascii="Times New Roman" w:hAnsi="Times New Roman" w:cs="Times New Roman"/>
          <w:noProof/>
        </w:rPr>
      </w:pPr>
      <w:r w:rsidRPr="00D344B4">
        <w:rPr>
          <w:rFonts w:ascii="Times New Roman" w:hAnsi="Times New Roman" w:cs="Times New Roman"/>
        </w:rPr>
        <w:t>Li J, Ji L (2005) Adjusting multiple testing in multilocus analyses using the eigenvalues of a correlation matrix. Heredity (Edinb) 95: 221-227.</w:t>
      </w:r>
    </w:p>
    <w:p w14:paraId="3EBFF494" w14:textId="77777777" w:rsidR="00D4123B" w:rsidRPr="00D344B4" w:rsidRDefault="00D4123B" w:rsidP="002124E3">
      <w:pPr>
        <w:numPr>
          <w:ilvl w:val="0"/>
          <w:numId w:val="8"/>
        </w:numPr>
        <w:spacing w:after="360"/>
        <w:rPr>
          <w:rFonts w:ascii="Times New Roman" w:hAnsi="Times New Roman" w:cs="Times New Roman"/>
          <w:noProof/>
        </w:rPr>
      </w:pPr>
      <w:r w:rsidRPr="00D344B4">
        <w:rPr>
          <w:rFonts w:ascii="Times New Roman" w:hAnsi="Times New Roman" w:cs="Times New Roman"/>
          <w:noProof/>
        </w:rPr>
        <w:t>Li Y, Willer CJ, Ding J, Scheet P, Abecasis GR (2010) MaCH: using sequence and genotype data to estimate haplotypes and unobserved genotypes. Genet Epidemiol 34: 816-834.</w:t>
      </w:r>
    </w:p>
    <w:p w14:paraId="6516ABE7" w14:textId="77777777" w:rsidR="00D4123B" w:rsidRPr="00D344B4" w:rsidRDefault="00D4123B" w:rsidP="002124E3">
      <w:pPr>
        <w:numPr>
          <w:ilvl w:val="0"/>
          <w:numId w:val="8"/>
        </w:numPr>
        <w:spacing w:after="360"/>
        <w:rPr>
          <w:rFonts w:ascii="Times New Roman" w:hAnsi="Times New Roman" w:cs="Times New Roman"/>
          <w:noProof/>
        </w:rPr>
      </w:pPr>
      <w:r w:rsidRPr="00D344B4">
        <w:rPr>
          <w:rFonts w:ascii="Times New Roman" w:hAnsi="Times New Roman" w:cs="Times New Roman"/>
          <w:noProof/>
        </w:rPr>
        <w:t>Browning BL, Browning SR (2009) A unified approach to genotype imputation and haplotype-phase inference for large data sets of trios and unrelated individuals. Am J Hum Genet 84: 210-223.</w:t>
      </w:r>
    </w:p>
    <w:p w14:paraId="31CDAA77" w14:textId="77777777" w:rsidR="00D4123B" w:rsidRPr="00D344B4" w:rsidRDefault="00D4123B" w:rsidP="002124E3">
      <w:pPr>
        <w:numPr>
          <w:ilvl w:val="0"/>
          <w:numId w:val="8"/>
        </w:numPr>
        <w:spacing w:after="360"/>
        <w:rPr>
          <w:rFonts w:ascii="Times New Roman" w:hAnsi="Times New Roman" w:cs="Times New Roman"/>
          <w:noProof/>
        </w:rPr>
      </w:pPr>
      <w:r w:rsidRPr="00D344B4">
        <w:rPr>
          <w:rFonts w:ascii="Times New Roman" w:hAnsi="Times New Roman" w:cs="Times New Roman"/>
          <w:noProof/>
        </w:rPr>
        <w:t>The International HapMap Consortium (2007). A second generation human haplotype map of over 3.1 million SNPs. Nature 449: 851-861.</w:t>
      </w:r>
    </w:p>
    <w:p w14:paraId="3A116023" w14:textId="77777777" w:rsidR="00D4123B" w:rsidRPr="00D344B4" w:rsidRDefault="00D4123B" w:rsidP="002124E3">
      <w:pPr>
        <w:numPr>
          <w:ilvl w:val="0"/>
          <w:numId w:val="8"/>
        </w:numPr>
        <w:spacing w:after="360"/>
        <w:rPr>
          <w:rFonts w:ascii="Times New Roman" w:hAnsi="Times New Roman" w:cs="Times New Roman"/>
          <w:noProof/>
        </w:rPr>
      </w:pPr>
      <w:r w:rsidRPr="00D344B4">
        <w:rPr>
          <w:rFonts w:ascii="Times New Roman" w:hAnsi="Times New Roman" w:cs="Times New Roman"/>
          <w:noProof/>
        </w:rPr>
        <w:t>Durbin RM, Abecasis GR, Altshuler DL, Auton A, Brooks LD, et al. (2010) A map of human genome variation from population-scale sequencing. Nature 467: 1061-1073.</w:t>
      </w:r>
    </w:p>
    <w:p w14:paraId="47A1EE70" w14:textId="77777777" w:rsidR="00D4123B" w:rsidRPr="00D344B4" w:rsidRDefault="00D4123B" w:rsidP="002124E3">
      <w:pPr>
        <w:numPr>
          <w:ilvl w:val="0"/>
          <w:numId w:val="8"/>
        </w:numPr>
        <w:rPr>
          <w:rFonts w:ascii="Times New Roman" w:hAnsi="Times New Roman" w:cs="Times New Roman"/>
          <w:noProof/>
        </w:rPr>
      </w:pPr>
      <w:r w:rsidRPr="00D344B4">
        <w:rPr>
          <w:rFonts w:ascii="Times New Roman" w:hAnsi="Times New Roman" w:cs="Times New Roman"/>
          <w:noProof/>
        </w:rPr>
        <w:t>Nelson S, Laurie CC, Crosslin D, Browning BL, Marazita ML Effects of ignoring relatedness among study subjects in genotype imputation analyses. 60th Annual Meeting of the American Society of Human Genetics, 2-6 November 2010. Washington, DC (abstract 3030).</w:t>
      </w:r>
    </w:p>
    <w:p w14:paraId="2A4522B8" w14:textId="77777777" w:rsidR="00C13C74" w:rsidRPr="00D344B4" w:rsidRDefault="00C13C74" w:rsidP="00C13C74">
      <w:pPr>
        <w:ind w:left="720"/>
        <w:rPr>
          <w:rFonts w:ascii="Times New Roman" w:hAnsi="Times New Roman" w:cs="Times New Roman"/>
          <w:noProof/>
        </w:rPr>
      </w:pPr>
    </w:p>
    <w:p w14:paraId="3951B321" w14:textId="77777777" w:rsidR="00C13C74" w:rsidRPr="00D344B4" w:rsidRDefault="00C13C74" w:rsidP="0093715D">
      <w:pPr>
        <w:numPr>
          <w:ilvl w:val="0"/>
          <w:numId w:val="8"/>
        </w:numPr>
        <w:rPr>
          <w:rFonts w:ascii="Times New Roman" w:hAnsi="Times New Roman" w:cs="Times New Roman"/>
          <w:noProof/>
        </w:rPr>
      </w:pPr>
      <w:r w:rsidRPr="00D344B4">
        <w:rPr>
          <w:rFonts w:ascii="Times New Roman" w:hAnsi="Times New Roman" w:cs="Times New Roman"/>
          <w:noProof/>
        </w:rPr>
        <w:t>Bakkaloglu B, O'Roak BJ, Louvi A, Gupta AR, Abelson JF, et al. (2008) Molecular cytogenetic analysis and resequencing of contactin associated protein-like 2 in autism spectrum disorders. Am J Hum Genet 82: 165-173.</w:t>
      </w:r>
    </w:p>
    <w:p w14:paraId="0E51BB01" w14:textId="77777777" w:rsidR="0093715D" w:rsidRPr="00D344B4" w:rsidRDefault="0093715D" w:rsidP="0093715D">
      <w:pPr>
        <w:rPr>
          <w:rFonts w:ascii="Times New Roman" w:hAnsi="Times New Roman" w:cs="Times New Roman"/>
          <w:noProof/>
        </w:rPr>
      </w:pPr>
    </w:p>
    <w:p w14:paraId="707FC9CF" w14:textId="77777777" w:rsidR="00C13C74" w:rsidRPr="00D344B4" w:rsidRDefault="00C13C74" w:rsidP="0093715D">
      <w:pPr>
        <w:numPr>
          <w:ilvl w:val="0"/>
          <w:numId w:val="8"/>
        </w:numPr>
        <w:rPr>
          <w:rFonts w:ascii="Times New Roman" w:hAnsi="Times New Roman" w:cs="Times New Roman"/>
          <w:noProof/>
        </w:rPr>
      </w:pPr>
      <w:r w:rsidRPr="00D344B4">
        <w:rPr>
          <w:rFonts w:ascii="Times New Roman" w:hAnsi="Times New Roman" w:cs="Times New Roman"/>
          <w:noProof/>
        </w:rPr>
        <w:t>Iossifov I, Ronemus M, Levy D, Wang Z, Hakker I, et al. (2012) De novo gene disruptions in children on the autistic spectrum. Neuron 74: 285-299.</w:t>
      </w:r>
    </w:p>
    <w:p w14:paraId="716E1018" w14:textId="77777777" w:rsidR="0093715D" w:rsidRPr="00D344B4" w:rsidRDefault="0093715D" w:rsidP="0093715D">
      <w:pPr>
        <w:rPr>
          <w:rFonts w:ascii="Times New Roman" w:hAnsi="Times New Roman" w:cs="Times New Roman"/>
          <w:noProof/>
        </w:rPr>
      </w:pPr>
    </w:p>
    <w:p w14:paraId="266C5956" w14:textId="77777777" w:rsidR="00C13C74" w:rsidRPr="00D344B4" w:rsidRDefault="00C13C74" w:rsidP="0093715D">
      <w:pPr>
        <w:numPr>
          <w:ilvl w:val="0"/>
          <w:numId w:val="8"/>
        </w:numPr>
        <w:rPr>
          <w:rFonts w:ascii="Times New Roman" w:hAnsi="Times New Roman" w:cs="Times New Roman"/>
          <w:noProof/>
        </w:rPr>
      </w:pPr>
      <w:r w:rsidRPr="00D344B4">
        <w:rPr>
          <w:rFonts w:ascii="Times New Roman" w:hAnsi="Times New Roman" w:cs="Times New Roman"/>
          <w:noProof/>
        </w:rPr>
        <w:t>O'Roak BJ, Vives L, Girirajan S, Karakoc E, Krumm N, et al. (2012) Sporadic autism exomes reveal a highly interconnected protein network of de novo mutations. Nature 485: 246-250.</w:t>
      </w:r>
    </w:p>
    <w:p w14:paraId="25AC1262" w14:textId="77777777" w:rsidR="00C13C74" w:rsidRPr="00D344B4" w:rsidRDefault="00C13C74" w:rsidP="0093715D">
      <w:pPr>
        <w:numPr>
          <w:ilvl w:val="0"/>
          <w:numId w:val="8"/>
        </w:numPr>
        <w:rPr>
          <w:rFonts w:ascii="Times New Roman" w:hAnsi="Times New Roman" w:cs="Times New Roman"/>
          <w:noProof/>
        </w:rPr>
      </w:pPr>
      <w:r w:rsidRPr="00D344B4">
        <w:rPr>
          <w:rFonts w:ascii="Times New Roman" w:hAnsi="Times New Roman" w:cs="Times New Roman"/>
          <w:noProof/>
        </w:rPr>
        <w:lastRenderedPageBreak/>
        <w:t>Sanders SJ, Murtha MT, Gupta AR, Murdoch JD, Raubeson MJ, et al. (2012) De novo mutations revealed by whole-exome sequencing are strongly associated with autism. Nature 485: 237-241.</w:t>
      </w:r>
    </w:p>
    <w:p w14:paraId="554A00C8" w14:textId="77777777" w:rsidR="00C13C74" w:rsidRPr="00D344B4" w:rsidRDefault="00C13C74" w:rsidP="00234A78">
      <w:pPr>
        <w:rPr>
          <w:rFonts w:ascii="Times New Roman" w:hAnsi="Times New Roman" w:cs="Times New Roman"/>
          <w:noProof/>
        </w:rPr>
      </w:pPr>
    </w:p>
    <w:p w14:paraId="130CE7EE" w14:textId="77777777" w:rsidR="00D4123B" w:rsidRPr="00D344B4" w:rsidRDefault="00D4123B" w:rsidP="002124E3">
      <w:pPr>
        <w:rPr>
          <w:rFonts w:ascii="Times New Roman" w:hAnsi="Times New Roman" w:cs="Times New Roman"/>
          <w:noProof/>
        </w:rPr>
      </w:pPr>
    </w:p>
    <w:p w14:paraId="712A3ED2" w14:textId="77777777" w:rsidR="00D4123B" w:rsidRPr="00D344B4" w:rsidRDefault="00D4123B" w:rsidP="002124E3">
      <w:pPr>
        <w:spacing w:line="480" w:lineRule="auto"/>
        <w:contextualSpacing/>
        <w:rPr>
          <w:rFonts w:ascii="Times New Roman" w:hAnsi="Times New Roman" w:cs="Times New Roman"/>
          <w:b/>
        </w:rPr>
      </w:pPr>
    </w:p>
    <w:p w14:paraId="7CB8E251" w14:textId="77777777" w:rsidR="00D4123B" w:rsidRPr="00D344B4" w:rsidRDefault="00D4123B" w:rsidP="002124E3">
      <w:pPr>
        <w:spacing w:line="480" w:lineRule="auto"/>
        <w:contextualSpacing/>
        <w:rPr>
          <w:rFonts w:ascii="Times New Roman" w:hAnsi="Times New Roman" w:cs="Times New Roman"/>
          <w:b/>
        </w:rPr>
      </w:pPr>
    </w:p>
    <w:p w14:paraId="5BCF2A25" w14:textId="77777777" w:rsidR="00D4123B" w:rsidRPr="00D344B4" w:rsidRDefault="00D4123B" w:rsidP="002124E3">
      <w:pPr>
        <w:spacing w:line="480" w:lineRule="auto"/>
        <w:contextualSpacing/>
        <w:rPr>
          <w:rFonts w:ascii="Times New Roman" w:hAnsi="Times New Roman" w:cs="Times New Roman"/>
          <w:b/>
        </w:rPr>
      </w:pPr>
    </w:p>
    <w:p w14:paraId="3590BCDC" w14:textId="77777777" w:rsidR="00D4123B" w:rsidRPr="00D344B4" w:rsidRDefault="00D4123B" w:rsidP="002124E3">
      <w:pPr>
        <w:spacing w:line="480" w:lineRule="auto"/>
        <w:contextualSpacing/>
        <w:rPr>
          <w:rFonts w:ascii="Times New Roman" w:hAnsi="Times New Roman" w:cs="Times New Roman"/>
          <w:b/>
        </w:rPr>
      </w:pPr>
    </w:p>
    <w:p w14:paraId="75D72CEA" w14:textId="0295D882" w:rsidR="00D4123B" w:rsidRPr="00D344B4" w:rsidRDefault="00D4123B" w:rsidP="00D344B4">
      <w:pPr>
        <w:spacing w:line="480" w:lineRule="auto"/>
        <w:ind w:firstLine="720"/>
        <w:rPr>
          <w:rFonts w:ascii="Times New Roman" w:hAnsi="Times New Roman" w:cs="Times New Roman"/>
        </w:rPr>
        <w:sectPr w:rsidR="00D4123B" w:rsidRPr="00D344B4" w:rsidSect="002124E3">
          <w:headerReference w:type="even" r:id="rId9"/>
          <w:footerReference w:type="even" r:id="rId10"/>
          <w:footerReference w:type="default" r:id="rId11"/>
          <w:footerReference w:type="first" r:id="rId12"/>
          <w:pgSz w:w="12240" w:h="15840"/>
          <w:pgMar w:top="1440" w:right="1800" w:bottom="1440" w:left="1800" w:header="720" w:footer="720" w:gutter="0"/>
          <w:cols w:space="720"/>
          <w:docGrid w:linePitch="360"/>
        </w:sectPr>
      </w:pPr>
      <w:r w:rsidRPr="00D344B4">
        <w:rPr>
          <w:rFonts w:ascii="Times New Roman" w:hAnsi="Times New Roman" w:cs="Times New Roman"/>
        </w:rPr>
        <w:t xml:space="preserve"> </w:t>
      </w:r>
    </w:p>
    <w:p w14:paraId="1D9F6675" w14:textId="7F840FE6" w:rsidR="003C78EA" w:rsidRDefault="003C78EA" w:rsidP="003C78EA">
      <w:pPr>
        <w:spacing w:line="480" w:lineRule="auto"/>
        <w:contextualSpacing/>
        <w:rPr>
          <w:rFonts w:ascii="Times New Roman" w:hAnsi="Times New Roman" w:cs="Times New Roman"/>
          <w:b/>
        </w:rPr>
      </w:pPr>
      <w:r>
        <w:rPr>
          <w:rFonts w:ascii="Times New Roman" w:hAnsi="Times New Roman" w:cs="Times New Roman"/>
          <w:b/>
        </w:rPr>
        <w:lastRenderedPageBreak/>
        <w:t>SUPPLEMENTARY TABLES</w:t>
      </w:r>
    </w:p>
    <w:p w14:paraId="39C6F196" w14:textId="77777777" w:rsidR="000229D6" w:rsidRPr="00D344B4" w:rsidRDefault="000229D6" w:rsidP="00CC6FDF">
      <w:pPr>
        <w:spacing w:line="480" w:lineRule="auto"/>
        <w:contextualSpacing/>
        <w:rPr>
          <w:rFonts w:ascii="Times New Roman" w:hAnsi="Times New Roman" w:cs="Times New Roman"/>
        </w:rPr>
      </w:pPr>
    </w:p>
    <w:tbl>
      <w:tblPr>
        <w:tblW w:w="0" w:type="auto"/>
        <w:tblLayout w:type="fixed"/>
        <w:tblLook w:val="04A0" w:firstRow="1" w:lastRow="0" w:firstColumn="1" w:lastColumn="0" w:noHBand="0" w:noVBand="1"/>
      </w:tblPr>
      <w:tblGrid>
        <w:gridCol w:w="1368"/>
        <w:gridCol w:w="900"/>
        <w:gridCol w:w="918"/>
        <w:gridCol w:w="1620"/>
        <w:gridCol w:w="1350"/>
        <w:gridCol w:w="1620"/>
        <w:gridCol w:w="1440"/>
        <w:gridCol w:w="1620"/>
        <w:gridCol w:w="1620"/>
      </w:tblGrid>
      <w:tr w:rsidR="00CC6FDF" w:rsidRPr="00FD4C5D" w14:paraId="6917F18E" w14:textId="77777777" w:rsidTr="003A572A">
        <w:trPr>
          <w:trHeight w:val="360"/>
        </w:trPr>
        <w:tc>
          <w:tcPr>
            <w:tcW w:w="1368" w:type="dxa"/>
          </w:tcPr>
          <w:p w14:paraId="72A31433" w14:textId="77777777" w:rsidR="00CC6FDF" w:rsidRPr="00FD4C5D" w:rsidRDefault="00CC6FDF" w:rsidP="003A572A">
            <w:pPr>
              <w:spacing w:line="480" w:lineRule="auto"/>
              <w:contextualSpacing/>
              <w:jc w:val="center"/>
              <w:rPr>
                <w:rFonts w:ascii="Times New Roman" w:hAnsi="Times New Roman" w:cs="Times New Roman"/>
                <w:b/>
                <w:sz w:val="22"/>
                <w:szCs w:val="22"/>
              </w:rPr>
            </w:pPr>
          </w:p>
        </w:tc>
        <w:tc>
          <w:tcPr>
            <w:tcW w:w="900" w:type="dxa"/>
            <w:vAlign w:val="center"/>
          </w:tcPr>
          <w:p w14:paraId="754AE26F" w14:textId="77777777" w:rsidR="00CC6FDF" w:rsidRPr="00FD4C5D" w:rsidRDefault="00CC6FDF" w:rsidP="003A572A">
            <w:pPr>
              <w:spacing w:line="480" w:lineRule="auto"/>
              <w:contextualSpacing/>
              <w:jc w:val="center"/>
              <w:rPr>
                <w:rFonts w:ascii="Times New Roman" w:hAnsi="Times New Roman" w:cs="Times New Roman"/>
                <w:b/>
                <w:sz w:val="22"/>
                <w:szCs w:val="22"/>
              </w:rPr>
            </w:pPr>
          </w:p>
        </w:tc>
        <w:tc>
          <w:tcPr>
            <w:tcW w:w="918" w:type="dxa"/>
            <w:vAlign w:val="center"/>
          </w:tcPr>
          <w:p w14:paraId="54DDAA8B" w14:textId="77777777" w:rsidR="00CC6FDF" w:rsidRPr="00FD4C5D" w:rsidRDefault="00CC6FDF" w:rsidP="003A572A">
            <w:pPr>
              <w:spacing w:line="480" w:lineRule="auto"/>
              <w:contextualSpacing/>
              <w:jc w:val="center"/>
              <w:rPr>
                <w:rFonts w:ascii="Times New Roman" w:hAnsi="Times New Roman" w:cs="Times New Roman"/>
                <w:b/>
                <w:sz w:val="22"/>
                <w:szCs w:val="22"/>
              </w:rPr>
            </w:pPr>
          </w:p>
        </w:tc>
        <w:tc>
          <w:tcPr>
            <w:tcW w:w="2970" w:type="dxa"/>
            <w:gridSpan w:val="2"/>
            <w:vAlign w:val="center"/>
          </w:tcPr>
          <w:p w14:paraId="56E477D4"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α = 0.05</w:t>
            </w:r>
          </w:p>
        </w:tc>
        <w:tc>
          <w:tcPr>
            <w:tcW w:w="3060" w:type="dxa"/>
            <w:gridSpan w:val="2"/>
            <w:vAlign w:val="center"/>
          </w:tcPr>
          <w:p w14:paraId="15D5D7FC"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α = 7.5 x 10</w:t>
            </w:r>
            <w:r w:rsidRPr="00FD4C5D">
              <w:rPr>
                <w:rFonts w:ascii="Times New Roman" w:hAnsi="Times New Roman" w:cs="Times New Roman"/>
                <w:b/>
                <w:sz w:val="22"/>
                <w:szCs w:val="22"/>
                <w:vertAlign w:val="superscript"/>
              </w:rPr>
              <w:t>-5</w:t>
            </w:r>
          </w:p>
        </w:tc>
        <w:tc>
          <w:tcPr>
            <w:tcW w:w="3240" w:type="dxa"/>
            <w:gridSpan w:val="2"/>
            <w:vAlign w:val="center"/>
          </w:tcPr>
          <w:p w14:paraId="47CB9B77"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α = 5.0 x 10</w:t>
            </w:r>
            <w:r w:rsidRPr="00FD4C5D">
              <w:rPr>
                <w:rFonts w:ascii="Times New Roman" w:hAnsi="Times New Roman" w:cs="Times New Roman"/>
                <w:b/>
                <w:sz w:val="22"/>
                <w:szCs w:val="22"/>
                <w:vertAlign w:val="superscript"/>
              </w:rPr>
              <w:t>-8</w:t>
            </w:r>
          </w:p>
        </w:tc>
      </w:tr>
      <w:tr w:rsidR="00CC6FDF" w:rsidRPr="00FD4C5D" w14:paraId="521CF015" w14:textId="77777777" w:rsidTr="003A572A">
        <w:trPr>
          <w:trHeight w:val="460"/>
        </w:trPr>
        <w:tc>
          <w:tcPr>
            <w:tcW w:w="1368" w:type="dxa"/>
          </w:tcPr>
          <w:p w14:paraId="569ABFCF"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SNP</w:t>
            </w:r>
          </w:p>
        </w:tc>
        <w:tc>
          <w:tcPr>
            <w:tcW w:w="900" w:type="dxa"/>
            <w:vAlign w:val="center"/>
          </w:tcPr>
          <w:p w14:paraId="09BD3F45"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GRR</w:t>
            </w:r>
            <w:r w:rsidRPr="00FD4C5D">
              <w:rPr>
                <w:rFonts w:ascii="Times New Roman" w:hAnsi="Times New Roman" w:cs="Times New Roman"/>
                <w:b/>
                <w:sz w:val="22"/>
                <w:szCs w:val="22"/>
                <w:vertAlign w:val="subscript"/>
              </w:rPr>
              <w:t>Aa</w:t>
            </w:r>
          </w:p>
        </w:tc>
        <w:tc>
          <w:tcPr>
            <w:tcW w:w="918" w:type="dxa"/>
            <w:vAlign w:val="center"/>
          </w:tcPr>
          <w:p w14:paraId="3C30F017"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pA</w:t>
            </w:r>
          </w:p>
        </w:tc>
        <w:tc>
          <w:tcPr>
            <w:tcW w:w="1620" w:type="dxa"/>
            <w:vAlign w:val="center"/>
          </w:tcPr>
          <w:p w14:paraId="3C777AC5"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Multiplicative</w:t>
            </w:r>
          </w:p>
        </w:tc>
        <w:tc>
          <w:tcPr>
            <w:tcW w:w="1350" w:type="dxa"/>
            <w:vAlign w:val="center"/>
          </w:tcPr>
          <w:p w14:paraId="4EADBE4B"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Additive</w:t>
            </w:r>
          </w:p>
        </w:tc>
        <w:tc>
          <w:tcPr>
            <w:tcW w:w="1620" w:type="dxa"/>
            <w:vAlign w:val="center"/>
          </w:tcPr>
          <w:p w14:paraId="7A6A1E35"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Multiplicative</w:t>
            </w:r>
          </w:p>
        </w:tc>
        <w:tc>
          <w:tcPr>
            <w:tcW w:w="1440" w:type="dxa"/>
            <w:vAlign w:val="center"/>
          </w:tcPr>
          <w:p w14:paraId="5415C4B9"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Additive</w:t>
            </w:r>
          </w:p>
        </w:tc>
        <w:tc>
          <w:tcPr>
            <w:tcW w:w="1620" w:type="dxa"/>
            <w:vAlign w:val="center"/>
          </w:tcPr>
          <w:p w14:paraId="6228D595"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Multiplicative</w:t>
            </w:r>
          </w:p>
        </w:tc>
        <w:tc>
          <w:tcPr>
            <w:tcW w:w="1620" w:type="dxa"/>
            <w:vAlign w:val="center"/>
          </w:tcPr>
          <w:p w14:paraId="53968FF1"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Additive</w:t>
            </w:r>
          </w:p>
        </w:tc>
      </w:tr>
      <w:tr w:rsidR="00CC6FDF" w:rsidRPr="00FD4C5D" w14:paraId="479AD1C8" w14:textId="77777777" w:rsidTr="003A572A">
        <w:trPr>
          <w:trHeight w:val="460"/>
        </w:trPr>
        <w:tc>
          <w:tcPr>
            <w:tcW w:w="1368" w:type="dxa"/>
          </w:tcPr>
          <w:p w14:paraId="3B33462C"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rs7794745</w:t>
            </w:r>
          </w:p>
        </w:tc>
        <w:tc>
          <w:tcPr>
            <w:tcW w:w="900" w:type="dxa"/>
            <w:vAlign w:val="center"/>
          </w:tcPr>
          <w:p w14:paraId="3917D915"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1.06</w:t>
            </w:r>
          </w:p>
        </w:tc>
        <w:tc>
          <w:tcPr>
            <w:tcW w:w="918" w:type="dxa"/>
            <w:vAlign w:val="center"/>
          </w:tcPr>
          <w:p w14:paraId="62EFBEF6"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0.39</w:t>
            </w:r>
          </w:p>
        </w:tc>
        <w:tc>
          <w:tcPr>
            <w:tcW w:w="1620" w:type="dxa"/>
            <w:vAlign w:val="center"/>
          </w:tcPr>
          <w:p w14:paraId="227DD662"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1.3 x10</w:t>
            </w:r>
            <w:r w:rsidRPr="00FD4C5D">
              <w:rPr>
                <w:rFonts w:ascii="Times New Roman" w:hAnsi="Times New Roman" w:cs="Times New Roman"/>
                <w:sz w:val="22"/>
                <w:szCs w:val="22"/>
                <w:vertAlign w:val="superscript"/>
              </w:rPr>
              <w:t>4</w:t>
            </w:r>
          </w:p>
        </w:tc>
        <w:tc>
          <w:tcPr>
            <w:tcW w:w="1350" w:type="dxa"/>
            <w:vAlign w:val="center"/>
          </w:tcPr>
          <w:p w14:paraId="50964079"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327</w:t>
            </w:r>
          </w:p>
        </w:tc>
        <w:tc>
          <w:tcPr>
            <w:tcW w:w="1620" w:type="dxa"/>
            <w:vAlign w:val="center"/>
          </w:tcPr>
          <w:p w14:paraId="2F3437C0"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3.5 x 10</w:t>
            </w:r>
            <w:r w:rsidRPr="00FD4C5D">
              <w:rPr>
                <w:rFonts w:ascii="Times New Roman" w:hAnsi="Times New Roman" w:cs="Times New Roman"/>
                <w:sz w:val="22"/>
                <w:szCs w:val="22"/>
                <w:vertAlign w:val="superscript"/>
              </w:rPr>
              <w:t>4</w:t>
            </w:r>
          </w:p>
        </w:tc>
        <w:tc>
          <w:tcPr>
            <w:tcW w:w="1440" w:type="dxa"/>
            <w:vAlign w:val="center"/>
          </w:tcPr>
          <w:p w14:paraId="014B99C5"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854</w:t>
            </w:r>
          </w:p>
        </w:tc>
        <w:tc>
          <w:tcPr>
            <w:tcW w:w="1620" w:type="dxa"/>
            <w:vAlign w:val="center"/>
          </w:tcPr>
          <w:p w14:paraId="4C56C5F3"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5.8 x 10</w:t>
            </w:r>
            <w:r w:rsidRPr="00FD4C5D">
              <w:rPr>
                <w:rFonts w:ascii="Times New Roman" w:hAnsi="Times New Roman" w:cs="Times New Roman"/>
                <w:sz w:val="22"/>
                <w:szCs w:val="22"/>
                <w:vertAlign w:val="superscript"/>
              </w:rPr>
              <w:t>4</w:t>
            </w:r>
          </w:p>
        </w:tc>
        <w:tc>
          <w:tcPr>
            <w:tcW w:w="1620" w:type="dxa"/>
            <w:vAlign w:val="center"/>
          </w:tcPr>
          <w:p w14:paraId="37F4DBA3"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1408</w:t>
            </w:r>
          </w:p>
        </w:tc>
      </w:tr>
      <w:tr w:rsidR="00CC6FDF" w:rsidRPr="00FD4C5D" w14:paraId="0CD17E41" w14:textId="77777777" w:rsidTr="003A572A">
        <w:trPr>
          <w:trHeight w:val="460"/>
        </w:trPr>
        <w:tc>
          <w:tcPr>
            <w:tcW w:w="1368" w:type="dxa"/>
          </w:tcPr>
          <w:p w14:paraId="196ED022"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rs2710102</w:t>
            </w:r>
          </w:p>
        </w:tc>
        <w:tc>
          <w:tcPr>
            <w:tcW w:w="900" w:type="dxa"/>
            <w:vAlign w:val="center"/>
          </w:tcPr>
          <w:p w14:paraId="4B336019"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1.09</w:t>
            </w:r>
          </w:p>
        </w:tc>
        <w:tc>
          <w:tcPr>
            <w:tcW w:w="918" w:type="dxa"/>
            <w:vAlign w:val="center"/>
          </w:tcPr>
          <w:p w14:paraId="0CFA7E52"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0.48</w:t>
            </w:r>
          </w:p>
        </w:tc>
        <w:tc>
          <w:tcPr>
            <w:tcW w:w="1620" w:type="dxa"/>
            <w:vAlign w:val="center"/>
          </w:tcPr>
          <w:p w14:paraId="00CCBE19"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6144</w:t>
            </w:r>
          </w:p>
        </w:tc>
        <w:tc>
          <w:tcPr>
            <w:tcW w:w="1350" w:type="dxa"/>
            <w:vAlign w:val="center"/>
          </w:tcPr>
          <w:p w14:paraId="49A5824C"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227</w:t>
            </w:r>
          </w:p>
        </w:tc>
        <w:tc>
          <w:tcPr>
            <w:tcW w:w="1620" w:type="dxa"/>
            <w:vAlign w:val="center"/>
          </w:tcPr>
          <w:p w14:paraId="6D8486CF"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1.6 x10</w:t>
            </w:r>
            <w:r w:rsidRPr="00FD4C5D">
              <w:rPr>
                <w:rFonts w:ascii="Times New Roman" w:hAnsi="Times New Roman" w:cs="Times New Roman"/>
                <w:sz w:val="22"/>
                <w:szCs w:val="22"/>
                <w:vertAlign w:val="superscript"/>
              </w:rPr>
              <w:t>4</w:t>
            </w:r>
          </w:p>
        </w:tc>
        <w:tc>
          <w:tcPr>
            <w:tcW w:w="1440" w:type="dxa"/>
            <w:vAlign w:val="center"/>
          </w:tcPr>
          <w:p w14:paraId="10349968"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593</w:t>
            </w:r>
          </w:p>
        </w:tc>
        <w:tc>
          <w:tcPr>
            <w:tcW w:w="1620" w:type="dxa"/>
            <w:vAlign w:val="center"/>
          </w:tcPr>
          <w:p w14:paraId="4CEDD4F7"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2.6 x10</w:t>
            </w:r>
            <w:r w:rsidRPr="00FD4C5D">
              <w:rPr>
                <w:rFonts w:ascii="Times New Roman" w:hAnsi="Times New Roman" w:cs="Times New Roman"/>
                <w:sz w:val="22"/>
                <w:szCs w:val="22"/>
                <w:vertAlign w:val="superscript"/>
              </w:rPr>
              <w:t>4</w:t>
            </w:r>
          </w:p>
        </w:tc>
        <w:tc>
          <w:tcPr>
            <w:tcW w:w="1620" w:type="dxa"/>
            <w:vAlign w:val="center"/>
          </w:tcPr>
          <w:p w14:paraId="5B0FEBAF"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978</w:t>
            </w:r>
          </w:p>
        </w:tc>
      </w:tr>
      <w:tr w:rsidR="00CC6FDF" w:rsidRPr="00FD4C5D" w14:paraId="31539911" w14:textId="77777777" w:rsidTr="003A572A">
        <w:trPr>
          <w:trHeight w:val="460"/>
        </w:trPr>
        <w:tc>
          <w:tcPr>
            <w:tcW w:w="1368" w:type="dxa"/>
          </w:tcPr>
          <w:p w14:paraId="5BE549BF"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rs17236239</w:t>
            </w:r>
          </w:p>
        </w:tc>
        <w:tc>
          <w:tcPr>
            <w:tcW w:w="900" w:type="dxa"/>
            <w:vAlign w:val="center"/>
          </w:tcPr>
          <w:p w14:paraId="064AFED4"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1.10</w:t>
            </w:r>
          </w:p>
        </w:tc>
        <w:tc>
          <w:tcPr>
            <w:tcW w:w="918" w:type="dxa"/>
            <w:vAlign w:val="center"/>
          </w:tcPr>
          <w:p w14:paraId="061EC7B6"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0.34</w:t>
            </w:r>
          </w:p>
        </w:tc>
        <w:tc>
          <w:tcPr>
            <w:tcW w:w="1620" w:type="dxa"/>
            <w:vAlign w:val="center"/>
          </w:tcPr>
          <w:p w14:paraId="65E04989"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5084</w:t>
            </w:r>
          </w:p>
        </w:tc>
        <w:tc>
          <w:tcPr>
            <w:tcW w:w="1350" w:type="dxa"/>
            <w:vAlign w:val="center"/>
          </w:tcPr>
          <w:p w14:paraId="6872045A"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359</w:t>
            </w:r>
          </w:p>
        </w:tc>
        <w:tc>
          <w:tcPr>
            <w:tcW w:w="1620" w:type="dxa"/>
            <w:vAlign w:val="center"/>
          </w:tcPr>
          <w:p w14:paraId="791DED00"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1.3 x10</w:t>
            </w:r>
            <w:r w:rsidRPr="00FD4C5D">
              <w:rPr>
                <w:rFonts w:ascii="Times New Roman" w:hAnsi="Times New Roman" w:cs="Times New Roman"/>
                <w:sz w:val="22"/>
                <w:szCs w:val="22"/>
                <w:vertAlign w:val="superscript"/>
              </w:rPr>
              <w:t>4</w:t>
            </w:r>
          </w:p>
        </w:tc>
        <w:tc>
          <w:tcPr>
            <w:tcW w:w="1440" w:type="dxa"/>
            <w:vAlign w:val="center"/>
          </w:tcPr>
          <w:p w14:paraId="0C19FFF4"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939</w:t>
            </w:r>
          </w:p>
        </w:tc>
        <w:tc>
          <w:tcPr>
            <w:tcW w:w="1620" w:type="dxa"/>
            <w:vAlign w:val="center"/>
          </w:tcPr>
          <w:p w14:paraId="5C7CFD4B"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2.1 x10</w:t>
            </w:r>
            <w:r w:rsidRPr="00FD4C5D">
              <w:rPr>
                <w:rFonts w:ascii="Times New Roman" w:hAnsi="Times New Roman" w:cs="Times New Roman"/>
                <w:sz w:val="22"/>
                <w:szCs w:val="22"/>
                <w:vertAlign w:val="superscript"/>
              </w:rPr>
              <w:t>4</w:t>
            </w:r>
          </w:p>
        </w:tc>
        <w:tc>
          <w:tcPr>
            <w:tcW w:w="1620" w:type="dxa"/>
            <w:vAlign w:val="center"/>
          </w:tcPr>
          <w:p w14:paraId="420E154A"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1549</w:t>
            </w:r>
          </w:p>
        </w:tc>
      </w:tr>
      <w:tr w:rsidR="00CC6FDF" w:rsidRPr="00FD4C5D" w14:paraId="0370217C" w14:textId="77777777" w:rsidTr="003A572A">
        <w:trPr>
          <w:trHeight w:val="460"/>
        </w:trPr>
        <w:tc>
          <w:tcPr>
            <w:tcW w:w="1368" w:type="dxa"/>
          </w:tcPr>
          <w:p w14:paraId="6F23EB34"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rs2710093</w:t>
            </w:r>
          </w:p>
        </w:tc>
        <w:tc>
          <w:tcPr>
            <w:tcW w:w="900" w:type="dxa"/>
            <w:vAlign w:val="center"/>
          </w:tcPr>
          <w:p w14:paraId="50031569"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1.60</w:t>
            </w:r>
          </w:p>
        </w:tc>
        <w:tc>
          <w:tcPr>
            <w:tcW w:w="918" w:type="dxa"/>
            <w:vAlign w:val="center"/>
          </w:tcPr>
          <w:p w14:paraId="21595029"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0.17</w:t>
            </w:r>
          </w:p>
        </w:tc>
        <w:tc>
          <w:tcPr>
            <w:tcW w:w="1620" w:type="dxa"/>
            <w:vAlign w:val="center"/>
          </w:tcPr>
          <w:p w14:paraId="7A6507C3"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297</w:t>
            </w:r>
          </w:p>
        </w:tc>
        <w:tc>
          <w:tcPr>
            <w:tcW w:w="1350" w:type="dxa"/>
            <w:vAlign w:val="center"/>
          </w:tcPr>
          <w:p w14:paraId="10E7C000"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231</w:t>
            </w:r>
          </w:p>
        </w:tc>
        <w:tc>
          <w:tcPr>
            <w:tcW w:w="1620" w:type="dxa"/>
            <w:vAlign w:val="center"/>
          </w:tcPr>
          <w:p w14:paraId="25BD72BA"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775</w:t>
            </w:r>
          </w:p>
        </w:tc>
        <w:tc>
          <w:tcPr>
            <w:tcW w:w="1440" w:type="dxa"/>
            <w:vAlign w:val="center"/>
          </w:tcPr>
          <w:p w14:paraId="6FE72248"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602</w:t>
            </w:r>
          </w:p>
        </w:tc>
        <w:tc>
          <w:tcPr>
            <w:tcW w:w="1620" w:type="dxa"/>
            <w:vAlign w:val="center"/>
          </w:tcPr>
          <w:p w14:paraId="111B26C2"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1278</w:t>
            </w:r>
          </w:p>
        </w:tc>
        <w:tc>
          <w:tcPr>
            <w:tcW w:w="1620" w:type="dxa"/>
            <w:vAlign w:val="center"/>
          </w:tcPr>
          <w:p w14:paraId="59AAAB07"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994</w:t>
            </w:r>
          </w:p>
        </w:tc>
      </w:tr>
      <w:tr w:rsidR="00CC6FDF" w:rsidRPr="00FD4C5D" w14:paraId="4718E756" w14:textId="77777777" w:rsidTr="003A572A">
        <w:trPr>
          <w:trHeight w:val="460"/>
        </w:trPr>
        <w:tc>
          <w:tcPr>
            <w:tcW w:w="1368" w:type="dxa"/>
          </w:tcPr>
          <w:p w14:paraId="7FC141C6"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rs2215798</w:t>
            </w:r>
          </w:p>
        </w:tc>
        <w:tc>
          <w:tcPr>
            <w:tcW w:w="900" w:type="dxa"/>
            <w:vAlign w:val="center"/>
          </w:tcPr>
          <w:p w14:paraId="34053DD2"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1.80</w:t>
            </w:r>
          </w:p>
        </w:tc>
        <w:tc>
          <w:tcPr>
            <w:tcW w:w="918" w:type="dxa"/>
            <w:vAlign w:val="center"/>
          </w:tcPr>
          <w:p w14:paraId="4821628D"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0.15</w:t>
            </w:r>
          </w:p>
        </w:tc>
        <w:tc>
          <w:tcPr>
            <w:tcW w:w="1620" w:type="dxa"/>
            <w:vAlign w:val="center"/>
          </w:tcPr>
          <w:p w14:paraId="43CE9D14"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202</w:t>
            </w:r>
          </w:p>
        </w:tc>
        <w:tc>
          <w:tcPr>
            <w:tcW w:w="1350" w:type="dxa"/>
            <w:vAlign w:val="center"/>
          </w:tcPr>
          <w:p w14:paraId="686CEAA5"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184</w:t>
            </w:r>
          </w:p>
        </w:tc>
        <w:tc>
          <w:tcPr>
            <w:tcW w:w="1620" w:type="dxa"/>
            <w:vAlign w:val="center"/>
          </w:tcPr>
          <w:p w14:paraId="3572A8BD"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528</w:t>
            </w:r>
          </w:p>
        </w:tc>
        <w:tc>
          <w:tcPr>
            <w:tcW w:w="1440" w:type="dxa"/>
            <w:vAlign w:val="center"/>
          </w:tcPr>
          <w:p w14:paraId="0AC02A9D"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481</w:t>
            </w:r>
          </w:p>
        </w:tc>
        <w:tc>
          <w:tcPr>
            <w:tcW w:w="1620" w:type="dxa"/>
            <w:vAlign w:val="center"/>
          </w:tcPr>
          <w:p w14:paraId="092F753F"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872</w:t>
            </w:r>
          </w:p>
        </w:tc>
        <w:tc>
          <w:tcPr>
            <w:tcW w:w="1620" w:type="dxa"/>
            <w:vAlign w:val="center"/>
          </w:tcPr>
          <w:p w14:paraId="7CB1ABCE"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794</w:t>
            </w:r>
          </w:p>
        </w:tc>
      </w:tr>
      <w:tr w:rsidR="00CC6FDF" w:rsidRPr="00FD4C5D" w14:paraId="5530A227" w14:textId="77777777" w:rsidTr="003A572A">
        <w:trPr>
          <w:trHeight w:val="460"/>
        </w:trPr>
        <w:tc>
          <w:tcPr>
            <w:tcW w:w="1368" w:type="dxa"/>
          </w:tcPr>
          <w:p w14:paraId="216F9E7E"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rs17170073</w:t>
            </w:r>
          </w:p>
        </w:tc>
        <w:tc>
          <w:tcPr>
            <w:tcW w:w="900" w:type="dxa"/>
            <w:shd w:val="clear" w:color="auto" w:fill="auto"/>
            <w:vAlign w:val="center"/>
          </w:tcPr>
          <w:p w14:paraId="52200FDB" w14:textId="77777777" w:rsidR="00CC6FDF" w:rsidRPr="00FD4C5D" w:rsidRDefault="00CC6FDF" w:rsidP="003A572A">
            <w:pPr>
              <w:spacing w:line="480" w:lineRule="auto"/>
              <w:contextualSpacing/>
              <w:jc w:val="center"/>
              <w:rPr>
                <w:rFonts w:ascii="Times New Roman" w:hAnsi="Times New Roman" w:cs="Times New Roman"/>
                <w:b/>
                <w:sz w:val="22"/>
                <w:szCs w:val="22"/>
              </w:rPr>
            </w:pPr>
            <w:r w:rsidRPr="00FD4C5D">
              <w:rPr>
                <w:rFonts w:ascii="Times New Roman" w:hAnsi="Times New Roman" w:cs="Times New Roman"/>
                <w:b/>
                <w:sz w:val="22"/>
                <w:szCs w:val="22"/>
              </w:rPr>
              <w:t>2.20</w:t>
            </w:r>
          </w:p>
        </w:tc>
        <w:tc>
          <w:tcPr>
            <w:tcW w:w="918" w:type="dxa"/>
            <w:shd w:val="clear" w:color="auto" w:fill="auto"/>
            <w:vAlign w:val="center"/>
          </w:tcPr>
          <w:p w14:paraId="330D145C"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0.07</w:t>
            </w:r>
          </w:p>
        </w:tc>
        <w:tc>
          <w:tcPr>
            <w:tcW w:w="1620" w:type="dxa"/>
            <w:shd w:val="clear" w:color="auto" w:fill="auto"/>
            <w:vAlign w:val="center"/>
          </w:tcPr>
          <w:p w14:paraId="17D2D20F"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195</w:t>
            </w:r>
          </w:p>
        </w:tc>
        <w:tc>
          <w:tcPr>
            <w:tcW w:w="1350" w:type="dxa"/>
            <w:shd w:val="clear" w:color="auto" w:fill="auto"/>
            <w:vAlign w:val="center"/>
          </w:tcPr>
          <w:p w14:paraId="0DD14B9D"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202</w:t>
            </w:r>
          </w:p>
        </w:tc>
        <w:tc>
          <w:tcPr>
            <w:tcW w:w="1620" w:type="dxa"/>
            <w:shd w:val="clear" w:color="auto" w:fill="auto"/>
            <w:vAlign w:val="center"/>
          </w:tcPr>
          <w:p w14:paraId="314E886C"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509</w:t>
            </w:r>
          </w:p>
        </w:tc>
        <w:tc>
          <w:tcPr>
            <w:tcW w:w="1440" w:type="dxa"/>
            <w:shd w:val="clear" w:color="auto" w:fill="auto"/>
            <w:vAlign w:val="center"/>
          </w:tcPr>
          <w:p w14:paraId="2CD46E87"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528</w:t>
            </w:r>
          </w:p>
        </w:tc>
        <w:tc>
          <w:tcPr>
            <w:tcW w:w="1620" w:type="dxa"/>
            <w:shd w:val="clear" w:color="auto" w:fill="auto"/>
            <w:vAlign w:val="center"/>
          </w:tcPr>
          <w:p w14:paraId="6CA0FBF8"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839</w:t>
            </w:r>
          </w:p>
        </w:tc>
        <w:tc>
          <w:tcPr>
            <w:tcW w:w="1620" w:type="dxa"/>
            <w:shd w:val="clear" w:color="auto" w:fill="auto"/>
            <w:vAlign w:val="center"/>
          </w:tcPr>
          <w:p w14:paraId="76EF4B82" w14:textId="77777777" w:rsidR="00CC6FDF" w:rsidRPr="00FD4C5D" w:rsidRDefault="00CC6FDF" w:rsidP="003A572A">
            <w:pPr>
              <w:spacing w:line="480" w:lineRule="auto"/>
              <w:contextualSpacing/>
              <w:jc w:val="center"/>
              <w:rPr>
                <w:rFonts w:ascii="Times New Roman" w:hAnsi="Times New Roman" w:cs="Times New Roman"/>
                <w:sz w:val="22"/>
                <w:szCs w:val="22"/>
              </w:rPr>
            </w:pPr>
            <w:r w:rsidRPr="00FD4C5D">
              <w:rPr>
                <w:rFonts w:ascii="Times New Roman" w:hAnsi="Times New Roman" w:cs="Times New Roman"/>
                <w:sz w:val="22"/>
                <w:szCs w:val="22"/>
              </w:rPr>
              <w:t>871</w:t>
            </w:r>
          </w:p>
        </w:tc>
      </w:tr>
    </w:tbl>
    <w:p w14:paraId="45C9899C" w14:textId="77777777" w:rsidR="00CC6FDF" w:rsidRPr="00D344B4" w:rsidRDefault="00CC6FDF" w:rsidP="00CC6FDF">
      <w:pPr>
        <w:spacing w:line="480" w:lineRule="auto"/>
        <w:contextualSpacing/>
        <w:rPr>
          <w:rFonts w:ascii="Times New Roman" w:hAnsi="Times New Roman" w:cs="Times New Roman"/>
          <w:b/>
        </w:rPr>
      </w:pPr>
    </w:p>
    <w:p w14:paraId="5FB0FE89" w14:textId="4E7FB809" w:rsidR="00CC6FDF" w:rsidRPr="00D344B4" w:rsidRDefault="00CC6FDF" w:rsidP="00CC6FDF">
      <w:pPr>
        <w:spacing w:line="480" w:lineRule="auto"/>
        <w:contextualSpacing/>
        <w:rPr>
          <w:rFonts w:ascii="Times New Roman" w:hAnsi="Times New Roman" w:cs="Times New Roman"/>
        </w:rPr>
      </w:pPr>
      <w:r w:rsidRPr="00D344B4">
        <w:rPr>
          <w:rFonts w:ascii="Times New Roman" w:hAnsi="Times New Roman" w:cs="Times New Roman"/>
          <w:b/>
        </w:rPr>
        <w:t>Table S</w:t>
      </w:r>
      <w:r w:rsidR="00B4575B" w:rsidRPr="00D344B4">
        <w:rPr>
          <w:rFonts w:ascii="Times New Roman" w:hAnsi="Times New Roman" w:cs="Times New Roman"/>
          <w:b/>
        </w:rPr>
        <w:t>1</w:t>
      </w:r>
      <w:r w:rsidRPr="00D344B4">
        <w:rPr>
          <w:rFonts w:ascii="Times New Roman" w:hAnsi="Times New Roman" w:cs="Times New Roman"/>
          <w:b/>
        </w:rPr>
        <w:t>:</w:t>
      </w:r>
      <w:r w:rsidRPr="00D344B4">
        <w:rPr>
          <w:rFonts w:ascii="Times New Roman" w:hAnsi="Times New Roman" w:cs="Times New Roman"/>
        </w:rPr>
        <w:t xml:space="preserve"> Number of parent-child trios needed to obtain 90% power to detect association at effect sizes observed for SNPs in stage I analysis. The number of trios were calculated for various levels of significance (α). Assumptions include complete linkage disequilibrium between the trait and the marker locus A, equal allele frequencies at trait and marker loci, and multiplicative and additive modes of inheritances. GRR</w:t>
      </w:r>
      <w:r w:rsidRPr="00D344B4">
        <w:rPr>
          <w:rFonts w:ascii="Times New Roman" w:hAnsi="Times New Roman" w:cs="Times New Roman"/>
          <w:vertAlign w:val="subscript"/>
        </w:rPr>
        <w:t>Aa</w:t>
      </w:r>
      <w:r w:rsidRPr="00D344B4">
        <w:rPr>
          <w:rFonts w:ascii="Times New Roman" w:hAnsi="Times New Roman" w:cs="Times New Roman"/>
        </w:rPr>
        <w:t>: Genotype relative risk for Aa, pA: marker allele frequency.</w:t>
      </w:r>
    </w:p>
    <w:p w14:paraId="50AD22C0" w14:textId="0F26BDE9" w:rsidR="00B6626D" w:rsidRPr="00D344B4" w:rsidRDefault="00B6626D" w:rsidP="00D344B4">
      <w:pPr>
        <w:widowControl/>
        <w:suppressAutoHyphens w:val="0"/>
        <w:rPr>
          <w:rFonts w:ascii="Times New Roman" w:hAnsi="Times New Roman" w:cs="Times New Roman"/>
          <w:b/>
        </w:rPr>
      </w:pPr>
    </w:p>
    <w:p w14:paraId="3FCD15B7" w14:textId="77777777" w:rsidR="000229D6" w:rsidRDefault="000229D6" w:rsidP="002124E3">
      <w:pPr>
        <w:spacing w:line="480" w:lineRule="auto"/>
        <w:contextualSpacing/>
        <w:rPr>
          <w:rFonts w:ascii="Times New Roman" w:hAnsi="Times New Roman" w:cs="Times New Roman"/>
          <w:b/>
        </w:rPr>
      </w:pPr>
    </w:p>
    <w:p w14:paraId="06BBCB5F" w14:textId="77777777" w:rsidR="00336236" w:rsidRDefault="00336236" w:rsidP="002124E3">
      <w:pPr>
        <w:spacing w:line="480" w:lineRule="auto"/>
        <w:contextualSpacing/>
        <w:rPr>
          <w:rFonts w:ascii="Times New Roman" w:hAnsi="Times New Roman" w:cs="Times New Roman"/>
          <w:b/>
        </w:rPr>
      </w:pPr>
    </w:p>
    <w:p w14:paraId="6D75AC23" w14:textId="3D18AA5A" w:rsidR="00336236" w:rsidRDefault="00C26C80" w:rsidP="002124E3">
      <w:pPr>
        <w:spacing w:line="480" w:lineRule="auto"/>
        <w:contextualSpacing/>
        <w:rPr>
          <w:rFonts w:ascii="Times New Roman" w:hAnsi="Times New Roman" w:cs="Times New Roman"/>
          <w:b/>
        </w:rPr>
      </w:pPr>
      <w:r>
        <w:rPr>
          <w:rFonts w:ascii="Times New Roman" w:hAnsi="Times New Roman" w:cs="Times New Roman"/>
          <w:b/>
        </w:rPr>
        <w:lastRenderedPageBreak/>
        <w:br/>
      </w:r>
    </w:p>
    <w:p w14:paraId="6E1F2D45" w14:textId="77777777" w:rsidR="00C26C80" w:rsidRDefault="00C26C80" w:rsidP="002124E3">
      <w:pPr>
        <w:spacing w:line="480" w:lineRule="auto"/>
        <w:contextualSpacing/>
        <w:rPr>
          <w:rFonts w:ascii="Times New Roman" w:hAnsi="Times New Roman" w:cs="Times New Roman"/>
          <w:b/>
        </w:rPr>
      </w:pPr>
    </w:p>
    <w:p w14:paraId="5659B67F" w14:textId="77777777" w:rsidR="00336236" w:rsidRPr="00D344B4" w:rsidRDefault="00336236" w:rsidP="002124E3">
      <w:pPr>
        <w:spacing w:line="480" w:lineRule="auto"/>
        <w:contextualSpacing/>
        <w:rPr>
          <w:rFonts w:ascii="Times New Roman" w:hAnsi="Times New Roman" w:cs="Times New Roman"/>
          <w:b/>
        </w:rPr>
      </w:pPr>
    </w:p>
    <w:tbl>
      <w:tblPr>
        <w:tblW w:w="12380" w:type="dxa"/>
        <w:tblInd w:w="108" w:type="dxa"/>
        <w:tblLook w:val="04A0" w:firstRow="1" w:lastRow="0" w:firstColumn="1" w:lastColumn="0" w:noHBand="0" w:noVBand="1"/>
      </w:tblPr>
      <w:tblGrid>
        <w:gridCol w:w="1960"/>
        <w:gridCol w:w="672"/>
        <w:gridCol w:w="650"/>
        <w:gridCol w:w="516"/>
        <w:gridCol w:w="516"/>
        <w:gridCol w:w="566"/>
        <w:gridCol w:w="996"/>
        <w:gridCol w:w="650"/>
        <w:gridCol w:w="516"/>
        <w:gridCol w:w="516"/>
        <w:gridCol w:w="566"/>
        <w:gridCol w:w="996"/>
        <w:gridCol w:w="650"/>
        <w:gridCol w:w="516"/>
        <w:gridCol w:w="516"/>
        <w:gridCol w:w="566"/>
        <w:gridCol w:w="1023"/>
      </w:tblGrid>
      <w:tr w:rsidR="00B6626D" w:rsidRPr="00336236" w14:paraId="08456EED" w14:textId="77777777" w:rsidTr="00336236">
        <w:trPr>
          <w:trHeight w:val="450"/>
        </w:trPr>
        <w:tc>
          <w:tcPr>
            <w:tcW w:w="1960" w:type="dxa"/>
            <w:shd w:val="clear" w:color="auto" w:fill="auto"/>
            <w:noWrap/>
            <w:vAlign w:val="center"/>
            <w:hideMark/>
          </w:tcPr>
          <w:p w14:paraId="1D1AF7B8" w14:textId="77777777" w:rsidR="00B6626D" w:rsidRPr="00A15F73" w:rsidRDefault="00B6626D" w:rsidP="00CA6008">
            <w:pPr>
              <w:rPr>
                <w:rFonts w:ascii="Times New Roman" w:eastAsia="Times New Roman" w:hAnsi="Times New Roman" w:cs="Times New Roman"/>
                <w:b/>
                <w:iCs/>
                <w:sz w:val="20"/>
                <w:szCs w:val="20"/>
              </w:rPr>
            </w:pPr>
            <w:r w:rsidRPr="00A15F73">
              <w:rPr>
                <w:rFonts w:ascii="Times New Roman" w:eastAsia="Times New Roman" w:hAnsi="Times New Roman" w:cs="Times New Roman"/>
                <w:b/>
                <w:iCs/>
                <w:sz w:val="20"/>
                <w:szCs w:val="20"/>
              </w:rPr>
              <w:t xml:space="preserve">SNP </w:t>
            </w:r>
          </w:p>
        </w:tc>
        <w:tc>
          <w:tcPr>
            <w:tcW w:w="661" w:type="dxa"/>
            <w:shd w:val="clear" w:color="auto" w:fill="auto"/>
            <w:noWrap/>
            <w:vAlign w:val="center"/>
            <w:hideMark/>
          </w:tcPr>
          <w:p w14:paraId="2E9E0AC3" w14:textId="77777777" w:rsidR="00B6626D" w:rsidRPr="00A15F73" w:rsidRDefault="00B6626D" w:rsidP="00CA6008">
            <w:pPr>
              <w:rPr>
                <w:rFonts w:ascii="Times New Roman" w:eastAsia="Times New Roman" w:hAnsi="Times New Roman" w:cs="Times New Roman"/>
                <w:b/>
                <w:iCs/>
                <w:sz w:val="20"/>
                <w:szCs w:val="20"/>
              </w:rPr>
            </w:pPr>
            <w:r w:rsidRPr="00A15F73">
              <w:rPr>
                <w:rFonts w:ascii="Times New Roman" w:eastAsia="Times New Roman" w:hAnsi="Times New Roman" w:cs="Times New Roman"/>
                <w:b/>
                <w:iCs/>
                <w:sz w:val="20"/>
                <w:szCs w:val="20"/>
              </w:rPr>
              <w:t>MAF</w:t>
            </w:r>
          </w:p>
        </w:tc>
        <w:tc>
          <w:tcPr>
            <w:tcW w:w="3244" w:type="dxa"/>
            <w:gridSpan w:val="5"/>
            <w:shd w:val="clear" w:color="auto" w:fill="auto"/>
            <w:noWrap/>
            <w:vAlign w:val="center"/>
            <w:hideMark/>
          </w:tcPr>
          <w:p w14:paraId="000FA82C" w14:textId="77777777" w:rsidR="00B6626D" w:rsidRPr="00A15F73" w:rsidRDefault="00B6626D" w:rsidP="00CA6008">
            <w:pPr>
              <w:rPr>
                <w:rFonts w:ascii="Times New Roman" w:eastAsia="Times New Roman" w:hAnsi="Times New Roman" w:cs="Times New Roman"/>
                <w:b/>
                <w:iCs/>
                <w:sz w:val="20"/>
                <w:szCs w:val="20"/>
              </w:rPr>
            </w:pPr>
            <w:r w:rsidRPr="00A15F73">
              <w:rPr>
                <w:rFonts w:ascii="Times New Roman" w:eastAsia="Times New Roman" w:hAnsi="Times New Roman" w:cs="Times New Roman"/>
                <w:b/>
                <w:iCs/>
                <w:sz w:val="20"/>
                <w:szCs w:val="20"/>
              </w:rPr>
              <w:t>NIMH</w:t>
            </w:r>
          </w:p>
        </w:tc>
        <w:tc>
          <w:tcPr>
            <w:tcW w:w="3244" w:type="dxa"/>
            <w:gridSpan w:val="5"/>
            <w:shd w:val="clear" w:color="auto" w:fill="auto"/>
            <w:noWrap/>
            <w:vAlign w:val="center"/>
            <w:hideMark/>
          </w:tcPr>
          <w:p w14:paraId="73B33E7A" w14:textId="77777777" w:rsidR="00B6626D" w:rsidRPr="00A15F73" w:rsidRDefault="00B6626D" w:rsidP="00CA6008">
            <w:pPr>
              <w:rPr>
                <w:rFonts w:ascii="Times New Roman" w:eastAsia="Times New Roman" w:hAnsi="Times New Roman" w:cs="Times New Roman"/>
                <w:b/>
                <w:iCs/>
                <w:sz w:val="20"/>
                <w:szCs w:val="20"/>
              </w:rPr>
            </w:pPr>
            <w:r w:rsidRPr="00A15F73">
              <w:rPr>
                <w:rFonts w:ascii="Times New Roman" w:eastAsia="Times New Roman" w:hAnsi="Times New Roman" w:cs="Times New Roman"/>
                <w:b/>
                <w:iCs/>
                <w:sz w:val="20"/>
                <w:szCs w:val="20"/>
              </w:rPr>
              <w:t>SSC</w:t>
            </w:r>
          </w:p>
        </w:tc>
        <w:tc>
          <w:tcPr>
            <w:tcW w:w="3271" w:type="dxa"/>
            <w:gridSpan w:val="5"/>
            <w:shd w:val="clear" w:color="auto" w:fill="auto"/>
            <w:noWrap/>
            <w:vAlign w:val="center"/>
            <w:hideMark/>
          </w:tcPr>
          <w:p w14:paraId="3E70CBC1" w14:textId="77777777" w:rsidR="00B6626D" w:rsidRPr="00A15F73" w:rsidRDefault="00B6626D" w:rsidP="00CA6008">
            <w:pPr>
              <w:rPr>
                <w:rFonts w:ascii="Times New Roman" w:eastAsia="Times New Roman" w:hAnsi="Times New Roman" w:cs="Times New Roman"/>
                <w:b/>
                <w:iCs/>
                <w:sz w:val="20"/>
                <w:szCs w:val="20"/>
              </w:rPr>
            </w:pPr>
            <w:r w:rsidRPr="00A15F73">
              <w:rPr>
                <w:rFonts w:ascii="Times New Roman" w:eastAsia="Times New Roman" w:hAnsi="Times New Roman" w:cs="Times New Roman"/>
                <w:b/>
                <w:iCs/>
                <w:sz w:val="20"/>
                <w:szCs w:val="20"/>
              </w:rPr>
              <w:t>NIMH + SSC</w:t>
            </w:r>
          </w:p>
        </w:tc>
      </w:tr>
      <w:tr w:rsidR="00B6626D" w:rsidRPr="00336236" w14:paraId="42002CBF" w14:textId="77777777" w:rsidTr="00CA6008">
        <w:trPr>
          <w:trHeight w:val="360"/>
        </w:trPr>
        <w:tc>
          <w:tcPr>
            <w:tcW w:w="1960" w:type="dxa"/>
            <w:shd w:val="clear" w:color="auto" w:fill="auto"/>
            <w:noWrap/>
            <w:vAlign w:val="center"/>
            <w:hideMark/>
          </w:tcPr>
          <w:p w14:paraId="6ABD3C55" w14:textId="77777777" w:rsidR="00B6626D" w:rsidRPr="00336236" w:rsidRDefault="00B6626D" w:rsidP="00CA6008">
            <w:pPr>
              <w:rPr>
                <w:rFonts w:ascii="Times New Roman" w:eastAsia="Times New Roman" w:hAnsi="Times New Roman" w:cs="Times New Roman"/>
                <w:b/>
                <w:i/>
                <w:iCs/>
                <w:sz w:val="20"/>
                <w:szCs w:val="20"/>
              </w:rPr>
            </w:pPr>
            <w:r w:rsidRPr="00336236">
              <w:rPr>
                <w:rFonts w:ascii="Times New Roman" w:eastAsia="Times New Roman" w:hAnsi="Times New Roman" w:cs="Times New Roman"/>
                <w:b/>
                <w:i/>
                <w:iCs/>
                <w:sz w:val="20"/>
                <w:szCs w:val="20"/>
              </w:rPr>
              <w:t>(Minor/Major) allele</w:t>
            </w:r>
          </w:p>
        </w:tc>
        <w:tc>
          <w:tcPr>
            <w:tcW w:w="661" w:type="dxa"/>
            <w:shd w:val="clear" w:color="auto" w:fill="auto"/>
            <w:noWrap/>
            <w:vAlign w:val="center"/>
            <w:hideMark/>
          </w:tcPr>
          <w:p w14:paraId="78C07898" w14:textId="77777777" w:rsidR="00B6626D" w:rsidRPr="00336236" w:rsidRDefault="00B6626D" w:rsidP="00CA6008">
            <w:pPr>
              <w:rPr>
                <w:rFonts w:ascii="Times New Roman" w:eastAsia="Times New Roman" w:hAnsi="Times New Roman" w:cs="Times New Roman"/>
                <w:b/>
                <w:i/>
                <w:iCs/>
                <w:sz w:val="20"/>
                <w:szCs w:val="20"/>
              </w:rPr>
            </w:pPr>
            <w:r w:rsidRPr="00336236">
              <w:rPr>
                <w:rFonts w:ascii="Times New Roman" w:eastAsia="Times New Roman" w:hAnsi="Times New Roman" w:cs="Times New Roman"/>
                <w:b/>
                <w:i/>
                <w:iCs/>
                <w:sz w:val="20"/>
                <w:szCs w:val="20"/>
              </w:rPr>
              <w:t> </w:t>
            </w:r>
          </w:p>
        </w:tc>
        <w:tc>
          <w:tcPr>
            <w:tcW w:w="650" w:type="dxa"/>
            <w:shd w:val="clear" w:color="auto" w:fill="auto"/>
            <w:noWrap/>
            <w:vAlign w:val="center"/>
            <w:hideMark/>
          </w:tcPr>
          <w:p w14:paraId="0ADF58C2" w14:textId="77777777" w:rsidR="00B6626D" w:rsidRPr="00336236" w:rsidRDefault="00B6626D" w:rsidP="00CA6008">
            <w:pPr>
              <w:rPr>
                <w:rFonts w:ascii="Times New Roman" w:eastAsia="Times New Roman" w:hAnsi="Times New Roman" w:cs="Times New Roman"/>
                <w:b/>
                <w:i/>
                <w:iCs/>
                <w:sz w:val="20"/>
                <w:szCs w:val="20"/>
              </w:rPr>
            </w:pPr>
            <w:r w:rsidRPr="00336236">
              <w:rPr>
                <w:rFonts w:ascii="Times New Roman" w:eastAsia="Times New Roman" w:hAnsi="Times New Roman" w:cs="Times New Roman"/>
                <w:b/>
                <w:i/>
                <w:iCs/>
                <w:sz w:val="20"/>
                <w:szCs w:val="20"/>
              </w:rPr>
              <w:t>Trios</w:t>
            </w:r>
          </w:p>
        </w:tc>
        <w:tc>
          <w:tcPr>
            <w:tcW w:w="516" w:type="dxa"/>
            <w:shd w:val="clear" w:color="auto" w:fill="auto"/>
            <w:noWrap/>
            <w:vAlign w:val="center"/>
            <w:hideMark/>
          </w:tcPr>
          <w:p w14:paraId="355CAF91" w14:textId="77777777" w:rsidR="00B6626D" w:rsidRPr="00336236" w:rsidRDefault="00B6626D" w:rsidP="00CA6008">
            <w:pPr>
              <w:rPr>
                <w:rFonts w:ascii="Times New Roman" w:eastAsia="Times New Roman" w:hAnsi="Times New Roman" w:cs="Times New Roman"/>
                <w:b/>
                <w:i/>
                <w:iCs/>
                <w:sz w:val="20"/>
                <w:szCs w:val="20"/>
              </w:rPr>
            </w:pPr>
            <w:r w:rsidRPr="00336236">
              <w:rPr>
                <w:rFonts w:ascii="Times New Roman" w:eastAsia="Times New Roman" w:hAnsi="Times New Roman" w:cs="Times New Roman"/>
                <w:b/>
                <w:i/>
                <w:iCs/>
                <w:sz w:val="20"/>
                <w:szCs w:val="20"/>
              </w:rPr>
              <w:t>A1</w:t>
            </w:r>
          </w:p>
        </w:tc>
        <w:tc>
          <w:tcPr>
            <w:tcW w:w="516" w:type="dxa"/>
            <w:shd w:val="clear" w:color="auto" w:fill="auto"/>
            <w:noWrap/>
            <w:vAlign w:val="center"/>
            <w:hideMark/>
          </w:tcPr>
          <w:p w14:paraId="3FC82425" w14:textId="77777777" w:rsidR="00B6626D" w:rsidRPr="00336236" w:rsidRDefault="00B6626D" w:rsidP="00CA6008">
            <w:pPr>
              <w:rPr>
                <w:rFonts w:ascii="Times New Roman" w:eastAsia="Times New Roman" w:hAnsi="Times New Roman" w:cs="Times New Roman"/>
                <w:b/>
                <w:i/>
                <w:iCs/>
                <w:sz w:val="20"/>
                <w:szCs w:val="20"/>
              </w:rPr>
            </w:pPr>
            <w:r w:rsidRPr="00336236">
              <w:rPr>
                <w:rFonts w:ascii="Times New Roman" w:eastAsia="Times New Roman" w:hAnsi="Times New Roman" w:cs="Times New Roman"/>
                <w:b/>
                <w:i/>
                <w:iCs/>
                <w:sz w:val="20"/>
                <w:szCs w:val="20"/>
              </w:rPr>
              <w:t>A2</w:t>
            </w:r>
          </w:p>
        </w:tc>
        <w:tc>
          <w:tcPr>
            <w:tcW w:w="566" w:type="dxa"/>
            <w:shd w:val="clear" w:color="auto" w:fill="auto"/>
            <w:noWrap/>
            <w:vAlign w:val="center"/>
            <w:hideMark/>
          </w:tcPr>
          <w:p w14:paraId="7C1F6A71" w14:textId="77777777" w:rsidR="00B6626D" w:rsidRPr="00336236" w:rsidRDefault="00B6626D" w:rsidP="00CA6008">
            <w:pPr>
              <w:rPr>
                <w:rFonts w:ascii="Times New Roman" w:eastAsia="Times New Roman" w:hAnsi="Times New Roman" w:cs="Times New Roman"/>
                <w:b/>
                <w:i/>
                <w:iCs/>
                <w:sz w:val="20"/>
                <w:szCs w:val="20"/>
              </w:rPr>
            </w:pPr>
            <w:r w:rsidRPr="00336236">
              <w:rPr>
                <w:rFonts w:ascii="Times New Roman" w:eastAsia="Times New Roman" w:hAnsi="Times New Roman" w:cs="Times New Roman"/>
                <w:b/>
                <w:i/>
                <w:iCs/>
                <w:sz w:val="20"/>
                <w:szCs w:val="20"/>
              </w:rPr>
              <w:t>τ</w:t>
            </w:r>
          </w:p>
        </w:tc>
        <w:tc>
          <w:tcPr>
            <w:tcW w:w="996" w:type="dxa"/>
            <w:shd w:val="clear" w:color="auto" w:fill="auto"/>
            <w:noWrap/>
            <w:vAlign w:val="center"/>
            <w:hideMark/>
          </w:tcPr>
          <w:p w14:paraId="5C436A6F" w14:textId="77777777" w:rsidR="00B6626D" w:rsidRPr="00336236" w:rsidRDefault="00B6626D" w:rsidP="00CA6008">
            <w:pPr>
              <w:rPr>
                <w:rFonts w:ascii="Times New Roman" w:eastAsia="Times New Roman" w:hAnsi="Times New Roman" w:cs="Times New Roman"/>
                <w:b/>
                <w:i/>
                <w:iCs/>
                <w:sz w:val="20"/>
                <w:szCs w:val="20"/>
              </w:rPr>
            </w:pPr>
            <w:r w:rsidRPr="00336236">
              <w:rPr>
                <w:rFonts w:ascii="Times New Roman" w:eastAsia="Times New Roman" w:hAnsi="Times New Roman" w:cs="Times New Roman"/>
                <w:b/>
                <w:i/>
                <w:iCs/>
                <w:sz w:val="20"/>
                <w:szCs w:val="20"/>
              </w:rPr>
              <w:t>P</w:t>
            </w:r>
          </w:p>
        </w:tc>
        <w:tc>
          <w:tcPr>
            <w:tcW w:w="650" w:type="dxa"/>
            <w:shd w:val="clear" w:color="auto" w:fill="auto"/>
            <w:noWrap/>
            <w:vAlign w:val="center"/>
            <w:hideMark/>
          </w:tcPr>
          <w:p w14:paraId="2157080E" w14:textId="77777777" w:rsidR="00B6626D" w:rsidRPr="00336236" w:rsidRDefault="00B6626D" w:rsidP="00CA6008">
            <w:pPr>
              <w:rPr>
                <w:rFonts w:ascii="Times New Roman" w:eastAsia="Times New Roman" w:hAnsi="Times New Roman" w:cs="Times New Roman"/>
                <w:b/>
                <w:i/>
                <w:iCs/>
                <w:sz w:val="20"/>
                <w:szCs w:val="20"/>
              </w:rPr>
            </w:pPr>
            <w:r w:rsidRPr="00336236">
              <w:rPr>
                <w:rFonts w:ascii="Times New Roman" w:eastAsia="Times New Roman" w:hAnsi="Times New Roman" w:cs="Times New Roman"/>
                <w:b/>
                <w:i/>
                <w:iCs/>
                <w:sz w:val="20"/>
                <w:szCs w:val="20"/>
              </w:rPr>
              <w:t>Trios</w:t>
            </w:r>
          </w:p>
        </w:tc>
        <w:tc>
          <w:tcPr>
            <w:tcW w:w="516" w:type="dxa"/>
            <w:shd w:val="clear" w:color="auto" w:fill="auto"/>
            <w:noWrap/>
            <w:vAlign w:val="center"/>
            <w:hideMark/>
          </w:tcPr>
          <w:p w14:paraId="22DCD1DC" w14:textId="77777777" w:rsidR="00B6626D" w:rsidRPr="00336236" w:rsidRDefault="00B6626D" w:rsidP="00CA6008">
            <w:pPr>
              <w:rPr>
                <w:rFonts w:ascii="Times New Roman" w:eastAsia="Times New Roman" w:hAnsi="Times New Roman" w:cs="Times New Roman"/>
                <w:b/>
                <w:i/>
                <w:iCs/>
                <w:sz w:val="20"/>
                <w:szCs w:val="20"/>
              </w:rPr>
            </w:pPr>
            <w:r w:rsidRPr="00336236">
              <w:rPr>
                <w:rFonts w:ascii="Times New Roman" w:eastAsia="Times New Roman" w:hAnsi="Times New Roman" w:cs="Times New Roman"/>
                <w:b/>
                <w:i/>
                <w:iCs/>
                <w:sz w:val="20"/>
                <w:szCs w:val="20"/>
              </w:rPr>
              <w:t>A1</w:t>
            </w:r>
          </w:p>
        </w:tc>
        <w:tc>
          <w:tcPr>
            <w:tcW w:w="516" w:type="dxa"/>
            <w:shd w:val="clear" w:color="auto" w:fill="auto"/>
            <w:noWrap/>
            <w:vAlign w:val="center"/>
            <w:hideMark/>
          </w:tcPr>
          <w:p w14:paraId="0C6BB76C" w14:textId="77777777" w:rsidR="00B6626D" w:rsidRPr="00336236" w:rsidRDefault="00B6626D" w:rsidP="00CA6008">
            <w:pPr>
              <w:rPr>
                <w:rFonts w:ascii="Times New Roman" w:eastAsia="Times New Roman" w:hAnsi="Times New Roman" w:cs="Times New Roman"/>
                <w:b/>
                <w:i/>
                <w:iCs/>
                <w:sz w:val="20"/>
                <w:szCs w:val="20"/>
              </w:rPr>
            </w:pPr>
            <w:r w:rsidRPr="00336236">
              <w:rPr>
                <w:rFonts w:ascii="Times New Roman" w:eastAsia="Times New Roman" w:hAnsi="Times New Roman" w:cs="Times New Roman"/>
                <w:b/>
                <w:i/>
                <w:iCs/>
                <w:sz w:val="20"/>
                <w:szCs w:val="20"/>
              </w:rPr>
              <w:t>A2</w:t>
            </w:r>
          </w:p>
        </w:tc>
        <w:tc>
          <w:tcPr>
            <w:tcW w:w="566" w:type="dxa"/>
            <w:shd w:val="clear" w:color="auto" w:fill="auto"/>
            <w:noWrap/>
            <w:vAlign w:val="center"/>
            <w:hideMark/>
          </w:tcPr>
          <w:p w14:paraId="1B685D30" w14:textId="77777777" w:rsidR="00B6626D" w:rsidRPr="00336236" w:rsidRDefault="00B6626D" w:rsidP="00CA6008">
            <w:pPr>
              <w:rPr>
                <w:rFonts w:ascii="Times New Roman" w:eastAsia="Times New Roman" w:hAnsi="Times New Roman" w:cs="Times New Roman"/>
                <w:b/>
                <w:i/>
                <w:iCs/>
                <w:sz w:val="20"/>
                <w:szCs w:val="20"/>
              </w:rPr>
            </w:pPr>
            <w:r w:rsidRPr="00336236">
              <w:rPr>
                <w:rFonts w:ascii="Times New Roman" w:eastAsia="Times New Roman" w:hAnsi="Times New Roman" w:cs="Times New Roman"/>
                <w:b/>
                <w:i/>
                <w:iCs/>
                <w:sz w:val="20"/>
                <w:szCs w:val="20"/>
              </w:rPr>
              <w:t>τ</w:t>
            </w:r>
          </w:p>
        </w:tc>
        <w:tc>
          <w:tcPr>
            <w:tcW w:w="996" w:type="dxa"/>
            <w:shd w:val="clear" w:color="auto" w:fill="auto"/>
            <w:noWrap/>
            <w:vAlign w:val="center"/>
            <w:hideMark/>
          </w:tcPr>
          <w:p w14:paraId="0DCBC1B3" w14:textId="77777777" w:rsidR="00B6626D" w:rsidRPr="00336236" w:rsidRDefault="00B6626D" w:rsidP="00CA6008">
            <w:pPr>
              <w:rPr>
                <w:rFonts w:ascii="Times New Roman" w:eastAsia="Times New Roman" w:hAnsi="Times New Roman" w:cs="Times New Roman"/>
                <w:b/>
                <w:i/>
                <w:iCs/>
                <w:sz w:val="20"/>
                <w:szCs w:val="20"/>
              </w:rPr>
            </w:pPr>
            <w:r w:rsidRPr="00336236">
              <w:rPr>
                <w:rFonts w:ascii="Times New Roman" w:eastAsia="Times New Roman" w:hAnsi="Times New Roman" w:cs="Times New Roman"/>
                <w:b/>
                <w:i/>
                <w:iCs/>
                <w:sz w:val="20"/>
                <w:szCs w:val="20"/>
              </w:rPr>
              <w:t>P</w:t>
            </w:r>
          </w:p>
        </w:tc>
        <w:tc>
          <w:tcPr>
            <w:tcW w:w="650" w:type="dxa"/>
            <w:shd w:val="clear" w:color="auto" w:fill="auto"/>
            <w:noWrap/>
            <w:vAlign w:val="center"/>
            <w:hideMark/>
          </w:tcPr>
          <w:p w14:paraId="5CD29989" w14:textId="77777777" w:rsidR="00B6626D" w:rsidRPr="00336236" w:rsidRDefault="00B6626D" w:rsidP="00CA6008">
            <w:pPr>
              <w:rPr>
                <w:rFonts w:ascii="Times New Roman" w:eastAsia="Times New Roman" w:hAnsi="Times New Roman" w:cs="Times New Roman"/>
                <w:b/>
                <w:i/>
                <w:iCs/>
                <w:sz w:val="20"/>
                <w:szCs w:val="20"/>
              </w:rPr>
            </w:pPr>
            <w:r w:rsidRPr="00336236">
              <w:rPr>
                <w:rFonts w:ascii="Times New Roman" w:eastAsia="Times New Roman" w:hAnsi="Times New Roman" w:cs="Times New Roman"/>
                <w:b/>
                <w:i/>
                <w:iCs/>
                <w:sz w:val="20"/>
                <w:szCs w:val="20"/>
              </w:rPr>
              <w:t>Trios</w:t>
            </w:r>
          </w:p>
        </w:tc>
        <w:tc>
          <w:tcPr>
            <w:tcW w:w="516" w:type="dxa"/>
            <w:shd w:val="clear" w:color="auto" w:fill="auto"/>
            <w:noWrap/>
            <w:vAlign w:val="center"/>
            <w:hideMark/>
          </w:tcPr>
          <w:p w14:paraId="16590EBD" w14:textId="77777777" w:rsidR="00B6626D" w:rsidRPr="00336236" w:rsidRDefault="00B6626D" w:rsidP="00CA6008">
            <w:pPr>
              <w:rPr>
                <w:rFonts w:ascii="Times New Roman" w:eastAsia="Times New Roman" w:hAnsi="Times New Roman" w:cs="Times New Roman"/>
                <w:b/>
                <w:i/>
                <w:iCs/>
                <w:sz w:val="20"/>
                <w:szCs w:val="20"/>
              </w:rPr>
            </w:pPr>
            <w:r w:rsidRPr="00336236">
              <w:rPr>
                <w:rFonts w:ascii="Times New Roman" w:eastAsia="Times New Roman" w:hAnsi="Times New Roman" w:cs="Times New Roman"/>
                <w:b/>
                <w:i/>
                <w:iCs/>
                <w:sz w:val="20"/>
                <w:szCs w:val="20"/>
              </w:rPr>
              <w:t>A1</w:t>
            </w:r>
          </w:p>
        </w:tc>
        <w:tc>
          <w:tcPr>
            <w:tcW w:w="516" w:type="dxa"/>
            <w:shd w:val="clear" w:color="auto" w:fill="auto"/>
            <w:noWrap/>
            <w:vAlign w:val="center"/>
            <w:hideMark/>
          </w:tcPr>
          <w:p w14:paraId="719726B3" w14:textId="77777777" w:rsidR="00B6626D" w:rsidRPr="00336236" w:rsidRDefault="00B6626D" w:rsidP="00CA6008">
            <w:pPr>
              <w:rPr>
                <w:rFonts w:ascii="Times New Roman" w:eastAsia="Times New Roman" w:hAnsi="Times New Roman" w:cs="Times New Roman"/>
                <w:b/>
                <w:i/>
                <w:iCs/>
                <w:sz w:val="20"/>
                <w:szCs w:val="20"/>
              </w:rPr>
            </w:pPr>
            <w:r w:rsidRPr="00336236">
              <w:rPr>
                <w:rFonts w:ascii="Times New Roman" w:eastAsia="Times New Roman" w:hAnsi="Times New Roman" w:cs="Times New Roman"/>
                <w:b/>
                <w:i/>
                <w:iCs/>
                <w:sz w:val="20"/>
                <w:szCs w:val="20"/>
              </w:rPr>
              <w:t>A2</w:t>
            </w:r>
          </w:p>
        </w:tc>
        <w:tc>
          <w:tcPr>
            <w:tcW w:w="566" w:type="dxa"/>
            <w:shd w:val="clear" w:color="auto" w:fill="auto"/>
            <w:noWrap/>
            <w:vAlign w:val="center"/>
            <w:hideMark/>
          </w:tcPr>
          <w:p w14:paraId="4EB48A27" w14:textId="77777777" w:rsidR="00B6626D" w:rsidRPr="00336236" w:rsidRDefault="00B6626D" w:rsidP="00CA6008">
            <w:pPr>
              <w:rPr>
                <w:rFonts w:ascii="Times New Roman" w:eastAsia="Times New Roman" w:hAnsi="Times New Roman" w:cs="Times New Roman"/>
                <w:b/>
                <w:i/>
                <w:iCs/>
                <w:sz w:val="20"/>
                <w:szCs w:val="20"/>
              </w:rPr>
            </w:pPr>
            <w:r w:rsidRPr="00336236">
              <w:rPr>
                <w:rFonts w:ascii="Times New Roman" w:eastAsia="Times New Roman" w:hAnsi="Times New Roman" w:cs="Times New Roman"/>
                <w:b/>
                <w:i/>
                <w:iCs/>
                <w:sz w:val="20"/>
                <w:szCs w:val="20"/>
              </w:rPr>
              <w:t>τ</w:t>
            </w:r>
          </w:p>
        </w:tc>
        <w:tc>
          <w:tcPr>
            <w:tcW w:w="1023" w:type="dxa"/>
            <w:shd w:val="clear" w:color="auto" w:fill="auto"/>
            <w:noWrap/>
            <w:vAlign w:val="center"/>
            <w:hideMark/>
          </w:tcPr>
          <w:p w14:paraId="7F24CE02" w14:textId="77777777" w:rsidR="00B6626D" w:rsidRPr="00336236" w:rsidRDefault="00B6626D" w:rsidP="00CA6008">
            <w:pPr>
              <w:rPr>
                <w:rFonts w:ascii="Times New Roman" w:eastAsia="Times New Roman" w:hAnsi="Times New Roman" w:cs="Times New Roman"/>
                <w:b/>
                <w:i/>
                <w:iCs/>
                <w:sz w:val="20"/>
                <w:szCs w:val="20"/>
              </w:rPr>
            </w:pPr>
            <w:r w:rsidRPr="00336236">
              <w:rPr>
                <w:rFonts w:ascii="Times New Roman" w:eastAsia="Times New Roman" w:hAnsi="Times New Roman" w:cs="Times New Roman"/>
                <w:b/>
                <w:i/>
                <w:iCs/>
                <w:sz w:val="20"/>
                <w:szCs w:val="20"/>
              </w:rPr>
              <w:t>P</w:t>
            </w:r>
          </w:p>
        </w:tc>
      </w:tr>
      <w:tr w:rsidR="00B6626D" w:rsidRPr="00336236" w14:paraId="2CF5F7A3" w14:textId="77777777" w:rsidTr="00CA6008">
        <w:trPr>
          <w:trHeight w:val="360"/>
        </w:trPr>
        <w:tc>
          <w:tcPr>
            <w:tcW w:w="1960" w:type="dxa"/>
            <w:shd w:val="clear" w:color="auto" w:fill="auto"/>
            <w:noWrap/>
            <w:vAlign w:val="center"/>
            <w:hideMark/>
          </w:tcPr>
          <w:p w14:paraId="1BC16558" w14:textId="77777777" w:rsidR="00B6626D" w:rsidRPr="00336236" w:rsidRDefault="00B6626D" w:rsidP="00CA6008">
            <w:pPr>
              <w:rPr>
                <w:rFonts w:ascii="Times New Roman" w:eastAsia="Times New Roman" w:hAnsi="Times New Roman" w:cs="Times New Roman"/>
                <w:b/>
                <w:sz w:val="20"/>
                <w:szCs w:val="20"/>
              </w:rPr>
            </w:pPr>
            <w:r w:rsidRPr="00336236">
              <w:rPr>
                <w:rFonts w:ascii="Times New Roman" w:eastAsia="Times New Roman" w:hAnsi="Times New Roman" w:cs="Times New Roman"/>
                <w:b/>
                <w:sz w:val="20"/>
                <w:szCs w:val="20"/>
              </w:rPr>
              <w:t>rs17170073 (T/C)</w:t>
            </w:r>
          </w:p>
        </w:tc>
        <w:tc>
          <w:tcPr>
            <w:tcW w:w="661" w:type="dxa"/>
            <w:shd w:val="clear" w:color="auto" w:fill="auto"/>
            <w:noWrap/>
            <w:vAlign w:val="center"/>
            <w:hideMark/>
          </w:tcPr>
          <w:p w14:paraId="65599F28"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0.07</w:t>
            </w:r>
          </w:p>
        </w:tc>
        <w:tc>
          <w:tcPr>
            <w:tcW w:w="650" w:type="dxa"/>
            <w:shd w:val="clear" w:color="auto" w:fill="auto"/>
            <w:noWrap/>
            <w:vAlign w:val="center"/>
            <w:hideMark/>
          </w:tcPr>
          <w:p w14:paraId="3A3BB898"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1006</w:t>
            </w:r>
          </w:p>
        </w:tc>
        <w:tc>
          <w:tcPr>
            <w:tcW w:w="516" w:type="dxa"/>
            <w:shd w:val="clear" w:color="auto" w:fill="auto"/>
            <w:noWrap/>
            <w:vAlign w:val="center"/>
            <w:hideMark/>
          </w:tcPr>
          <w:p w14:paraId="20256AC0"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148</w:t>
            </w:r>
          </w:p>
        </w:tc>
        <w:tc>
          <w:tcPr>
            <w:tcW w:w="516" w:type="dxa"/>
            <w:shd w:val="clear" w:color="auto" w:fill="auto"/>
            <w:noWrap/>
            <w:vAlign w:val="center"/>
            <w:hideMark/>
          </w:tcPr>
          <w:p w14:paraId="567CFED2"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98</w:t>
            </w:r>
          </w:p>
        </w:tc>
        <w:tc>
          <w:tcPr>
            <w:tcW w:w="566" w:type="dxa"/>
            <w:shd w:val="clear" w:color="auto" w:fill="auto"/>
            <w:noWrap/>
            <w:vAlign w:val="center"/>
            <w:hideMark/>
          </w:tcPr>
          <w:p w14:paraId="1448AB8A"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0.60</w:t>
            </w:r>
          </w:p>
        </w:tc>
        <w:tc>
          <w:tcPr>
            <w:tcW w:w="996" w:type="dxa"/>
            <w:shd w:val="clear" w:color="auto" w:fill="auto"/>
            <w:noWrap/>
            <w:vAlign w:val="center"/>
            <w:hideMark/>
          </w:tcPr>
          <w:p w14:paraId="42E97A2A" w14:textId="77777777" w:rsidR="00B6626D" w:rsidRPr="00336236" w:rsidRDefault="00B6626D" w:rsidP="00CA6008">
            <w:pPr>
              <w:rPr>
                <w:rFonts w:ascii="Times New Roman" w:eastAsia="Times New Roman" w:hAnsi="Times New Roman" w:cs="Times New Roman"/>
                <w:color w:val="000000"/>
                <w:sz w:val="20"/>
                <w:szCs w:val="20"/>
              </w:rPr>
            </w:pPr>
            <w:r w:rsidRPr="00336236">
              <w:rPr>
                <w:rFonts w:ascii="Times New Roman" w:eastAsia="Times New Roman" w:hAnsi="Times New Roman" w:cs="Times New Roman"/>
                <w:color w:val="000000"/>
                <w:sz w:val="20"/>
                <w:szCs w:val="20"/>
              </w:rPr>
              <w:t>1.4 x 10</w:t>
            </w:r>
            <w:r w:rsidRPr="00336236">
              <w:rPr>
                <w:rFonts w:ascii="Times New Roman" w:eastAsia="Times New Roman" w:hAnsi="Times New Roman" w:cs="Times New Roman"/>
                <w:color w:val="000000"/>
                <w:sz w:val="20"/>
                <w:szCs w:val="20"/>
                <w:vertAlign w:val="superscript"/>
              </w:rPr>
              <w:t>-3</w:t>
            </w:r>
          </w:p>
        </w:tc>
        <w:tc>
          <w:tcPr>
            <w:tcW w:w="650" w:type="dxa"/>
            <w:shd w:val="clear" w:color="auto" w:fill="auto"/>
            <w:noWrap/>
            <w:vAlign w:val="center"/>
            <w:hideMark/>
          </w:tcPr>
          <w:p w14:paraId="12007D78"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243</w:t>
            </w:r>
          </w:p>
        </w:tc>
        <w:tc>
          <w:tcPr>
            <w:tcW w:w="516" w:type="dxa"/>
            <w:shd w:val="clear" w:color="auto" w:fill="auto"/>
            <w:noWrap/>
            <w:vAlign w:val="center"/>
            <w:hideMark/>
          </w:tcPr>
          <w:p w14:paraId="37DA20C3"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31</w:t>
            </w:r>
          </w:p>
        </w:tc>
        <w:tc>
          <w:tcPr>
            <w:tcW w:w="516" w:type="dxa"/>
            <w:shd w:val="clear" w:color="auto" w:fill="auto"/>
            <w:noWrap/>
            <w:vAlign w:val="center"/>
            <w:hideMark/>
          </w:tcPr>
          <w:p w14:paraId="4627AD36"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29</w:t>
            </w:r>
          </w:p>
        </w:tc>
        <w:tc>
          <w:tcPr>
            <w:tcW w:w="566" w:type="dxa"/>
            <w:shd w:val="clear" w:color="auto" w:fill="auto"/>
            <w:noWrap/>
            <w:vAlign w:val="center"/>
            <w:hideMark/>
          </w:tcPr>
          <w:p w14:paraId="7B2CB852"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0.52</w:t>
            </w:r>
          </w:p>
        </w:tc>
        <w:tc>
          <w:tcPr>
            <w:tcW w:w="996" w:type="dxa"/>
            <w:shd w:val="clear" w:color="auto" w:fill="auto"/>
            <w:noWrap/>
            <w:vAlign w:val="center"/>
            <w:hideMark/>
          </w:tcPr>
          <w:p w14:paraId="7DA81B78"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0.80</w:t>
            </w:r>
          </w:p>
        </w:tc>
        <w:tc>
          <w:tcPr>
            <w:tcW w:w="650" w:type="dxa"/>
            <w:shd w:val="clear" w:color="auto" w:fill="auto"/>
            <w:noWrap/>
            <w:vAlign w:val="center"/>
            <w:hideMark/>
          </w:tcPr>
          <w:p w14:paraId="3532CA33"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1249</w:t>
            </w:r>
          </w:p>
        </w:tc>
        <w:tc>
          <w:tcPr>
            <w:tcW w:w="516" w:type="dxa"/>
            <w:shd w:val="clear" w:color="auto" w:fill="auto"/>
            <w:noWrap/>
            <w:vAlign w:val="center"/>
            <w:hideMark/>
          </w:tcPr>
          <w:p w14:paraId="7883C6E3"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179</w:t>
            </w:r>
          </w:p>
        </w:tc>
        <w:tc>
          <w:tcPr>
            <w:tcW w:w="516" w:type="dxa"/>
            <w:shd w:val="clear" w:color="auto" w:fill="auto"/>
            <w:noWrap/>
            <w:vAlign w:val="center"/>
            <w:hideMark/>
          </w:tcPr>
          <w:p w14:paraId="7271F3CA"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127</w:t>
            </w:r>
          </w:p>
        </w:tc>
        <w:tc>
          <w:tcPr>
            <w:tcW w:w="566" w:type="dxa"/>
            <w:shd w:val="clear" w:color="auto" w:fill="auto"/>
            <w:noWrap/>
            <w:vAlign w:val="center"/>
            <w:hideMark/>
          </w:tcPr>
          <w:p w14:paraId="18A27A01"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0.58</w:t>
            </w:r>
          </w:p>
        </w:tc>
        <w:tc>
          <w:tcPr>
            <w:tcW w:w="1023" w:type="dxa"/>
            <w:shd w:val="clear" w:color="auto" w:fill="auto"/>
            <w:noWrap/>
            <w:vAlign w:val="center"/>
            <w:hideMark/>
          </w:tcPr>
          <w:p w14:paraId="2C2F4850"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2.9 x 10</w:t>
            </w:r>
            <w:r w:rsidRPr="00336236">
              <w:rPr>
                <w:rFonts w:ascii="Times New Roman" w:eastAsia="Times New Roman" w:hAnsi="Times New Roman" w:cs="Times New Roman"/>
                <w:sz w:val="20"/>
                <w:szCs w:val="20"/>
                <w:vertAlign w:val="superscript"/>
              </w:rPr>
              <w:t>-3</w:t>
            </w:r>
          </w:p>
        </w:tc>
      </w:tr>
      <w:tr w:rsidR="00B6626D" w:rsidRPr="00336236" w14:paraId="38C92D69" w14:textId="77777777" w:rsidTr="00CA6008">
        <w:trPr>
          <w:trHeight w:val="360"/>
        </w:trPr>
        <w:tc>
          <w:tcPr>
            <w:tcW w:w="1960" w:type="dxa"/>
            <w:shd w:val="clear" w:color="auto" w:fill="auto"/>
            <w:noWrap/>
            <w:vAlign w:val="center"/>
          </w:tcPr>
          <w:p w14:paraId="7329E222" w14:textId="77777777" w:rsidR="00B6626D" w:rsidRPr="00336236" w:rsidRDefault="00B6626D" w:rsidP="00CA6008">
            <w:pPr>
              <w:rPr>
                <w:rFonts w:ascii="Times New Roman" w:eastAsia="Times New Roman" w:hAnsi="Times New Roman" w:cs="Times New Roman"/>
                <w:b/>
                <w:sz w:val="20"/>
                <w:szCs w:val="20"/>
              </w:rPr>
            </w:pPr>
            <w:r w:rsidRPr="00336236">
              <w:rPr>
                <w:rFonts w:ascii="Times New Roman" w:eastAsia="Times New Roman" w:hAnsi="Times New Roman" w:cs="Times New Roman"/>
                <w:b/>
                <w:sz w:val="20"/>
                <w:szCs w:val="20"/>
              </w:rPr>
              <w:t>rs2251798 (G/A)</w:t>
            </w:r>
          </w:p>
        </w:tc>
        <w:tc>
          <w:tcPr>
            <w:tcW w:w="661" w:type="dxa"/>
            <w:shd w:val="clear" w:color="auto" w:fill="auto"/>
            <w:noWrap/>
            <w:vAlign w:val="center"/>
          </w:tcPr>
          <w:p w14:paraId="28D51BDA"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0.15</w:t>
            </w:r>
          </w:p>
        </w:tc>
        <w:tc>
          <w:tcPr>
            <w:tcW w:w="650" w:type="dxa"/>
            <w:shd w:val="clear" w:color="auto" w:fill="auto"/>
            <w:noWrap/>
            <w:vAlign w:val="center"/>
            <w:hideMark/>
          </w:tcPr>
          <w:p w14:paraId="129A4A72"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383</w:t>
            </w:r>
          </w:p>
        </w:tc>
        <w:tc>
          <w:tcPr>
            <w:tcW w:w="516" w:type="dxa"/>
            <w:shd w:val="clear" w:color="auto" w:fill="auto"/>
            <w:noWrap/>
            <w:vAlign w:val="center"/>
            <w:hideMark/>
          </w:tcPr>
          <w:p w14:paraId="4426BF7F"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101</w:t>
            </w:r>
          </w:p>
        </w:tc>
        <w:tc>
          <w:tcPr>
            <w:tcW w:w="516" w:type="dxa"/>
            <w:shd w:val="clear" w:color="auto" w:fill="auto"/>
            <w:noWrap/>
            <w:vAlign w:val="center"/>
            <w:hideMark/>
          </w:tcPr>
          <w:p w14:paraId="1D8D3AF0"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112</w:t>
            </w:r>
          </w:p>
        </w:tc>
        <w:tc>
          <w:tcPr>
            <w:tcW w:w="566" w:type="dxa"/>
            <w:shd w:val="clear" w:color="auto" w:fill="auto"/>
            <w:noWrap/>
            <w:vAlign w:val="center"/>
            <w:hideMark/>
          </w:tcPr>
          <w:p w14:paraId="4E1ACDD2"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0.47</w:t>
            </w:r>
          </w:p>
        </w:tc>
        <w:tc>
          <w:tcPr>
            <w:tcW w:w="996" w:type="dxa"/>
            <w:shd w:val="clear" w:color="auto" w:fill="auto"/>
            <w:noWrap/>
            <w:vAlign w:val="center"/>
            <w:hideMark/>
          </w:tcPr>
          <w:p w14:paraId="7556D9D0"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0.45</w:t>
            </w:r>
          </w:p>
        </w:tc>
        <w:tc>
          <w:tcPr>
            <w:tcW w:w="650" w:type="dxa"/>
            <w:shd w:val="clear" w:color="auto" w:fill="auto"/>
            <w:noWrap/>
            <w:vAlign w:val="center"/>
            <w:hideMark/>
          </w:tcPr>
          <w:p w14:paraId="1FEEE951"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243</w:t>
            </w:r>
          </w:p>
        </w:tc>
        <w:tc>
          <w:tcPr>
            <w:tcW w:w="516" w:type="dxa"/>
            <w:shd w:val="clear" w:color="auto" w:fill="auto"/>
            <w:noWrap/>
            <w:vAlign w:val="center"/>
            <w:hideMark/>
          </w:tcPr>
          <w:p w14:paraId="2B797981"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39</w:t>
            </w:r>
          </w:p>
        </w:tc>
        <w:tc>
          <w:tcPr>
            <w:tcW w:w="516" w:type="dxa"/>
            <w:shd w:val="clear" w:color="auto" w:fill="auto"/>
            <w:noWrap/>
            <w:vAlign w:val="center"/>
            <w:hideMark/>
          </w:tcPr>
          <w:p w14:paraId="6E3722BA"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74</w:t>
            </w:r>
          </w:p>
        </w:tc>
        <w:tc>
          <w:tcPr>
            <w:tcW w:w="566" w:type="dxa"/>
            <w:shd w:val="clear" w:color="auto" w:fill="auto"/>
            <w:noWrap/>
            <w:vAlign w:val="center"/>
            <w:hideMark/>
          </w:tcPr>
          <w:p w14:paraId="543C23BE"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0.35</w:t>
            </w:r>
          </w:p>
        </w:tc>
        <w:tc>
          <w:tcPr>
            <w:tcW w:w="996" w:type="dxa"/>
            <w:shd w:val="clear" w:color="auto" w:fill="auto"/>
            <w:noWrap/>
            <w:vAlign w:val="center"/>
            <w:hideMark/>
          </w:tcPr>
          <w:p w14:paraId="223418B3"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color w:val="000000"/>
                <w:sz w:val="20"/>
                <w:szCs w:val="20"/>
              </w:rPr>
              <w:t>9.9 x 10</w:t>
            </w:r>
            <w:r w:rsidRPr="00336236">
              <w:rPr>
                <w:rFonts w:ascii="Times New Roman" w:eastAsia="Times New Roman" w:hAnsi="Times New Roman" w:cs="Times New Roman"/>
                <w:color w:val="000000"/>
                <w:sz w:val="20"/>
                <w:szCs w:val="20"/>
                <w:vertAlign w:val="superscript"/>
              </w:rPr>
              <w:t>-4</w:t>
            </w:r>
          </w:p>
        </w:tc>
        <w:tc>
          <w:tcPr>
            <w:tcW w:w="650" w:type="dxa"/>
            <w:shd w:val="clear" w:color="auto" w:fill="auto"/>
            <w:noWrap/>
            <w:vAlign w:val="center"/>
            <w:hideMark/>
          </w:tcPr>
          <w:p w14:paraId="43A45B5A"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626</w:t>
            </w:r>
          </w:p>
        </w:tc>
        <w:tc>
          <w:tcPr>
            <w:tcW w:w="516" w:type="dxa"/>
            <w:shd w:val="clear" w:color="auto" w:fill="auto"/>
            <w:noWrap/>
            <w:vAlign w:val="center"/>
            <w:hideMark/>
          </w:tcPr>
          <w:p w14:paraId="13515ABF"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140</w:t>
            </w:r>
          </w:p>
        </w:tc>
        <w:tc>
          <w:tcPr>
            <w:tcW w:w="516" w:type="dxa"/>
            <w:shd w:val="clear" w:color="auto" w:fill="auto"/>
            <w:noWrap/>
            <w:vAlign w:val="center"/>
            <w:hideMark/>
          </w:tcPr>
          <w:p w14:paraId="33131D11"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186</w:t>
            </w:r>
          </w:p>
        </w:tc>
        <w:tc>
          <w:tcPr>
            <w:tcW w:w="566" w:type="dxa"/>
            <w:shd w:val="clear" w:color="auto" w:fill="auto"/>
            <w:noWrap/>
            <w:vAlign w:val="center"/>
            <w:hideMark/>
          </w:tcPr>
          <w:p w14:paraId="7F4EDA2E"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0.43</w:t>
            </w:r>
          </w:p>
        </w:tc>
        <w:tc>
          <w:tcPr>
            <w:tcW w:w="1023" w:type="dxa"/>
            <w:shd w:val="clear" w:color="auto" w:fill="auto"/>
            <w:noWrap/>
            <w:vAlign w:val="center"/>
            <w:hideMark/>
          </w:tcPr>
          <w:p w14:paraId="0F152215"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color w:val="000000"/>
                <w:sz w:val="20"/>
                <w:szCs w:val="20"/>
              </w:rPr>
              <w:t>1.1 x 10</w:t>
            </w:r>
            <w:r w:rsidRPr="00336236">
              <w:rPr>
                <w:rFonts w:ascii="Times New Roman" w:eastAsia="Times New Roman" w:hAnsi="Times New Roman" w:cs="Times New Roman"/>
                <w:color w:val="000000"/>
                <w:sz w:val="20"/>
                <w:szCs w:val="20"/>
                <w:vertAlign w:val="superscript"/>
              </w:rPr>
              <w:t>-2</w:t>
            </w:r>
          </w:p>
        </w:tc>
      </w:tr>
      <w:tr w:rsidR="00B6626D" w:rsidRPr="00336236" w14:paraId="7FB8EDFA" w14:textId="77777777" w:rsidTr="00CA6008">
        <w:trPr>
          <w:trHeight w:val="360"/>
        </w:trPr>
        <w:tc>
          <w:tcPr>
            <w:tcW w:w="1960" w:type="dxa"/>
            <w:shd w:val="clear" w:color="auto" w:fill="auto"/>
            <w:noWrap/>
            <w:vAlign w:val="center"/>
            <w:hideMark/>
          </w:tcPr>
          <w:p w14:paraId="18DFEE50" w14:textId="77777777" w:rsidR="00B6626D" w:rsidRPr="00336236" w:rsidRDefault="00B6626D" w:rsidP="00CA6008">
            <w:pPr>
              <w:rPr>
                <w:rFonts w:ascii="Times New Roman" w:eastAsia="Times New Roman" w:hAnsi="Times New Roman" w:cs="Times New Roman"/>
                <w:b/>
                <w:sz w:val="20"/>
                <w:szCs w:val="20"/>
              </w:rPr>
            </w:pPr>
            <w:r w:rsidRPr="00336236">
              <w:rPr>
                <w:rFonts w:ascii="Times New Roman" w:eastAsia="Times New Roman" w:hAnsi="Times New Roman" w:cs="Times New Roman"/>
                <w:b/>
                <w:sz w:val="20"/>
                <w:szCs w:val="20"/>
              </w:rPr>
              <w:t>rs2710093 (G/C)</w:t>
            </w:r>
          </w:p>
        </w:tc>
        <w:tc>
          <w:tcPr>
            <w:tcW w:w="661" w:type="dxa"/>
            <w:shd w:val="clear" w:color="auto" w:fill="auto"/>
            <w:noWrap/>
            <w:vAlign w:val="center"/>
            <w:hideMark/>
          </w:tcPr>
          <w:p w14:paraId="61C62C62"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0.17</w:t>
            </w:r>
          </w:p>
        </w:tc>
        <w:tc>
          <w:tcPr>
            <w:tcW w:w="650" w:type="dxa"/>
            <w:shd w:val="clear" w:color="auto" w:fill="auto"/>
            <w:noWrap/>
            <w:vAlign w:val="center"/>
            <w:hideMark/>
          </w:tcPr>
          <w:p w14:paraId="0AA183B9"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1041</w:t>
            </w:r>
          </w:p>
        </w:tc>
        <w:tc>
          <w:tcPr>
            <w:tcW w:w="516" w:type="dxa"/>
            <w:shd w:val="clear" w:color="auto" w:fill="auto"/>
            <w:noWrap/>
            <w:vAlign w:val="center"/>
            <w:hideMark/>
          </w:tcPr>
          <w:p w14:paraId="7146F4B2"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227</w:t>
            </w:r>
          </w:p>
        </w:tc>
        <w:tc>
          <w:tcPr>
            <w:tcW w:w="516" w:type="dxa"/>
            <w:shd w:val="clear" w:color="auto" w:fill="auto"/>
            <w:noWrap/>
            <w:vAlign w:val="center"/>
            <w:hideMark/>
          </w:tcPr>
          <w:p w14:paraId="4A263C1C"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265</w:t>
            </w:r>
          </w:p>
        </w:tc>
        <w:tc>
          <w:tcPr>
            <w:tcW w:w="566" w:type="dxa"/>
            <w:shd w:val="clear" w:color="auto" w:fill="auto"/>
            <w:noWrap/>
            <w:vAlign w:val="center"/>
            <w:hideMark/>
          </w:tcPr>
          <w:p w14:paraId="37DCEA4B"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0.46</w:t>
            </w:r>
          </w:p>
        </w:tc>
        <w:tc>
          <w:tcPr>
            <w:tcW w:w="996" w:type="dxa"/>
            <w:shd w:val="clear" w:color="auto" w:fill="auto"/>
            <w:noWrap/>
            <w:vAlign w:val="center"/>
            <w:hideMark/>
          </w:tcPr>
          <w:p w14:paraId="31151D35"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color w:val="000000"/>
                <w:sz w:val="20"/>
                <w:szCs w:val="20"/>
              </w:rPr>
              <w:t>8.6 x 10</w:t>
            </w:r>
            <w:r w:rsidRPr="00336236">
              <w:rPr>
                <w:rFonts w:ascii="Times New Roman" w:eastAsia="Times New Roman" w:hAnsi="Times New Roman" w:cs="Times New Roman"/>
                <w:color w:val="000000"/>
                <w:sz w:val="20"/>
                <w:szCs w:val="20"/>
                <w:vertAlign w:val="superscript"/>
              </w:rPr>
              <w:t>-2</w:t>
            </w:r>
          </w:p>
        </w:tc>
        <w:tc>
          <w:tcPr>
            <w:tcW w:w="650" w:type="dxa"/>
            <w:shd w:val="clear" w:color="auto" w:fill="auto"/>
            <w:noWrap/>
            <w:vAlign w:val="center"/>
            <w:hideMark/>
          </w:tcPr>
          <w:p w14:paraId="120E4B8E"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243</w:t>
            </w:r>
          </w:p>
        </w:tc>
        <w:tc>
          <w:tcPr>
            <w:tcW w:w="516" w:type="dxa"/>
            <w:shd w:val="clear" w:color="auto" w:fill="auto"/>
            <w:noWrap/>
            <w:vAlign w:val="center"/>
            <w:hideMark/>
          </w:tcPr>
          <w:p w14:paraId="49753D22"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48</w:t>
            </w:r>
          </w:p>
        </w:tc>
        <w:tc>
          <w:tcPr>
            <w:tcW w:w="516" w:type="dxa"/>
            <w:shd w:val="clear" w:color="auto" w:fill="auto"/>
            <w:noWrap/>
            <w:vAlign w:val="center"/>
            <w:hideMark/>
          </w:tcPr>
          <w:p w14:paraId="31B7242F"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73</w:t>
            </w:r>
          </w:p>
        </w:tc>
        <w:tc>
          <w:tcPr>
            <w:tcW w:w="566" w:type="dxa"/>
            <w:shd w:val="clear" w:color="auto" w:fill="auto"/>
            <w:noWrap/>
            <w:vAlign w:val="center"/>
            <w:hideMark/>
          </w:tcPr>
          <w:p w14:paraId="59F3E8F4"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0.40</w:t>
            </w:r>
          </w:p>
        </w:tc>
        <w:tc>
          <w:tcPr>
            <w:tcW w:w="996" w:type="dxa"/>
            <w:shd w:val="clear" w:color="auto" w:fill="auto"/>
            <w:noWrap/>
            <w:vAlign w:val="center"/>
            <w:hideMark/>
          </w:tcPr>
          <w:p w14:paraId="7D3CB639"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color w:val="000000"/>
                <w:sz w:val="20"/>
                <w:szCs w:val="20"/>
              </w:rPr>
              <w:t>2.3 x 10</w:t>
            </w:r>
            <w:r w:rsidRPr="00336236">
              <w:rPr>
                <w:rFonts w:ascii="Times New Roman" w:eastAsia="Times New Roman" w:hAnsi="Times New Roman" w:cs="Times New Roman"/>
                <w:color w:val="000000"/>
                <w:sz w:val="20"/>
                <w:szCs w:val="20"/>
                <w:vertAlign w:val="superscript"/>
              </w:rPr>
              <w:t>-2</w:t>
            </w:r>
          </w:p>
        </w:tc>
        <w:tc>
          <w:tcPr>
            <w:tcW w:w="650" w:type="dxa"/>
            <w:shd w:val="clear" w:color="auto" w:fill="auto"/>
            <w:noWrap/>
            <w:vAlign w:val="center"/>
            <w:hideMark/>
          </w:tcPr>
          <w:p w14:paraId="1D27A3E4"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1284</w:t>
            </w:r>
          </w:p>
        </w:tc>
        <w:tc>
          <w:tcPr>
            <w:tcW w:w="516" w:type="dxa"/>
            <w:shd w:val="clear" w:color="auto" w:fill="auto"/>
            <w:noWrap/>
            <w:vAlign w:val="center"/>
            <w:hideMark/>
          </w:tcPr>
          <w:p w14:paraId="14C72CFC"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275</w:t>
            </w:r>
          </w:p>
        </w:tc>
        <w:tc>
          <w:tcPr>
            <w:tcW w:w="516" w:type="dxa"/>
            <w:shd w:val="clear" w:color="auto" w:fill="auto"/>
            <w:noWrap/>
            <w:vAlign w:val="center"/>
            <w:hideMark/>
          </w:tcPr>
          <w:p w14:paraId="38157A24"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338</w:t>
            </w:r>
          </w:p>
        </w:tc>
        <w:tc>
          <w:tcPr>
            <w:tcW w:w="566" w:type="dxa"/>
            <w:shd w:val="clear" w:color="auto" w:fill="auto"/>
            <w:noWrap/>
            <w:vAlign w:val="center"/>
            <w:hideMark/>
          </w:tcPr>
          <w:p w14:paraId="2AFB9291"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0.45</w:t>
            </w:r>
          </w:p>
        </w:tc>
        <w:tc>
          <w:tcPr>
            <w:tcW w:w="1023" w:type="dxa"/>
            <w:shd w:val="clear" w:color="auto" w:fill="auto"/>
            <w:noWrap/>
            <w:vAlign w:val="center"/>
            <w:hideMark/>
          </w:tcPr>
          <w:p w14:paraId="10329633"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color w:val="000000"/>
                <w:sz w:val="20"/>
                <w:szCs w:val="20"/>
              </w:rPr>
              <w:t>1.1 x 10</w:t>
            </w:r>
            <w:r w:rsidRPr="00336236">
              <w:rPr>
                <w:rFonts w:ascii="Times New Roman" w:eastAsia="Times New Roman" w:hAnsi="Times New Roman" w:cs="Times New Roman"/>
                <w:color w:val="000000"/>
                <w:sz w:val="20"/>
                <w:szCs w:val="20"/>
                <w:vertAlign w:val="superscript"/>
              </w:rPr>
              <w:t>-2</w:t>
            </w:r>
          </w:p>
        </w:tc>
      </w:tr>
      <w:tr w:rsidR="00B6626D" w:rsidRPr="00336236" w14:paraId="5391E502" w14:textId="77777777" w:rsidTr="00CA6008">
        <w:trPr>
          <w:trHeight w:val="360"/>
        </w:trPr>
        <w:tc>
          <w:tcPr>
            <w:tcW w:w="1960" w:type="dxa"/>
            <w:shd w:val="clear" w:color="auto" w:fill="auto"/>
            <w:noWrap/>
            <w:vAlign w:val="center"/>
            <w:hideMark/>
          </w:tcPr>
          <w:p w14:paraId="748E8CA6" w14:textId="77777777" w:rsidR="00B6626D" w:rsidRPr="00336236" w:rsidRDefault="00B6626D" w:rsidP="00CA6008">
            <w:pPr>
              <w:rPr>
                <w:rFonts w:ascii="Times New Roman" w:eastAsia="Times New Roman" w:hAnsi="Times New Roman" w:cs="Times New Roman"/>
                <w:b/>
                <w:sz w:val="20"/>
                <w:szCs w:val="20"/>
              </w:rPr>
            </w:pPr>
            <w:r w:rsidRPr="00336236">
              <w:rPr>
                <w:rFonts w:ascii="Times New Roman" w:eastAsia="Times New Roman" w:hAnsi="Times New Roman" w:cs="Times New Roman"/>
                <w:b/>
                <w:sz w:val="20"/>
                <w:szCs w:val="20"/>
              </w:rPr>
              <w:t>rs7794745 (T/A)</w:t>
            </w:r>
          </w:p>
        </w:tc>
        <w:tc>
          <w:tcPr>
            <w:tcW w:w="661" w:type="dxa"/>
            <w:shd w:val="clear" w:color="auto" w:fill="auto"/>
            <w:noWrap/>
            <w:vAlign w:val="center"/>
            <w:hideMark/>
          </w:tcPr>
          <w:p w14:paraId="1BB6ADD3"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0.39</w:t>
            </w:r>
          </w:p>
        </w:tc>
        <w:tc>
          <w:tcPr>
            <w:tcW w:w="650" w:type="dxa"/>
            <w:shd w:val="clear" w:color="auto" w:fill="auto"/>
            <w:noWrap/>
            <w:vAlign w:val="center"/>
            <w:hideMark/>
          </w:tcPr>
          <w:p w14:paraId="4A373252"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1041</w:t>
            </w:r>
          </w:p>
        </w:tc>
        <w:tc>
          <w:tcPr>
            <w:tcW w:w="516" w:type="dxa"/>
            <w:shd w:val="clear" w:color="auto" w:fill="auto"/>
            <w:noWrap/>
            <w:vAlign w:val="center"/>
            <w:hideMark/>
          </w:tcPr>
          <w:p w14:paraId="4292563F"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550</w:t>
            </w:r>
          </w:p>
        </w:tc>
        <w:tc>
          <w:tcPr>
            <w:tcW w:w="516" w:type="dxa"/>
            <w:shd w:val="clear" w:color="auto" w:fill="auto"/>
            <w:noWrap/>
            <w:vAlign w:val="center"/>
            <w:hideMark/>
          </w:tcPr>
          <w:p w14:paraId="03037C4B"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445</w:t>
            </w:r>
          </w:p>
        </w:tc>
        <w:tc>
          <w:tcPr>
            <w:tcW w:w="566" w:type="dxa"/>
            <w:shd w:val="clear" w:color="auto" w:fill="auto"/>
            <w:noWrap/>
            <w:vAlign w:val="center"/>
            <w:hideMark/>
          </w:tcPr>
          <w:p w14:paraId="37C3EEB6"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0.55</w:t>
            </w:r>
          </w:p>
        </w:tc>
        <w:tc>
          <w:tcPr>
            <w:tcW w:w="996" w:type="dxa"/>
            <w:shd w:val="clear" w:color="auto" w:fill="auto"/>
            <w:noWrap/>
            <w:vAlign w:val="center"/>
            <w:hideMark/>
          </w:tcPr>
          <w:p w14:paraId="72A98F10"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color w:val="000000"/>
                <w:sz w:val="20"/>
                <w:szCs w:val="20"/>
              </w:rPr>
              <w:t>8.7 x 10</w:t>
            </w:r>
            <w:r w:rsidRPr="00336236">
              <w:rPr>
                <w:rFonts w:ascii="Times New Roman" w:eastAsia="Times New Roman" w:hAnsi="Times New Roman" w:cs="Times New Roman"/>
                <w:color w:val="000000"/>
                <w:sz w:val="20"/>
                <w:szCs w:val="20"/>
                <w:vertAlign w:val="superscript"/>
              </w:rPr>
              <w:t>-4</w:t>
            </w:r>
          </w:p>
        </w:tc>
        <w:tc>
          <w:tcPr>
            <w:tcW w:w="650" w:type="dxa"/>
            <w:shd w:val="clear" w:color="auto" w:fill="auto"/>
            <w:noWrap/>
            <w:vAlign w:val="center"/>
            <w:hideMark/>
          </w:tcPr>
          <w:p w14:paraId="6DE24C93"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243</w:t>
            </w:r>
          </w:p>
        </w:tc>
        <w:tc>
          <w:tcPr>
            <w:tcW w:w="516" w:type="dxa"/>
            <w:shd w:val="clear" w:color="auto" w:fill="auto"/>
            <w:noWrap/>
            <w:vAlign w:val="center"/>
            <w:hideMark/>
          </w:tcPr>
          <w:p w14:paraId="1DA095AC"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115</w:t>
            </w:r>
          </w:p>
        </w:tc>
        <w:tc>
          <w:tcPr>
            <w:tcW w:w="516" w:type="dxa"/>
            <w:shd w:val="clear" w:color="auto" w:fill="auto"/>
            <w:noWrap/>
            <w:vAlign w:val="center"/>
            <w:hideMark/>
          </w:tcPr>
          <w:p w14:paraId="349A9B1C"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97</w:t>
            </w:r>
          </w:p>
        </w:tc>
        <w:tc>
          <w:tcPr>
            <w:tcW w:w="566" w:type="dxa"/>
            <w:shd w:val="clear" w:color="auto" w:fill="auto"/>
            <w:noWrap/>
            <w:vAlign w:val="center"/>
            <w:hideMark/>
          </w:tcPr>
          <w:p w14:paraId="2A3D60C8"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0.54</w:t>
            </w:r>
          </w:p>
        </w:tc>
        <w:tc>
          <w:tcPr>
            <w:tcW w:w="996" w:type="dxa"/>
            <w:shd w:val="clear" w:color="auto" w:fill="auto"/>
            <w:noWrap/>
            <w:vAlign w:val="center"/>
            <w:hideMark/>
          </w:tcPr>
          <w:p w14:paraId="0FB6A9CF" w14:textId="77777777" w:rsidR="00B6626D" w:rsidRPr="00336236" w:rsidRDefault="00B6626D" w:rsidP="00CA6008">
            <w:pPr>
              <w:rPr>
                <w:rFonts w:ascii="Times New Roman" w:eastAsia="Times New Roman" w:hAnsi="Times New Roman" w:cs="Times New Roman"/>
                <w:color w:val="000000"/>
                <w:sz w:val="20"/>
                <w:szCs w:val="20"/>
              </w:rPr>
            </w:pPr>
            <w:r w:rsidRPr="00336236">
              <w:rPr>
                <w:rFonts w:ascii="Times New Roman" w:eastAsia="Times New Roman" w:hAnsi="Times New Roman" w:cs="Times New Roman"/>
                <w:color w:val="000000"/>
                <w:sz w:val="20"/>
                <w:szCs w:val="20"/>
              </w:rPr>
              <w:t>0.22</w:t>
            </w:r>
          </w:p>
        </w:tc>
        <w:tc>
          <w:tcPr>
            <w:tcW w:w="650" w:type="dxa"/>
            <w:shd w:val="clear" w:color="auto" w:fill="auto"/>
            <w:noWrap/>
            <w:vAlign w:val="center"/>
            <w:hideMark/>
          </w:tcPr>
          <w:p w14:paraId="6D9D12CF"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1284</w:t>
            </w:r>
          </w:p>
        </w:tc>
        <w:tc>
          <w:tcPr>
            <w:tcW w:w="516" w:type="dxa"/>
            <w:shd w:val="clear" w:color="auto" w:fill="auto"/>
            <w:noWrap/>
            <w:vAlign w:val="center"/>
            <w:hideMark/>
          </w:tcPr>
          <w:p w14:paraId="3DE77A46"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665</w:t>
            </w:r>
          </w:p>
        </w:tc>
        <w:tc>
          <w:tcPr>
            <w:tcW w:w="516" w:type="dxa"/>
            <w:shd w:val="clear" w:color="auto" w:fill="auto"/>
            <w:noWrap/>
            <w:vAlign w:val="center"/>
            <w:hideMark/>
          </w:tcPr>
          <w:p w14:paraId="744A98A2"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542</w:t>
            </w:r>
          </w:p>
        </w:tc>
        <w:tc>
          <w:tcPr>
            <w:tcW w:w="566" w:type="dxa"/>
            <w:shd w:val="clear" w:color="auto" w:fill="auto"/>
            <w:noWrap/>
            <w:vAlign w:val="center"/>
            <w:hideMark/>
          </w:tcPr>
          <w:p w14:paraId="6CCE6A72"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0.55</w:t>
            </w:r>
          </w:p>
        </w:tc>
        <w:tc>
          <w:tcPr>
            <w:tcW w:w="1023" w:type="dxa"/>
            <w:shd w:val="clear" w:color="auto" w:fill="auto"/>
            <w:noWrap/>
            <w:vAlign w:val="center"/>
            <w:hideMark/>
          </w:tcPr>
          <w:p w14:paraId="45D69153"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4.0 x 10</w:t>
            </w:r>
            <w:r w:rsidRPr="00336236">
              <w:rPr>
                <w:rFonts w:ascii="Times New Roman" w:eastAsia="Times New Roman" w:hAnsi="Times New Roman" w:cs="Times New Roman"/>
                <w:sz w:val="20"/>
                <w:szCs w:val="20"/>
                <w:vertAlign w:val="superscript"/>
              </w:rPr>
              <w:t>-4</w:t>
            </w:r>
          </w:p>
        </w:tc>
      </w:tr>
      <w:tr w:rsidR="00B6626D" w:rsidRPr="00336236" w14:paraId="1F7F3749" w14:textId="77777777" w:rsidTr="00CA6008">
        <w:trPr>
          <w:trHeight w:val="360"/>
        </w:trPr>
        <w:tc>
          <w:tcPr>
            <w:tcW w:w="1960" w:type="dxa"/>
            <w:shd w:val="clear" w:color="auto" w:fill="auto"/>
            <w:noWrap/>
            <w:vAlign w:val="center"/>
          </w:tcPr>
          <w:p w14:paraId="1F0B5EFC" w14:textId="77777777" w:rsidR="00B6626D" w:rsidRPr="00336236" w:rsidRDefault="00B6626D" w:rsidP="00CA6008">
            <w:pPr>
              <w:rPr>
                <w:rFonts w:ascii="Times New Roman" w:eastAsia="Times New Roman" w:hAnsi="Times New Roman" w:cs="Times New Roman"/>
                <w:b/>
                <w:sz w:val="20"/>
                <w:szCs w:val="20"/>
              </w:rPr>
            </w:pPr>
            <w:r w:rsidRPr="00336236">
              <w:rPr>
                <w:rFonts w:ascii="Times New Roman" w:eastAsia="Times New Roman" w:hAnsi="Times New Roman" w:cs="Times New Roman"/>
                <w:b/>
                <w:sz w:val="20"/>
                <w:szCs w:val="20"/>
              </w:rPr>
              <w:t>rs2710102 (T/C)</w:t>
            </w:r>
          </w:p>
        </w:tc>
        <w:tc>
          <w:tcPr>
            <w:tcW w:w="661" w:type="dxa"/>
            <w:shd w:val="clear" w:color="auto" w:fill="auto"/>
            <w:noWrap/>
            <w:vAlign w:val="center"/>
          </w:tcPr>
          <w:p w14:paraId="1247BA8C"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0.48</w:t>
            </w:r>
          </w:p>
        </w:tc>
        <w:tc>
          <w:tcPr>
            <w:tcW w:w="650" w:type="dxa"/>
            <w:shd w:val="clear" w:color="auto" w:fill="auto"/>
            <w:noWrap/>
            <w:vAlign w:val="center"/>
            <w:hideMark/>
          </w:tcPr>
          <w:p w14:paraId="64CC4DE5"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1041</w:t>
            </w:r>
          </w:p>
        </w:tc>
        <w:tc>
          <w:tcPr>
            <w:tcW w:w="516" w:type="dxa"/>
            <w:shd w:val="clear" w:color="auto" w:fill="auto"/>
            <w:noWrap/>
            <w:vAlign w:val="center"/>
            <w:hideMark/>
          </w:tcPr>
          <w:p w14:paraId="0CD53D82"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518</w:t>
            </w:r>
          </w:p>
        </w:tc>
        <w:tc>
          <w:tcPr>
            <w:tcW w:w="516" w:type="dxa"/>
            <w:shd w:val="clear" w:color="auto" w:fill="auto"/>
            <w:noWrap/>
            <w:vAlign w:val="center"/>
            <w:hideMark/>
          </w:tcPr>
          <w:p w14:paraId="6BA56C9B"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528</w:t>
            </w:r>
          </w:p>
        </w:tc>
        <w:tc>
          <w:tcPr>
            <w:tcW w:w="566" w:type="dxa"/>
            <w:shd w:val="clear" w:color="auto" w:fill="auto"/>
            <w:noWrap/>
            <w:vAlign w:val="center"/>
            <w:hideMark/>
          </w:tcPr>
          <w:p w14:paraId="444461FB"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0.50</w:t>
            </w:r>
          </w:p>
        </w:tc>
        <w:tc>
          <w:tcPr>
            <w:tcW w:w="996" w:type="dxa"/>
            <w:shd w:val="clear" w:color="auto" w:fill="auto"/>
            <w:noWrap/>
            <w:vAlign w:val="center"/>
            <w:hideMark/>
          </w:tcPr>
          <w:p w14:paraId="0E6FB4C6"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0.76</w:t>
            </w:r>
          </w:p>
        </w:tc>
        <w:tc>
          <w:tcPr>
            <w:tcW w:w="650" w:type="dxa"/>
            <w:shd w:val="clear" w:color="auto" w:fill="auto"/>
            <w:noWrap/>
            <w:vAlign w:val="center"/>
            <w:hideMark/>
          </w:tcPr>
          <w:p w14:paraId="6E76DA8E"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243</w:t>
            </w:r>
          </w:p>
        </w:tc>
        <w:tc>
          <w:tcPr>
            <w:tcW w:w="516" w:type="dxa"/>
            <w:shd w:val="clear" w:color="auto" w:fill="auto"/>
            <w:noWrap/>
            <w:vAlign w:val="center"/>
            <w:hideMark/>
          </w:tcPr>
          <w:p w14:paraId="60AB767D"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128</w:t>
            </w:r>
          </w:p>
        </w:tc>
        <w:tc>
          <w:tcPr>
            <w:tcW w:w="516" w:type="dxa"/>
            <w:shd w:val="clear" w:color="auto" w:fill="auto"/>
            <w:noWrap/>
            <w:vAlign w:val="center"/>
            <w:hideMark/>
          </w:tcPr>
          <w:p w14:paraId="2CED91D2"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101</w:t>
            </w:r>
          </w:p>
        </w:tc>
        <w:tc>
          <w:tcPr>
            <w:tcW w:w="566" w:type="dxa"/>
            <w:shd w:val="clear" w:color="auto" w:fill="auto"/>
            <w:noWrap/>
            <w:vAlign w:val="center"/>
            <w:hideMark/>
          </w:tcPr>
          <w:p w14:paraId="30FFFB28"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0.56</w:t>
            </w:r>
          </w:p>
        </w:tc>
        <w:tc>
          <w:tcPr>
            <w:tcW w:w="996" w:type="dxa"/>
            <w:shd w:val="clear" w:color="auto" w:fill="auto"/>
            <w:noWrap/>
            <w:vAlign w:val="center"/>
            <w:hideMark/>
          </w:tcPr>
          <w:p w14:paraId="67530D83" w14:textId="77777777" w:rsidR="00B6626D" w:rsidRPr="00336236" w:rsidRDefault="00B6626D" w:rsidP="00CA6008">
            <w:pPr>
              <w:rPr>
                <w:rFonts w:ascii="Times New Roman" w:eastAsia="Times New Roman" w:hAnsi="Times New Roman" w:cs="Times New Roman"/>
                <w:color w:val="000000"/>
                <w:sz w:val="20"/>
                <w:szCs w:val="20"/>
              </w:rPr>
            </w:pPr>
            <w:r w:rsidRPr="00336236">
              <w:rPr>
                <w:rFonts w:ascii="Times New Roman" w:eastAsia="Times New Roman" w:hAnsi="Times New Roman" w:cs="Times New Roman"/>
                <w:color w:val="000000"/>
                <w:sz w:val="20"/>
                <w:szCs w:val="20"/>
              </w:rPr>
              <w:t>7.4 x 10</w:t>
            </w:r>
            <w:r w:rsidRPr="00336236">
              <w:rPr>
                <w:rFonts w:ascii="Times New Roman" w:eastAsia="Times New Roman" w:hAnsi="Times New Roman" w:cs="Times New Roman"/>
                <w:color w:val="000000"/>
                <w:sz w:val="20"/>
                <w:szCs w:val="20"/>
                <w:vertAlign w:val="superscript"/>
              </w:rPr>
              <w:t>-2</w:t>
            </w:r>
          </w:p>
        </w:tc>
        <w:tc>
          <w:tcPr>
            <w:tcW w:w="650" w:type="dxa"/>
            <w:shd w:val="clear" w:color="auto" w:fill="auto"/>
            <w:noWrap/>
            <w:vAlign w:val="center"/>
            <w:hideMark/>
          </w:tcPr>
          <w:p w14:paraId="783A4E93"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1284</w:t>
            </w:r>
          </w:p>
        </w:tc>
        <w:tc>
          <w:tcPr>
            <w:tcW w:w="516" w:type="dxa"/>
            <w:shd w:val="clear" w:color="auto" w:fill="auto"/>
            <w:noWrap/>
            <w:vAlign w:val="center"/>
            <w:hideMark/>
          </w:tcPr>
          <w:p w14:paraId="6FE5647F"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646</w:t>
            </w:r>
          </w:p>
        </w:tc>
        <w:tc>
          <w:tcPr>
            <w:tcW w:w="516" w:type="dxa"/>
            <w:shd w:val="clear" w:color="auto" w:fill="auto"/>
            <w:noWrap/>
            <w:vAlign w:val="center"/>
            <w:hideMark/>
          </w:tcPr>
          <w:p w14:paraId="4E4D4928"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629</w:t>
            </w:r>
          </w:p>
        </w:tc>
        <w:tc>
          <w:tcPr>
            <w:tcW w:w="566" w:type="dxa"/>
            <w:shd w:val="clear" w:color="auto" w:fill="auto"/>
            <w:noWrap/>
            <w:vAlign w:val="center"/>
            <w:hideMark/>
          </w:tcPr>
          <w:p w14:paraId="05FC6877"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0.51</w:t>
            </w:r>
          </w:p>
        </w:tc>
        <w:tc>
          <w:tcPr>
            <w:tcW w:w="1023" w:type="dxa"/>
            <w:shd w:val="clear" w:color="auto" w:fill="auto"/>
            <w:noWrap/>
            <w:vAlign w:val="center"/>
            <w:hideMark/>
          </w:tcPr>
          <w:p w14:paraId="3F40440B"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0.63</w:t>
            </w:r>
          </w:p>
        </w:tc>
      </w:tr>
      <w:tr w:rsidR="00B6626D" w:rsidRPr="00336236" w14:paraId="571FA687" w14:textId="77777777" w:rsidTr="00CA6008">
        <w:trPr>
          <w:trHeight w:val="360"/>
        </w:trPr>
        <w:tc>
          <w:tcPr>
            <w:tcW w:w="1960" w:type="dxa"/>
            <w:shd w:val="clear" w:color="auto" w:fill="auto"/>
            <w:noWrap/>
            <w:vAlign w:val="center"/>
            <w:hideMark/>
          </w:tcPr>
          <w:p w14:paraId="6E78A476" w14:textId="77777777" w:rsidR="00B6626D" w:rsidRPr="00336236" w:rsidRDefault="00B6626D" w:rsidP="00CA6008">
            <w:pPr>
              <w:rPr>
                <w:rFonts w:ascii="Times New Roman" w:eastAsia="Times New Roman" w:hAnsi="Times New Roman" w:cs="Times New Roman"/>
                <w:b/>
                <w:sz w:val="20"/>
                <w:szCs w:val="20"/>
              </w:rPr>
            </w:pPr>
            <w:r w:rsidRPr="00336236">
              <w:rPr>
                <w:rFonts w:ascii="Times New Roman" w:eastAsia="Times New Roman" w:hAnsi="Times New Roman" w:cs="Times New Roman"/>
                <w:b/>
                <w:sz w:val="20"/>
                <w:szCs w:val="20"/>
              </w:rPr>
              <w:t>rs17236239 (G/A)</w:t>
            </w:r>
          </w:p>
        </w:tc>
        <w:tc>
          <w:tcPr>
            <w:tcW w:w="661" w:type="dxa"/>
            <w:shd w:val="clear" w:color="auto" w:fill="auto"/>
            <w:noWrap/>
            <w:vAlign w:val="center"/>
            <w:hideMark/>
          </w:tcPr>
          <w:p w14:paraId="254A44DF"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0.34</w:t>
            </w:r>
          </w:p>
        </w:tc>
        <w:tc>
          <w:tcPr>
            <w:tcW w:w="650" w:type="dxa"/>
            <w:shd w:val="clear" w:color="auto" w:fill="auto"/>
            <w:noWrap/>
            <w:vAlign w:val="center"/>
            <w:hideMark/>
          </w:tcPr>
          <w:p w14:paraId="2D40D82F"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1041</w:t>
            </w:r>
          </w:p>
        </w:tc>
        <w:tc>
          <w:tcPr>
            <w:tcW w:w="516" w:type="dxa"/>
            <w:shd w:val="clear" w:color="auto" w:fill="auto"/>
            <w:noWrap/>
            <w:vAlign w:val="center"/>
            <w:hideMark/>
          </w:tcPr>
          <w:p w14:paraId="2BB24D41"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493</w:t>
            </w:r>
          </w:p>
        </w:tc>
        <w:tc>
          <w:tcPr>
            <w:tcW w:w="516" w:type="dxa"/>
            <w:shd w:val="clear" w:color="auto" w:fill="auto"/>
            <w:noWrap/>
            <w:vAlign w:val="center"/>
            <w:hideMark/>
          </w:tcPr>
          <w:p w14:paraId="724A89B5"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473</w:t>
            </w:r>
          </w:p>
        </w:tc>
        <w:tc>
          <w:tcPr>
            <w:tcW w:w="566" w:type="dxa"/>
            <w:shd w:val="clear" w:color="auto" w:fill="auto"/>
            <w:noWrap/>
            <w:vAlign w:val="center"/>
            <w:hideMark/>
          </w:tcPr>
          <w:p w14:paraId="3091CF74"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0.51</w:t>
            </w:r>
          </w:p>
        </w:tc>
        <w:tc>
          <w:tcPr>
            <w:tcW w:w="996" w:type="dxa"/>
            <w:shd w:val="clear" w:color="auto" w:fill="auto"/>
            <w:noWrap/>
            <w:vAlign w:val="center"/>
            <w:hideMark/>
          </w:tcPr>
          <w:p w14:paraId="64D061CA"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0.52</w:t>
            </w:r>
          </w:p>
        </w:tc>
        <w:tc>
          <w:tcPr>
            <w:tcW w:w="650" w:type="dxa"/>
            <w:shd w:val="clear" w:color="auto" w:fill="auto"/>
            <w:noWrap/>
            <w:vAlign w:val="center"/>
            <w:hideMark/>
          </w:tcPr>
          <w:p w14:paraId="29447B9E"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243</w:t>
            </w:r>
          </w:p>
        </w:tc>
        <w:tc>
          <w:tcPr>
            <w:tcW w:w="516" w:type="dxa"/>
            <w:shd w:val="clear" w:color="auto" w:fill="auto"/>
            <w:noWrap/>
            <w:vAlign w:val="center"/>
            <w:hideMark/>
          </w:tcPr>
          <w:p w14:paraId="43473231"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103</w:t>
            </w:r>
          </w:p>
        </w:tc>
        <w:tc>
          <w:tcPr>
            <w:tcW w:w="516" w:type="dxa"/>
            <w:shd w:val="clear" w:color="auto" w:fill="auto"/>
            <w:noWrap/>
            <w:vAlign w:val="center"/>
            <w:hideMark/>
          </w:tcPr>
          <w:p w14:paraId="1D5D5AD1"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94</w:t>
            </w:r>
          </w:p>
        </w:tc>
        <w:tc>
          <w:tcPr>
            <w:tcW w:w="566" w:type="dxa"/>
            <w:shd w:val="clear" w:color="auto" w:fill="auto"/>
            <w:noWrap/>
            <w:vAlign w:val="center"/>
            <w:hideMark/>
          </w:tcPr>
          <w:p w14:paraId="2171D5AD"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0.52</w:t>
            </w:r>
          </w:p>
        </w:tc>
        <w:tc>
          <w:tcPr>
            <w:tcW w:w="996" w:type="dxa"/>
            <w:shd w:val="clear" w:color="auto" w:fill="auto"/>
            <w:noWrap/>
            <w:vAlign w:val="center"/>
            <w:hideMark/>
          </w:tcPr>
          <w:p w14:paraId="271F07D8" w14:textId="77777777" w:rsidR="00B6626D" w:rsidRPr="00336236" w:rsidRDefault="00B6626D" w:rsidP="00CA6008">
            <w:pPr>
              <w:rPr>
                <w:rFonts w:ascii="Times New Roman" w:eastAsia="Times New Roman" w:hAnsi="Times New Roman" w:cs="Times New Roman"/>
                <w:color w:val="000000"/>
                <w:sz w:val="20"/>
                <w:szCs w:val="20"/>
              </w:rPr>
            </w:pPr>
            <w:r w:rsidRPr="00336236">
              <w:rPr>
                <w:rFonts w:ascii="Times New Roman" w:eastAsia="Times New Roman" w:hAnsi="Times New Roman" w:cs="Times New Roman"/>
                <w:color w:val="000000"/>
                <w:sz w:val="20"/>
                <w:szCs w:val="20"/>
              </w:rPr>
              <w:t>0.52</w:t>
            </w:r>
          </w:p>
        </w:tc>
        <w:tc>
          <w:tcPr>
            <w:tcW w:w="650" w:type="dxa"/>
            <w:shd w:val="clear" w:color="auto" w:fill="auto"/>
            <w:noWrap/>
            <w:vAlign w:val="center"/>
            <w:hideMark/>
          </w:tcPr>
          <w:p w14:paraId="6C7CB392"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1284</w:t>
            </w:r>
          </w:p>
        </w:tc>
        <w:tc>
          <w:tcPr>
            <w:tcW w:w="516" w:type="dxa"/>
            <w:shd w:val="clear" w:color="auto" w:fill="auto"/>
            <w:noWrap/>
            <w:vAlign w:val="center"/>
            <w:hideMark/>
          </w:tcPr>
          <w:p w14:paraId="0701DA89"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596</w:t>
            </w:r>
          </w:p>
        </w:tc>
        <w:tc>
          <w:tcPr>
            <w:tcW w:w="516" w:type="dxa"/>
            <w:shd w:val="clear" w:color="auto" w:fill="auto"/>
            <w:noWrap/>
            <w:vAlign w:val="center"/>
            <w:hideMark/>
          </w:tcPr>
          <w:p w14:paraId="6D295BDC"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567</w:t>
            </w:r>
          </w:p>
        </w:tc>
        <w:tc>
          <w:tcPr>
            <w:tcW w:w="566" w:type="dxa"/>
            <w:shd w:val="clear" w:color="auto" w:fill="auto"/>
            <w:noWrap/>
            <w:vAlign w:val="center"/>
            <w:hideMark/>
          </w:tcPr>
          <w:p w14:paraId="66B5F98F"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0.51</w:t>
            </w:r>
          </w:p>
        </w:tc>
        <w:tc>
          <w:tcPr>
            <w:tcW w:w="1023" w:type="dxa"/>
            <w:shd w:val="clear" w:color="auto" w:fill="auto"/>
            <w:noWrap/>
            <w:vAlign w:val="center"/>
            <w:hideMark/>
          </w:tcPr>
          <w:p w14:paraId="6E33DFDA" w14:textId="77777777" w:rsidR="00B6626D" w:rsidRPr="00336236" w:rsidRDefault="00B6626D" w:rsidP="00CA6008">
            <w:pPr>
              <w:rPr>
                <w:rFonts w:ascii="Times New Roman" w:eastAsia="Times New Roman" w:hAnsi="Times New Roman" w:cs="Times New Roman"/>
                <w:sz w:val="20"/>
                <w:szCs w:val="20"/>
              </w:rPr>
            </w:pPr>
            <w:r w:rsidRPr="00336236">
              <w:rPr>
                <w:rFonts w:ascii="Times New Roman" w:eastAsia="Times New Roman" w:hAnsi="Times New Roman" w:cs="Times New Roman"/>
                <w:sz w:val="20"/>
                <w:szCs w:val="20"/>
              </w:rPr>
              <w:t>0.40</w:t>
            </w:r>
          </w:p>
        </w:tc>
      </w:tr>
    </w:tbl>
    <w:p w14:paraId="74447E74" w14:textId="77777777" w:rsidR="00D4123B" w:rsidRPr="00D344B4" w:rsidRDefault="00D4123B" w:rsidP="002124E3">
      <w:pPr>
        <w:spacing w:line="480" w:lineRule="auto"/>
        <w:contextualSpacing/>
        <w:rPr>
          <w:rFonts w:ascii="Times New Roman" w:hAnsi="Times New Roman" w:cs="Times New Roman"/>
          <w:b/>
        </w:rPr>
      </w:pPr>
    </w:p>
    <w:p w14:paraId="02B41A30" w14:textId="2600EF21" w:rsidR="00D4123B" w:rsidRPr="00D344B4" w:rsidRDefault="00D4123B" w:rsidP="002124E3">
      <w:pPr>
        <w:spacing w:line="480" w:lineRule="auto"/>
        <w:contextualSpacing/>
        <w:rPr>
          <w:rFonts w:ascii="Times New Roman" w:hAnsi="Times New Roman" w:cs="Times New Roman"/>
          <w:b/>
        </w:rPr>
      </w:pPr>
      <w:r w:rsidRPr="00D344B4">
        <w:rPr>
          <w:rFonts w:ascii="Times New Roman" w:hAnsi="Times New Roman" w:cs="Times New Roman"/>
          <w:b/>
        </w:rPr>
        <w:t>Table S</w:t>
      </w:r>
      <w:r w:rsidR="00412B13" w:rsidRPr="00D344B4">
        <w:rPr>
          <w:rFonts w:ascii="Times New Roman" w:hAnsi="Times New Roman" w:cs="Times New Roman"/>
          <w:b/>
        </w:rPr>
        <w:t>2</w:t>
      </w:r>
      <w:r w:rsidRPr="00D344B4">
        <w:rPr>
          <w:rFonts w:ascii="Times New Roman" w:hAnsi="Times New Roman" w:cs="Times New Roman"/>
          <w:b/>
        </w:rPr>
        <w:t xml:space="preserve">: </w:t>
      </w:r>
      <w:r w:rsidRPr="00D344B4">
        <w:rPr>
          <w:rFonts w:ascii="Times New Roman" w:hAnsi="Times New Roman" w:cs="Times New Roman"/>
        </w:rPr>
        <w:t xml:space="preserve">TDT analysis in families of European ancestry. The specific ancestry in multiplex and simplex families was determined using existing genome-wide data and principal component analysis. As shown from the table, population stratification did not explain the absence of association; abbreviations are the same as in </w:t>
      </w:r>
      <w:r w:rsidR="00BF76A8" w:rsidRPr="00D344B4">
        <w:rPr>
          <w:rFonts w:ascii="Times New Roman" w:hAnsi="Times New Roman" w:cs="Times New Roman"/>
        </w:rPr>
        <w:t>t</w:t>
      </w:r>
      <w:r w:rsidRPr="00D344B4">
        <w:rPr>
          <w:rFonts w:ascii="Times New Roman" w:hAnsi="Times New Roman" w:cs="Times New Roman"/>
        </w:rPr>
        <w:t xml:space="preserve">able 1. </w:t>
      </w:r>
    </w:p>
    <w:p w14:paraId="525D423B" w14:textId="77777777" w:rsidR="00D4123B" w:rsidRPr="00D344B4" w:rsidRDefault="00D4123B" w:rsidP="002124E3">
      <w:pPr>
        <w:spacing w:line="480" w:lineRule="auto"/>
        <w:contextualSpacing/>
        <w:rPr>
          <w:rFonts w:ascii="Times New Roman" w:hAnsi="Times New Roman" w:cs="Times New Roman"/>
          <w:b/>
        </w:rPr>
      </w:pPr>
    </w:p>
    <w:p w14:paraId="5EC2C460" w14:textId="77777777" w:rsidR="00D4123B" w:rsidRPr="00D344B4" w:rsidRDefault="00D4123B" w:rsidP="002124E3">
      <w:pPr>
        <w:spacing w:line="480" w:lineRule="auto"/>
        <w:contextualSpacing/>
        <w:rPr>
          <w:rFonts w:ascii="Times New Roman" w:hAnsi="Times New Roman" w:cs="Times New Roman"/>
          <w:b/>
        </w:rPr>
      </w:pPr>
    </w:p>
    <w:p w14:paraId="70F479C7" w14:textId="77777777" w:rsidR="00D4123B" w:rsidRPr="00D344B4" w:rsidRDefault="00D4123B" w:rsidP="002124E3">
      <w:pPr>
        <w:spacing w:line="480" w:lineRule="auto"/>
        <w:contextualSpacing/>
        <w:rPr>
          <w:rFonts w:ascii="Times New Roman" w:hAnsi="Times New Roman" w:cs="Times New Roman"/>
          <w:b/>
        </w:rPr>
      </w:pPr>
    </w:p>
    <w:p w14:paraId="6DF0BE80" w14:textId="77777777" w:rsidR="00D4123B" w:rsidRPr="00D344B4" w:rsidRDefault="00D4123B" w:rsidP="002124E3">
      <w:pPr>
        <w:spacing w:line="480" w:lineRule="auto"/>
        <w:contextualSpacing/>
        <w:rPr>
          <w:rFonts w:ascii="Times New Roman" w:hAnsi="Times New Roman" w:cs="Times New Roman"/>
          <w:b/>
        </w:rPr>
      </w:pPr>
    </w:p>
    <w:p w14:paraId="500AA128" w14:textId="77777777" w:rsidR="001E642D" w:rsidRPr="00D344B4" w:rsidRDefault="001E642D" w:rsidP="002124E3">
      <w:pPr>
        <w:spacing w:line="480" w:lineRule="auto"/>
        <w:contextualSpacing/>
        <w:rPr>
          <w:rFonts w:ascii="Times New Roman" w:hAnsi="Times New Roman" w:cs="Times New Roman"/>
          <w:b/>
        </w:rPr>
      </w:pPr>
    </w:p>
    <w:p w14:paraId="75E3E660" w14:textId="77777777" w:rsidR="00C26C80" w:rsidRDefault="00C26C80" w:rsidP="002124E3">
      <w:pPr>
        <w:spacing w:line="480" w:lineRule="auto"/>
        <w:contextualSpacing/>
        <w:rPr>
          <w:rFonts w:ascii="Times New Roman" w:hAnsi="Times New Roman" w:cs="Times New Roman"/>
          <w:b/>
        </w:rPr>
      </w:pPr>
    </w:p>
    <w:p w14:paraId="4309E83C" w14:textId="77777777" w:rsidR="00C26C80" w:rsidRPr="00D344B4" w:rsidRDefault="00C26C80" w:rsidP="002124E3">
      <w:pPr>
        <w:spacing w:line="480" w:lineRule="auto"/>
        <w:contextualSpacing/>
        <w:rPr>
          <w:rFonts w:ascii="Times New Roman" w:hAnsi="Times New Roman" w:cs="Times New Roman"/>
          <w:b/>
        </w:rPr>
      </w:pPr>
    </w:p>
    <w:tbl>
      <w:tblPr>
        <w:tblW w:w="12380" w:type="dxa"/>
        <w:tblInd w:w="108" w:type="dxa"/>
        <w:tblLook w:val="04A0" w:firstRow="1" w:lastRow="0" w:firstColumn="1" w:lastColumn="0" w:noHBand="0" w:noVBand="1"/>
      </w:tblPr>
      <w:tblGrid>
        <w:gridCol w:w="1960"/>
        <w:gridCol w:w="672"/>
        <w:gridCol w:w="650"/>
        <w:gridCol w:w="516"/>
        <w:gridCol w:w="516"/>
        <w:gridCol w:w="566"/>
        <w:gridCol w:w="996"/>
        <w:gridCol w:w="650"/>
        <w:gridCol w:w="516"/>
        <w:gridCol w:w="516"/>
        <w:gridCol w:w="566"/>
        <w:gridCol w:w="996"/>
        <w:gridCol w:w="650"/>
        <w:gridCol w:w="516"/>
        <w:gridCol w:w="516"/>
        <w:gridCol w:w="566"/>
        <w:gridCol w:w="1023"/>
      </w:tblGrid>
      <w:tr w:rsidR="00414A4E" w:rsidRPr="000F0D98" w14:paraId="31347663" w14:textId="77777777" w:rsidTr="00CA6008">
        <w:trPr>
          <w:trHeight w:val="360"/>
        </w:trPr>
        <w:tc>
          <w:tcPr>
            <w:tcW w:w="1960" w:type="dxa"/>
            <w:shd w:val="clear" w:color="auto" w:fill="auto"/>
            <w:noWrap/>
            <w:vAlign w:val="center"/>
            <w:hideMark/>
          </w:tcPr>
          <w:p w14:paraId="00B5BB65" w14:textId="77777777" w:rsidR="00414A4E" w:rsidRPr="00F256B3" w:rsidRDefault="00414A4E" w:rsidP="00CA6008">
            <w:pPr>
              <w:rPr>
                <w:rFonts w:ascii="Times New Roman" w:eastAsia="Times New Roman" w:hAnsi="Times New Roman" w:cs="Times New Roman"/>
                <w:b/>
                <w:iCs/>
                <w:sz w:val="20"/>
                <w:szCs w:val="20"/>
              </w:rPr>
            </w:pPr>
            <w:r w:rsidRPr="00F256B3">
              <w:rPr>
                <w:rFonts w:ascii="Times New Roman" w:eastAsia="Times New Roman" w:hAnsi="Times New Roman" w:cs="Times New Roman"/>
                <w:b/>
                <w:iCs/>
                <w:sz w:val="20"/>
                <w:szCs w:val="20"/>
              </w:rPr>
              <w:t xml:space="preserve">SNP </w:t>
            </w:r>
          </w:p>
        </w:tc>
        <w:tc>
          <w:tcPr>
            <w:tcW w:w="661" w:type="dxa"/>
            <w:shd w:val="clear" w:color="auto" w:fill="auto"/>
            <w:noWrap/>
            <w:vAlign w:val="center"/>
            <w:hideMark/>
          </w:tcPr>
          <w:p w14:paraId="56E2B01C" w14:textId="77777777" w:rsidR="00414A4E" w:rsidRPr="00F256B3" w:rsidRDefault="00414A4E" w:rsidP="00CA6008">
            <w:pPr>
              <w:rPr>
                <w:rFonts w:ascii="Times New Roman" w:eastAsia="Times New Roman" w:hAnsi="Times New Roman" w:cs="Times New Roman"/>
                <w:b/>
                <w:iCs/>
                <w:sz w:val="20"/>
                <w:szCs w:val="20"/>
              </w:rPr>
            </w:pPr>
            <w:r w:rsidRPr="00F256B3">
              <w:rPr>
                <w:rFonts w:ascii="Times New Roman" w:eastAsia="Times New Roman" w:hAnsi="Times New Roman" w:cs="Times New Roman"/>
                <w:b/>
                <w:iCs/>
                <w:sz w:val="20"/>
                <w:szCs w:val="20"/>
              </w:rPr>
              <w:t>MAF</w:t>
            </w:r>
          </w:p>
        </w:tc>
        <w:tc>
          <w:tcPr>
            <w:tcW w:w="3244" w:type="dxa"/>
            <w:gridSpan w:val="5"/>
            <w:shd w:val="clear" w:color="auto" w:fill="auto"/>
            <w:noWrap/>
            <w:vAlign w:val="center"/>
            <w:hideMark/>
          </w:tcPr>
          <w:p w14:paraId="518B18A2" w14:textId="77777777" w:rsidR="00414A4E" w:rsidRPr="00F256B3" w:rsidRDefault="00414A4E" w:rsidP="00CA6008">
            <w:pPr>
              <w:rPr>
                <w:rFonts w:ascii="Times New Roman" w:eastAsia="Times New Roman" w:hAnsi="Times New Roman" w:cs="Times New Roman"/>
                <w:b/>
                <w:iCs/>
                <w:sz w:val="20"/>
                <w:szCs w:val="20"/>
              </w:rPr>
            </w:pPr>
            <w:r w:rsidRPr="00F256B3">
              <w:rPr>
                <w:rFonts w:ascii="Times New Roman" w:eastAsia="Times New Roman" w:hAnsi="Times New Roman" w:cs="Times New Roman"/>
                <w:b/>
                <w:iCs/>
                <w:sz w:val="20"/>
                <w:szCs w:val="20"/>
              </w:rPr>
              <w:t>NIMH</w:t>
            </w:r>
          </w:p>
        </w:tc>
        <w:tc>
          <w:tcPr>
            <w:tcW w:w="3244" w:type="dxa"/>
            <w:gridSpan w:val="5"/>
            <w:shd w:val="clear" w:color="auto" w:fill="auto"/>
            <w:noWrap/>
            <w:vAlign w:val="center"/>
            <w:hideMark/>
          </w:tcPr>
          <w:p w14:paraId="603CEAD2" w14:textId="77777777" w:rsidR="00414A4E" w:rsidRPr="00F256B3" w:rsidRDefault="00414A4E" w:rsidP="00CA6008">
            <w:pPr>
              <w:rPr>
                <w:rFonts w:ascii="Times New Roman" w:eastAsia="Times New Roman" w:hAnsi="Times New Roman" w:cs="Times New Roman"/>
                <w:b/>
                <w:iCs/>
                <w:sz w:val="20"/>
                <w:szCs w:val="20"/>
              </w:rPr>
            </w:pPr>
            <w:r w:rsidRPr="00F256B3">
              <w:rPr>
                <w:rFonts w:ascii="Times New Roman" w:eastAsia="Times New Roman" w:hAnsi="Times New Roman" w:cs="Times New Roman"/>
                <w:b/>
                <w:iCs/>
                <w:sz w:val="20"/>
                <w:szCs w:val="20"/>
              </w:rPr>
              <w:t>SSC</w:t>
            </w:r>
          </w:p>
        </w:tc>
        <w:tc>
          <w:tcPr>
            <w:tcW w:w="3271" w:type="dxa"/>
            <w:gridSpan w:val="5"/>
            <w:shd w:val="clear" w:color="auto" w:fill="auto"/>
            <w:noWrap/>
            <w:vAlign w:val="center"/>
            <w:hideMark/>
          </w:tcPr>
          <w:p w14:paraId="1C0970AE" w14:textId="77777777" w:rsidR="00414A4E" w:rsidRPr="00F256B3" w:rsidRDefault="00414A4E" w:rsidP="00CA6008">
            <w:pPr>
              <w:rPr>
                <w:rFonts w:ascii="Times New Roman" w:eastAsia="Times New Roman" w:hAnsi="Times New Roman" w:cs="Times New Roman"/>
                <w:b/>
                <w:iCs/>
                <w:sz w:val="20"/>
                <w:szCs w:val="20"/>
              </w:rPr>
            </w:pPr>
            <w:r w:rsidRPr="00F256B3">
              <w:rPr>
                <w:rFonts w:ascii="Times New Roman" w:eastAsia="Times New Roman" w:hAnsi="Times New Roman" w:cs="Times New Roman"/>
                <w:b/>
                <w:iCs/>
                <w:sz w:val="20"/>
                <w:szCs w:val="20"/>
              </w:rPr>
              <w:t>NIMH + SSC</w:t>
            </w:r>
          </w:p>
        </w:tc>
      </w:tr>
      <w:tr w:rsidR="00414A4E" w:rsidRPr="000F0D98" w14:paraId="2D293894" w14:textId="77777777" w:rsidTr="00CA6008">
        <w:trPr>
          <w:trHeight w:val="360"/>
        </w:trPr>
        <w:tc>
          <w:tcPr>
            <w:tcW w:w="1960" w:type="dxa"/>
            <w:shd w:val="clear" w:color="auto" w:fill="auto"/>
            <w:noWrap/>
            <w:vAlign w:val="center"/>
            <w:hideMark/>
          </w:tcPr>
          <w:p w14:paraId="44AE9020" w14:textId="77777777" w:rsidR="00414A4E" w:rsidRPr="000F0D98" w:rsidRDefault="00414A4E" w:rsidP="00CA6008">
            <w:pPr>
              <w:rPr>
                <w:rFonts w:ascii="Times New Roman" w:eastAsia="Times New Roman" w:hAnsi="Times New Roman" w:cs="Times New Roman"/>
                <w:b/>
                <w:i/>
                <w:iCs/>
                <w:sz w:val="20"/>
                <w:szCs w:val="20"/>
              </w:rPr>
            </w:pPr>
            <w:r w:rsidRPr="000F0D98">
              <w:rPr>
                <w:rFonts w:ascii="Times New Roman" w:eastAsia="Times New Roman" w:hAnsi="Times New Roman" w:cs="Times New Roman"/>
                <w:b/>
                <w:i/>
                <w:iCs/>
                <w:sz w:val="20"/>
                <w:szCs w:val="20"/>
              </w:rPr>
              <w:t>(Minor/Major) allele</w:t>
            </w:r>
          </w:p>
        </w:tc>
        <w:tc>
          <w:tcPr>
            <w:tcW w:w="661" w:type="dxa"/>
            <w:shd w:val="clear" w:color="auto" w:fill="auto"/>
            <w:noWrap/>
            <w:vAlign w:val="center"/>
            <w:hideMark/>
          </w:tcPr>
          <w:p w14:paraId="77DC057F" w14:textId="77777777" w:rsidR="00414A4E" w:rsidRPr="000F0D98" w:rsidRDefault="00414A4E" w:rsidP="00CA6008">
            <w:pPr>
              <w:rPr>
                <w:rFonts w:ascii="Times New Roman" w:eastAsia="Times New Roman" w:hAnsi="Times New Roman" w:cs="Times New Roman"/>
                <w:b/>
                <w:i/>
                <w:iCs/>
                <w:sz w:val="20"/>
                <w:szCs w:val="20"/>
              </w:rPr>
            </w:pPr>
            <w:r w:rsidRPr="000F0D98">
              <w:rPr>
                <w:rFonts w:ascii="Times New Roman" w:eastAsia="Times New Roman" w:hAnsi="Times New Roman" w:cs="Times New Roman"/>
                <w:b/>
                <w:i/>
                <w:iCs/>
                <w:sz w:val="20"/>
                <w:szCs w:val="20"/>
              </w:rPr>
              <w:t> </w:t>
            </w:r>
          </w:p>
        </w:tc>
        <w:tc>
          <w:tcPr>
            <w:tcW w:w="650" w:type="dxa"/>
            <w:shd w:val="clear" w:color="auto" w:fill="auto"/>
            <w:noWrap/>
            <w:vAlign w:val="center"/>
            <w:hideMark/>
          </w:tcPr>
          <w:p w14:paraId="4ECBCC3A" w14:textId="77777777" w:rsidR="00414A4E" w:rsidRPr="000F0D98" w:rsidRDefault="00414A4E" w:rsidP="00CA6008">
            <w:pPr>
              <w:rPr>
                <w:rFonts w:ascii="Times New Roman" w:eastAsia="Times New Roman" w:hAnsi="Times New Roman" w:cs="Times New Roman"/>
                <w:b/>
                <w:i/>
                <w:iCs/>
                <w:sz w:val="20"/>
                <w:szCs w:val="20"/>
              </w:rPr>
            </w:pPr>
            <w:r w:rsidRPr="000F0D98">
              <w:rPr>
                <w:rFonts w:ascii="Times New Roman" w:eastAsia="Times New Roman" w:hAnsi="Times New Roman" w:cs="Times New Roman"/>
                <w:b/>
                <w:i/>
                <w:iCs/>
                <w:sz w:val="20"/>
                <w:szCs w:val="20"/>
              </w:rPr>
              <w:t>Trios</w:t>
            </w:r>
          </w:p>
        </w:tc>
        <w:tc>
          <w:tcPr>
            <w:tcW w:w="516" w:type="dxa"/>
            <w:shd w:val="clear" w:color="auto" w:fill="auto"/>
            <w:noWrap/>
            <w:vAlign w:val="center"/>
            <w:hideMark/>
          </w:tcPr>
          <w:p w14:paraId="7B66A6E8" w14:textId="77777777" w:rsidR="00414A4E" w:rsidRPr="000F0D98" w:rsidRDefault="00414A4E" w:rsidP="00CA6008">
            <w:pPr>
              <w:rPr>
                <w:rFonts w:ascii="Times New Roman" w:eastAsia="Times New Roman" w:hAnsi="Times New Roman" w:cs="Times New Roman"/>
                <w:b/>
                <w:i/>
                <w:iCs/>
                <w:sz w:val="20"/>
                <w:szCs w:val="20"/>
              </w:rPr>
            </w:pPr>
            <w:r w:rsidRPr="000F0D98">
              <w:rPr>
                <w:rFonts w:ascii="Times New Roman" w:eastAsia="Times New Roman" w:hAnsi="Times New Roman" w:cs="Times New Roman"/>
                <w:b/>
                <w:i/>
                <w:iCs/>
                <w:sz w:val="20"/>
                <w:szCs w:val="20"/>
              </w:rPr>
              <w:t>A1</w:t>
            </w:r>
          </w:p>
        </w:tc>
        <w:tc>
          <w:tcPr>
            <w:tcW w:w="516" w:type="dxa"/>
            <w:shd w:val="clear" w:color="auto" w:fill="auto"/>
            <w:noWrap/>
            <w:vAlign w:val="center"/>
            <w:hideMark/>
          </w:tcPr>
          <w:p w14:paraId="2C1E0A51" w14:textId="77777777" w:rsidR="00414A4E" w:rsidRPr="000F0D98" w:rsidRDefault="00414A4E" w:rsidP="00CA6008">
            <w:pPr>
              <w:rPr>
                <w:rFonts w:ascii="Times New Roman" w:eastAsia="Times New Roman" w:hAnsi="Times New Roman" w:cs="Times New Roman"/>
                <w:b/>
                <w:i/>
                <w:iCs/>
                <w:sz w:val="20"/>
                <w:szCs w:val="20"/>
              </w:rPr>
            </w:pPr>
            <w:r w:rsidRPr="000F0D98">
              <w:rPr>
                <w:rFonts w:ascii="Times New Roman" w:eastAsia="Times New Roman" w:hAnsi="Times New Roman" w:cs="Times New Roman"/>
                <w:b/>
                <w:i/>
                <w:iCs/>
                <w:sz w:val="20"/>
                <w:szCs w:val="20"/>
              </w:rPr>
              <w:t>A2</w:t>
            </w:r>
          </w:p>
        </w:tc>
        <w:tc>
          <w:tcPr>
            <w:tcW w:w="566" w:type="dxa"/>
            <w:shd w:val="clear" w:color="auto" w:fill="auto"/>
            <w:noWrap/>
            <w:vAlign w:val="center"/>
            <w:hideMark/>
          </w:tcPr>
          <w:p w14:paraId="177E9EF8" w14:textId="77777777" w:rsidR="00414A4E" w:rsidRPr="000F0D98" w:rsidRDefault="00414A4E" w:rsidP="00CA6008">
            <w:pPr>
              <w:rPr>
                <w:rFonts w:ascii="Times New Roman" w:eastAsia="Times New Roman" w:hAnsi="Times New Roman" w:cs="Times New Roman"/>
                <w:b/>
                <w:i/>
                <w:iCs/>
                <w:sz w:val="20"/>
                <w:szCs w:val="20"/>
              </w:rPr>
            </w:pPr>
            <w:r w:rsidRPr="000F0D98">
              <w:rPr>
                <w:rFonts w:ascii="Times New Roman" w:eastAsia="Times New Roman" w:hAnsi="Times New Roman" w:cs="Times New Roman"/>
                <w:b/>
                <w:i/>
                <w:iCs/>
                <w:sz w:val="20"/>
                <w:szCs w:val="20"/>
              </w:rPr>
              <w:t>τ</w:t>
            </w:r>
          </w:p>
        </w:tc>
        <w:tc>
          <w:tcPr>
            <w:tcW w:w="996" w:type="dxa"/>
            <w:shd w:val="clear" w:color="auto" w:fill="auto"/>
            <w:noWrap/>
            <w:vAlign w:val="center"/>
            <w:hideMark/>
          </w:tcPr>
          <w:p w14:paraId="6FA545E4" w14:textId="77777777" w:rsidR="00414A4E" w:rsidRPr="000F0D98" w:rsidRDefault="00414A4E" w:rsidP="00CA6008">
            <w:pPr>
              <w:rPr>
                <w:rFonts w:ascii="Times New Roman" w:eastAsia="Times New Roman" w:hAnsi="Times New Roman" w:cs="Times New Roman"/>
                <w:b/>
                <w:i/>
                <w:iCs/>
                <w:sz w:val="20"/>
                <w:szCs w:val="20"/>
              </w:rPr>
            </w:pPr>
            <w:r w:rsidRPr="000F0D98">
              <w:rPr>
                <w:rFonts w:ascii="Times New Roman" w:eastAsia="Times New Roman" w:hAnsi="Times New Roman" w:cs="Times New Roman"/>
                <w:b/>
                <w:i/>
                <w:iCs/>
                <w:sz w:val="20"/>
                <w:szCs w:val="20"/>
              </w:rPr>
              <w:t>P</w:t>
            </w:r>
          </w:p>
        </w:tc>
        <w:tc>
          <w:tcPr>
            <w:tcW w:w="650" w:type="dxa"/>
            <w:shd w:val="clear" w:color="auto" w:fill="auto"/>
            <w:noWrap/>
            <w:vAlign w:val="center"/>
            <w:hideMark/>
          </w:tcPr>
          <w:p w14:paraId="327725B4" w14:textId="77777777" w:rsidR="00414A4E" w:rsidRPr="000F0D98" w:rsidRDefault="00414A4E" w:rsidP="00CA6008">
            <w:pPr>
              <w:rPr>
                <w:rFonts w:ascii="Times New Roman" w:eastAsia="Times New Roman" w:hAnsi="Times New Roman" w:cs="Times New Roman"/>
                <w:b/>
                <w:i/>
                <w:iCs/>
                <w:sz w:val="20"/>
                <w:szCs w:val="20"/>
              </w:rPr>
            </w:pPr>
            <w:r w:rsidRPr="000F0D98">
              <w:rPr>
                <w:rFonts w:ascii="Times New Roman" w:eastAsia="Times New Roman" w:hAnsi="Times New Roman" w:cs="Times New Roman"/>
                <w:b/>
                <w:i/>
                <w:iCs/>
                <w:sz w:val="20"/>
                <w:szCs w:val="20"/>
              </w:rPr>
              <w:t>Trios</w:t>
            </w:r>
          </w:p>
        </w:tc>
        <w:tc>
          <w:tcPr>
            <w:tcW w:w="516" w:type="dxa"/>
            <w:shd w:val="clear" w:color="auto" w:fill="auto"/>
            <w:noWrap/>
            <w:vAlign w:val="center"/>
            <w:hideMark/>
          </w:tcPr>
          <w:p w14:paraId="1FEE3732" w14:textId="77777777" w:rsidR="00414A4E" w:rsidRPr="000F0D98" w:rsidRDefault="00414A4E" w:rsidP="00CA6008">
            <w:pPr>
              <w:rPr>
                <w:rFonts w:ascii="Times New Roman" w:eastAsia="Times New Roman" w:hAnsi="Times New Roman" w:cs="Times New Roman"/>
                <w:b/>
                <w:i/>
                <w:iCs/>
                <w:sz w:val="20"/>
                <w:szCs w:val="20"/>
              </w:rPr>
            </w:pPr>
            <w:r w:rsidRPr="000F0D98">
              <w:rPr>
                <w:rFonts w:ascii="Times New Roman" w:eastAsia="Times New Roman" w:hAnsi="Times New Roman" w:cs="Times New Roman"/>
                <w:b/>
                <w:i/>
                <w:iCs/>
                <w:sz w:val="20"/>
                <w:szCs w:val="20"/>
              </w:rPr>
              <w:t>A1</w:t>
            </w:r>
          </w:p>
        </w:tc>
        <w:tc>
          <w:tcPr>
            <w:tcW w:w="516" w:type="dxa"/>
            <w:shd w:val="clear" w:color="auto" w:fill="auto"/>
            <w:noWrap/>
            <w:vAlign w:val="center"/>
            <w:hideMark/>
          </w:tcPr>
          <w:p w14:paraId="10C8339D" w14:textId="77777777" w:rsidR="00414A4E" w:rsidRPr="000F0D98" w:rsidRDefault="00414A4E" w:rsidP="00CA6008">
            <w:pPr>
              <w:rPr>
                <w:rFonts w:ascii="Times New Roman" w:eastAsia="Times New Roman" w:hAnsi="Times New Roman" w:cs="Times New Roman"/>
                <w:b/>
                <w:i/>
                <w:iCs/>
                <w:sz w:val="20"/>
                <w:szCs w:val="20"/>
              </w:rPr>
            </w:pPr>
            <w:r w:rsidRPr="000F0D98">
              <w:rPr>
                <w:rFonts w:ascii="Times New Roman" w:eastAsia="Times New Roman" w:hAnsi="Times New Roman" w:cs="Times New Roman"/>
                <w:b/>
                <w:i/>
                <w:iCs/>
                <w:sz w:val="20"/>
                <w:szCs w:val="20"/>
              </w:rPr>
              <w:t>A2</w:t>
            </w:r>
          </w:p>
        </w:tc>
        <w:tc>
          <w:tcPr>
            <w:tcW w:w="566" w:type="dxa"/>
            <w:shd w:val="clear" w:color="auto" w:fill="auto"/>
            <w:noWrap/>
            <w:vAlign w:val="center"/>
            <w:hideMark/>
          </w:tcPr>
          <w:p w14:paraId="6B70B538" w14:textId="77777777" w:rsidR="00414A4E" w:rsidRPr="000F0D98" w:rsidRDefault="00414A4E" w:rsidP="00CA6008">
            <w:pPr>
              <w:rPr>
                <w:rFonts w:ascii="Times New Roman" w:eastAsia="Times New Roman" w:hAnsi="Times New Roman" w:cs="Times New Roman"/>
                <w:b/>
                <w:i/>
                <w:iCs/>
                <w:sz w:val="20"/>
                <w:szCs w:val="20"/>
              </w:rPr>
            </w:pPr>
            <w:r w:rsidRPr="000F0D98">
              <w:rPr>
                <w:rFonts w:ascii="Times New Roman" w:eastAsia="Times New Roman" w:hAnsi="Times New Roman" w:cs="Times New Roman"/>
                <w:b/>
                <w:i/>
                <w:iCs/>
                <w:sz w:val="20"/>
                <w:szCs w:val="20"/>
              </w:rPr>
              <w:t>τ</w:t>
            </w:r>
          </w:p>
        </w:tc>
        <w:tc>
          <w:tcPr>
            <w:tcW w:w="996" w:type="dxa"/>
            <w:shd w:val="clear" w:color="auto" w:fill="auto"/>
            <w:noWrap/>
            <w:vAlign w:val="center"/>
            <w:hideMark/>
          </w:tcPr>
          <w:p w14:paraId="5DE52578" w14:textId="77777777" w:rsidR="00414A4E" w:rsidRPr="000F0D98" w:rsidRDefault="00414A4E" w:rsidP="00CA6008">
            <w:pPr>
              <w:rPr>
                <w:rFonts w:ascii="Times New Roman" w:eastAsia="Times New Roman" w:hAnsi="Times New Roman" w:cs="Times New Roman"/>
                <w:b/>
                <w:i/>
                <w:iCs/>
                <w:sz w:val="20"/>
                <w:szCs w:val="20"/>
              </w:rPr>
            </w:pPr>
            <w:r w:rsidRPr="000F0D98">
              <w:rPr>
                <w:rFonts w:ascii="Times New Roman" w:eastAsia="Times New Roman" w:hAnsi="Times New Roman" w:cs="Times New Roman"/>
                <w:b/>
                <w:i/>
                <w:iCs/>
                <w:sz w:val="20"/>
                <w:szCs w:val="20"/>
              </w:rPr>
              <w:t>P</w:t>
            </w:r>
          </w:p>
        </w:tc>
        <w:tc>
          <w:tcPr>
            <w:tcW w:w="650" w:type="dxa"/>
            <w:shd w:val="clear" w:color="auto" w:fill="auto"/>
            <w:noWrap/>
            <w:vAlign w:val="center"/>
            <w:hideMark/>
          </w:tcPr>
          <w:p w14:paraId="3ADB5DD0" w14:textId="77777777" w:rsidR="00414A4E" w:rsidRPr="000F0D98" w:rsidRDefault="00414A4E" w:rsidP="00CA6008">
            <w:pPr>
              <w:rPr>
                <w:rFonts w:ascii="Times New Roman" w:eastAsia="Times New Roman" w:hAnsi="Times New Roman" w:cs="Times New Roman"/>
                <w:b/>
                <w:i/>
                <w:iCs/>
                <w:sz w:val="20"/>
                <w:szCs w:val="20"/>
              </w:rPr>
            </w:pPr>
            <w:r w:rsidRPr="000F0D98">
              <w:rPr>
                <w:rFonts w:ascii="Times New Roman" w:eastAsia="Times New Roman" w:hAnsi="Times New Roman" w:cs="Times New Roman"/>
                <w:b/>
                <w:i/>
                <w:iCs/>
                <w:sz w:val="20"/>
                <w:szCs w:val="20"/>
              </w:rPr>
              <w:t>Trios</w:t>
            </w:r>
          </w:p>
        </w:tc>
        <w:tc>
          <w:tcPr>
            <w:tcW w:w="516" w:type="dxa"/>
            <w:shd w:val="clear" w:color="auto" w:fill="auto"/>
            <w:noWrap/>
            <w:vAlign w:val="center"/>
            <w:hideMark/>
          </w:tcPr>
          <w:p w14:paraId="0CAAB9A6" w14:textId="77777777" w:rsidR="00414A4E" w:rsidRPr="000F0D98" w:rsidRDefault="00414A4E" w:rsidP="00CA6008">
            <w:pPr>
              <w:rPr>
                <w:rFonts w:ascii="Times New Roman" w:eastAsia="Times New Roman" w:hAnsi="Times New Roman" w:cs="Times New Roman"/>
                <w:b/>
                <w:i/>
                <w:iCs/>
                <w:sz w:val="20"/>
                <w:szCs w:val="20"/>
              </w:rPr>
            </w:pPr>
            <w:r w:rsidRPr="000F0D98">
              <w:rPr>
                <w:rFonts w:ascii="Times New Roman" w:eastAsia="Times New Roman" w:hAnsi="Times New Roman" w:cs="Times New Roman"/>
                <w:b/>
                <w:i/>
                <w:iCs/>
                <w:sz w:val="20"/>
                <w:szCs w:val="20"/>
              </w:rPr>
              <w:t>A1</w:t>
            </w:r>
          </w:p>
        </w:tc>
        <w:tc>
          <w:tcPr>
            <w:tcW w:w="516" w:type="dxa"/>
            <w:shd w:val="clear" w:color="auto" w:fill="auto"/>
            <w:noWrap/>
            <w:vAlign w:val="center"/>
            <w:hideMark/>
          </w:tcPr>
          <w:p w14:paraId="0CA0DAEB" w14:textId="77777777" w:rsidR="00414A4E" w:rsidRPr="000F0D98" w:rsidRDefault="00414A4E" w:rsidP="00CA6008">
            <w:pPr>
              <w:rPr>
                <w:rFonts w:ascii="Times New Roman" w:eastAsia="Times New Roman" w:hAnsi="Times New Roman" w:cs="Times New Roman"/>
                <w:b/>
                <w:i/>
                <w:iCs/>
                <w:sz w:val="20"/>
                <w:szCs w:val="20"/>
              </w:rPr>
            </w:pPr>
            <w:r w:rsidRPr="000F0D98">
              <w:rPr>
                <w:rFonts w:ascii="Times New Roman" w:eastAsia="Times New Roman" w:hAnsi="Times New Roman" w:cs="Times New Roman"/>
                <w:b/>
                <w:i/>
                <w:iCs/>
                <w:sz w:val="20"/>
                <w:szCs w:val="20"/>
              </w:rPr>
              <w:t>A2</w:t>
            </w:r>
          </w:p>
        </w:tc>
        <w:tc>
          <w:tcPr>
            <w:tcW w:w="566" w:type="dxa"/>
            <w:shd w:val="clear" w:color="auto" w:fill="auto"/>
            <w:noWrap/>
            <w:vAlign w:val="center"/>
            <w:hideMark/>
          </w:tcPr>
          <w:p w14:paraId="11FB1309" w14:textId="77777777" w:rsidR="00414A4E" w:rsidRPr="000F0D98" w:rsidRDefault="00414A4E" w:rsidP="00CA6008">
            <w:pPr>
              <w:rPr>
                <w:rFonts w:ascii="Times New Roman" w:eastAsia="Times New Roman" w:hAnsi="Times New Roman" w:cs="Times New Roman"/>
                <w:b/>
                <w:i/>
                <w:iCs/>
                <w:sz w:val="20"/>
                <w:szCs w:val="20"/>
              </w:rPr>
            </w:pPr>
            <w:r w:rsidRPr="000F0D98">
              <w:rPr>
                <w:rFonts w:ascii="Times New Roman" w:eastAsia="Times New Roman" w:hAnsi="Times New Roman" w:cs="Times New Roman"/>
                <w:b/>
                <w:i/>
                <w:iCs/>
                <w:sz w:val="20"/>
                <w:szCs w:val="20"/>
              </w:rPr>
              <w:t>τ</w:t>
            </w:r>
          </w:p>
        </w:tc>
        <w:tc>
          <w:tcPr>
            <w:tcW w:w="1023" w:type="dxa"/>
            <w:shd w:val="clear" w:color="auto" w:fill="auto"/>
            <w:noWrap/>
            <w:vAlign w:val="center"/>
            <w:hideMark/>
          </w:tcPr>
          <w:p w14:paraId="6815F372" w14:textId="77777777" w:rsidR="00414A4E" w:rsidRPr="000F0D98" w:rsidRDefault="00414A4E" w:rsidP="00CA6008">
            <w:pPr>
              <w:rPr>
                <w:rFonts w:ascii="Times New Roman" w:eastAsia="Times New Roman" w:hAnsi="Times New Roman" w:cs="Times New Roman"/>
                <w:b/>
                <w:i/>
                <w:iCs/>
                <w:sz w:val="20"/>
                <w:szCs w:val="20"/>
              </w:rPr>
            </w:pPr>
            <w:r w:rsidRPr="000F0D98">
              <w:rPr>
                <w:rFonts w:ascii="Times New Roman" w:eastAsia="Times New Roman" w:hAnsi="Times New Roman" w:cs="Times New Roman"/>
                <w:b/>
                <w:i/>
                <w:iCs/>
                <w:sz w:val="20"/>
                <w:szCs w:val="20"/>
              </w:rPr>
              <w:t>P</w:t>
            </w:r>
          </w:p>
        </w:tc>
      </w:tr>
      <w:tr w:rsidR="00414A4E" w:rsidRPr="000F0D98" w14:paraId="7496FE0A" w14:textId="77777777" w:rsidTr="00CA6008">
        <w:trPr>
          <w:trHeight w:val="360"/>
        </w:trPr>
        <w:tc>
          <w:tcPr>
            <w:tcW w:w="1960" w:type="dxa"/>
            <w:shd w:val="clear" w:color="auto" w:fill="auto"/>
            <w:noWrap/>
            <w:vAlign w:val="center"/>
            <w:hideMark/>
          </w:tcPr>
          <w:p w14:paraId="216C4947" w14:textId="77777777" w:rsidR="00414A4E" w:rsidRPr="000F0D98" w:rsidRDefault="00414A4E" w:rsidP="00CA6008">
            <w:pPr>
              <w:rPr>
                <w:rFonts w:ascii="Times New Roman" w:eastAsia="Times New Roman" w:hAnsi="Times New Roman" w:cs="Times New Roman"/>
                <w:b/>
                <w:sz w:val="20"/>
                <w:szCs w:val="20"/>
              </w:rPr>
            </w:pPr>
            <w:r w:rsidRPr="000F0D98">
              <w:rPr>
                <w:rFonts w:ascii="Times New Roman" w:eastAsia="Times New Roman" w:hAnsi="Times New Roman" w:cs="Times New Roman"/>
                <w:b/>
                <w:sz w:val="20"/>
                <w:szCs w:val="20"/>
              </w:rPr>
              <w:t>rs17170073 (T/C)</w:t>
            </w:r>
          </w:p>
        </w:tc>
        <w:tc>
          <w:tcPr>
            <w:tcW w:w="661" w:type="dxa"/>
            <w:shd w:val="clear" w:color="auto" w:fill="auto"/>
            <w:noWrap/>
            <w:vAlign w:val="center"/>
            <w:hideMark/>
          </w:tcPr>
          <w:p w14:paraId="5243F585"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0.07</w:t>
            </w:r>
          </w:p>
        </w:tc>
        <w:tc>
          <w:tcPr>
            <w:tcW w:w="650" w:type="dxa"/>
            <w:shd w:val="clear" w:color="auto" w:fill="auto"/>
            <w:noWrap/>
            <w:vAlign w:val="center"/>
            <w:hideMark/>
          </w:tcPr>
          <w:p w14:paraId="142EC929"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567</w:t>
            </w:r>
          </w:p>
        </w:tc>
        <w:tc>
          <w:tcPr>
            <w:tcW w:w="516" w:type="dxa"/>
            <w:shd w:val="clear" w:color="auto" w:fill="auto"/>
            <w:noWrap/>
            <w:vAlign w:val="center"/>
            <w:hideMark/>
          </w:tcPr>
          <w:p w14:paraId="61E7D534"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62</w:t>
            </w:r>
          </w:p>
        </w:tc>
        <w:tc>
          <w:tcPr>
            <w:tcW w:w="516" w:type="dxa"/>
            <w:shd w:val="clear" w:color="auto" w:fill="auto"/>
            <w:noWrap/>
            <w:vAlign w:val="center"/>
            <w:hideMark/>
          </w:tcPr>
          <w:p w14:paraId="15EB0548"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62</w:t>
            </w:r>
          </w:p>
        </w:tc>
        <w:tc>
          <w:tcPr>
            <w:tcW w:w="566" w:type="dxa"/>
            <w:shd w:val="clear" w:color="auto" w:fill="auto"/>
            <w:noWrap/>
            <w:vAlign w:val="center"/>
            <w:hideMark/>
          </w:tcPr>
          <w:p w14:paraId="74366961"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0.50</w:t>
            </w:r>
          </w:p>
        </w:tc>
        <w:tc>
          <w:tcPr>
            <w:tcW w:w="996" w:type="dxa"/>
            <w:shd w:val="clear" w:color="auto" w:fill="auto"/>
            <w:noWrap/>
            <w:vAlign w:val="center"/>
            <w:hideMark/>
          </w:tcPr>
          <w:p w14:paraId="6675A05A" w14:textId="77777777" w:rsidR="00414A4E" w:rsidRPr="000F0D98" w:rsidRDefault="00414A4E" w:rsidP="00CA6008">
            <w:pPr>
              <w:rPr>
                <w:rFonts w:ascii="Times New Roman" w:eastAsia="Times New Roman" w:hAnsi="Times New Roman" w:cs="Times New Roman"/>
                <w:color w:val="000000"/>
                <w:sz w:val="20"/>
                <w:szCs w:val="20"/>
              </w:rPr>
            </w:pPr>
            <w:r w:rsidRPr="000F0D98">
              <w:rPr>
                <w:rFonts w:ascii="Times New Roman" w:eastAsia="Times New Roman" w:hAnsi="Times New Roman" w:cs="Times New Roman"/>
                <w:color w:val="000000"/>
                <w:sz w:val="20"/>
                <w:szCs w:val="20"/>
              </w:rPr>
              <w:t>1.00</w:t>
            </w:r>
          </w:p>
        </w:tc>
        <w:tc>
          <w:tcPr>
            <w:tcW w:w="650" w:type="dxa"/>
            <w:shd w:val="clear" w:color="auto" w:fill="auto"/>
            <w:noWrap/>
            <w:vAlign w:val="center"/>
            <w:hideMark/>
          </w:tcPr>
          <w:p w14:paraId="49958F1C"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240</w:t>
            </w:r>
          </w:p>
        </w:tc>
        <w:tc>
          <w:tcPr>
            <w:tcW w:w="516" w:type="dxa"/>
            <w:shd w:val="clear" w:color="auto" w:fill="auto"/>
            <w:noWrap/>
            <w:vAlign w:val="center"/>
            <w:hideMark/>
          </w:tcPr>
          <w:p w14:paraId="09A00D07"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28</w:t>
            </w:r>
          </w:p>
        </w:tc>
        <w:tc>
          <w:tcPr>
            <w:tcW w:w="516" w:type="dxa"/>
            <w:shd w:val="clear" w:color="auto" w:fill="auto"/>
            <w:noWrap/>
            <w:vAlign w:val="center"/>
            <w:hideMark/>
          </w:tcPr>
          <w:p w14:paraId="5C206F94"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27</w:t>
            </w:r>
          </w:p>
        </w:tc>
        <w:tc>
          <w:tcPr>
            <w:tcW w:w="566" w:type="dxa"/>
            <w:shd w:val="clear" w:color="auto" w:fill="auto"/>
            <w:noWrap/>
            <w:vAlign w:val="center"/>
            <w:hideMark/>
          </w:tcPr>
          <w:p w14:paraId="636556C8"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0.51</w:t>
            </w:r>
          </w:p>
        </w:tc>
        <w:tc>
          <w:tcPr>
            <w:tcW w:w="996" w:type="dxa"/>
            <w:shd w:val="clear" w:color="auto" w:fill="auto"/>
            <w:noWrap/>
            <w:vAlign w:val="center"/>
            <w:hideMark/>
          </w:tcPr>
          <w:p w14:paraId="41BF2494"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0.89</w:t>
            </w:r>
          </w:p>
        </w:tc>
        <w:tc>
          <w:tcPr>
            <w:tcW w:w="650" w:type="dxa"/>
            <w:shd w:val="clear" w:color="auto" w:fill="auto"/>
            <w:noWrap/>
            <w:vAlign w:val="center"/>
            <w:hideMark/>
          </w:tcPr>
          <w:p w14:paraId="5CEB0726"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807</w:t>
            </w:r>
          </w:p>
        </w:tc>
        <w:tc>
          <w:tcPr>
            <w:tcW w:w="516" w:type="dxa"/>
            <w:shd w:val="clear" w:color="auto" w:fill="auto"/>
            <w:noWrap/>
            <w:vAlign w:val="center"/>
            <w:hideMark/>
          </w:tcPr>
          <w:p w14:paraId="3F7E1E49"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90</w:t>
            </w:r>
          </w:p>
        </w:tc>
        <w:tc>
          <w:tcPr>
            <w:tcW w:w="516" w:type="dxa"/>
            <w:shd w:val="clear" w:color="auto" w:fill="auto"/>
            <w:noWrap/>
            <w:vAlign w:val="center"/>
            <w:hideMark/>
          </w:tcPr>
          <w:p w14:paraId="645CBC6C"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89</w:t>
            </w:r>
          </w:p>
        </w:tc>
        <w:tc>
          <w:tcPr>
            <w:tcW w:w="566" w:type="dxa"/>
            <w:shd w:val="clear" w:color="auto" w:fill="auto"/>
            <w:noWrap/>
            <w:vAlign w:val="center"/>
            <w:hideMark/>
          </w:tcPr>
          <w:p w14:paraId="54B55645"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0.50</w:t>
            </w:r>
          </w:p>
        </w:tc>
        <w:tc>
          <w:tcPr>
            <w:tcW w:w="1023" w:type="dxa"/>
            <w:shd w:val="clear" w:color="auto" w:fill="auto"/>
            <w:noWrap/>
            <w:vAlign w:val="center"/>
            <w:hideMark/>
          </w:tcPr>
          <w:p w14:paraId="4BBB8981"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0.94</w:t>
            </w:r>
          </w:p>
        </w:tc>
      </w:tr>
      <w:tr w:rsidR="00414A4E" w:rsidRPr="000F0D98" w14:paraId="7C2603D6" w14:textId="77777777" w:rsidTr="00CA6008">
        <w:trPr>
          <w:trHeight w:val="360"/>
        </w:trPr>
        <w:tc>
          <w:tcPr>
            <w:tcW w:w="1960" w:type="dxa"/>
            <w:shd w:val="clear" w:color="auto" w:fill="auto"/>
            <w:noWrap/>
            <w:vAlign w:val="center"/>
          </w:tcPr>
          <w:p w14:paraId="5F9CC037" w14:textId="77777777" w:rsidR="00414A4E" w:rsidRPr="000F0D98" w:rsidRDefault="00414A4E" w:rsidP="00CA6008">
            <w:pPr>
              <w:rPr>
                <w:rFonts w:ascii="Times New Roman" w:eastAsia="Times New Roman" w:hAnsi="Times New Roman" w:cs="Times New Roman"/>
                <w:b/>
                <w:sz w:val="20"/>
                <w:szCs w:val="20"/>
              </w:rPr>
            </w:pPr>
            <w:r w:rsidRPr="000F0D98">
              <w:rPr>
                <w:rFonts w:ascii="Times New Roman" w:eastAsia="Times New Roman" w:hAnsi="Times New Roman" w:cs="Times New Roman"/>
                <w:b/>
                <w:sz w:val="20"/>
                <w:szCs w:val="20"/>
              </w:rPr>
              <w:t>rs2251798 (G/A)</w:t>
            </w:r>
          </w:p>
        </w:tc>
        <w:tc>
          <w:tcPr>
            <w:tcW w:w="661" w:type="dxa"/>
            <w:shd w:val="clear" w:color="auto" w:fill="auto"/>
            <w:noWrap/>
            <w:vAlign w:val="center"/>
          </w:tcPr>
          <w:p w14:paraId="1B86DE1E"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0.15</w:t>
            </w:r>
          </w:p>
        </w:tc>
        <w:tc>
          <w:tcPr>
            <w:tcW w:w="650" w:type="dxa"/>
            <w:shd w:val="clear" w:color="auto" w:fill="auto"/>
            <w:noWrap/>
            <w:vAlign w:val="center"/>
            <w:hideMark/>
          </w:tcPr>
          <w:p w14:paraId="2003DA1A"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137</w:t>
            </w:r>
          </w:p>
        </w:tc>
        <w:tc>
          <w:tcPr>
            <w:tcW w:w="516" w:type="dxa"/>
            <w:shd w:val="clear" w:color="auto" w:fill="auto"/>
            <w:noWrap/>
            <w:vAlign w:val="center"/>
            <w:hideMark/>
          </w:tcPr>
          <w:p w14:paraId="4ED2C992"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41</w:t>
            </w:r>
          </w:p>
        </w:tc>
        <w:tc>
          <w:tcPr>
            <w:tcW w:w="516" w:type="dxa"/>
            <w:shd w:val="clear" w:color="auto" w:fill="auto"/>
            <w:noWrap/>
            <w:vAlign w:val="center"/>
            <w:hideMark/>
          </w:tcPr>
          <w:p w14:paraId="078BD3BD"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47</w:t>
            </w:r>
          </w:p>
        </w:tc>
        <w:tc>
          <w:tcPr>
            <w:tcW w:w="566" w:type="dxa"/>
            <w:shd w:val="clear" w:color="auto" w:fill="auto"/>
            <w:noWrap/>
            <w:vAlign w:val="center"/>
            <w:hideMark/>
          </w:tcPr>
          <w:p w14:paraId="1A46AA24"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0.47</w:t>
            </w:r>
          </w:p>
        </w:tc>
        <w:tc>
          <w:tcPr>
            <w:tcW w:w="996" w:type="dxa"/>
            <w:shd w:val="clear" w:color="auto" w:fill="auto"/>
            <w:noWrap/>
            <w:vAlign w:val="center"/>
            <w:hideMark/>
          </w:tcPr>
          <w:p w14:paraId="23F9EE90"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0.52</w:t>
            </w:r>
          </w:p>
        </w:tc>
        <w:tc>
          <w:tcPr>
            <w:tcW w:w="650" w:type="dxa"/>
            <w:shd w:val="clear" w:color="auto" w:fill="auto"/>
            <w:noWrap/>
            <w:vAlign w:val="center"/>
            <w:hideMark/>
          </w:tcPr>
          <w:p w14:paraId="4641C8BA"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240</w:t>
            </w:r>
          </w:p>
        </w:tc>
        <w:tc>
          <w:tcPr>
            <w:tcW w:w="516" w:type="dxa"/>
            <w:shd w:val="clear" w:color="auto" w:fill="auto"/>
            <w:noWrap/>
            <w:vAlign w:val="center"/>
            <w:hideMark/>
          </w:tcPr>
          <w:p w14:paraId="64BE6D2C"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40</w:t>
            </w:r>
          </w:p>
        </w:tc>
        <w:tc>
          <w:tcPr>
            <w:tcW w:w="516" w:type="dxa"/>
            <w:shd w:val="clear" w:color="auto" w:fill="auto"/>
            <w:noWrap/>
            <w:vAlign w:val="center"/>
            <w:hideMark/>
          </w:tcPr>
          <w:p w14:paraId="786F1682"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73</w:t>
            </w:r>
          </w:p>
        </w:tc>
        <w:tc>
          <w:tcPr>
            <w:tcW w:w="566" w:type="dxa"/>
            <w:shd w:val="clear" w:color="auto" w:fill="auto"/>
            <w:noWrap/>
            <w:vAlign w:val="center"/>
            <w:hideMark/>
          </w:tcPr>
          <w:p w14:paraId="58BF7E26"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0.35</w:t>
            </w:r>
          </w:p>
        </w:tc>
        <w:tc>
          <w:tcPr>
            <w:tcW w:w="996" w:type="dxa"/>
            <w:shd w:val="clear" w:color="auto" w:fill="auto"/>
            <w:noWrap/>
            <w:vAlign w:val="center"/>
            <w:hideMark/>
          </w:tcPr>
          <w:p w14:paraId="45575AA3"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color w:val="000000"/>
                <w:sz w:val="20"/>
                <w:szCs w:val="20"/>
              </w:rPr>
              <w:t>1.9 x 10</w:t>
            </w:r>
            <w:r w:rsidRPr="000F0D98">
              <w:rPr>
                <w:rFonts w:ascii="Times New Roman" w:eastAsia="Times New Roman" w:hAnsi="Times New Roman" w:cs="Times New Roman"/>
                <w:color w:val="000000"/>
                <w:sz w:val="20"/>
                <w:szCs w:val="20"/>
                <w:vertAlign w:val="superscript"/>
              </w:rPr>
              <w:t>-3</w:t>
            </w:r>
          </w:p>
        </w:tc>
        <w:tc>
          <w:tcPr>
            <w:tcW w:w="650" w:type="dxa"/>
            <w:shd w:val="clear" w:color="auto" w:fill="auto"/>
            <w:noWrap/>
            <w:vAlign w:val="center"/>
            <w:hideMark/>
          </w:tcPr>
          <w:p w14:paraId="433CE918"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377</w:t>
            </w:r>
          </w:p>
        </w:tc>
        <w:tc>
          <w:tcPr>
            <w:tcW w:w="516" w:type="dxa"/>
            <w:shd w:val="clear" w:color="auto" w:fill="auto"/>
            <w:noWrap/>
            <w:vAlign w:val="center"/>
            <w:hideMark/>
          </w:tcPr>
          <w:p w14:paraId="12C71B4F"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81</w:t>
            </w:r>
          </w:p>
        </w:tc>
        <w:tc>
          <w:tcPr>
            <w:tcW w:w="516" w:type="dxa"/>
            <w:shd w:val="clear" w:color="auto" w:fill="auto"/>
            <w:noWrap/>
            <w:vAlign w:val="center"/>
            <w:hideMark/>
          </w:tcPr>
          <w:p w14:paraId="7B6F5427"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120</w:t>
            </w:r>
          </w:p>
        </w:tc>
        <w:tc>
          <w:tcPr>
            <w:tcW w:w="566" w:type="dxa"/>
            <w:shd w:val="clear" w:color="auto" w:fill="auto"/>
            <w:noWrap/>
            <w:vAlign w:val="center"/>
            <w:hideMark/>
          </w:tcPr>
          <w:p w14:paraId="78FC4DAE"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0.40</w:t>
            </w:r>
          </w:p>
        </w:tc>
        <w:tc>
          <w:tcPr>
            <w:tcW w:w="1023" w:type="dxa"/>
            <w:shd w:val="clear" w:color="auto" w:fill="auto"/>
            <w:noWrap/>
            <w:vAlign w:val="center"/>
            <w:hideMark/>
          </w:tcPr>
          <w:p w14:paraId="023D139C"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color w:val="000000"/>
                <w:sz w:val="20"/>
                <w:szCs w:val="20"/>
              </w:rPr>
              <w:t>6.0 x 10</w:t>
            </w:r>
            <w:r w:rsidRPr="000F0D98">
              <w:rPr>
                <w:rFonts w:ascii="Times New Roman" w:eastAsia="Times New Roman" w:hAnsi="Times New Roman" w:cs="Times New Roman"/>
                <w:color w:val="000000"/>
                <w:sz w:val="20"/>
                <w:szCs w:val="20"/>
                <w:vertAlign w:val="superscript"/>
              </w:rPr>
              <w:t>-3</w:t>
            </w:r>
          </w:p>
        </w:tc>
      </w:tr>
      <w:tr w:rsidR="00414A4E" w:rsidRPr="000F0D98" w14:paraId="3E56E7CD" w14:textId="77777777" w:rsidTr="00CA6008">
        <w:trPr>
          <w:trHeight w:val="360"/>
        </w:trPr>
        <w:tc>
          <w:tcPr>
            <w:tcW w:w="1960" w:type="dxa"/>
            <w:shd w:val="clear" w:color="auto" w:fill="auto"/>
            <w:noWrap/>
            <w:vAlign w:val="center"/>
            <w:hideMark/>
          </w:tcPr>
          <w:p w14:paraId="596E237A" w14:textId="77777777" w:rsidR="00414A4E" w:rsidRPr="000F0D98" w:rsidRDefault="00414A4E" w:rsidP="00CA6008">
            <w:pPr>
              <w:rPr>
                <w:rFonts w:ascii="Times New Roman" w:eastAsia="Times New Roman" w:hAnsi="Times New Roman" w:cs="Times New Roman"/>
                <w:b/>
                <w:sz w:val="20"/>
                <w:szCs w:val="20"/>
              </w:rPr>
            </w:pPr>
            <w:r w:rsidRPr="000F0D98">
              <w:rPr>
                <w:rFonts w:ascii="Times New Roman" w:eastAsia="Times New Roman" w:hAnsi="Times New Roman" w:cs="Times New Roman"/>
                <w:b/>
                <w:sz w:val="20"/>
                <w:szCs w:val="20"/>
              </w:rPr>
              <w:t>rs2710093 (G/C)</w:t>
            </w:r>
          </w:p>
        </w:tc>
        <w:tc>
          <w:tcPr>
            <w:tcW w:w="661" w:type="dxa"/>
            <w:shd w:val="clear" w:color="auto" w:fill="auto"/>
            <w:noWrap/>
            <w:vAlign w:val="center"/>
            <w:hideMark/>
          </w:tcPr>
          <w:p w14:paraId="7153DE1A"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0.17</w:t>
            </w:r>
          </w:p>
        </w:tc>
        <w:tc>
          <w:tcPr>
            <w:tcW w:w="650" w:type="dxa"/>
            <w:shd w:val="clear" w:color="auto" w:fill="auto"/>
            <w:noWrap/>
            <w:vAlign w:val="center"/>
            <w:hideMark/>
          </w:tcPr>
          <w:p w14:paraId="397C8308"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580</w:t>
            </w:r>
          </w:p>
        </w:tc>
        <w:tc>
          <w:tcPr>
            <w:tcW w:w="516" w:type="dxa"/>
            <w:shd w:val="clear" w:color="auto" w:fill="auto"/>
            <w:noWrap/>
            <w:vAlign w:val="center"/>
            <w:hideMark/>
          </w:tcPr>
          <w:p w14:paraId="78BB9FD9"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135</w:t>
            </w:r>
          </w:p>
        </w:tc>
        <w:tc>
          <w:tcPr>
            <w:tcW w:w="516" w:type="dxa"/>
            <w:shd w:val="clear" w:color="auto" w:fill="auto"/>
            <w:noWrap/>
            <w:vAlign w:val="center"/>
            <w:hideMark/>
          </w:tcPr>
          <w:p w14:paraId="50F02EC8"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161</w:t>
            </w:r>
          </w:p>
        </w:tc>
        <w:tc>
          <w:tcPr>
            <w:tcW w:w="566" w:type="dxa"/>
            <w:shd w:val="clear" w:color="auto" w:fill="auto"/>
            <w:noWrap/>
            <w:vAlign w:val="center"/>
            <w:hideMark/>
          </w:tcPr>
          <w:p w14:paraId="293F9EAD"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0.46</w:t>
            </w:r>
          </w:p>
        </w:tc>
        <w:tc>
          <w:tcPr>
            <w:tcW w:w="996" w:type="dxa"/>
            <w:shd w:val="clear" w:color="auto" w:fill="auto"/>
            <w:noWrap/>
            <w:vAlign w:val="center"/>
            <w:hideMark/>
          </w:tcPr>
          <w:p w14:paraId="08B71B88"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color w:val="000000"/>
                <w:sz w:val="20"/>
                <w:szCs w:val="20"/>
              </w:rPr>
              <w:t>0.13</w:t>
            </w:r>
          </w:p>
        </w:tc>
        <w:tc>
          <w:tcPr>
            <w:tcW w:w="650" w:type="dxa"/>
            <w:shd w:val="clear" w:color="auto" w:fill="auto"/>
            <w:noWrap/>
            <w:vAlign w:val="center"/>
            <w:hideMark/>
          </w:tcPr>
          <w:p w14:paraId="73A7EB39"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240</w:t>
            </w:r>
          </w:p>
        </w:tc>
        <w:tc>
          <w:tcPr>
            <w:tcW w:w="516" w:type="dxa"/>
            <w:shd w:val="clear" w:color="auto" w:fill="auto"/>
            <w:noWrap/>
            <w:vAlign w:val="center"/>
            <w:hideMark/>
          </w:tcPr>
          <w:p w14:paraId="0BF7DA1A"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49</w:t>
            </w:r>
          </w:p>
        </w:tc>
        <w:tc>
          <w:tcPr>
            <w:tcW w:w="516" w:type="dxa"/>
            <w:shd w:val="clear" w:color="auto" w:fill="auto"/>
            <w:noWrap/>
            <w:vAlign w:val="center"/>
            <w:hideMark/>
          </w:tcPr>
          <w:p w14:paraId="3E76DC9B"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84</w:t>
            </w:r>
          </w:p>
        </w:tc>
        <w:tc>
          <w:tcPr>
            <w:tcW w:w="566" w:type="dxa"/>
            <w:shd w:val="clear" w:color="auto" w:fill="auto"/>
            <w:noWrap/>
            <w:vAlign w:val="center"/>
            <w:hideMark/>
          </w:tcPr>
          <w:p w14:paraId="70F9F2E2"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0.37</w:t>
            </w:r>
          </w:p>
        </w:tc>
        <w:tc>
          <w:tcPr>
            <w:tcW w:w="996" w:type="dxa"/>
            <w:shd w:val="clear" w:color="auto" w:fill="auto"/>
            <w:noWrap/>
            <w:vAlign w:val="center"/>
            <w:hideMark/>
          </w:tcPr>
          <w:p w14:paraId="3FE7BA5E"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color w:val="000000"/>
                <w:sz w:val="20"/>
                <w:szCs w:val="20"/>
              </w:rPr>
              <w:t>2.4 x 10</w:t>
            </w:r>
            <w:r w:rsidRPr="000F0D98">
              <w:rPr>
                <w:rFonts w:ascii="Times New Roman" w:eastAsia="Times New Roman" w:hAnsi="Times New Roman" w:cs="Times New Roman"/>
                <w:color w:val="000000"/>
                <w:sz w:val="20"/>
                <w:szCs w:val="20"/>
                <w:vertAlign w:val="superscript"/>
              </w:rPr>
              <w:t>-3</w:t>
            </w:r>
          </w:p>
        </w:tc>
        <w:tc>
          <w:tcPr>
            <w:tcW w:w="650" w:type="dxa"/>
            <w:shd w:val="clear" w:color="auto" w:fill="auto"/>
            <w:noWrap/>
            <w:vAlign w:val="center"/>
            <w:hideMark/>
          </w:tcPr>
          <w:p w14:paraId="37E58223"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820</w:t>
            </w:r>
          </w:p>
        </w:tc>
        <w:tc>
          <w:tcPr>
            <w:tcW w:w="516" w:type="dxa"/>
            <w:shd w:val="clear" w:color="auto" w:fill="auto"/>
            <w:noWrap/>
            <w:vAlign w:val="center"/>
            <w:hideMark/>
          </w:tcPr>
          <w:p w14:paraId="7ABE5852"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184</w:t>
            </w:r>
          </w:p>
        </w:tc>
        <w:tc>
          <w:tcPr>
            <w:tcW w:w="516" w:type="dxa"/>
            <w:shd w:val="clear" w:color="auto" w:fill="auto"/>
            <w:noWrap/>
            <w:vAlign w:val="center"/>
            <w:hideMark/>
          </w:tcPr>
          <w:p w14:paraId="734F394C"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245</w:t>
            </w:r>
          </w:p>
        </w:tc>
        <w:tc>
          <w:tcPr>
            <w:tcW w:w="566" w:type="dxa"/>
            <w:shd w:val="clear" w:color="auto" w:fill="auto"/>
            <w:noWrap/>
            <w:vAlign w:val="center"/>
            <w:hideMark/>
          </w:tcPr>
          <w:p w14:paraId="41560E06"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0.43</w:t>
            </w:r>
          </w:p>
        </w:tc>
        <w:tc>
          <w:tcPr>
            <w:tcW w:w="1023" w:type="dxa"/>
            <w:shd w:val="clear" w:color="auto" w:fill="auto"/>
            <w:noWrap/>
            <w:vAlign w:val="center"/>
            <w:hideMark/>
          </w:tcPr>
          <w:p w14:paraId="1D64C7EF"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color w:val="000000"/>
                <w:sz w:val="20"/>
                <w:szCs w:val="20"/>
              </w:rPr>
              <w:t>3.2 x 10</w:t>
            </w:r>
            <w:r w:rsidRPr="000F0D98">
              <w:rPr>
                <w:rFonts w:ascii="Times New Roman" w:eastAsia="Times New Roman" w:hAnsi="Times New Roman" w:cs="Times New Roman"/>
                <w:color w:val="000000"/>
                <w:sz w:val="20"/>
                <w:szCs w:val="20"/>
                <w:vertAlign w:val="superscript"/>
              </w:rPr>
              <w:t>-3</w:t>
            </w:r>
          </w:p>
        </w:tc>
      </w:tr>
      <w:tr w:rsidR="00414A4E" w:rsidRPr="000F0D98" w14:paraId="178F857C" w14:textId="77777777" w:rsidTr="00CA6008">
        <w:trPr>
          <w:trHeight w:val="360"/>
        </w:trPr>
        <w:tc>
          <w:tcPr>
            <w:tcW w:w="1960" w:type="dxa"/>
            <w:shd w:val="clear" w:color="auto" w:fill="auto"/>
            <w:noWrap/>
            <w:vAlign w:val="center"/>
            <w:hideMark/>
          </w:tcPr>
          <w:p w14:paraId="2707845B" w14:textId="77777777" w:rsidR="00414A4E" w:rsidRPr="000F0D98" w:rsidRDefault="00414A4E" w:rsidP="00CA6008">
            <w:pPr>
              <w:rPr>
                <w:rFonts w:ascii="Times New Roman" w:eastAsia="Times New Roman" w:hAnsi="Times New Roman" w:cs="Times New Roman"/>
                <w:b/>
                <w:sz w:val="20"/>
                <w:szCs w:val="20"/>
              </w:rPr>
            </w:pPr>
            <w:r w:rsidRPr="000F0D98">
              <w:rPr>
                <w:rFonts w:ascii="Times New Roman" w:eastAsia="Times New Roman" w:hAnsi="Times New Roman" w:cs="Times New Roman"/>
                <w:b/>
                <w:sz w:val="20"/>
                <w:szCs w:val="20"/>
              </w:rPr>
              <w:t>rs7794745 (T/A)</w:t>
            </w:r>
          </w:p>
        </w:tc>
        <w:tc>
          <w:tcPr>
            <w:tcW w:w="661" w:type="dxa"/>
            <w:shd w:val="clear" w:color="auto" w:fill="auto"/>
            <w:noWrap/>
            <w:vAlign w:val="center"/>
            <w:hideMark/>
          </w:tcPr>
          <w:p w14:paraId="666D6B93"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0.39</w:t>
            </w:r>
          </w:p>
        </w:tc>
        <w:tc>
          <w:tcPr>
            <w:tcW w:w="650" w:type="dxa"/>
            <w:shd w:val="clear" w:color="auto" w:fill="auto"/>
            <w:noWrap/>
            <w:vAlign w:val="center"/>
            <w:hideMark/>
          </w:tcPr>
          <w:p w14:paraId="0EC4E269"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580</w:t>
            </w:r>
          </w:p>
        </w:tc>
        <w:tc>
          <w:tcPr>
            <w:tcW w:w="516" w:type="dxa"/>
            <w:shd w:val="clear" w:color="auto" w:fill="auto"/>
            <w:noWrap/>
            <w:vAlign w:val="center"/>
            <w:hideMark/>
          </w:tcPr>
          <w:p w14:paraId="322EA139"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322</w:t>
            </w:r>
          </w:p>
        </w:tc>
        <w:tc>
          <w:tcPr>
            <w:tcW w:w="516" w:type="dxa"/>
            <w:shd w:val="clear" w:color="auto" w:fill="auto"/>
            <w:noWrap/>
            <w:vAlign w:val="center"/>
            <w:hideMark/>
          </w:tcPr>
          <w:p w14:paraId="41EBE1B2"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246</w:t>
            </w:r>
          </w:p>
        </w:tc>
        <w:tc>
          <w:tcPr>
            <w:tcW w:w="566" w:type="dxa"/>
            <w:shd w:val="clear" w:color="auto" w:fill="auto"/>
            <w:noWrap/>
            <w:vAlign w:val="center"/>
            <w:hideMark/>
          </w:tcPr>
          <w:p w14:paraId="113E4947"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0.57</w:t>
            </w:r>
          </w:p>
        </w:tc>
        <w:tc>
          <w:tcPr>
            <w:tcW w:w="996" w:type="dxa"/>
            <w:shd w:val="clear" w:color="auto" w:fill="auto"/>
            <w:noWrap/>
            <w:vAlign w:val="center"/>
            <w:hideMark/>
          </w:tcPr>
          <w:p w14:paraId="1D8DD394"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color w:val="000000"/>
                <w:sz w:val="20"/>
                <w:szCs w:val="20"/>
              </w:rPr>
              <w:t>1.4 x 10</w:t>
            </w:r>
            <w:r w:rsidRPr="000F0D98">
              <w:rPr>
                <w:rFonts w:ascii="Times New Roman" w:eastAsia="Times New Roman" w:hAnsi="Times New Roman" w:cs="Times New Roman"/>
                <w:color w:val="000000"/>
                <w:sz w:val="20"/>
                <w:szCs w:val="20"/>
                <w:vertAlign w:val="superscript"/>
              </w:rPr>
              <w:t>-3</w:t>
            </w:r>
          </w:p>
        </w:tc>
        <w:tc>
          <w:tcPr>
            <w:tcW w:w="650" w:type="dxa"/>
            <w:shd w:val="clear" w:color="auto" w:fill="auto"/>
            <w:noWrap/>
            <w:vAlign w:val="center"/>
            <w:hideMark/>
          </w:tcPr>
          <w:p w14:paraId="64FAA3BD"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307</w:t>
            </w:r>
          </w:p>
        </w:tc>
        <w:tc>
          <w:tcPr>
            <w:tcW w:w="516" w:type="dxa"/>
            <w:shd w:val="clear" w:color="auto" w:fill="auto"/>
            <w:noWrap/>
            <w:vAlign w:val="center"/>
            <w:hideMark/>
          </w:tcPr>
          <w:p w14:paraId="7E6874BB"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132</w:t>
            </w:r>
          </w:p>
        </w:tc>
        <w:tc>
          <w:tcPr>
            <w:tcW w:w="516" w:type="dxa"/>
            <w:shd w:val="clear" w:color="auto" w:fill="auto"/>
            <w:noWrap/>
            <w:vAlign w:val="center"/>
            <w:hideMark/>
          </w:tcPr>
          <w:p w14:paraId="0853196E"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138</w:t>
            </w:r>
          </w:p>
        </w:tc>
        <w:tc>
          <w:tcPr>
            <w:tcW w:w="566" w:type="dxa"/>
            <w:shd w:val="clear" w:color="auto" w:fill="auto"/>
            <w:noWrap/>
            <w:vAlign w:val="center"/>
            <w:hideMark/>
          </w:tcPr>
          <w:p w14:paraId="77034F39"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0.49</w:t>
            </w:r>
          </w:p>
        </w:tc>
        <w:tc>
          <w:tcPr>
            <w:tcW w:w="996" w:type="dxa"/>
            <w:shd w:val="clear" w:color="auto" w:fill="auto"/>
            <w:noWrap/>
            <w:vAlign w:val="center"/>
            <w:hideMark/>
          </w:tcPr>
          <w:p w14:paraId="55033BBC" w14:textId="77777777" w:rsidR="00414A4E" w:rsidRPr="000F0D98" w:rsidRDefault="00414A4E" w:rsidP="00CA6008">
            <w:pPr>
              <w:rPr>
                <w:rFonts w:ascii="Times New Roman" w:eastAsia="Times New Roman" w:hAnsi="Times New Roman" w:cs="Times New Roman"/>
                <w:color w:val="000000"/>
                <w:sz w:val="20"/>
                <w:szCs w:val="20"/>
              </w:rPr>
            </w:pPr>
            <w:r w:rsidRPr="000F0D98">
              <w:rPr>
                <w:rFonts w:ascii="Times New Roman" w:eastAsia="Times New Roman" w:hAnsi="Times New Roman" w:cs="Times New Roman"/>
                <w:color w:val="000000"/>
                <w:sz w:val="20"/>
                <w:szCs w:val="20"/>
              </w:rPr>
              <w:t>0.72</w:t>
            </w:r>
          </w:p>
        </w:tc>
        <w:tc>
          <w:tcPr>
            <w:tcW w:w="650" w:type="dxa"/>
            <w:shd w:val="clear" w:color="auto" w:fill="auto"/>
            <w:noWrap/>
            <w:vAlign w:val="center"/>
            <w:hideMark/>
          </w:tcPr>
          <w:p w14:paraId="78178937"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887</w:t>
            </w:r>
          </w:p>
        </w:tc>
        <w:tc>
          <w:tcPr>
            <w:tcW w:w="516" w:type="dxa"/>
            <w:shd w:val="clear" w:color="auto" w:fill="auto"/>
            <w:noWrap/>
            <w:vAlign w:val="center"/>
            <w:hideMark/>
          </w:tcPr>
          <w:p w14:paraId="39F7EEBA"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454</w:t>
            </w:r>
          </w:p>
        </w:tc>
        <w:tc>
          <w:tcPr>
            <w:tcW w:w="516" w:type="dxa"/>
            <w:shd w:val="clear" w:color="auto" w:fill="auto"/>
            <w:noWrap/>
            <w:vAlign w:val="center"/>
            <w:hideMark/>
          </w:tcPr>
          <w:p w14:paraId="778E3733"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384</w:t>
            </w:r>
          </w:p>
        </w:tc>
        <w:tc>
          <w:tcPr>
            <w:tcW w:w="566" w:type="dxa"/>
            <w:shd w:val="clear" w:color="auto" w:fill="auto"/>
            <w:noWrap/>
            <w:vAlign w:val="center"/>
            <w:hideMark/>
          </w:tcPr>
          <w:p w14:paraId="25E8935E"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0.54</w:t>
            </w:r>
          </w:p>
        </w:tc>
        <w:tc>
          <w:tcPr>
            <w:tcW w:w="1023" w:type="dxa"/>
            <w:shd w:val="clear" w:color="auto" w:fill="auto"/>
            <w:noWrap/>
            <w:vAlign w:val="center"/>
            <w:hideMark/>
          </w:tcPr>
          <w:p w14:paraId="666A5018"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1.6 x 10</w:t>
            </w:r>
            <w:r w:rsidRPr="000F0D98">
              <w:rPr>
                <w:rFonts w:ascii="Times New Roman" w:eastAsia="Times New Roman" w:hAnsi="Times New Roman" w:cs="Times New Roman"/>
                <w:sz w:val="20"/>
                <w:szCs w:val="20"/>
                <w:vertAlign w:val="superscript"/>
              </w:rPr>
              <w:t>-2</w:t>
            </w:r>
          </w:p>
        </w:tc>
      </w:tr>
      <w:tr w:rsidR="00414A4E" w:rsidRPr="000F0D98" w14:paraId="69940AAD" w14:textId="77777777" w:rsidTr="00CA6008">
        <w:trPr>
          <w:trHeight w:val="360"/>
        </w:trPr>
        <w:tc>
          <w:tcPr>
            <w:tcW w:w="1960" w:type="dxa"/>
            <w:shd w:val="clear" w:color="auto" w:fill="auto"/>
            <w:noWrap/>
            <w:vAlign w:val="center"/>
          </w:tcPr>
          <w:p w14:paraId="78009493" w14:textId="77777777" w:rsidR="00414A4E" w:rsidRPr="000F0D98" w:rsidRDefault="00414A4E" w:rsidP="00CA6008">
            <w:pPr>
              <w:rPr>
                <w:rFonts w:ascii="Times New Roman" w:eastAsia="Times New Roman" w:hAnsi="Times New Roman" w:cs="Times New Roman"/>
                <w:b/>
                <w:sz w:val="20"/>
                <w:szCs w:val="20"/>
              </w:rPr>
            </w:pPr>
            <w:r w:rsidRPr="000F0D98">
              <w:rPr>
                <w:rFonts w:ascii="Times New Roman" w:eastAsia="Times New Roman" w:hAnsi="Times New Roman" w:cs="Times New Roman"/>
                <w:b/>
                <w:sz w:val="20"/>
                <w:szCs w:val="20"/>
              </w:rPr>
              <w:t>rs2710102 (T/C)</w:t>
            </w:r>
          </w:p>
        </w:tc>
        <w:tc>
          <w:tcPr>
            <w:tcW w:w="661" w:type="dxa"/>
            <w:shd w:val="clear" w:color="auto" w:fill="auto"/>
            <w:noWrap/>
            <w:vAlign w:val="center"/>
          </w:tcPr>
          <w:p w14:paraId="4950C3E3"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0.48</w:t>
            </w:r>
          </w:p>
        </w:tc>
        <w:tc>
          <w:tcPr>
            <w:tcW w:w="650" w:type="dxa"/>
            <w:shd w:val="clear" w:color="auto" w:fill="auto"/>
            <w:noWrap/>
            <w:vAlign w:val="center"/>
            <w:hideMark/>
          </w:tcPr>
          <w:p w14:paraId="3A77B84D"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580</w:t>
            </w:r>
          </w:p>
        </w:tc>
        <w:tc>
          <w:tcPr>
            <w:tcW w:w="516" w:type="dxa"/>
            <w:shd w:val="clear" w:color="auto" w:fill="auto"/>
            <w:noWrap/>
            <w:vAlign w:val="center"/>
            <w:hideMark/>
          </w:tcPr>
          <w:p w14:paraId="1DE63DD6"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278</w:t>
            </w:r>
          </w:p>
        </w:tc>
        <w:tc>
          <w:tcPr>
            <w:tcW w:w="516" w:type="dxa"/>
            <w:shd w:val="clear" w:color="auto" w:fill="auto"/>
            <w:noWrap/>
            <w:vAlign w:val="center"/>
            <w:hideMark/>
          </w:tcPr>
          <w:p w14:paraId="24DF08BF"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278</w:t>
            </w:r>
          </w:p>
        </w:tc>
        <w:tc>
          <w:tcPr>
            <w:tcW w:w="566" w:type="dxa"/>
            <w:shd w:val="clear" w:color="auto" w:fill="auto"/>
            <w:noWrap/>
            <w:vAlign w:val="center"/>
            <w:hideMark/>
          </w:tcPr>
          <w:p w14:paraId="1B5F3E3D"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0.50</w:t>
            </w:r>
          </w:p>
        </w:tc>
        <w:tc>
          <w:tcPr>
            <w:tcW w:w="996" w:type="dxa"/>
            <w:shd w:val="clear" w:color="auto" w:fill="auto"/>
            <w:noWrap/>
            <w:vAlign w:val="center"/>
            <w:hideMark/>
          </w:tcPr>
          <w:p w14:paraId="2FE35C23"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1.00</w:t>
            </w:r>
          </w:p>
        </w:tc>
        <w:tc>
          <w:tcPr>
            <w:tcW w:w="650" w:type="dxa"/>
            <w:shd w:val="clear" w:color="auto" w:fill="auto"/>
            <w:noWrap/>
            <w:vAlign w:val="center"/>
            <w:hideMark/>
          </w:tcPr>
          <w:p w14:paraId="40528A79"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240</w:t>
            </w:r>
          </w:p>
        </w:tc>
        <w:tc>
          <w:tcPr>
            <w:tcW w:w="516" w:type="dxa"/>
            <w:shd w:val="clear" w:color="auto" w:fill="auto"/>
            <w:noWrap/>
            <w:vAlign w:val="center"/>
            <w:hideMark/>
          </w:tcPr>
          <w:p w14:paraId="3997230B"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138</w:t>
            </w:r>
          </w:p>
        </w:tc>
        <w:tc>
          <w:tcPr>
            <w:tcW w:w="516" w:type="dxa"/>
            <w:shd w:val="clear" w:color="auto" w:fill="auto"/>
            <w:noWrap/>
            <w:vAlign w:val="center"/>
            <w:hideMark/>
          </w:tcPr>
          <w:p w14:paraId="762823BA"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101</w:t>
            </w:r>
          </w:p>
        </w:tc>
        <w:tc>
          <w:tcPr>
            <w:tcW w:w="566" w:type="dxa"/>
            <w:shd w:val="clear" w:color="auto" w:fill="auto"/>
            <w:noWrap/>
            <w:vAlign w:val="center"/>
            <w:hideMark/>
          </w:tcPr>
          <w:p w14:paraId="7CEF8264"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0.58</w:t>
            </w:r>
          </w:p>
        </w:tc>
        <w:tc>
          <w:tcPr>
            <w:tcW w:w="996" w:type="dxa"/>
            <w:shd w:val="clear" w:color="auto" w:fill="auto"/>
            <w:noWrap/>
            <w:vAlign w:val="center"/>
            <w:hideMark/>
          </w:tcPr>
          <w:p w14:paraId="0B6A1EDB" w14:textId="77777777" w:rsidR="00414A4E" w:rsidRPr="000F0D98" w:rsidRDefault="00414A4E" w:rsidP="00CA6008">
            <w:pPr>
              <w:rPr>
                <w:rFonts w:ascii="Times New Roman" w:eastAsia="Times New Roman" w:hAnsi="Times New Roman" w:cs="Times New Roman"/>
                <w:color w:val="000000"/>
                <w:sz w:val="20"/>
                <w:szCs w:val="20"/>
              </w:rPr>
            </w:pPr>
            <w:r w:rsidRPr="000F0D98">
              <w:rPr>
                <w:rFonts w:ascii="Times New Roman" w:eastAsia="Times New Roman" w:hAnsi="Times New Roman" w:cs="Times New Roman"/>
                <w:color w:val="000000"/>
                <w:sz w:val="20"/>
                <w:szCs w:val="20"/>
              </w:rPr>
              <w:t>1.7 x 10</w:t>
            </w:r>
            <w:r w:rsidRPr="000F0D98">
              <w:rPr>
                <w:rFonts w:ascii="Times New Roman" w:eastAsia="Times New Roman" w:hAnsi="Times New Roman" w:cs="Times New Roman"/>
                <w:color w:val="000000"/>
                <w:sz w:val="20"/>
                <w:szCs w:val="20"/>
                <w:vertAlign w:val="superscript"/>
              </w:rPr>
              <w:t>-2</w:t>
            </w:r>
          </w:p>
        </w:tc>
        <w:tc>
          <w:tcPr>
            <w:tcW w:w="650" w:type="dxa"/>
            <w:shd w:val="clear" w:color="auto" w:fill="auto"/>
            <w:noWrap/>
            <w:vAlign w:val="center"/>
            <w:hideMark/>
          </w:tcPr>
          <w:p w14:paraId="012E7A06"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820</w:t>
            </w:r>
          </w:p>
        </w:tc>
        <w:tc>
          <w:tcPr>
            <w:tcW w:w="516" w:type="dxa"/>
            <w:shd w:val="clear" w:color="auto" w:fill="auto"/>
            <w:noWrap/>
            <w:vAlign w:val="center"/>
            <w:hideMark/>
          </w:tcPr>
          <w:p w14:paraId="6F0BF013"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416</w:t>
            </w:r>
          </w:p>
        </w:tc>
        <w:tc>
          <w:tcPr>
            <w:tcW w:w="516" w:type="dxa"/>
            <w:shd w:val="clear" w:color="auto" w:fill="auto"/>
            <w:noWrap/>
            <w:vAlign w:val="center"/>
            <w:hideMark/>
          </w:tcPr>
          <w:p w14:paraId="3805F613"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379</w:t>
            </w:r>
          </w:p>
        </w:tc>
        <w:tc>
          <w:tcPr>
            <w:tcW w:w="566" w:type="dxa"/>
            <w:shd w:val="clear" w:color="auto" w:fill="auto"/>
            <w:noWrap/>
            <w:vAlign w:val="center"/>
            <w:hideMark/>
          </w:tcPr>
          <w:p w14:paraId="57BE0EF1"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0.52</w:t>
            </w:r>
          </w:p>
        </w:tc>
        <w:tc>
          <w:tcPr>
            <w:tcW w:w="1023" w:type="dxa"/>
            <w:shd w:val="clear" w:color="auto" w:fill="auto"/>
            <w:noWrap/>
            <w:vAlign w:val="center"/>
            <w:hideMark/>
          </w:tcPr>
          <w:p w14:paraId="31501DCD"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0.19</w:t>
            </w:r>
          </w:p>
        </w:tc>
      </w:tr>
      <w:tr w:rsidR="00414A4E" w:rsidRPr="000F0D98" w14:paraId="61A8301B" w14:textId="77777777" w:rsidTr="00CA6008">
        <w:trPr>
          <w:trHeight w:val="360"/>
        </w:trPr>
        <w:tc>
          <w:tcPr>
            <w:tcW w:w="1960" w:type="dxa"/>
            <w:shd w:val="clear" w:color="auto" w:fill="auto"/>
            <w:noWrap/>
            <w:vAlign w:val="center"/>
            <w:hideMark/>
          </w:tcPr>
          <w:p w14:paraId="6F6A7A71" w14:textId="77777777" w:rsidR="00414A4E" w:rsidRPr="000F0D98" w:rsidRDefault="00414A4E" w:rsidP="00CA6008">
            <w:pPr>
              <w:rPr>
                <w:rFonts w:ascii="Times New Roman" w:eastAsia="Times New Roman" w:hAnsi="Times New Roman" w:cs="Times New Roman"/>
                <w:b/>
                <w:sz w:val="20"/>
                <w:szCs w:val="20"/>
              </w:rPr>
            </w:pPr>
            <w:r w:rsidRPr="000F0D98">
              <w:rPr>
                <w:rFonts w:ascii="Times New Roman" w:eastAsia="Times New Roman" w:hAnsi="Times New Roman" w:cs="Times New Roman"/>
                <w:b/>
                <w:sz w:val="20"/>
                <w:szCs w:val="20"/>
              </w:rPr>
              <w:t>rs17236239 (G/A)</w:t>
            </w:r>
          </w:p>
        </w:tc>
        <w:tc>
          <w:tcPr>
            <w:tcW w:w="661" w:type="dxa"/>
            <w:shd w:val="clear" w:color="auto" w:fill="auto"/>
            <w:noWrap/>
            <w:vAlign w:val="center"/>
            <w:hideMark/>
          </w:tcPr>
          <w:p w14:paraId="62E83AF5"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0.34</w:t>
            </w:r>
          </w:p>
        </w:tc>
        <w:tc>
          <w:tcPr>
            <w:tcW w:w="650" w:type="dxa"/>
            <w:shd w:val="clear" w:color="auto" w:fill="auto"/>
            <w:noWrap/>
            <w:vAlign w:val="center"/>
            <w:hideMark/>
          </w:tcPr>
          <w:p w14:paraId="022AB73A"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580</w:t>
            </w:r>
          </w:p>
        </w:tc>
        <w:tc>
          <w:tcPr>
            <w:tcW w:w="516" w:type="dxa"/>
            <w:shd w:val="clear" w:color="auto" w:fill="auto"/>
            <w:noWrap/>
            <w:vAlign w:val="center"/>
            <w:hideMark/>
          </w:tcPr>
          <w:p w14:paraId="3BC3E6F7"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270</w:t>
            </w:r>
          </w:p>
        </w:tc>
        <w:tc>
          <w:tcPr>
            <w:tcW w:w="516" w:type="dxa"/>
            <w:shd w:val="clear" w:color="auto" w:fill="auto"/>
            <w:noWrap/>
            <w:vAlign w:val="center"/>
            <w:hideMark/>
          </w:tcPr>
          <w:p w14:paraId="658062BA"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267</w:t>
            </w:r>
          </w:p>
        </w:tc>
        <w:tc>
          <w:tcPr>
            <w:tcW w:w="566" w:type="dxa"/>
            <w:shd w:val="clear" w:color="auto" w:fill="auto"/>
            <w:noWrap/>
            <w:vAlign w:val="center"/>
            <w:hideMark/>
          </w:tcPr>
          <w:p w14:paraId="095877FA"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0.50</w:t>
            </w:r>
          </w:p>
        </w:tc>
        <w:tc>
          <w:tcPr>
            <w:tcW w:w="996" w:type="dxa"/>
            <w:shd w:val="clear" w:color="auto" w:fill="auto"/>
            <w:noWrap/>
            <w:vAlign w:val="center"/>
            <w:hideMark/>
          </w:tcPr>
          <w:p w14:paraId="21FF75B5"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0.90</w:t>
            </w:r>
          </w:p>
        </w:tc>
        <w:tc>
          <w:tcPr>
            <w:tcW w:w="650" w:type="dxa"/>
            <w:shd w:val="clear" w:color="auto" w:fill="auto"/>
            <w:noWrap/>
            <w:vAlign w:val="center"/>
            <w:hideMark/>
          </w:tcPr>
          <w:p w14:paraId="605369F5"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307</w:t>
            </w:r>
          </w:p>
        </w:tc>
        <w:tc>
          <w:tcPr>
            <w:tcW w:w="516" w:type="dxa"/>
            <w:shd w:val="clear" w:color="auto" w:fill="auto"/>
            <w:noWrap/>
            <w:vAlign w:val="center"/>
            <w:hideMark/>
          </w:tcPr>
          <w:p w14:paraId="7B14C799"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119</w:t>
            </w:r>
          </w:p>
        </w:tc>
        <w:tc>
          <w:tcPr>
            <w:tcW w:w="516" w:type="dxa"/>
            <w:shd w:val="clear" w:color="auto" w:fill="auto"/>
            <w:noWrap/>
            <w:vAlign w:val="center"/>
            <w:hideMark/>
          </w:tcPr>
          <w:p w14:paraId="673A327D"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122</w:t>
            </w:r>
          </w:p>
        </w:tc>
        <w:tc>
          <w:tcPr>
            <w:tcW w:w="566" w:type="dxa"/>
            <w:shd w:val="clear" w:color="auto" w:fill="auto"/>
            <w:noWrap/>
            <w:vAlign w:val="center"/>
            <w:hideMark/>
          </w:tcPr>
          <w:p w14:paraId="3EAFD3A1"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0.49</w:t>
            </w:r>
          </w:p>
        </w:tc>
        <w:tc>
          <w:tcPr>
            <w:tcW w:w="996" w:type="dxa"/>
            <w:shd w:val="clear" w:color="auto" w:fill="auto"/>
            <w:noWrap/>
            <w:vAlign w:val="center"/>
            <w:hideMark/>
          </w:tcPr>
          <w:p w14:paraId="7A56A8BE" w14:textId="77777777" w:rsidR="00414A4E" w:rsidRPr="000F0D98" w:rsidRDefault="00414A4E" w:rsidP="00CA6008">
            <w:pPr>
              <w:rPr>
                <w:rFonts w:ascii="Times New Roman" w:eastAsia="Times New Roman" w:hAnsi="Times New Roman" w:cs="Times New Roman"/>
                <w:color w:val="000000"/>
                <w:sz w:val="20"/>
                <w:szCs w:val="20"/>
              </w:rPr>
            </w:pPr>
            <w:r w:rsidRPr="000F0D98">
              <w:rPr>
                <w:rFonts w:ascii="Times New Roman" w:eastAsia="Times New Roman" w:hAnsi="Times New Roman" w:cs="Times New Roman"/>
                <w:color w:val="000000"/>
                <w:sz w:val="20"/>
                <w:szCs w:val="20"/>
              </w:rPr>
              <w:t>0.85</w:t>
            </w:r>
          </w:p>
        </w:tc>
        <w:tc>
          <w:tcPr>
            <w:tcW w:w="650" w:type="dxa"/>
            <w:shd w:val="clear" w:color="auto" w:fill="auto"/>
            <w:noWrap/>
            <w:vAlign w:val="center"/>
            <w:hideMark/>
          </w:tcPr>
          <w:p w14:paraId="69947862"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887</w:t>
            </w:r>
          </w:p>
        </w:tc>
        <w:tc>
          <w:tcPr>
            <w:tcW w:w="516" w:type="dxa"/>
            <w:shd w:val="clear" w:color="auto" w:fill="auto"/>
            <w:noWrap/>
            <w:vAlign w:val="center"/>
            <w:hideMark/>
          </w:tcPr>
          <w:p w14:paraId="7FDB2F13"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389</w:t>
            </w:r>
          </w:p>
        </w:tc>
        <w:tc>
          <w:tcPr>
            <w:tcW w:w="516" w:type="dxa"/>
            <w:shd w:val="clear" w:color="auto" w:fill="auto"/>
            <w:noWrap/>
            <w:vAlign w:val="center"/>
            <w:hideMark/>
          </w:tcPr>
          <w:p w14:paraId="16A9E630"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389</w:t>
            </w:r>
          </w:p>
        </w:tc>
        <w:tc>
          <w:tcPr>
            <w:tcW w:w="566" w:type="dxa"/>
            <w:shd w:val="clear" w:color="auto" w:fill="auto"/>
            <w:noWrap/>
            <w:vAlign w:val="center"/>
            <w:hideMark/>
          </w:tcPr>
          <w:p w14:paraId="0EF083B3"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0.50</w:t>
            </w:r>
          </w:p>
        </w:tc>
        <w:tc>
          <w:tcPr>
            <w:tcW w:w="1023" w:type="dxa"/>
            <w:shd w:val="clear" w:color="auto" w:fill="auto"/>
            <w:noWrap/>
            <w:vAlign w:val="center"/>
            <w:hideMark/>
          </w:tcPr>
          <w:p w14:paraId="3BF92FB6" w14:textId="77777777" w:rsidR="00414A4E" w:rsidRPr="000F0D98" w:rsidRDefault="00414A4E" w:rsidP="00CA6008">
            <w:pPr>
              <w:rPr>
                <w:rFonts w:ascii="Times New Roman" w:eastAsia="Times New Roman" w:hAnsi="Times New Roman" w:cs="Times New Roman"/>
                <w:sz w:val="20"/>
                <w:szCs w:val="20"/>
              </w:rPr>
            </w:pPr>
            <w:r w:rsidRPr="000F0D98">
              <w:rPr>
                <w:rFonts w:ascii="Times New Roman" w:eastAsia="Times New Roman" w:hAnsi="Times New Roman" w:cs="Times New Roman"/>
                <w:sz w:val="20"/>
                <w:szCs w:val="20"/>
              </w:rPr>
              <w:t>1.00</w:t>
            </w:r>
          </w:p>
        </w:tc>
      </w:tr>
    </w:tbl>
    <w:p w14:paraId="0C4A7798" w14:textId="77777777" w:rsidR="00414A4E" w:rsidRPr="00D344B4" w:rsidRDefault="00414A4E" w:rsidP="002124E3">
      <w:pPr>
        <w:spacing w:line="480" w:lineRule="auto"/>
        <w:contextualSpacing/>
        <w:rPr>
          <w:rFonts w:ascii="Times New Roman" w:hAnsi="Times New Roman" w:cs="Times New Roman"/>
          <w:b/>
        </w:rPr>
      </w:pPr>
    </w:p>
    <w:p w14:paraId="1FDAB865" w14:textId="6A89F87E" w:rsidR="00D4123B" w:rsidRPr="00D344B4" w:rsidRDefault="00D4123B" w:rsidP="002124E3">
      <w:pPr>
        <w:spacing w:line="480" w:lineRule="auto"/>
        <w:contextualSpacing/>
        <w:rPr>
          <w:rFonts w:ascii="Times New Roman" w:hAnsi="Times New Roman" w:cs="Times New Roman"/>
        </w:rPr>
      </w:pPr>
      <w:r w:rsidRPr="00D344B4">
        <w:rPr>
          <w:rFonts w:ascii="Times New Roman" w:hAnsi="Times New Roman" w:cs="Times New Roman"/>
          <w:b/>
        </w:rPr>
        <w:t>Table S</w:t>
      </w:r>
      <w:r w:rsidR="00571F70" w:rsidRPr="00D344B4">
        <w:rPr>
          <w:rFonts w:ascii="Times New Roman" w:hAnsi="Times New Roman" w:cs="Times New Roman"/>
          <w:b/>
        </w:rPr>
        <w:t>3</w:t>
      </w:r>
      <w:r w:rsidRPr="00D344B4">
        <w:rPr>
          <w:rFonts w:ascii="Times New Roman" w:hAnsi="Times New Roman" w:cs="Times New Roman"/>
          <w:b/>
        </w:rPr>
        <w:t xml:space="preserve">: </w:t>
      </w:r>
      <w:r w:rsidRPr="00D344B4">
        <w:rPr>
          <w:rFonts w:ascii="Times New Roman" w:hAnsi="Times New Roman" w:cs="Times New Roman"/>
        </w:rPr>
        <w:t>TDT analysis in trios with a strict diagnosis of autism (positive for both ADI-R and ADOS instruments); ab</w:t>
      </w:r>
      <w:r w:rsidR="00BF76A8" w:rsidRPr="00D344B4">
        <w:rPr>
          <w:rFonts w:ascii="Times New Roman" w:hAnsi="Times New Roman" w:cs="Times New Roman"/>
        </w:rPr>
        <w:t>breviations are the same as in t</w:t>
      </w:r>
      <w:r w:rsidRPr="00D344B4">
        <w:rPr>
          <w:rFonts w:ascii="Times New Roman" w:hAnsi="Times New Roman" w:cs="Times New Roman"/>
        </w:rPr>
        <w:t>able 1.</w:t>
      </w:r>
    </w:p>
    <w:p w14:paraId="24E0BAAF" w14:textId="77777777" w:rsidR="00414A4E" w:rsidRPr="00D344B4" w:rsidRDefault="00414A4E" w:rsidP="002124E3">
      <w:pPr>
        <w:spacing w:line="480" w:lineRule="auto"/>
        <w:contextualSpacing/>
        <w:rPr>
          <w:rFonts w:ascii="Times New Roman" w:hAnsi="Times New Roman" w:cs="Times New Roman"/>
          <w:b/>
        </w:rPr>
      </w:pPr>
    </w:p>
    <w:p w14:paraId="2864BFDD" w14:textId="1204448B" w:rsidR="00173244" w:rsidRPr="00D344B4" w:rsidRDefault="003F2964" w:rsidP="002F7A5A">
      <w:pPr>
        <w:spacing w:line="480" w:lineRule="auto"/>
        <w:contextualSpacing/>
        <w:rPr>
          <w:rFonts w:ascii="Times New Roman" w:hAnsi="Times New Roman" w:cs="Times New Roman"/>
        </w:rPr>
      </w:pPr>
      <w:r w:rsidRPr="00D344B4">
        <w:rPr>
          <w:rFonts w:ascii="Times New Roman" w:hAnsi="Times New Roman" w:cs="Times New Roman"/>
          <w:b/>
        </w:rPr>
        <w:br w:type="page"/>
      </w:r>
    </w:p>
    <w:p w14:paraId="3C213E21" w14:textId="77777777" w:rsidR="00D4123B" w:rsidRPr="00D344B4" w:rsidRDefault="00D4123B" w:rsidP="002124E3">
      <w:pPr>
        <w:spacing w:line="480" w:lineRule="auto"/>
        <w:contextualSpacing/>
        <w:rPr>
          <w:rFonts w:ascii="Times New Roman" w:hAnsi="Times New Roman" w:cs="Times New Roman"/>
          <w:b/>
        </w:rPr>
        <w:sectPr w:rsidR="00D4123B" w:rsidRPr="00D344B4" w:rsidSect="00475E69">
          <w:pgSz w:w="15840" w:h="12240" w:orient="landscape"/>
          <w:pgMar w:top="1440" w:right="1440" w:bottom="1440" w:left="1440" w:header="720" w:footer="720" w:gutter="0"/>
          <w:cols w:space="720"/>
          <w:titlePg/>
          <w:docGrid w:linePitch="360"/>
        </w:sectPr>
      </w:pPr>
    </w:p>
    <w:p w14:paraId="66E04BDF" w14:textId="2F02876E" w:rsidR="002A1EC3" w:rsidRDefault="002A1EC3" w:rsidP="002124E3">
      <w:pPr>
        <w:spacing w:line="480" w:lineRule="auto"/>
        <w:contextualSpacing/>
        <w:rPr>
          <w:rFonts w:ascii="Times New Roman" w:hAnsi="Times New Roman" w:cs="Times New Roman"/>
          <w:b/>
        </w:rPr>
      </w:pPr>
      <w:r>
        <w:rPr>
          <w:rFonts w:ascii="Times New Roman" w:hAnsi="Times New Roman" w:cs="Times New Roman"/>
          <w:b/>
        </w:rPr>
        <w:lastRenderedPageBreak/>
        <w:t>SUPPLEMENTARY FIGURES</w:t>
      </w:r>
    </w:p>
    <w:p w14:paraId="3F73779D" w14:textId="376633DC" w:rsidR="00CA6008" w:rsidRPr="00D344B4" w:rsidRDefault="00D4123B" w:rsidP="002124E3">
      <w:pPr>
        <w:spacing w:line="480" w:lineRule="auto"/>
        <w:contextualSpacing/>
        <w:rPr>
          <w:rFonts w:ascii="Times New Roman" w:hAnsi="Times New Roman" w:cs="Times New Roman"/>
          <w:b/>
        </w:rPr>
      </w:pPr>
      <w:r w:rsidRPr="00D344B4">
        <w:rPr>
          <w:rFonts w:ascii="Times New Roman" w:hAnsi="Times New Roman" w:cs="Times New Roman"/>
          <w:b/>
        </w:rPr>
        <w:t>Supplementary Figure Legends</w:t>
      </w:r>
    </w:p>
    <w:p w14:paraId="4C3C46C3" w14:textId="79F9A90B" w:rsidR="00CA6008" w:rsidRPr="00D344B4" w:rsidRDefault="00D4123B" w:rsidP="002124E3">
      <w:pPr>
        <w:spacing w:line="480" w:lineRule="auto"/>
        <w:contextualSpacing/>
        <w:rPr>
          <w:rFonts w:ascii="Times New Roman" w:hAnsi="Times New Roman" w:cs="Times New Roman"/>
          <w:b/>
        </w:rPr>
      </w:pPr>
      <w:r w:rsidRPr="00D344B4">
        <w:rPr>
          <w:rFonts w:ascii="Times New Roman" w:hAnsi="Times New Roman" w:cs="Times New Roman"/>
          <w:b/>
        </w:rPr>
        <w:t xml:space="preserve">Figure S1: </w:t>
      </w:r>
      <w:r w:rsidRPr="00D344B4">
        <w:rPr>
          <w:rFonts w:ascii="Times New Roman" w:hAnsi="Times New Roman" w:cs="Times New Roman"/>
        </w:rPr>
        <w:t xml:space="preserve">Minor allele frequency (MAF) of TG-array SNPs. (A) A plot of MAF of TG-array SNPs across the </w:t>
      </w:r>
      <w:r w:rsidRPr="00D344B4">
        <w:rPr>
          <w:rFonts w:ascii="Times New Roman" w:hAnsi="Times New Roman" w:cs="Times New Roman"/>
          <w:i/>
        </w:rPr>
        <w:t xml:space="preserve">CNTNAP2 </w:t>
      </w:r>
      <w:r w:rsidRPr="00D344B4">
        <w:rPr>
          <w:rFonts w:ascii="Times New Roman" w:hAnsi="Times New Roman" w:cs="Times New Roman"/>
        </w:rPr>
        <w:t xml:space="preserve">locus. </w:t>
      </w:r>
      <w:r w:rsidR="00CA6008" w:rsidRPr="00D344B4">
        <w:rPr>
          <w:rFonts w:ascii="Times New Roman" w:hAnsi="Times New Roman" w:cs="Times New Roman"/>
        </w:rPr>
        <w:t xml:space="preserve">A horizontal line represents the </w:t>
      </w:r>
      <w:r w:rsidR="00CA6008" w:rsidRPr="00D344B4">
        <w:rPr>
          <w:rFonts w:ascii="Times New Roman" w:hAnsi="Times New Roman" w:cs="Times New Roman"/>
          <w:i/>
        </w:rPr>
        <w:t>CNTNAP2</w:t>
      </w:r>
      <w:r w:rsidR="00CA6008" w:rsidRPr="00D344B4">
        <w:rPr>
          <w:rFonts w:ascii="Times New Roman" w:hAnsi="Times New Roman" w:cs="Times New Roman"/>
        </w:rPr>
        <w:t xml:space="preserve"> gene</w:t>
      </w:r>
      <w:r w:rsidRPr="00D344B4">
        <w:rPr>
          <w:rFonts w:ascii="Times New Roman" w:hAnsi="Times New Roman" w:cs="Times New Roman"/>
        </w:rPr>
        <w:t xml:space="preserve"> with vertical hash marks indicating exons. The recom</w:t>
      </w:r>
      <w:r w:rsidR="001E23A5">
        <w:rPr>
          <w:rFonts w:ascii="Times New Roman" w:hAnsi="Times New Roman" w:cs="Times New Roman"/>
        </w:rPr>
        <w:t>bination rate in cM/Mb (right</w:t>
      </w:r>
      <w:bookmarkStart w:id="0" w:name="_GoBack"/>
      <w:bookmarkEnd w:id="0"/>
      <w:r w:rsidR="00DA36A4">
        <w:rPr>
          <w:rFonts w:ascii="Times New Roman" w:hAnsi="Times New Roman" w:cs="Times New Roman"/>
        </w:rPr>
        <w:t xml:space="preserve"> y</w:t>
      </w:r>
      <w:r w:rsidRPr="00D344B4">
        <w:rPr>
          <w:rFonts w:ascii="Times New Roman" w:hAnsi="Times New Roman" w:cs="Times New Roman"/>
        </w:rPr>
        <w:t>-axis) is shown in orange. (B) A histogram of MAF demonstrating that the majority of SNPs have frequency &gt;5%.</w:t>
      </w:r>
    </w:p>
    <w:p w14:paraId="4BC09488" w14:textId="4530FEC3" w:rsidR="00CA6008" w:rsidRPr="00B30667" w:rsidRDefault="00D4123B" w:rsidP="0005725E">
      <w:pPr>
        <w:spacing w:line="480" w:lineRule="auto"/>
        <w:contextualSpacing/>
        <w:rPr>
          <w:rFonts w:ascii="Times New Roman" w:eastAsia="Times New Roman" w:hAnsi="Times New Roman" w:cs="Times New Roman"/>
          <w:kern w:val="0"/>
          <w:lang w:eastAsia="en-US"/>
        </w:rPr>
      </w:pPr>
      <w:r w:rsidRPr="00D344B4">
        <w:rPr>
          <w:rFonts w:ascii="Times New Roman" w:hAnsi="Times New Roman" w:cs="Times New Roman"/>
          <w:b/>
        </w:rPr>
        <w:t xml:space="preserve">Figure S2: </w:t>
      </w:r>
      <w:r w:rsidR="0005725E" w:rsidRPr="00D344B4">
        <w:rPr>
          <w:rFonts w:ascii="Times New Roman" w:hAnsi="Times New Roman" w:cs="Times New Roman"/>
        </w:rPr>
        <w:t>Q-Q Plot. Quantile-quantile plot comparing observed and expected  -log</w:t>
      </w:r>
      <w:r w:rsidR="0005725E" w:rsidRPr="00D344B4">
        <w:rPr>
          <w:rFonts w:ascii="Times New Roman" w:hAnsi="Times New Roman" w:cs="Times New Roman"/>
          <w:vertAlign w:val="subscript"/>
        </w:rPr>
        <w:t>10</w:t>
      </w:r>
      <w:r w:rsidR="0005725E" w:rsidRPr="00D344B4">
        <w:rPr>
          <w:rFonts w:ascii="Times New Roman" w:hAnsi="Times New Roman" w:cs="Times New Roman"/>
        </w:rPr>
        <w:t xml:space="preserve">-transformed </w:t>
      </w:r>
      <w:r w:rsidR="0005725E" w:rsidRPr="00D344B4">
        <w:rPr>
          <w:rFonts w:ascii="Times New Roman" w:hAnsi="Times New Roman" w:cs="Times New Roman"/>
          <w:i/>
        </w:rPr>
        <w:t>p</w:t>
      </w:r>
      <w:r w:rsidR="0005725E" w:rsidRPr="00D344B4">
        <w:rPr>
          <w:rFonts w:ascii="Times New Roman" w:hAnsi="Times New Roman" w:cs="Times New Roman"/>
        </w:rPr>
        <w:t xml:space="preserve">-values for TDT on the 731 combined multiplex and simplex trios. The </w:t>
      </w:r>
      <w:r w:rsidR="0005725E" w:rsidRPr="00D344B4">
        <w:rPr>
          <w:rFonts w:ascii="Times New Roman" w:eastAsia="Times New Roman" w:hAnsi="Times New Roman" w:cs="Times New Roman"/>
          <w:kern w:val="0"/>
          <w:lang w:eastAsia="en-US"/>
        </w:rPr>
        <w:t>observed p-values at the extreme right are consistent with a level of evidence for association that departs from the random expectation.</w:t>
      </w:r>
    </w:p>
    <w:p w14:paraId="360EFEB9" w14:textId="03AA4DF8" w:rsidR="00CA6008" w:rsidRPr="00B30667" w:rsidRDefault="0005725E" w:rsidP="002124E3">
      <w:pPr>
        <w:spacing w:line="480" w:lineRule="auto"/>
        <w:contextualSpacing/>
        <w:rPr>
          <w:rFonts w:ascii="Times New Roman" w:hAnsi="Times New Roman" w:cs="Times New Roman"/>
        </w:rPr>
      </w:pPr>
      <w:r w:rsidRPr="00D344B4">
        <w:rPr>
          <w:rFonts w:ascii="Times New Roman" w:hAnsi="Times New Roman" w:cs="Times New Roman"/>
          <w:b/>
        </w:rPr>
        <w:t>Figure S3:</w:t>
      </w:r>
      <w:r w:rsidRPr="00D344B4">
        <w:rPr>
          <w:rFonts w:ascii="Times New Roman" w:hAnsi="Times New Roman" w:cs="Times New Roman"/>
        </w:rPr>
        <w:t xml:space="preserve"> The top two axes of variation from principal components analysis (PCA) are plotted for HapMap II and ASD samples from (A) 317 Stage I simplex samples (SSC), (B) 184 Stage I multiplex samples, and (C) 501 Stage II multiplex samples. The top two axes contribute to 11% of the total variance and are plotted for HapMap reference populations of CEU (90), YRI (90), CHB (45) and JPT (45). The majority of the samples we examined are of European ancestry with the inset focusing on the CEU cluster.</w:t>
      </w:r>
    </w:p>
    <w:p w14:paraId="784EC676" w14:textId="377DCF61" w:rsidR="00CA6008" w:rsidRPr="00D344B4" w:rsidRDefault="0005725E" w:rsidP="002124E3">
      <w:pPr>
        <w:spacing w:line="480" w:lineRule="auto"/>
        <w:contextualSpacing/>
        <w:rPr>
          <w:rFonts w:ascii="Times New Roman" w:hAnsi="Times New Roman" w:cs="Times New Roman"/>
          <w:b/>
        </w:rPr>
      </w:pPr>
      <w:r w:rsidRPr="00D344B4">
        <w:rPr>
          <w:rFonts w:ascii="Times New Roman" w:eastAsia="Times New Roman" w:hAnsi="Times New Roman" w:cs="Times New Roman"/>
          <w:b/>
          <w:kern w:val="0"/>
          <w:lang w:eastAsia="en-US"/>
        </w:rPr>
        <w:t>Figure S4:</w:t>
      </w:r>
      <w:r w:rsidRPr="00D344B4">
        <w:rPr>
          <w:rFonts w:ascii="Times New Roman" w:eastAsia="Times New Roman" w:hAnsi="Times New Roman" w:cs="Times New Roman"/>
          <w:kern w:val="0"/>
          <w:lang w:eastAsia="en-US"/>
        </w:rPr>
        <w:t xml:space="preserve"> </w:t>
      </w:r>
      <w:r w:rsidR="00D4123B" w:rsidRPr="00D344B4">
        <w:rPr>
          <w:rFonts w:ascii="Times New Roman" w:hAnsi="Times New Roman" w:cs="Times New Roman"/>
        </w:rPr>
        <w:t xml:space="preserve">Linkage disequilibrium patterns (pairwise correlations, </w:t>
      </w:r>
      <w:r w:rsidR="00D4123B" w:rsidRPr="00D344B4">
        <w:rPr>
          <w:rFonts w:ascii="Times New Roman" w:hAnsi="Times New Roman" w:cs="Times New Roman"/>
          <w:i/>
        </w:rPr>
        <w:t>r</w:t>
      </w:r>
      <w:r w:rsidR="00D4123B" w:rsidRPr="00D344B4">
        <w:rPr>
          <w:rFonts w:ascii="Times New Roman" w:hAnsi="Times New Roman" w:cs="Times New Roman"/>
          <w:vertAlign w:val="superscript"/>
        </w:rPr>
        <w:t>2</w:t>
      </w:r>
      <w:r w:rsidR="00D4123B" w:rsidRPr="00D344B4">
        <w:rPr>
          <w:rFonts w:ascii="Times New Roman" w:hAnsi="Times New Roman" w:cs="Times New Roman"/>
        </w:rPr>
        <w:t xml:space="preserve">) of genotyped and imputed SNPs. Pairwise correlations of 26 SNPs in intron 14 around rs2710093 are shown. Values within each diamond represents the </w:t>
      </w:r>
      <w:r w:rsidR="00D4123B" w:rsidRPr="00D344B4">
        <w:rPr>
          <w:rFonts w:ascii="Times New Roman" w:hAnsi="Times New Roman" w:cs="Times New Roman"/>
          <w:i/>
        </w:rPr>
        <w:t>r</w:t>
      </w:r>
      <w:r w:rsidR="00D4123B" w:rsidRPr="00D344B4">
        <w:rPr>
          <w:rFonts w:ascii="Times New Roman" w:hAnsi="Times New Roman" w:cs="Times New Roman"/>
          <w:vertAlign w:val="superscript"/>
        </w:rPr>
        <w:t>2</w:t>
      </w:r>
      <w:r w:rsidR="00D4123B" w:rsidRPr="00D344B4">
        <w:rPr>
          <w:rFonts w:ascii="Times New Roman" w:hAnsi="Times New Roman" w:cs="Times New Roman"/>
        </w:rPr>
        <w:t xml:space="preserve"> values; entries without values have </w:t>
      </w:r>
      <w:r w:rsidR="00D4123B" w:rsidRPr="00D344B4">
        <w:rPr>
          <w:rFonts w:ascii="Times New Roman" w:hAnsi="Times New Roman" w:cs="Times New Roman"/>
          <w:i/>
        </w:rPr>
        <w:t>r</w:t>
      </w:r>
      <w:r w:rsidR="00D4123B" w:rsidRPr="00D344B4">
        <w:rPr>
          <w:rFonts w:ascii="Times New Roman" w:hAnsi="Times New Roman" w:cs="Times New Roman"/>
          <w:vertAlign w:val="superscript"/>
        </w:rPr>
        <w:t>2</w:t>
      </w:r>
      <w:r w:rsidR="00D4123B" w:rsidRPr="00D344B4">
        <w:rPr>
          <w:rFonts w:ascii="Times New Roman" w:hAnsi="Times New Roman" w:cs="Times New Roman"/>
        </w:rPr>
        <w:t xml:space="preserve"> = 1.0. Solid lines bound LD blocks, the shading representing the strength of correlation between SNPs, with white to shades-of-grey to black reflecting lower to higher values of </w:t>
      </w:r>
      <w:r w:rsidR="00D4123B" w:rsidRPr="00D344B4">
        <w:rPr>
          <w:rFonts w:ascii="Times New Roman" w:hAnsi="Times New Roman" w:cs="Times New Roman"/>
          <w:i/>
        </w:rPr>
        <w:t>r</w:t>
      </w:r>
      <w:r w:rsidR="00D4123B" w:rsidRPr="00D344B4">
        <w:rPr>
          <w:rFonts w:ascii="Times New Roman" w:hAnsi="Times New Roman" w:cs="Times New Roman"/>
          <w:vertAlign w:val="superscript"/>
        </w:rPr>
        <w:t>2</w:t>
      </w:r>
      <w:r w:rsidR="00D4123B" w:rsidRPr="00D344B4">
        <w:rPr>
          <w:rFonts w:ascii="Times New Roman" w:hAnsi="Times New Roman" w:cs="Times New Roman"/>
        </w:rPr>
        <w:t>.</w:t>
      </w:r>
    </w:p>
    <w:p w14:paraId="6C607298" w14:textId="1E220769" w:rsidR="00D4123B" w:rsidRPr="00D344B4" w:rsidRDefault="00D4123B" w:rsidP="002124E3">
      <w:pPr>
        <w:spacing w:line="480" w:lineRule="auto"/>
        <w:contextualSpacing/>
        <w:rPr>
          <w:rFonts w:ascii="Times New Roman" w:hAnsi="Times New Roman" w:cs="Times New Roman"/>
        </w:rPr>
      </w:pPr>
      <w:r w:rsidRPr="00D344B4">
        <w:rPr>
          <w:rFonts w:ascii="Times New Roman" w:hAnsi="Times New Roman" w:cs="Times New Roman"/>
          <w:b/>
        </w:rPr>
        <w:t>Figure S</w:t>
      </w:r>
      <w:r w:rsidR="0005725E" w:rsidRPr="00D344B4">
        <w:rPr>
          <w:rFonts w:ascii="Times New Roman" w:hAnsi="Times New Roman" w:cs="Times New Roman"/>
          <w:b/>
        </w:rPr>
        <w:t>5</w:t>
      </w:r>
      <w:r w:rsidRPr="00D344B4">
        <w:rPr>
          <w:rFonts w:ascii="Times New Roman" w:hAnsi="Times New Roman" w:cs="Times New Roman"/>
          <w:b/>
        </w:rPr>
        <w:t>:</w:t>
      </w:r>
      <w:r w:rsidRPr="00D344B4">
        <w:rPr>
          <w:rFonts w:ascii="Times New Roman" w:hAnsi="Times New Roman" w:cs="Times New Roman"/>
        </w:rPr>
        <w:t xml:space="preserve"> Family-based association test (TDT) results from (A) 109 multiplex, and (B) 116 simplex families. The physical position within the </w:t>
      </w:r>
      <w:r w:rsidRPr="00D344B4">
        <w:rPr>
          <w:rFonts w:ascii="Times New Roman" w:hAnsi="Times New Roman" w:cs="Times New Roman"/>
          <w:i/>
        </w:rPr>
        <w:t>CNTNAP2</w:t>
      </w:r>
      <w:r w:rsidRPr="00D344B4">
        <w:rPr>
          <w:rFonts w:ascii="Times New Roman" w:hAnsi="Times New Roman" w:cs="Times New Roman"/>
        </w:rPr>
        <w:t xml:space="preserve"> locus in megabases (Mb</w:t>
      </w:r>
      <w:r w:rsidR="0096108A" w:rsidRPr="00D344B4">
        <w:rPr>
          <w:rFonts w:ascii="Times New Roman" w:hAnsi="Times New Roman" w:cs="Times New Roman"/>
        </w:rPr>
        <w:t>) and the -</w:t>
      </w:r>
      <w:r w:rsidRPr="00D344B4">
        <w:rPr>
          <w:rFonts w:ascii="Times New Roman" w:hAnsi="Times New Roman" w:cs="Times New Roman"/>
        </w:rPr>
        <w:lastRenderedPageBreak/>
        <w:t>log</w:t>
      </w:r>
      <w:r w:rsidRPr="00D344B4">
        <w:rPr>
          <w:rFonts w:ascii="Times New Roman" w:hAnsi="Times New Roman" w:cs="Times New Roman"/>
          <w:vertAlign w:val="subscript"/>
        </w:rPr>
        <w:t xml:space="preserve">10 </w:t>
      </w:r>
      <w:r w:rsidRPr="00D344B4">
        <w:rPr>
          <w:rFonts w:ascii="Times New Roman" w:hAnsi="Times New Roman" w:cs="Times New Roman"/>
          <w:i/>
        </w:rPr>
        <w:t>p</w:t>
      </w:r>
      <w:r w:rsidRPr="00D344B4">
        <w:rPr>
          <w:rFonts w:ascii="Times New Roman" w:hAnsi="Times New Roman" w:cs="Times New Roman"/>
        </w:rPr>
        <w:t xml:space="preserve">-values are shown on the </w:t>
      </w:r>
      <w:r w:rsidR="002059B7" w:rsidRPr="00D344B4">
        <w:rPr>
          <w:rFonts w:ascii="Times New Roman" w:hAnsi="Times New Roman" w:cs="Times New Roman"/>
        </w:rPr>
        <w:t>x</w:t>
      </w:r>
      <w:r w:rsidRPr="00D344B4">
        <w:rPr>
          <w:rFonts w:ascii="Times New Roman" w:hAnsi="Times New Roman" w:cs="Times New Roman"/>
        </w:rPr>
        <w:t xml:space="preserve"> and </w:t>
      </w:r>
      <w:r w:rsidR="002059B7" w:rsidRPr="00D344B4">
        <w:rPr>
          <w:rFonts w:ascii="Times New Roman" w:hAnsi="Times New Roman" w:cs="Times New Roman"/>
        </w:rPr>
        <w:t>y-axes</w:t>
      </w:r>
      <w:r w:rsidRPr="00D344B4">
        <w:rPr>
          <w:rFonts w:ascii="Times New Roman" w:hAnsi="Times New Roman" w:cs="Times New Roman"/>
        </w:rPr>
        <w:t>, respectively. The SNPs with</w:t>
      </w:r>
      <w:r w:rsidR="001532FE" w:rsidRPr="00D344B4">
        <w:rPr>
          <w:rFonts w:ascii="Times New Roman" w:hAnsi="Times New Roman" w:cs="Times New Roman"/>
        </w:rPr>
        <w:t xml:space="preserve"> MAF</w:t>
      </w:r>
      <w:r w:rsidR="0093715D" w:rsidRPr="00D344B4">
        <w:rPr>
          <w:rFonts w:ascii="Times New Roman" w:hAnsi="Times New Roman" w:cs="Times New Roman"/>
        </w:rPr>
        <w:t xml:space="preserve"> &lt;</w:t>
      </w:r>
      <w:r w:rsidRPr="00D344B4">
        <w:rPr>
          <w:rFonts w:ascii="Times New Roman" w:hAnsi="Times New Roman" w:cs="Times New Roman"/>
        </w:rPr>
        <w:t xml:space="preserve">10% and those with MAF </w:t>
      </w:r>
      <w:r w:rsidRPr="00D344B4">
        <w:rPr>
          <w:rFonts w:ascii="Times New Roman" w:hAnsi="Times New Roman" w:cs="Times New Roman"/>
        </w:rPr>
        <w:sym w:font="Symbol" w:char="F0B3"/>
      </w:r>
      <w:r w:rsidRPr="00D344B4">
        <w:rPr>
          <w:rFonts w:ascii="Times New Roman" w:hAnsi="Times New Roman" w:cs="Times New Roman"/>
        </w:rPr>
        <w:t xml:space="preserve">10% are shown as red and blue filled circles, respectively. The </w:t>
      </w:r>
      <w:r w:rsidRPr="00D344B4">
        <w:rPr>
          <w:rFonts w:ascii="Times New Roman" w:hAnsi="Times New Roman" w:cs="Times New Roman"/>
          <w:i/>
        </w:rPr>
        <w:t>CNTNAP2</w:t>
      </w:r>
      <w:r w:rsidRPr="00D344B4">
        <w:rPr>
          <w:rFonts w:ascii="Times New Roman" w:hAnsi="Times New Roman" w:cs="Times New Roman"/>
        </w:rPr>
        <w:t xml:space="preserve"> gene is represented by a horizontal line, with vertical hash marks indicating exons, and locations of individual SNPs showing genome-wide statistical significance in prior studies indicated. The recombination rate in cM/Mb</w:t>
      </w:r>
      <w:r w:rsidR="007F021C" w:rsidRPr="00D344B4">
        <w:rPr>
          <w:rFonts w:ascii="Times New Roman" w:hAnsi="Times New Roman" w:cs="Times New Roman"/>
        </w:rPr>
        <w:t xml:space="preserve"> (right y</w:t>
      </w:r>
      <w:r w:rsidRPr="00D344B4">
        <w:rPr>
          <w:rFonts w:ascii="Times New Roman" w:hAnsi="Times New Roman" w:cs="Times New Roman"/>
        </w:rPr>
        <w:t xml:space="preserve">-axis) is shown in orange. </w:t>
      </w:r>
    </w:p>
    <w:p w14:paraId="4B191DCA" w14:textId="77777777" w:rsidR="00D4123B" w:rsidRPr="00D344B4" w:rsidRDefault="00D4123B" w:rsidP="002124E3">
      <w:pPr>
        <w:pageBreakBefore/>
        <w:spacing w:line="360" w:lineRule="auto"/>
        <w:contextualSpacing/>
        <w:outlineLvl w:val="0"/>
        <w:rPr>
          <w:rFonts w:ascii="Times New Roman" w:hAnsi="Times New Roman" w:cs="Times New Roman"/>
          <w:b/>
        </w:rPr>
      </w:pPr>
      <w:r w:rsidRPr="00D344B4">
        <w:rPr>
          <w:rFonts w:ascii="Times New Roman" w:hAnsi="Times New Roman" w:cs="Times New Roman"/>
          <w:b/>
        </w:rPr>
        <w:lastRenderedPageBreak/>
        <w:t>Figure S1</w:t>
      </w:r>
    </w:p>
    <w:p w14:paraId="1D98AFDE" w14:textId="77777777" w:rsidR="00D4123B" w:rsidRPr="00D344B4" w:rsidRDefault="00D4123B" w:rsidP="002124E3">
      <w:pPr>
        <w:spacing w:line="360" w:lineRule="auto"/>
        <w:contextualSpacing/>
        <w:rPr>
          <w:rFonts w:ascii="Times New Roman" w:hAnsi="Times New Roman" w:cs="Times New Roman"/>
        </w:rPr>
      </w:pPr>
    </w:p>
    <w:p w14:paraId="059F9731" w14:textId="77777777" w:rsidR="00D4123B" w:rsidRPr="00D344B4" w:rsidRDefault="00D4123B" w:rsidP="002124E3">
      <w:pPr>
        <w:tabs>
          <w:tab w:val="left" w:pos="1155"/>
        </w:tabs>
        <w:spacing w:line="360" w:lineRule="auto"/>
        <w:contextualSpacing/>
        <w:rPr>
          <w:rFonts w:ascii="Times New Roman" w:hAnsi="Times New Roman" w:cs="Times New Roman"/>
          <w:b/>
        </w:rPr>
      </w:pPr>
      <w:r w:rsidRPr="00D344B4">
        <w:rPr>
          <w:rFonts w:ascii="Times New Roman" w:hAnsi="Times New Roman" w:cs="Times New Roman"/>
          <w:b/>
        </w:rPr>
        <w:t>A</w:t>
      </w:r>
    </w:p>
    <w:p w14:paraId="5677E779" w14:textId="77777777" w:rsidR="00D4123B" w:rsidRPr="00D344B4" w:rsidRDefault="00D4123B" w:rsidP="002124E3">
      <w:pPr>
        <w:tabs>
          <w:tab w:val="left" w:pos="1155"/>
        </w:tabs>
        <w:spacing w:line="360" w:lineRule="auto"/>
        <w:contextualSpacing/>
        <w:rPr>
          <w:rFonts w:ascii="Times New Roman" w:hAnsi="Times New Roman" w:cs="Times New Roman"/>
        </w:rPr>
      </w:pPr>
    </w:p>
    <w:p w14:paraId="50F80165" w14:textId="77777777" w:rsidR="00D4123B" w:rsidRPr="00D344B4" w:rsidRDefault="0099052F" w:rsidP="002124E3">
      <w:pPr>
        <w:tabs>
          <w:tab w:val="left" w:pos="1155"/>
        </w:tabs>
        <w:spacing w:line="360" w:lineRule="auto"/>
        <w:contextualSpacing/>
        <w:rPr>
          <w:rFonts w:ascii="Times New Roman" w:hAnsi="Times New Roman" w:cs="Times New Roman"/>
        </w:rPr>
      </w:pPr>
      <w:r w:rsidRPr="00D344B4">
        <w:rPr>
          <w:rFonts w:ascii="Times New Roman" w:hAnsi="Times New Roman" w:cs="Times New Roman"/>
          <w:noProof/>
          <w:lang w:eastAsia="en-US"/>
        </w:rPr>
        <w:drawing>
          <wp:inline distT="0" distB="0" distL="0" distR="0" wp14:anchorId="0112F81C" wp14:editId="4FC50152">
            <wp:extent cx="5950585" cy="2996565"/>
            <wp:effectExtent l="0" t="0" r="0" b="635"/>
            <wp:docPr id="1" name="Picture 1" descr="TG array MAF distribu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 array MAF distribution_bla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0585" cy="2996565"/>
                    </a:xfrm>
                    <a:prstGeom prst="rect">
                      <a:avLst/>
                    </a:prstGeom>
                    <a:noFill/>
                    <a:ln>
                      <a:noFill/>
                    </a:ln>
                  </pic:spPr>
                </pic:pic>
              </a:graphicData>
            </a:graphic>
          </wp:inline>
        </w:drawing>
      </w:r>
    </w:p>
    <w:p w14:paraId="555A63DF" w14:textId="77777777" w:rsidR="00D4123B" w:rsidRPr="00D344B4" w:rsidRDefault="00D4123B" w:rsidP="002124E3">
      <w:pPr>
        <w:tabs>
          <w:tab w:val="left" w:pos="1155"/>
        </w:tabs>
        <w:spacing w:line="360" w:lineRule="auto"/>
        <w:contextualSpacing/>
        <w:rPr>
          <w:rFonts w:ascii="Times New Roman" w:hAnsi="Times New Roman" w:cs="Times New Roman"/>
        </w:rPr>
      </w:pPr>
    </w:p>
    <w:p w14:paraId="07B6363C" w14:textId="77777777" w:rsidR="00D4123B" w:rsidRPr="00D344B4" w:rsidRDefault="0099052F" w:rsidP="002124E3">
      <w:pPr>
        <w:tabs>
          <w:tab w:val="left" w:pos="1155"/>
        </w:tabs>
        <w:spacing w:line="360" w:lineRule="auto"/>
        <w:contextualSpacing/>
        <w:rPr>
          <w:rFonts w:ascii="Times New Roman" w:hAnsi="Times New Roman" w:cs="Times New Roman"/>
          <w:b/>
        </w:rPr>
      </w:pPr>
      <w:r w:rsidRPr="00D344B4">
        <w:rPr>
          <w:rFonts w:ascii="Times New Roman" w:hAnsi="Times New Roman" w:cs="Times New Roman"/>
          <w:noProof/>
          <w:lang w:eastAsia="en-US"/>
        </w:rPr>
        <w:drawing>
          <wp:anchor distT="0" distB="0" distL="114300" distR="114300" simplePos="0" relativeHeight="251655168" behindDoc="0" locked="0" layoutInCell="1" allowOverlap="1" wp14:anchorId="53D074A4" wp14:editId="75A0812F">
            <wp:simplePos x="0" y="0"/>
            <wp:positionH relativeFrom="column">
              <wp:posOffset>-15240</wp:posOffset>
            </wp:positionH>
            <wp:positionV relativeFrom="paragraph">
              <wp:posOffset>340995</wp:posOffset>
            </wp:positionV>
            <wp:extent cx="5486400" cy="3261360"/>
            <wp:effectExtent l="0" t="0" r="0" b="0"/>
            <wp:wrapSquare wrapText="bothSides"/>
            <wp:docPr id="3" name="Picture 3" descr="TG array his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 array histo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261360"/>
                    </a:xfrm>
                    <a:prstGeom prst="rect">
                      <a:avLst/>
                    </a:prstGeom>
                    <a:noFill/>
                  </pic:spPr>
                </pic:pic>
              </a:graphicData>
            </a:graphic>
            <wp14:sizeRelH relativeFrom="page">
              <wp14:pctWidth>0</wp14:pctWidth>
            </wp14:sizeRelH>
            <wp14:sizeRelV relativeFrom="page">
              <wp14:pctHeight>0</wp14:pctHeight>
            </wp14:sizeRelV>
          </wp:anchor>
        </w:drawing>
      </w:r>
      <w:r w:rsidR="00D4123B" w:rsidRPr="00D344B4">
        <w:rPr>
          <w:rFonts w:ascii="Times New Roman" w:hAnsi="Times New Roman" w:cs="Times New Roman"/>
          <w:noProof/>
          <w:lang w:eastAsia="en-US"/>
        </w:rPr>
        <w:t>B</w:t>
      </w:r>
    </w:p>
    <w:p w14:paraId="5D8B9FFD" w14:textId="77777777" w:rsidR="0077085E" w:rsidRPr="00D344B4" w:rsidRDefault="0077085E">
      <w:pPr>
        <w:widowControl/>
        <w:suppressAutoHyphens w:val="0"/>
        <w:rPr>
          <w:rFonts w:ascii="Times New Roman" w:hAnsi="Times New Roman" w:cs="Times New Roman"/>
          <w:b/>
        </w:rPr>
      </w:pPr>
      <w:r w:rsidRPr="00D344B4">
        <w:rPr>
          <w:rFonts w:ascii="Times New Roman" w:hAnsi="Times New Roman" w:cs="Times New Roman"/>
          <w:b/>
        </w:rPr>
        <w:br w:type="page"/>
      </w:r>
    </w:p>
    <w:p w14:paraId="263559FC" w14:textId="4756894E" w:rsidR="0077085E" w:rsidRPr="00D344B4" w:rsidRDefault="0077085E" w:rsidP="0077085E">
      <w:pPr>
        <w:spacing w:line="360" w:lineRule="auto"/>
        <w:contextualSpacing/>
        <w:rPr>
          <w:rFonts w:ascii="Times New Roman" w:hAnsi="Times New Roman" w:cs="Times New Roman"/>
          <w:b/>
        </w:rPr>
      </w:pPr>
      <w:r w:rsidRPr="00D344B4">
        <w:rPr>
          <w:rFonts w:ascii="Times New Roman" w:hAnsi="Times New Roman" w:cs="Times New Roman"/>
          <w:b/>
        </w:rPr>
        <w:lastRenderedPageBreak/>
        <w:t>Figure S2</w:t>
      </w:r>
    </w:p>
    <w:p w14:paraId="5754E57F" w14:textId="7EDDCCD5" w:rsidR="0077085E" w:rsidRPr="00D344B4" w:rsidRDefault="0077085E">
      <w:pPr>
        <w:widowControl/>
        <w:suppressAutoHyphens w:val="0"/>
        <w:rPr>
          <w:rFonts w:ascii="Times New Roman" w:hAnsi="Times New Roman" w:cs="Times New Roman"/>
          <w:b/>
        </w:rPr>
      </w:pPr>
      <w:r w:rsidRPr="00D344B4">
        <w:rPr>
          <w:rFonts w:ascii="Times New Roman" w:hAnsi="Times New Roman" w:cs="Times New Roman"/>
          <w:b/>
          <w:noProof/>
          <w:lang w:eastAsia="en-US"/>
        </w:rPr>
        <w:drawing>
          <wp:anchor distT="0" distB="0" distL="114300" distR="114300" simplePos="0" relativeHeight="251659264" behindDoc="0" locked="1" layoutInCell="1" allowOverlap="1" wp14:anchorId="4282C4D6" wp14:editId="28EB667D">
            <wp:simplePos x="0" y="0"/>
            <wp:positionH relativeFrom="margin">
              <wp:posOffset>342900</wp:posOffset>
            </wp:positionH>
            <wp:positionV relativeFrom="paragraph">
              <wp:posOffset>537210</wp:posOffset>
            </wp:positionV>
            <wp:extent cx="5303520" cy="5303520"/>
            <wp:effectExtent l="0" t="0" r="5080" b="5080"/>
            <wp:wrapSquare wrapText="bothSides"/>
            <wp:docPr id="9" name="Picture 9" descr="qqplotMulti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qplotMultiple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3520" cy="5303520"/>
                    </a:xfrm>
                    <a:prstGeom prst="rect">
                      <a:avLst/>
                    </a:prstGeom>
                    <a:noFill/>
                  </pic:spPr>
                </pic:pic>
              </a:graphicData>
            </a:graphic>
            <wp14:sizeRelH relativeFrom="page">
              <wp14:pctWidth>0</wp14:pctWidth>
            </wp14:sizeRelH>
            <wp14:sizeRelV relativeFrom="page">
              <wp14:pctHeight>0</wp14:pctHeight>
            </wp14:sizeRelV>
          </wp:anchor>
        </w:drawing>
      </w:r>
      <w:r w:rsidRPr="00D344B4">
        <w:rPr>
          <w:rFonts w:ascii="Times New Roman" w:hAnsi="Times New Roman" w:cs="Times New Roman"/>
          <w:b/>
        </w:rPr>
        <w:br w:type="page"/>
      </w:r>
    </w:p>
    <w:p w14:paraId="091E773E" w14:textId="77777777" w:rsidR="00D4123B" w:rsidRPr="00D344B4" w:rsidRDefault="00D4123B" w:rsidP="002124E3">
      <w:pPr>
        <w:pageBreakBefore/>
        <w:spacing w:line="360" w:lineRule="auto"/>
        <w:contextualSpacing/>
        <w:outlineLvl w:val="0"/>
        <w:rPr>
          <w:rFonts w:ascii="Times New Roman" w:hAnsi="Times New Roman" w:cs="Times New Roman"/>
          <w:b/>
        </w:rPr>
      </w:pPr>
      <w:r w:rsidRPr="00D344B4">
        <w:rPr>
          <w:rFonts w:ascii="Times New Roman" w:hAnsi="Times New Roman" w:cs="Times New Roman"/>
          <w:b/>
        </w:rPr>
        <w:lastRenderedPageBreak/>
        <w:t>Figure S3A</w:t>
      </w:r>
    </w:p>
    <w:p w14:paraId="70D137CC" w14:textId="77777777" w:rsidR="00D4123B" w:rsidRPr="00D344B4" w:rsidRDefault="00D4123B" w:rsidP="002124E3">
      <w:pPr>
        <w:spacing w:line="360" w:lineRule="auto"/>
        <w:contextualSpacing/>
        <w:rPr>
          <w:rFonts w:ascii="Times New Roman" w:hAnsi="Times New Roman" w:cs="Times New Roman"/>
          <w:b/>
        </w:rPr>
      </w:pPr>
    </w:p>
    <w:p w14:paraId="255688BE" w14:textId="77777777" w:rsidR="00D4123B" w:rsidRPr="00D344B4" w:rsidRDefault="00D4123B" w:rsidP="002124E3">
      <w:pPr>
        <w:spacing w:line="360" w:lineRule="auto"/>
        <w:contextualSpacing/>
        <w:rPr>
          <w:rFonts w:ascii="Times New Roman" w:hAnsi="Times New Roman" w:cs="Times New Roman"/>
          <w:b/>
        </w:rPr>
      </w:pPr>
    </w:p>
    <w:p w14:paraId="03C8AFC7" w14:textId="77777777" w:rsidR="00D4123B" w:rsidRPr="00D344B4" w:rsidRDefault="00D4123B" w:rsidP="002124E3">
      <w:pPr>
        <w:spacing w:line="360" w:lineRule="auto"/>
        <w:contextualSpacing/>
        <w:rPr>
          <w:rFonts w:ascii="Times New Roman" w:hAnsi="Times New Roman" w:cs="Times New Roman"/>
          <w:b/>
        </w:rPr>
      </w:pPr>
    </w:p>
    <w:p w14:paraId="450C1519" w14:textId="77777777" w:rsidR="00D4123B" w:rsidRPr="00D344B4" w:rsidRDefault="0099052F" w:rsidP="002124E3">
      <w:pPr>
        <w:spacing w:line="360" w:lineRule="auto"/>
        <w:contextualSpacing/>
        <w:rPr>
          <w:rFonts w:ascii="Times New Roman" w:hAnsi="Times New Roman" w:cs="Times New Roman"/>
          <w:b/>
        </w:rPr>
      </w:pPr>
      <w:r w:rsidRPr="00D344B4">
        <w:rPr>
          <w:rFonts w:ascii="Times New Roman" w:hAnsi="Times New Roman" w:cs="Times New Roman"/>
          <w:noProof/>
          <w:lang w:eastAsia="en-US"/>
        </w:rPr>
        <w:drawing>
          <wp:anchor distT="0" distB="0" distL="114300" distR="114300" simplePos="0" relativeHeight="251657216" behindDoc="0" locked="0" layoutInCell="1" allowOverlap="0" wp14:anchorId="42092CDD" wp14:editId="750B0042">
            <wp:simplePos x="0" y="0"/>
            <wp:positionH relativeFrom="margin">
              <wp:align>center</wp:align>
            </wp:positionH>
            <wp:positionV relativeFrom="margin">
              <wp:align>center</wp:align>
            </wp:positionV>
            <wp:extent cx="5555615" cy="4986020"/>
            <wp:effectExtent l="0" t="0" r="6985" b="0"/>
            <wp:wrapSquare wrapText="bothSides"/>
            <wp:docPr id="5" name="Picture 5" descr="Hapmap2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pmap2r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5615" cy="4986020"/>
                    </a:xfrm>
                    <a:prstGeom prst="rect">
                      <a:avLst/>
                    </a:prstGeom>
                    <a:noFill/>
                  </pic:spPr>
                </pic:pic>
              </a:graphicData>
            </a:graphic>
            <wp14:sizeRelH relativeFrom="page">
              <wp14:pctWidth>0</wp14:pctWidth>
            </wp14:sizeRelH>
            <wp14:sizeRelV relativeFrom="page">
              <wp14:pctHeight>0</wp14:pctHeight>
            </wp14:sizeRelV>
          </wp:anchor>
        </w:drawing>
      </w:r>
    </w:p>
    <w:p w14:paraId="7B923592" w14:textId="77777777" w:rsidR="00D4123B" w:rsidRPr="00D344B4" w:rsidRDefault="00D4123B" w:rsidP="002124E3">
      <w:pPr>
        <w:spacing w:line="360" w:lineRule="auto"/>
        <w:contextualSpacing/>
        <w:rPr>
          <w:rFonts w:ascii="Times New Roman" w:hAnsi="Times New Roman" w:cs="Times New Roman"/>
          <w:b/>
        </w:rPr>
      </w:pPr>
    </w:p>
    <w:p w14:paraId="331E2BE9" w14:textId="77777777" w:rsidR="00D4123B" w:rsidRPr="00D344B4" w:rsidRDefault="00D4123B" w:rsidP="002124E3">
      <w:pPr>
        <w:spacing w:line="360" w:lineRule="auto"/>
        <w:contextualSpacing/>
        <w:rPr>
          <w:rFonts w:ascii="Times New Roman" w:hAnsi="Times New Roman" w:cs="Times New Roman"/>
          <w:b/>
        </w:rPr>
      </w:pPr>
    </w:p>
    <w:p w14:paraId="27874584" w14:textId="77777777" w:rsidR="00D4123B" w:rsidRPr="00D344B4" w:rsidRDefault="00D4123B" w:rsidP="002124E3">
      <w:pPr>
        <w:spacing w:line="360" w:lineRule="auto"/>
        <w:contextualSpacing/>
        <w:rPr>
          <w:rFonts w:ascii="Times New Roman" w:hAnsi="Times New Roman" w:cs="Times New Roman"/>
          <w:b/>
        </w:rPr>
      </w:pPr>
    </w:p>
    <w:p w14:paraId="0B829174" w14:textId="77777777" w:rsidR="00D4123B" w:rsidRPr="00D344B4" w:rsidRDefault="00D4123B" w:rsidP="002124E3">
      <w:pPr>
        <w:spacing w:line="360" w:lineRule="auto"/>
        <w:contextualSpacing/>
        <w:rPr>
          <w:rFonts w:ascii="Times New Roman" w:hAnsi="Times New Roman" w:cs="Times New Roman"/>
        </w:rPr>
      </w:pPr>
    </w:p>
    <w:p w14:paraId="2B12C0F8" w14:textId="77777777" w:rsidR="00D4123B" w:rsidRPr="00D344B4" w:rsidRDefault="00D4123B" w:rsidP="002124E3">
      <w:pPr>
        <w:spacing w:line="360" w:lineRule="auto"/>
        <w:ind w:left="720" w:hanging="720"/>
        <w:contextualSpacing/>
        <w:rPr>
          <w:rFonts w:ascii="Times New Roman" w:hAnsi="Times New Roman" w:cs="Times New Roman"/>
        </w:rPr>
      </w:pPr>
    </w:p>
    <w:p w14:paraId="0981BBEB" w14:textId="77777777" w:rsidR="00D4123B" w:rsidRPr="00D344B4" w:rsidRDefault="00D4123B" w:rsidP="002124E3">
      <w:pPr>
        <w:spacing w:line="360" w:lineRule="auto"/>
        <w:ind w:left="720" w:hanging="720"/>
        <w:contextualSpacing/>
        <w:rPr>
          <w:rFonts w:ascii="Times New Roman" w:hAnsi="Times New Roman" w:cs="Times New Roman"/>
        </w:rPr>
      </w:pPr>
    </w:p>
    <w:p w14:paraId="5112E755" w14:textId="77777777" w:rsidR="00D4123B" w:rsidRPr="00D344B4" w:rsidRDefault="00D4123B" w:rsidP="002124E3">
      <w:pPr>
        <w:spacing w:line="360" w:lineRule="auto"/>
        <w:ind w:left="720" w:hanging="720"/>
        <w:contextualSpacing/>
        <w:rPr>
          <w:rFonts w:ascii="Times New Roman" w:hAnsi="Times New Roman" w:cs="Times New Roman"/>
        </w:rPr>
      </w:pPr>
    </w:p>
    <w:p w14:paraId="5D419439" w14:textId="77777777" w:rsidR="00D4123B" w:rsidRPr="00D344B4" w:rsidRDefault="00D4123B" w:rsidP="002124E3">
      <w:pPr>
        <w:spacing w:line="360" w:lineRule="auto"/>
        <w:contextualSpacing/>
        <w:rPr>
          <w:rFonts w:ascii="Times New Roman" w:hAnsi="Times New Roman" w:cs="Times New Roman"/>
          <w:b/>
        </w:rPr>
      </w:pPr>
      <w:r w:rsidRPr="00D344B4">
        <w:rPr>
          <w:rFonts w:ascii="Times New Roman" w:hAnsi="Times New Roman" w:cs="Times New Roman"/>
          <w:b/>
        </w:rPr>
        <w:lastRenderedPageBreak/>
        <w:t>Figure S3B</w:t>
      </w:r>
    </w:p>
    <w:p w14:paraId="37E04193" w14:textId="77777777" w:rsidR="00D4123B" w:rsidRPr="00D344B4" w:rsidRDefault="00D4123B" w:rsidP="002124E3">
      <w:pPr>
        <w:spacing w:line="360" w:lineRule="auto"/>
        <w:contextualSpacing/>
        <w:rPr>
          <w:rFonts w:ascii="Times New Roman" w:hAnsi="Times New Roman" w:cs="Times New Roman"/>
          <w:b/>
        </w:rPr>
      </w:pPr>
    </w:p>
    <w:p w14:paraId="31406956" w14:textId="77777777" w:rsidR="00D4123B" w:rsidRPr="00D344B4" w:rsidRDefault="00D4123B" w:rsidP="002124E3">
      <w:pPr>
        <w:spacing w:line="360" w:lineRule="auto"/>
        <w:ind w:left="720" w:hanging="720"/>
        <w:contextualSpacing/>
        <w:rPr>
          <w:rFonts w:ascii="Times New Roman" w:hAnsi="Times New Roman" w:cs="Times New Roman"/>
        </w:rPr>
      </w:pPr>
    </w:p>
    <w:p w14:paraId="0F15E648" w14:textId="77777777" w:rsidR="00D4123B" w:rsidRPr="00D344B4" w:rsidRDefault="00D4123B" w:rsidP="002124E3">
      <w:pPr>
        <w:spacing w:line="360" w:lineRule="auto"/>
        <w:ind w:left="720" w:hanging="720"/>
        <w:contextualSpacing/>
        <w:rPr>
          <w:rFonts w:ascii="Times New Roman" w:hAnsi="Times New Roman" w:cs="Times New Roman"/>
        </w:rPr>
      </w:pPr>
    </w:p>
    <w:p w14:paraId="56300A0F" w14:textId="77777777" w:rsidR="00D4123B" w:rsidRPr="00D344B4" w:rsidRDefault="0099052F" w:rsidP="002124E3">
      <w:pPr>
        <w:spacing w:line="360" w:lineRule="auto"/>
        <w:ind w:left="720" w:hanging="720"/>
        <w:contextualSpacing/>
        <w:rPr>
          <w:rFonts w:ascii="Times New Roman" w:hAnsi="Times New Roman" w:cs="Times New Roman"/>
        </w:rPr>
      </w:pPr>
      <w:r w:rsidRPr="00D344B4">
        <w:rPr>
          <w:rFonts w:ascii="Times New Roman" w:hAnsi="Times New Roman" w:cs="Times New Roman"/>
          <w:noProof/>
          <w:lang w:eastAsia="en-US"/>
        </w:rPr>
        <w:drawing>
          <wp:anchor distT="0" distB="0" distL="114300" distR="114300" simplePos="0" relativeHeight="251658240" behindDoc="0" locked="0" layoutInCell="1" allowOverlap="0" wp14:anchorId="4215EC59" wp14:editId="5E18DC49">
            <wp:simplePos x="0" y="0"/>
            <wp:positionH relativeFrom="margin">
              <wp:align>center</wp:align>
            </wp:positionH>
            <wp:positionV relativeFrom="margin">
              <wp:align>center</wp:align>
            </wp:positionV>
            <wp:extent cx="5555615" cy="4986020"/>
            <wp:effectExtent l="0" t="0" r="6985" b="0"/>
            <wp:wrapSquare wrapText="bothSides"/>
            <wp:docPr id="6" name="Picture 6" descr="Hapmap2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pmap2r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5615" cy="4986020"/>
                    </a:xfrm>
                    <a:prstGeom prst="rect">
                      <a:avLst/>
                    </a:prstGeom>
                    <a:noFill/>
                  </pic:spPr>
                </pic:pic>
              </a:graphicData>
            </a:graphic>
            <wp14:sizeRelH relativeFrom="page">
              <wp14:pctWidth>0</wp14:pctWidth>
            </wp14:sizeRelH>
            <wp14:sizeRelV relativeFrom="page">
              <wp14:pctHeight>0</wp14:pctHeight>
            </wp14:sizeRelV>
          </wp:anchor>
        </w:drawing>
      </w:r>
    </w:p>
    <w:p w14:paraId="0BFEBA3E" w14:textId="77777777" w:rsidR="00D4123B" w:rsidRPr="00D344B4" w:rsidRDefault="00D4123B" w:rsidP="002124E3">
      <w:pPr>
        <w:spacing w:line="360" w:lineRule="auto"/>
        <w:ind w:left="720" w:hanging="720"/>
        <w:contextualSpacing/>
        <w:rPr>
          <w:rFonts w:ascii="Times New Roman" w:hAnsi="Times New Roman" w:cs="Times New Roman"/>
        </w:rPr>
      </w:pPr>
    </w:p>
    <w:p w14:paraId="463B995D" w14:textId="77777777" w:rsidR="00D4123B" w:rsidRPr="00D344B4" w:rsidRDefault="00D4123B" w:rsidP="002124E3">
      <w:pPr>
        <w:spacing w:line="360" w:lineRule="auto"/>
        <w:ind w:left="720" w:hanging="720"/>
        <w:contextualSpacing/>
        <w:rPr>
          <w:rFonts w:ascii="Times New Roman" w:hAnsi="Times New Roman" w:cs="Times New Roman"/>
        </w:rPr>
      </w:pPr>
    </w:p>
    <w:p w14:paraId="77777181" w14:textId="77777777" w:rsidR="00D4123B" w:rsidRPr="00D344B4" w:rsidRDefault="00D4123B" w:rsidP="002124E3">
      <w:pPr>
        <w:spacing w:line="360" w:lineRule="auto"/>
        <w:ind w:left="720" w:hanging="720"/>
        <w:contextualSpacing/>
        <w:rPr>
          <w:rFonts w:ascii="Times New Roman" w:hAnsi="Times New Roman" w:cs="Times New Roman"/>
          <w:b/>
        </w:rPr>
      </w:pPr>
    </w:p>
    <w:p w14:paraId="3C4A5135" w14:textId="77777777" w:rsidR="00D4123B" w:rsidRPr="00D344B4" w:rsidRDefault="00D4123B" w:rsidP="002124E3">
      <w:pPr>
        <w:spacing w:line="360" w:lineRule="auto"/>
        <w:ind w:left="720" w:hanging="720"/>
        <w:contextualSpacing/>
        <w:rPr>
          <w:rFonts w:ascii="Times New Roman" w:hAnsi="Times New Roman" w:cs="Times New Roman"/>
          <w:b/>
        </w:rPr>
      </w:pPr>
    </w:p>
    <w:p w14:paraId="0A1A3519" w14:textId="77777777" w:rsidR="00D4123B" w:rsidRPr="00D344B4" w:rsidRDefault="00D4123B" w:rsidP="002124E3">
      <w:pPr>
        <w:spacing w:line="360" w:lineRule="auto"/>
        <w:ind w:left="720" w:hanging="720"/>
        <w:contextualSpacing/>
        <w:rPr>
          <w:rFonts w:ascii="Times New Roman" w:hAnsi="Times New Roman" w:cs="Times New Roman"/>
          <w:b/>
        </w:rPr>
      </w:pPr>
    </w:p>
    <w:p w14:paraId="2A73C791" w14:textId="77777777" w:rsidR="00D4123B" w:rsidRPr="00D344B4" w:rsidRDefault="00D4123B" w:rsidP="002124E3">
      <w:pPr>
        <w:spacing w:line="360" w:lineRule="auto"/>
        <w:ind w:left="720" w:hanging="720"/>
        <w:contextualSpacing/>
        <w:rPr>
          <w:rFonts w:ascii="Times New Roman" w:hAnsi="Times New Roman" w:cs="Times New Roman"/>
          <w:b/>
        </w:rPr>
      </w:pPr>
    </w:p>
    <w:p w14:paraId="36BBC418" w14:textId="77777777" w:rsidR="00D4123B" w:rsidRPr="00D344B4" w:rsidRDefault="00D4123B" w:rsidP="002124E3">
      <w:pPr>
        <w:spacing w:line="360" w:lineRule="auto"/>
        <w:ind w:left="720" w:hanging="720"/>
        <w:contextualSpacing/>
        <w:rPr>
          <w:rFonts w:ascii="Times New Roman" w:hAnsi="Times New Roman" w:cs="Times New Roman"/>
          <w:b/>
        </w:rPr>
      </w:pPr>
    </w:p>
    <w:p w14:paraId="5C5E8BF5" w14:textId="77777777" w:rsidR="00D4123B" w:rsidRPr="00D344B4" w:rsidRDefault="00D4123B" w:rsidP="002124E3">
      <w:pPr>
        <w:spacing w:line="360" w:lineRule="auto"/>
        <w:ind w:left="720" w:hanging="720"/>
        <w:contextualSpacing/>
        <w:rPr>
          <w:rFonts w:ascii="Times New Roman" w:hAnsi="Times New Roman" w:cs="Times New Roman"/>
          <w:b/>
        </w:rPr>
      </w:pPr>
    </w:p>
    <w:p w14:paraId="322C1B88" w14:textId="77777777" w:rsidR="00D4123B" w:rsidRPr="00D344B4" w:rsidRDefault="00D4123B" w:rsidP="002124E3">
      <w:pPr>
        <w:spacing w:line="360" w:lineRule="auto"/>
        <w:contextualSpacing/>
        <w:rPr>
          <w:rFonts w:ascii="Times New Roman" w:hAnsi="Times New Roman" w:cs="Times New Roman"/>
          <w:b/>
        </w:rPr>
      </w:pPr>
      <w:r w:rsidRPr="00D344B4">
        <w:rPr>
          <w:rFonts w:ascii="Times New Roman" w:hAnsi="Times New Roman" w:cs="Times New Roman"/>
          <w:b/>
        </w:rPr>
        <w:t>Figure S3C</w:t>
      </w:r>
    </w:p>
    <w:p w14:paraId="61290EF7" w14:textId="77777777" w:rsidR="00D4123B" w:rsidRPr="00D344B4" w:rsidRDefault="00D4123B" w:rsidP="002124E3">
      <w:pPr>
        <w:spacing w:line="360" w:lineRule="auto"/>
        <w:ind w:left="720" w:hanging="720"/>
        <w:contextualSpacing/>
        <w:rPr>
          <w:rFonts w:ascii="Times New Roman" w:hAnsi="Times New Roman" w:cs="Times New Roman"/>
          <w:b/>
        </w:rPr>
      </w:pPr>
    </w:p>
    <w:p w14:paraId="7F2FFC68" w14:textId="77777777" w:rsidR="00D4123B" w:rsidRPr="00D344B4" w:rsidRDefault="00D4123B" w:rsidP="002124E3">
      <w:pPr>
        <w:spacing w:line="360" w:lineRule="auto"/>
        <w:ind w:left="720" w:hanging="720"/>
        <w:contextualSpacing/>
        <w:rPr>
          <w:rFonts w:ascii="Times New Roman" w:hAnsi="Times New Roman" w:cs="Times New Roman"/>
          <w:b/>
        </w:rPr>
      </w:pPr>
    </w:p>
    <w:p w14:paraId="6EF32A73" w14:textId="77777777" w:rsidR="00D4123B" w:rsidRPr="00D344B4" w:rsidRDefault="00D4123B" w:rsidP="002124E3">
      <w:pPr>
        <w:spacing w:line="360" w:lineRule="auto"/>
        <w:ind w:left="720" w:hanging="720"/>
        <w:contextualSpacing/>
        <w:rPr>
          <w:rFonts w:ascii="Times New Roman" w:hAnsi="Times New Roman" w:cs="Times New Roman"/>
          <w:b/>
        </w:rPr>
      </w:pPr>
    </w:p>
    <w:p w14:paraId="01B0639C" w14:textId="77777777" w:rsidR="00D4123B" w:rsidRPr="00D344B4" w:rsidRDefault="0099052F" w:rsidP="002124E3">
      <w:pPr>
        <w:spacing w:line="360" w:lineRule="auto"/>
        <w:ind w:left="720" w:hanging="720"/>
        <w:contextualSpacing/>
        <w:rPr>
          <w:rFonts w:ascii="Times New Roman" w:hAnsi="Times New Roman" w:cs="Times New Roman"/>
          <w:b/>
        </w:rPr>
      </w:pPr>
      <w:r w:rsidRPr="00D344B4">
        <w:rPr>
          <w:rFonts w:ascii="Times New Roman" w:hAnsi="Times New Roman" w:cs="Times New Roman"/>
          <w:noProof/>
          <w:lang w:eastAsia="en-US"/>
        </w:rPr>
        <w:drawing>
          <wp:anchor distT="0" distB="0" distL="114300" distR="114300" simplePos="0" relativeHeight="251656192" behindDoc="0" locked="0" layoutInCell="1" allowOverlap="1" wp14:anchorId="7AC7C112" wp14:editId="5C46C699">
            <wp:simplePos x="0" y="0"/>
            <wp:positionH relativeFrom="margin">
              <wp:align>center</wp:align>
            </wp:positionH>
            <wp:positionV relativeFrom="margin">
              <wp:align>center</wp:align>
            </wp:positionV>
            <wp:extent cx="5555615" cy="4986020"/>
            <wp:effectExtent l="0" t="0" r="6985" b="0"/>
            <wp:wrapSquare wrapText="bothSides"/>
            <wp:docPr id="4" name="Picture 4" descr="Hapmap2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pmap2r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5615" cy="4986020"/>
                    </a:xfrm>
                    <a:prstGeom prst="rect">
                      <a:avLst/>
                    </a:prstGeom>
                    <a:noFill/>
                  </pic:spPr>
                </pic:pic>
              </a:graphicData>
            </a:graphic>
            <wp14:sizeRelH relativeFrom="page">
              <wp14:pctWidth>0</wp14:pctWidth>
            </wp14:sizeRelH>
            <wp14:sizeRelV relativeFrom="page">
              <wp14:pctHeight>0</wp14:pctHeight>
            </wp14:sizeRelV>
          </wp:anchor>
        </w:drawing>
      </w:r>
    </w:p>
    <w:p w14:paraId="66EA0573" w14:textId="77777777" w:rsidR="00D4123B" w:rsidRPr="00D344B4" w:rsidRDefault="00D4123B" w:rsidP="002124E3">
      <w:pPr>
        <w:spacing w:line="360" w:lineRule="auto"/>
        <w:ind w:left="720" w:hanging="720"/>
        <w:contextualSpacing/>
        <w:rPr>
          <w:rFonts w:ascii="Times New Roman" w:hAnsi="Times New Roman" w:cs="Times New Roman"/>
          <w:b/>
        </w:rPr>
      </w:pPr>
    </w:p>
    <w:p w14:paraId="3AE00C4F" w14:textId="77777777" w:rsidR="00D4123B" w:rsidRPr="00D344B4" w:rsidRDefault="00D4123B" w:rsidP="002124E3">
      <w:pPr>
        <w:spacing w:line="360" w:lineRule="auto"/>
        <w:ind w:left="720" w:hanging="720"/>
        <w:contextualSpacing/>
        <w:rPr>
          <w:rFonts w:ascii="Times New Roman" w:hAnsi="Times New Roman" w:cs="Times New Roman"/>
          <w:b/>
        </w:rPr>
      </w:pPr>
    </w:p>
    <w:p w14:paraId="40450306" w14:textId="77777777" w:rsidR="00D4123B" w:rsidRPr="00D344B4" w:rsidRDefault="00D4123B" w:rsidP="002124E3">
      <w:pPr>
        <w:spacing w:line="360" w:lineRule="auto"/>
        <w:ind w:left="720" w:hanging="720"/>
        <w:contextualSpacing/>
        <w:rPr>
          <w:rFonts w:ascii="Times New Roman" w:hAnsi="Times New Roman" w:cs="Times New Roman"/>
          <w:b/>
        </w:rPr>
      </w:pPr>
    </w:p>
    <w:p w14:paraId="3291CC3B" w14:textId="77777777" w:rsidR="00D4123B" w:rsidRPr="00D344B4" w:rsidRDefault="00D4123B" w:rsidP="002124E3">
      <w:pPr>
        <w:spacing w:line="360" w:lineRule="auto"/>
        <w:ind w:left="720" w:hanging="720"/>
        <w:contextualSpacing/>
        <w:rPr>
          <w:rFonts w:ascii="Times New Roman" w:hAnsi="Times New Roman" w:cs="Times New Roman"/>
          <w:b/>
        </w:rPr>
      </w:pPr>
    </w:p>
    <w:p w14:paraId="1E54BF1D" w14:textId="77777777" w:rsidR="00D4123B" w:rsidRPr="00D344B4" w:rsidRDefault="00D4123B" w:rsidP="002124E3">
      <w:pPr>
        <w:spacing w:line="360" w:lineRule="auto"/>
        <w:ind w:left="720" w:hanging="720"/>
        <w:contextualSpacing/>
        <w:rPr>
          <w:rFonts w:ascii="Times New Roman" w:hAnsi="Times New Roman" w:cs="Times New Roman"/>
          <w:b/>
        </w:rPr>
      </w:pPr>
    </w:p>
    <w:p w14:paraId="3434808C" w14:textId="77777777" w:rsidR="00D4123B" w:rsidRPr="00D344B4" w:rsidRDefault="00D4123B" w:rsidP="002124E3">
      <w:pPr>
        <w:spacing w:line="360" w:lineRule="auto"/>
        <w:ind w:left="720" w:hanging="720"/>
        <w:contextualSpacing/>
        <w:rPr>
          <w:rFonts w:ascii="Times New Roman" w:hAnsi="Times New Roman" w:cs="Times New Roman"/>
          <w:b/>
        </w:rPr>
      </w:pPr>
    </w:p>
    <w:p w14:paraId="69186C9B" w14:textId="77EDEFD6" w:rsidR="00C05F2B" w:rsidRPr="00D344B4" w:rsidRDefault="00C05F2B" w:rsidP="00C05F2B">
      <w:pPr>
        <w:pageBreakBefore/>
        <w:spacing w:line="360" w:lineRule="auto"/>
        <w:contextualSpacing/>
        <w:rPr>
          <w:rFonts w:ascii="Times New Roman" w:hAnsi="Times New Roman" w:cs="Times New Roman"/>
          <w:b/>
        </w:rPr>
      </w:pPr>
      <w:r w:rsidRPr="00D344B4">
        <w:rPr>
          <w:rFonts w:ascii="Times New Roman" w:hAnsi="Times New Roman" w:cs="Times New Roman"/>
          <w:b/>
        </w:rPr>
        <w:lastRenderedPageBreak/>
        <w:t>Figure S4</w:t>
      </w:r>
    </w:p>
    <w:p w14:paraId="5D34397F" w14:textId="45795697" w:rsidR="00C05F2B" w:rsidRPr="00D344B4" w:rsidRDefault="00C05F2B">
      <w:pPr>
        <w:widowControl/>
        <w:suppressAutoHyphens w:val="0"/>
        <w:rPr>
          <w:rFonts w:ascii="Times New Roman" w:hAnsi="Times New Roman" w:cs="Times New Roman"/>
          <w:b/>
        </w:rPr>
      </w:pPr>
      <w:r w:rsidRPr="00D344B4">
        <w:rPr>
          <w:rFonts w:ascii="Times New Roman" w:hAnsi="Times New Roman" w:cs="Times New Roman"/>
          <w:noProof/>
          <w:lang w:eastAsia="en-US"/>
        </w:rPr>
        <w:drawing>
          <wp:anchor distT="0" distB="0" distL="114300" distR="114300" simplePos="0" relativeHeight="251654144" behindDoc="0" locked="0" layoutInCell="1" allowOverlap="1" wp14:anchorId="465505FE" wp14:editId="17A3FE9B">
            <wp:simplePos x="0" y="0"/>
            <wp:positionH relativeFrom="column">
              <wp:posOffset>228600</wp:posOffset>
            </wp:positionH>
            <wp:positionV relativeFrom="paragraph">
              <wp:posOffset>983615</wp:posOffset>
            </wp:positionV>
            <wp:extent cx="5486400" cy="3554095"/>
            <wp:effectExtent l="0" t="0" r="0" b="1905"/>
            <wp:wrapSquare wrapText="bothSides"/>
            <wp:docPr id="2" name="Picture 2" descr="imputed_1000Genomes_MACH_rs4726896-rs270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uted_1000Genomes_MACH_rs4726896-rs27075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554095"/>
                    </a:xfrm>
                    <a:prstGeom prst="rect">
                      <a:avLst/>
                    </a:prstGeom>
                    <a:noFill/>
                  </pic:spPr>
                </pic:pic>
              </a:graphicData>
            </a:graphic>
            <wp14:sizeRelH relativeFrom="page">
              <wp14:pctWidth>0</wp14:pctWidth>
            </wp14:sizeRelH>
            <wp14:sizeRelV relativeFrom="page">
              <wp14:pctHeight>0</wp14:pctHeight>
            </wp14:sizeRelV>
          </wp:anchor>
        </w:drawing>
      </w:r>
      <w:r w:rsidRPr="00D344B4">
        <w:rPr>
          <w:rFonts w:ascii="Times New Roman" w:hAnsi="Times New Roman" w:cs="Times New Roman"/>
          <w:b/>
        </w:rPr>
        <w:br w:type="page"/>
      </w:r>
    </w:p>
    <w:p w14:paraId="7AF80BA0" w14:textId="77777777" w:rsidR="00D4123B" w:rsidRPr="00D344B4" w:rsidRDefault="00D4123B" w:rsidP="002124E3">
      <w:pPr>
        <w:spacing w:line="360" w:lineRule="auto"/>
        <w:ind w:left="720" w:hanging="720"/>
        <w:contextualSpacing/>
        <w:rPr>
          <w:rFonts w:ascii="Times New Roman" w:hAnsi="Times New Roman" w:cs="Times New Roman"/>
          <w:b/>
        </w:rPr>
      </w:pPr>
    </w:p>
    <w:p w14:paraId="378EB7A5" w14:textId="4E3D5663" w:rsidR="00D4123B" w:rsidRPr="00D344B4" w:rsidRDefault="00C05F2B" w:rsidP="002124E3">
      <w:pPr>
        <w:spacing w:line="360" w:lineRule="auto"/>
        <w:contextualSpacing/>
        <w:rPr>
          <w:rFonts w:ascii="Times New Roman" w:hAnsi="Times New Roman" w:cs="Times New Roman"/>
          <w:b/>
        </w:rPr>
      </w:pPr>
      <w:r w:rsidRPr="00D344B4">
        <w:rPr>
          <w:rFonts w:ascii="Times New Roman" w:hAnsi="Times New Roman" w:cs="Times New Roman"/>
          <w:b/>
        </w:rPr>
        <w:t>Figure S5</w:t>
      </w:r>
      <w:r w:rsidR="00D4123B" w:rsidRPr="00D344B4">
        <w:rPr>
          <w:rFonts w:ascii="Times New Roman" w:hAnsi="Times New Roman" w:cs="Times New Roman"/>
          <w:b/>
        </w:rPr>
        <w:t>A</w:t>
      </w:r>
    </w:p>
    <w:p w14:paraId="79280E1A" w14:textId="77777777" w:rsidR="00D4123B" w:rsidRPr="00D344B4" w:rsidRDefault="0099052F" w:rsidP="002124E3">
      <w:pPr>
        <w:spacing w:line="360" w:lineRule="auto"/>
        <w:ind w:left="720" w:hanging="720"/>
        <w:contextualSpacing/>
        <w:rPr>
          <w:rFonts w:ascii="Times New Roman" w:hAnsi="Times New Roman" w:cs="Times New Roman"/>
          <w:b/>
        </w:rPr>
      </w:pPr>
      <w:r w:rsidRPr="00D344B4">
        <w:rPr>
          <w:rFonts w:ascii="Times New Roman" w:hAnsi="Times New Roman" w:cs="Times New Roman"/>
          <w:noProof/>
          <w:lang w:eastAsia="en-US"/>
        </w:rPr>
        <w:drawing>
          <wp:anchor distT="0" distB="0" distL="114300" distR="114300" simplePos="0" relativeHeight="251660288" behindDoc="0" locked="0" layoutInCell="1" allowOverlap="1" wp14:anchorId="223DCD8D" wp14:editId="38035844">
            <wp:simplePos x="0" y="0"/>
            <wp:positionH relativeFrom="column">
              <wp:align>center</wp:align>
            </wp:positionH>
            <wp:positionV relativeFrom="paragraph">
              <wp:posOffset>121920</wp:posOffset>
            </wp:positionV>
            <wp:extent cx="2734310" cy="7827010"/>
            <wp:effectExtent l="0" t="0" r="8890" b="0"/>
            <wp:wrapSquare wrapText="bothSides"/>
            <wp:docPr id="10" name="Picture 10" descr="Multiplex Collection Only_NoRare_Smaller01_tiff_to_Photoshop_to_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ltiplex Collection Only_NoRare_Smaller01_tiff_to_Photoshop_to_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4310" cy="7827010"/>
                    </a:xfrm>
                    <a:prstGeom prst="rect">
                      <a:avLst/>
                    </a:prstGeom>
                    <a:noFill/>
                  </pic:spPr>
                </pic:pic>
              </a:graphicData>
            </a:graphic>
            <wp14:sizeRelH relativeFrom="page">
              <wp14:pctWidth>0</wp14:pctWidth>
            </wp14:sizeRelH>
            <wp14:sizeRelV relativeFrom="page">
              <wp14:pctHeight>0</wp14:pctHeight>
            </wp14:sizeRelV>
          </wp:anchor>
        </w:drawing>
      </w:r>
    </w:p>
    <w:p w14:paraId="10B2017F" w14:textId="77777777" w:rsidR="00D4123B" w:rsidRPr="00D344B4" w:rsidRDefault="00D4123B" w:rsidP="002124E3">
      <w:pPr>
        <w:spacing w:line="360" w:lineRule="auto"/>
        <w:ind w:left="720" w:hanging="720"/>
        <w:contextualSpacing/>
        <w:rPr>
          <w:rFonts w:ascii="Times New Roman" w:hAnsi="Times New Roman" w:cs="Times New Roman"/>
          <w:b/>
        </w:rPr>
      </w:pPr>
    </w:p>
    <w:p w14:paraId="17F016F8" w14:textId="77777777" w:rsidR="00D4123B" w:rsidRPr="00D344B4" w:rsidRDefault="00D4123B" w:rsidP="002124E3">
      <w:pPr>
        <w:spacing w:line="360" w:lineRule="auto"/>
        <w:ind w:left="720" w:hanging="720"/>
        <w:contextualSpacing/>
        <w:rPr>
          <w:rFonts w:ascii="Times New Roman" w:hAnsi="Times New Roman" w:cs="Times New Roman"/>
          <w:b/>
        </w:rPr>
      </w:pPr>
    </w:p>
    <w:p w14:paraId="70ADD38D" w14:textId="77777777" w:rsidR="00D4123B" w:rsidRPr="00D344B4" w:rsidRDefault="00D4123B" w:rsidP="002124E3">
      <w:pPr>
        <w:spacing w:line="360" w:lineRule="auto"/>
        <w:ind w:left="720" w:hanging="720"/>
        <w:contextualSpacing/>
        <w:rPr>
          <w:rFonts w:ascii="Times New Roman" w:hAnsi="Times New Roman" w:cs="Times New Roman"/>
          <w:b/>
        </w:rPr>
      </w:pPr>
    </w:p>
    <w:p w14:paraId="5799AF8C" w14:textId="77777777" w:rsidR="00D4123B" w:rsidRPr="00D344B4" w:rsidRDefault="00D4123B" w:rsidP="002124E3">
      <w:pPr>
        <w:spacing w:line="360" w:lineRule="auto"/>
        <w:ind w:left="720" w:hanging="720"/>
        <w:contextualSpacing/>
        <w:rPr>
          <w:rFonts w:ascii="Times New Roman" w:hAnsi="Times New Roman" w:cs="Times New Roman"/>
          <w:b/>
        </w:rPr>
      </w:pPr>
    </w:p>
    <w:p w14:paraId="3DF07A48" w14:textId="77777777" w:rsidR="00D4123B" w:rsidRPr="00D344B4" w:rsidRDefault="00D4123B" w:rsidP="002124E3">
      <w:pPr>
        <w:spacing w:line="360" w:lineRule="auto"/>
        <w:ind w:left="720" w:hanging="720"/>
        <w:contextualSpacing/>
        <w:rPr>
          <w:rFonts w:ascii="Times New Roman" w:hAnsi="Times New Roman" w:cs="Times New Roman"/>
          <w:b/>
        </w:rPr>
      </w:pPr>
    </w:p>
    <w:p w14:paraId="4D8FEFA0" w14:textId="77777777" w:rsidR="00D4123B" w:rsidRPr="00D344B4" w:rsidRDefault="00D4123B" w:rsidP="002124E3">
      <w:pPr>
        <w:spacing w:line="360" w:lineRule="auto"/>
        <w:ind w:left="720" w:hanging="720"/>
        <w:contextualSpacing/>
        <w:rPr>
          <w:rFonts w:ascii="Times New Roman" w:hAnsi="Times New Roman" w:cs="Times New Roman"/>
          <w:b/>
        </w:rPr>
      </w:pPr>
    </w:p>
    <w:p w14:paraId="25E8B44E" w14:textId="77777777" w:rsidR="00D4123B" w:rsidRPr="00D344B4" w:rsidRDefault="00D4123B" w:rsidP="002124E3">
      <w:pPr>
        <w:spacing w:line="360" w:lineRule="auto"/>
        <w:ind w:left="720" w:hanging="720"/>
        <w:contextualSpacing/>
        <w:rPr>
          <w:rFonts w:ascii="Times New Roman" w:hAnsi="Times New Roman" w:cs="Times New Roman"/>
          <w:b/>
        </w:rPr>
      </w:pPr>
    </w:p>
    <w:p w14:paraId="6B59CC61" w14:textId="77777777" w:rsidR="00D4123B" w:rsidRPr="00D344B4" w:rsidRDefault="00D4123B" w:rsidP="002124E3">
      <w:pPr>
        <w:spacing w:line="360" w:lineRule="auto"/>
        <w:ind w:left="720" w:hanging="720"/>
        <w:contextualSpacing/>
        <w:rPr>
          <w:rFonts w:ascii="Times New Roman" w:hAnsi="Times New Roman" w:cs="Times New Roman"/>
          <w:b/>
        </w:rPr>
      </w:pPr>
    </w:p>
    <w:p w14:paraId="6F02A058" w14:textId="77777777" w:rsidR="00D4123B" w:rsidRPr="00D344B4" w:rsidRDefault="00D4123B" w:rsidP="002124E3">
      <w:pPr>
        <w:spacing w:line="360" w:lineRule="auto"/>
        <w:ind w:left="720" w:hanging="720"/>
        <w:contextualSpacing/>
        <w:rPr>
          <w:rFonts w:ascii="Times New Roman" w:hAnsi="Times New Roman" w:cs="Times New Roman"/>
          <w:b/>
        </w:rPr>
      </w:pPr>
    </w:p>
    <w:p w14:paraId="52CE3A97" w14:textId="77777777" w:rsidR="00D4123B" w:rsidRPr="00D344B4" w:rsidRDefault="00D4123B" w:rsidP="002124E3">
      <w:pPr>
        <w:spacing w:line="360" w:lineRule="auto"/>
        <w:ind w:left="720" w:hanging="720"/>
        <w:contextualSpacing/>
        <w:rPr>
          <w:rFonts w:ascii="Times New Roman" w:hAnsi="Times New Roman" w:cs="Times New Roman"/>
          <w:b/>
        </w:rPr>
      </w:pPr>
    </w:p>
    <w:p w14:paraId="4CAA9EFA" w14:textId="77777777" w:rsidR="00D4123B" w:rsidRPr="00D344B4" w:rsidRDefault="00D4123B" w:rsidP="002124E3">
      <w:pPr>
        <w:spacing w:line="360" w:lineRule="auto"/>
        <w:ind w:left="720" w:hanging="720"/>
        <w:contextualSpacing/>
        <w:rPr>
          <w:rFonts w:ascii="Times New Roman" w:hAnsi="Times New Roman" w:cs="Times New Roman"/>
          <w:b/>
        </w:rPr>
      </w:pPr>
    </w:p>
    <w:p w14:paraId="48A1BAC8" w14:textId="77777777" w:rsidR="00D4123B" w:rsidRPr="00D344B4" w:rsidRDefault="00D4123B" w:rsidP="002124E3">
      <w:pPr>
        <w:spacing w:line="360" w:lineRule="auto"/>
        <w:ind w:left="720" w:hanging="720"/>
        <w:contextualSpacing/>
        <w:rPr>
          <w:rFonts w:ascii="Times New Roman" w:hAnsi="Times New Roman" w:cs="Times New Roman"/>
          <w:b/>
        </w:rPr>
      </w:pPr>
    </w:p>
    <w:p w14:paraId="7F875BF3" w14:textId="77777777" w:rsidR="00D4123B" w:rsidRPr="00D344B4" w:rsidRDefault="00D4123B" w:rsidP="002124E3">
      <w:pPr>
        <w:spacing w:line="360" w:lineRule="auto"/>
        <w:ind w:left="720" w:hanging="720"/>
        <w:contextualSpacing/>
        <w:rPr>
          <w:rFonts w:ascii="Times New Roman" w:hAnsi="Times New Roman" w:cs="Times New Roman"/>
          <w:b/>
        </w:rPr>
      </w:pPr>
    </w:p>
    <w:p w14:paraId="06DF7C8E" w14:textId="77777777" w:rsidR="00D4123B" w:rsidRPr="00D344B4" w:rsidRDefault="00D4123B" w:rsidP="002124E3">
      <w:pPr>
        <w:spacing w:line="360" w:lineRule="auto"/>
        <w:ind w:left="720" w:hanging="720"/>
        <w:contextualSpacing/>
        <w:rPr>
          <w:rFonts w:ascii="Times New Roman" w:hAnsi="Times New Roman" w:cs="Times New Roman"/>
          <w:b/>
        </w:rPr>
      </w:pPr>
    </w:p>
    <w:p w14:paraId="46BA100E" w14:textId="77777777" w:rsidR="00D4123B" w:rsidRPr="00D344B4" w:rsidRDefault="00D4123B" w:rsidP="002124E3">
      <w:pPr>
        <w:spacing w:line="360" w:lineRule="auto"/>
        <w:ind w:left="720" w:hanging="720"/>
        <w:contextualSpacing/>
        <w:rPr>
          <w:rFonts w:ascii="Times New Roman" w:hAnsi="Times New Roman" w:cs="Times New Roman"/>
          <w:b/>
        </w:rPr>
      </w:pPr>
    </w:p>
    <w:p w14:paraId="6B06B2F7" w14:textId="77777777" w:rsidR="00D4123B" w:rsidRPr="00D344B4" w:rsidRDefault="00D4123B" w:rsidP="002124E3">
      <w:pPr>
        <w:spacing w:line="360" w:lineRule="auto"/>
        <w:ind w:left="720" w:hanging="720"/>
        <w:contextualSpacing/>
        <w:rPr>
          <w:rFonts w:ascii="Times New Roman" w:hAnsi="Times New Roman" w:cs="Times New Roman"/>
          <w:b/>
        </w:rPr>
      </w:pPr>
    </w:p>
    <w:p w14:paraId="7B0C8B50" w14:textId="77777777" w:rsidR="00D4123B" w:rsidRPr="00D344B4" w:rsidRDefault="00D4123B" w:rsidP="002124E3">
      <w:pPr>
        <w:spacing w:line="360" w:lineRule="auto"/>
        <w:ind w:left="720" w:hanging="720"/>
        <w:contextualSpacing/>
        <w:rPr>
          <w:rFonts w:ascii="Times New Roman" w:hAnsi="Times New Roman" w:cs="Times New Roman"/>
          <w:b/>
        </w:rPr>
      </w:pPr>
    </w:p>
    <w:p w14:paraId="2B497752" w14:textId="77777777" w:rsidR="00D4123B" w:rsidRPr="00D344B4" w:rsidRDefault="00D4123B" w:rsidP="002124E3">
      <w:pPr>
        <w:spacing w:line="360" w:lineRule="auto"/>
        <w:ind w:left="720" w:hanging="720"/>
        <w:contextualSpacing/>
        <w:rPr>
          <w:rFonts w:ascii="Times New Roman" w:hAnsi="Times New Roman" w:cs="Times New Roman"/>
          <w:b/>
        </w:rPr>
      </w:pPr>
    </w:p>
    <w:p w14:paraId="3C7356FC" w14:textId="77777777" w:rsidR="00D4123B" w:rsidRPr="00D344B4" w:rsidRDefault="00D4123B" w:rsidP="002124E3">
      <w:pPr>
        <w:spacing w:line="360" w:lineRule="auto"/>
        <w:ind w:left="720" w:hanging="720"/>
        <w:contextualSpacing/>
        <w:rPr>
          <w:rFonts w:ascii="Times New Roman" w:hAnsi="Times New Roman" w:cs="Times New Roman"/>
          <w:b/>
        </w:rPr>
      </w:pPr>
    </w:p>
    <w:p w14:paraId="2FDCE55A" w14:textId="77777777" w:rsidR="00D4123B" w:rsidRPr="00D344B4" w:rsidRDefault="00D4123B" w:rsidP="002124E3">
      <w:pPr>
        <w:spacing w:line="360" w:lineRule="auto"/>
        <w:ind w:left="720" w:hanging="720"/>
        <w:contextualSpacing/>
        <w:rPr>
          <w:rFonts w:ascii="Times New Roman" w:hAnsi="Times New Roman" w:cs="Times New Roman"/>
          <w:b/>
        </w:rPr>
      </w:pPr>
    </w:p>
    <w:p w14:paraId="48578570" w14:textId="77777777" w:rsidR="00D4123B" w:rsidRPr="00D344B4" w:rsidRDefault="00D4123B" w:rsidP="002124E3">
      <w:pPr>
        <w:spacing w:line="360" w:lineRule="auto"/>
        <w:ind w:left="720" w:hanging="720"/>
        <w:contextualSpacing/>
        <w:rPr>
          <w:rFonts w:ascii="Times New Roman" w:hAnsi="Times New Roman" w:cs="Times New Roman"/>
          <w:b/>
        </w:rPr>
      </w:pPr>
    </w:p>
    <w:p w14:paraId="60A6E810" w14:textId="77777777" w:rsidR="00D4123B" w:rsidRPr="00D344B4" w:rsidRDefault="00D4123B" w:rsidP="002124E3">
      <w:pPr>
        <w:spacing w:line="360" w:lineRule="auto"/>
        <w:ind w:left="720" w:hanging="720"/>
        <w:contextualSpacing/>
        <w:rPr>
          <w:rFonts w:ascii="Times New Roman" w:hAnsi="Times New Roman" w:cs="Times New Roman"/>
          <w:b/>
        </w:rPr>
      </w:pPr>
    </w:p>
    <w:p w14:paraId="7E218780" w14:textId="77777777" w:rsidR="00D4123B" w:rsidRPr="00D344B4" w:rsidRDefault="00D4123B" w:rsidP="002124E3">
      <w:pPr>
        <w:spacing w:line="360" w:lineRule="auto"/>
        <w:ind w:left="720" w:hanging="720"/>
        <w:contextualSpacing/>
        <w:rPr>
          <w:rFonts w:ascii="Times New Roman" w:hAnsi="Times New Roman" w:cs="Times New Roman"/>
          <w:b/>
        </w:rPr>
      </w:pPr>
    </w:p>
    <w:p w14:paraId="67582399" w14:textId="77777777" w:rsidR="00D4123B" w:rsidRPr="00D344B4" w:rsidRDefault="00D4123B" w:rsidP="002124E3">
      <w:pPr>
        <w:spacing w:line="360" w:lineRule="auto"/>
        <w:ind w:left="720" w:hanging="720"/>
        <w:contextualSpacing/>
        <w:rPr>
          <w:rFonts w:ascii="Times New Roman" w:hAnsi="Times New Roman" w:cs="Times New Roman"/>
          <w:b/>
        </w:rPr>
      </w:pPr>
    </w:p>
    <w:p w14:paraId="3B5A8637" w14:textId="77777777" w:rsidR="00D4123B" w:rsidRPr="00D344B4" w:rsidRDefault="00D4123B" w:rsidP="002124E3">
      <w:pPr>
        <w:spacing w:line="360" w:lineRule="auto"/>
        <w:ind w:left="720" w:hanging="720"/>
        <w:contextualSpacing/>
        <w:rPr>
          <w:rFonts w:ascii="Times New Roman" w:hAnsi="Times New Roman" w:cs="Times New Roman"/>
          <w:b/>
        </w:rPr>
      </w:pPr>
    </w:p>
    <w:p w14:paraId="1ADBB975" w14:textId="77777777" w:rsidR="00D4123B" w:rsidRPr="00D344B4" w:rsidRDefault="00D4123B" w:rsidP="002124E3">
      <w:pPr>
        <w:spacing w:line="360" w:lineRule="auto"/>
        <w:ind w:left="720" w:hanging="720"/>
        <w:contextualSpacing/>
        <w:rPr>
          <w:rFonts w:ascii="Times New Roman" w:hAnsi="Times New Roman" w:cs="Times New Roman"/>
          <w:b/>
        </w:rPr>
      </w:pPr>
    </w:p>
    <w:p w14:paraId="7A66904C" w14:textId="77777777" w:rsidR="00D4123B" w:rsidRPr="00D344B4" w:rsidRDefault="00D4123B" w:rsidP="002124E3">
      <w:pPr>
        <w:spacing w:line="360" w:lineRule="auto"/>
        <w:ind w:left="720" w:hanging="720"/>
        <w:contextualSpacing/>
        <w:rPr>
          <w:rFonts w:ascii="Times New Roman" w:hAnsi="Times New Roman" w:cs="Times New Roman"/>
          <w:b/>
        </w:rPr>
      </w:pPr>
    </w:p>
    <w:p w14:paraId="4BBAA8CC" w14:textId="77777777" w:rsidR="00D4123B" w:rsidRPr="00D344B4" w:rsidRDefault="00D4123B" w:rsidP="002124E3">
      <w:pPr>
        <w:spacing w:line="360" w:lineRule="auto"/>
        <w:ind w:left="720" w:hanging="720"/>
        <w:contextualSpacing/>
        <w:rPr>
          <w:rFonts w:ascii="Times New Roman" w:hAnsi="Times New Roman" w:cs="Times New Roman"/>
          <w:b/>
        </w:rPr>
      </w:pPr>
    </w:p>
    <w:p w14:paraId="52EA773F" w14:textId="77777777" w:rsidR="00D4123B" w:rsidRPr="00D344B4" w:rsidRDefault="00D4123B" w:rsidP="002124E3">
      <w:pPr>
        <w:spacing w:line="360" w:lineRule="auto"/>
        <w:ind w:left="720" w:hanging="720"/>
        <w:contextualSpacing/>
        <w:rPr>
          <w:rFonts w:ascii="Times New Roman" w:hAnsi="Times New Roman" w:cs="Times New Roman"/>
          <w:b/>
        </w:rPr>
      </w:pPr>
    </w:p>
    <w:p w14:paraId="07ED7D43" w14:textId="7472A01F" w:rsidR="00D4123B" w:rsidRPr="00D344B4" w:rsidRDefault="00C05F2B" w:rsidP="002124E3">
      <w:pPr>
        <w:spacing w:line="360" w:lineRule="auto"/>
        <w:ind w:left="720" w:hanging="720"/>
        <w:contextualSpacing/>
        <w:rPr>
          <w:rFonts w:ascii="Times New Roman" w:hAnsi="Times New Roman" w:cs="Times New Roman"/>
          <w:b/>
        </w:rPr>
      </w:pPr>
      <w:r w:rsidRPr="00D344B4">
        <w:rPr>
          <w:rFonts w:ascii="Times New Roman" w:hAnsi="Times New Roman" w:cs="Times New Roman"/>
          <w:b/>
        </w:rPr>
        <w:t>Figure S5</w:t>
      </w:r>
      <w:r w:rsidR="00D4123B" w:rsidRPr="00D344B4">
        <w:rPr>
          <w:rFonts w:ascii="Times New Roman" w:hAnsi="Times New Roman" w:cs="Times New Roman"/>
          <w:b/>
        </w:rPr>
        <w:t>B</w:t>
      </w:r>
    </w:p>
    <w:p w14:paraId="3CEB30DB" w14:textId="77777777" w:rsidR="00D4123B" w:rsidRPr="00D344B4" w:rsidRDefault="0099052F" w:rsidP="002124E3">
      <w:pPr>
        <w:spacing w:line="360" w:lineRule="auto"/>
        <w:ind w:left="720" w:hanging="720"/>
        <w:contextualSpacing/>
        <w:rPr>
          <w:rFonts w:ascii="Times New Roman" w:hAnsi="Times New Roman" w:cs="Times New Roman"/>
          <w:b/>
        </w:rPr>
      </w:pPr>
      <w:r w:rsidRPr="00D344B4">
        <w:rPr>
          <w:rFonts w:ascii="Times New Roman" w:hAnsi="Times New Roman" w:cs="Times New Roman"/>
          <w:noProof/>
          <w:lang w:eastAsia="en-US"/>
        </w:rPr>
        <w:drawing>
          <wp:anchor distT="0" distB="0" distL="114300" distR="114300" simplePos="0" relativeHeight="251661312" behindDoc="0" locked="0" layoutInCell="1" allowOverlap="1" wp14:anchorId="735DEB76" wp14:editId="751F07FF">
            <wp:simplePos x="0" y="0"/>
            <wp:positionH relativeFrom="column">
              <wp:posOffset>1604010</wp:posOffset>
            </wp:positionH>
            <wp:positionV relativeFrom="paragraph">
              <wp:posOffset>120015</wp:posOffset>
            </wp:positionV>
            <wp:extent cx="2734310" cy="7827010"/>
            <wp:effectExtent l="0" t="0" r="8890" b="0"/>
            <wp:wrapSquare wrapText="bothSides"/>
            <wp:docPr id="11" name="Picture 11" descr="Simplex Collection Only_NoRare_Smaller01_tiff_to_Photoshop_to_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mplex Collection Only_NoRare_Smaller01_tiff_to_Photoshop_to_ti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4310" cy="7827010"/>
                    </a:xfrm>
                    <a:prstGeom prst="rect">
                      <a:avLst/>
                    </a:prstGeom>
                    <a:noFill/>
                  </pic:spPr>
                </pic:pic>
              </a:graphicData>
            </a:graphic>
            <wp14:sizeRelH relativeFrom="page">
              <wp14:pctWidth>0</wp14:pctWidth>
            </wp14:sizeRelH>
            <wp14:sizeRelV relativeFrom="page">
              <wp14:pctHeight>0</wp14:pctHeight>
            </wp14:sizeRelV>
          </wp:anchor>
        </w:drawing>
      </w:r>
    </w:p>
    <w:p w14:paraId="25BE2045" w14:textId="77777777" w:rsidR="00D4123B" w:rsidRPr="00D344B4" w:rsidRDefault="00D4123B" w:rsidP="002124E3">
      <w:pPr>
        <w:spacing w:line="360" w:lineRule="auto"/>
        <w:ind w:left="720" w:hanging="720"/>
        <w:contextualSpacing/>
        <w:rPr>
          <w:rFonts w:ascii="Times New Roman" w:hAnsi="Times New Roman" w:cs="Times New Roman"/>
          <w:b/>
        </w:rPr>
      </w:pPr>
    </w:p>
    <w:p w14:paraId="09E8C153" w14:textId="77777777" w:rsidR="00D4123B" w:rsidRPr="00D344B4" w:rsidRDefault="00D4123B" w:rsidP="002124E3">
      <w:pPr>
        <w:spacing w:line="360" w:lineRule="auto"/>
        <w:ind w:left="720" w:hanging="720"/>
        <w:contextualSpacing/>
        <w:rPr>
          <w:rFonts w:ascii="Times New Roman" w:hAnsi="Times New Roman" w:cs="Times New Roman"/>
          <w:b/>
        </w:rPr>
      </w:pPr>
    </w:p>
    <w:p w14:paraId="414D40DA" w14:textId="77777777" w:rsidR="00D4123B" w:rsidRPr="00D344B4" w:rsidRDefault="00D4123B" w:rsidP="002124E3">
      <w:pPr>
        <w:spacing w:line="360" w:lineRule="auto"/>
        <w:ind w:left="720" w:hanging="720"/>
        <w:contextualSpacing/>
        <w:rPr>
          <w:rFonts w:ascii="Times New Roman" w:hAnsi="Times New Roman" w:cs="Times New Roman"/>
          <w:b/>
        </w:rPr>
      </w:pPr>
    </w:p>
    <w:p w14:paraId="4BBDD1C6" w14:textId="77777777" w:rsidR="00D4123B" w:rsidRPr="00D344B4" w:rsidRDefault="00D4123B" w:rsidP="002124E3">
      <w:pPr>
        <w:spacing w:line="360" w:lineRule="auto"/>
        <w:ind w:left="720" w:hanging="720"/>
        <w:contextualSpacing/>
        <w:rPr>
          <w:rFonts w:ascii="Times New Roman" w:hAnsi="Times New Roman" w:cs="Times New Roman"/>
          <w:b/>
        </w:rPr>
      </w:pPr>
    </w:p>
    <w:p w14:paraId="4C2565F5" w14:textId="77777777" w:rsidR="00D4123B" w:rsidRPr="00D344B4" w:rsidRDefault="00D4123B" w:rsidP="002124E3">
      <w:pPr>
        <w:spacing w:line="360" w:lineRule="auto"/>
        <w:ind w:left="720" w:hanging="720"/>
        <w:contextualSpacing/>
        <w:rPr>
          <w:rFonts w:ascii="Times New Roman" w:hAnsi="Times New Roman" w:cs="Times New Roman"/>
          <w:b/>
        </w:rPr>
      </w:pPr>
    </w:p>
    <w:p w14:paraId="51C5375A" w14:textId="77777777" w:rsidR="00D4123B" w:rsidRPr="00D344B4" w:rsidRDefault="00D4123B" w:rsidP="002124E3">
      <w:pPr>
        <w:spacing w:line="360" w:lineRule="auto"/>
        <w:ind w:left="720" w:hanging="720"/>
        <w:contextualSpacing/>
        <w:rPr>
          <w:rFonts w:ascii="Times New Roman" w:hAnsi="Times New Roman" w:cs="Times New Roman"/>
          <w:b/>
        </w:rPr>
      </w:pPr>
    </w:p>
    <w:p w14:paraId="15E95F40" w14:textId="77777777" w:rsidR="00D4123B" w:rsidRPr="00D344B4" w:rsidRDefault="00D4123B" w:rsidP="002124E3">
      <w:pPr>
        <w:spacing w:line="360" w:lineRule="auto"/>
        <w:ind w:left="720" w:hanging="720"/>
        <w:contextualSpacing/>
        <w:rPr>
          <w:rFonts w:ascii="Times New Roman" w:hAnsi="Times New Roman" w:cs="Times New Roman"/>
          <w:b/>
        </w:rPr>
      </w:pPr>
    </w:p>
    <w:p w14:paraId="34F7CEC7" w14:textId="77777777" w:rsidR="00D4123B" w:rsidRPr="00D344B4" w:rsidRDefault="00D4123B" w:rsidP="002124E3">
      <w:pPr>
        <w:spacing w:line="360" w:lineRule="auto"/>
        <w:ind w:left="720" w:hanging="720"/>
        <w:contextualSpacing/>
        <w:rPr>
          <w:rFonts w:ascii="Times New Roman" w:hAnsi="Times New Roman" w:cs="Times New Roman"/>
          <w:b/>
        </w:rPr>
      </w:pPr>
    </w:p>
    <w:p w14:paraId="21C4686F" w14:textId="77777777" w:rsidR="00D4123B" w:rsidRPr="00D344B4" w:rsidRDefault="00D4123B" w:rsidP="002124E3">
      <w:pPr>
        <w:spacing w:line="360" w:lineRule="auto"/>
        <w:ind w:left="720" w:hanging="720"/>
        <w:contextualSpacing/>
        <w:rPr>
          <w:rFonts w:ascii="Times New Roman" w:hAnsi="Times New Roman" w:cs="Times New Roman"/>
          <w:b/>
        </w:rPr>
      </w:pPr>
    </w:p>
    <w:p w14:paraId="06E73063" w14:textId="77777777" w:rsidR="00D4123B" w:rsidRPr="00D344B4" w:rsidRDefault="00D4123B" w:rsidP="002124E3">
      <w:pPr>
        <w:spacing w:line="360" w:lineRule="auto"/>
        <w:ind w:left="720" w:hanging="720"/>
        <w:contextualSpacing/>
        <w:rPr>
          <w:rFonts w:ascii="Times New Roman" w:hAnsi="Times New Roman" w:cs="Times New Roman"/>
          <w:b/>
        </w:rPr>
      </w:pPr>
    </w:p>
    <w:p w14:paraId="6E37F312" w14:textId="77777777" w:rsidR="00D4123B" w:rsidRPr="00D344B4" w:rsidRDefault="00D4123B" w:rsidP="002124E3">
      <w:pPr>
        <w:spacing w:line="360" w:lineRule="auto"/>
        <w:ind w:left="720" w:hanging="720"/>
        <w:contextualSpacing/>
        <w:rPr>
          <w:rFonts w:ascii="Times New Roman" w:hAnsi="Times New Roman" w:cs="Times New Roman"/>
          <w:b/>
        </w:rPr>
      </w:pPr>
    </w:p>
    <w:p w14:paraId="7374E0B6" w14:textId="77777777" w:rsidR="00D4123B" w:rsidRPr="00D344B4" w:rsidRDefault="00D4123B" w:rsidP="002124E3">
      <w:pPr>
        <w:spacing w:line="360" w:lineRule="auto"/>
        <w:ind w:left="720" w:hanging="720"/>
        <w:contextualSpacing/>
        <w:rPr>
          <w:rFonts w:ascii="Times New Roman" w:hAnsi="Times New Roman" w:cs="Times New Roman"/>
          <w:b/>
        </w:rPr>
      </w:pPr>
    </w:p>
    <w:p w14:paraId="65DDAAF7" w14:textId="77777777" w:rsidR="00D4123B" w:rsidRPr="00D344B4" w:rsidRDefault="00D4123B" w:rsidP="002124E3">
      <w:pPr>
        <w:spacing w:line="360" w:lineRule="auto"/>
        <w:contextualSpacing/>
        <w:rPr>
          <w:rFonts w:ascii="Times New Roman" w:hAnsi="Times New Roman" w:cs="Times New Roman"/>
          <w:b/>
        </w:rPr>
      </w:pPr>
    </w:p>
    <w:p w14:paraId="03F4A186" w14:textId="77777777" w:rsidR="00D4123B" w:rsidRPr="00D344B4" w:rsidRDefault="00D4123B" w:rsidP="002124E3">
      <w:pPr>
        <w:spacing w:line="360" w:lineRule="auto"/>
        <w:contextualSpacing/>
        <w:rPr>
          <w:rFonts w:ascii="Times New Roman" w:hAnsi="Times New Roman" w:cs="Times New Roman"/>
          <w:b/>
        </w:rPr>
      </w:pPr>
    </w:p>
    <w:p w14:paraId="5AE53259" w14:textId="77777777" w:rsidR="00D4123B" w:rsidRPr="00D344B4" w:rsidRDefault="00D4123B" w:rsidP="002124E3">
      <w:pPr>
        <w:spacing w:line="360" w:lineRule="auto"/>
        <w:contextualSpacing/>
        <w:rPr>
          <w:rFonts w:ascii="Times New Roman" w:hAnsi="Times New Roman" w:cs="Times New Roman"/>
          <w:b/>
        </w:rPr>
      </w:pPr>
    </w:p>
    <w:p w14:paraId="25C961AA" w14:textId="77777777" w:rsidR="00D4123B" w:rsidRPr="00D344B4" w:rsidRDefault="00D4123B" w:rsidP="002124E3">
      <w:pPr>
        <w:spacing w:line="360" w:lineRule="auto"/>
        <w:contextualSpacing/>
        <w:rPr>
          <w:rFonts w:ascii="Times New Roman" w:hAnsi="Times New Roman" w:cs="Times New Roman"/>
          <w:b/>
        </w:rPr>
      </w:pPr>
    </w:p>
    <w:p w14:paraId="39B48EB9" w14:textId="77777777" w:rsidR="00D4123B" w:rsidRPr="00D344B4" w:rsidRDefault="00D4123B" w:rsidP="002124E3">
      <w:pPr>
        <w:spacing w:line="360" w:lineRule="auto"/>
        <w:contextualSpacing/>
        <w:rPr>
          <w:rFonts w:ascii="Times New Roman" w:hAnsi="Times New Roman" w:cs="Times New Roman"/>
          <w:b/>
        </w:rPr>
      </w:pPr>
    </w:p>
    <w:p w14:paraId="5ED4327C" w14:textId="77777777" w:rsidR="00D4123B" w:rsidRPr="00D344B4" w:rsidRDefault="00D4123B" w:rsidP="002124E3">
      <w:pPr>
        <w:spacing w:line="360" w:lineRule="auto"/>
        <w:contextualSpacing/>
        <w:rPr>
          <w:rFonts w:ascii="Times New Roman" w:hAnsi="Times New Roman" w:cs="Times New Roman"/>
          <w:b/>
        </w:rPr>
      </w:pPr>
    </w:p>
    <w:p w14:paraId="0DA1B2BD" w14:textId="77777777" w:rsidR="00D4123B" w:rsidRPr="00D344B4" w:rsidRDefault="00D4123B" w:rsidP="002124E3">
      <w:pPr>
        <w:spacing w:line="360" w:lineRule="auto"/>
        <w:contextualSpacing/>
        <w:rPr>
          <w:rFonts w:ascii="Times New Roman" w:hAnsi="Times New Roman" w:cs="Times New Roman"/>
          <w:b/>
        </w:rPr>
      </w:pPr>
    </w:p>
    <w:p w14:paraId="0F52C186" w14:textId="77777777" w:rsidR="00D4123B" w:rsidRPr="00D344B4" w:rsidRDefault="00D4123B" w:rsidP="002124E3">
      <w:pPr>
        <w:spacing w:line="360" w:lineRule="auto"/>
        <w:contextualSpacing/>
        <w:rPr>
          <w:rFonts w:ascii="Times New Roman" w:hAnsi="Times New Roman" w:cs="Times New Roman"/>
          <w:b/>
        </w:rPr>
      </w:pPr>
    </w:p>
    <w:p w14:paraId="74D6E261" w14:textId="77777777" w:rsidR="00D4123B" w:rsidRPr="00D344B4" w:rsidRDefault="00D4123B" w:rsidP="002124E3">
      <w:pPr>
        <w:spacing w:line="360" w:lineRule="auto"/>
        <w:contextualSpacing/>
        <w:rPr>
          <w:rFonts w:ascii="Times New Roman" w:hAnsi="Times New Roman" w:cs="Times New Roman"/>
          <w:b/>
        </w:rPr>
      </w:pPr>
    </w:p>
    <w:p w14:paraId="72B7A5FC" w14:textId="77777777" w:rsidR="00D4123B" w:rsidRPr="00D344B4" w:rsidRDefault="00D4123B" w:rsidP="002124E3">
      <w:pPr>
        <w:spacing w:line="360" w:lineRule="auto"/>
        <w:contextualSpacing/>
        <w:rPr>
          <w:rFonts w:ascii="Times New Roman" w:hAnsi="Times New Roman" w:cs="Times New Roman"/>
          <w:b/>
        </w:rPr>
      </w:pPr>
    </w:p>
    <w:p w14:paraId="0A67B367" w14:textId="77777777" w:rsidR="00D4123B" w:rsidRPr="00D344B4" w:rsidRDefault="00D4123B" w:rsidP="002124E3">
      <w:pPr>
        <w:spacing w:line="360" w:lineRule="auto"/>
        <w:contextualSpacing/>
        <w:rPr>
          <w:rFonts w:ascii="Times New Roman" w:hAnsi="Times New Roman" w:cs="Times New Roman"/>
          <w:b/>
        </w:rPr>
      </w:pPr>
    </w:p>
    <w:p w14:paraId="475A3DD3" w14:textId="77777777" w:rsidR="00D4123B" w:rsidRPr="00D344B4" w:rsidRDefault="00D4123B" w:rsidP="002124E3">
      <w:pPr>
        <w:spacing w:line="360" w:lineRule="auto"/>
        <w:contextualSpacing/>
        <w:rPr>
          <w:rFonts w:ascii="Times New Roman" w:hAnsi="Times New Roman" w:cs="Times New Roman"/>
          <w:b/>
        </w:rPr>
      </w:pPr>
    </w:p>
    <w:p w14:paraId="6C02A576" w14:textId="77777777" w:rsidR="00D4123B" w:rsidRPr="00D344B4" w:rsidRDefault="00D4123B" w:rsidP="002124E3">
      <w:pPr>
        <w:spacing w:line="360" w:lineRule="auto"/>
        <w:contextualSpacing/>
        <w:rPr>
          <w:rFonts w:ascii="Times New Roman" w:hAnsi="Times New Roman" w:cs="Times New Roman"/>
          <w:b/>
        </w:rPr>
      </w:pPr>
    </w:p>
    <w:p w14:paraId="3C928997" w14:textId="77777777" w:rsidR="00D4123B" w:rsidRPr="00D344B4" w:rsidRDefault="00D4123B" w:rsidP="002124E3">
      <w:pPr>
        <w:spacing w:line="360" w:lineRule="auto"/>
        <w:contextualSpacing/>
        <w:rPr>
          <w:rFonts w:ascii="Times New Roman" w:hAnsi="Times New Roman" w:cs="Times New Roman"/>
          <w:b/>
        </w:rPr>
      </w:pPr>
    </w:p>
    <w:p w14:paraId="5CB54B15" w14:textId="77777777" w:rsidR="00D4123B" w:rsidRPr="00D344B4" w:rsidRDefault="00D4123B" w:rsidP="002124E3">
      <w:pPr>
        <w:spacing w:line="360" w:lineRule="auto"/>
        <w:contextualSpacing/>
        <w:rPr>
          <w:rFonts w:ascii="Times New Roman" w:hAnsi="Times New Roman" w:cs="Times New Roman"/>
          <w:b/>
        </w:rPr>
      </w:pPr>
    </w:p>
    <w:p w14:paraId="45A25E93" w14:textId="77777777" w:rsidR="004D5987" w:rsidRPr="00D344B4" w:rsidRDefault="004D5987">
      <w:pPr>
        <w:rPr>
          <w:rFonts w:ascii="Times New Roman" w:hAnsi="Times New Roman" w:cs="Times New Roman"/>
        </w:rPr>
      </w:pPr>
    </w:p>
    <w:sectPr w:rsidR="004D5987" w:rsidRPr="00D344B4" w:rsidSect="002124E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6DEF53" w14:textId="77777777" w:rsidR="003A572A" w:rsidRDefault="003A572A">
      <w:r>
        <w:separator/>
      </w:r>
    </w:p>
  </w:endnote>
  <w:endnote w:type="continuationSeparator" w:id="0">
    <w:p w14:paraId="1C26A98E" w14:textId="77777777" w:rsidR="003A572A" w:rsidRDefault="003A5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Nimbus Roman No9 L">
    <w:altName w:val="Times New Roman"/>
    <w:charset w:val="00"/>
    <w:family w:val="roman"/>
    <w:pitch w:val="variable"/>
  </w:font>
  <w:font w:name="DejaVu Sans">
    <w:altName w:val="Times New Roman"/>
    <w:charset w:val="00"/>
    <w:family w:val="auto"/>
    <w:pitch w:val="variable"/>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72B84" w14:textId="77777777" w:rsidR="003A572A" w:rsidRDefault="003A572A" w:rsidP="002124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FD2CB6" w14:textId="77777777" w:rsidR="003A572A" w:rsidRDefault="003A572A" w:rsidP="002124E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07090" w14:textId="77777777" w:rsidR="003A572A" w:rsidRPr="00D73C31" w:rsidRDefault="003A572A" w:rsidP="002124E3">
    <w:pPr>
      <w:pStyle w:val="Footer"/>
      <w:framePr w:wrap="around" w:vAnchor="text" w:hAnchor="margin" w:xAlign="right" w:y="1"/>
      <w:rPr>
        <w:rStyle w:val="PageNumber"/>
        <w:rFonts w:ascii="Times New Roman" w:hAnsi="Times New Roman"/>
      </w:rPr>
    </w:pPr>
    <w:r w:rsidRPr="00D73C31">
      <w:rPr>
        <w:rStyle w:val="PageNumber"/>
        <w:rFonts w:ascii="Times New Roman" w:hAnsi="Times New Roman"/>
      </w:rPr>
      <w:fldChar w:fldCharType="begin"/>
    </w:r>
    <w:r w:rsidRPr="00D73C31">
      <w:rPr>
        <w:rStyle w:val="PageNumber"/>
        <w:rFonts w:ascii="Times New Roman" w:hAnsi="Times New Roman"/>
      </w:rPr>
      <w:instrText xml:space="preserve">PAGE  </w:instrText>
    </w:r>
    <w:r w:rsidRPr="00D73C31">
      <w:rPr>
        <w:rStyle w:val="PageNumber"/>
        <w:rFonts w:ascii="Times New Roman" w:hAnsi="Times New Roman"/>
      </w:rPr>
      <w:fldChar w:fldCharType="separate"/>
    </w:r>
    <w:r w:rsidR="00DA36A4">
      <w:rPr>
        <w:rStyle w:val="PageNumber"/>
        <w:rFonts w:ascii="Times New Roman" w:hAnsi="Times New Roman"/>
        <w:noProof/>
      </w:rPr>
      <w:t>14</w:t>
    </w:r>
    <w:r w:rsidRPr="00D73C31">
      <w:rPr>
        <w:rStyle w:val="PageNumber"/>
        <w:rFonts w:ascii="Times New Roman" w:hAnsi="Times New Roman"/>
      </w:rPr>
      <w:fldChar w:fldCharType="end"/>
    </w:r>
  </w:p>
  <w:p w14:paraId="1A2B213A" w14:textId="77777777" w:rsidR="003A572A" w:rsidRDefault="003A572A" w:rsidP="002124E3">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9AD45" w14:textId="77777777" w:rsidR="003A572A" w:rsidRDefault="003A572A" w:rsidP="003A57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E23A5">
      <w:rPr>
        <w:rStyle w:val="PageNumber"/>
        <w:noProof/>
      </w:rPr>
      <w:t>13</w:t>
    </w:r>
    <w:r>
      <w:rPr>
        <w:rStyle w:val="PageNumber"/>
      </w:rPr>
      <w:fldChar w:fldCharType="end"/>
    </w:r>
  </w:p>
  <w:p w14:paraId="0B3BC463" w14:textId="77777777" w:rsidR="003A572A" w:rsidRDefault="003A572A" w:rsidP="007F636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06E52E" w14:textId="77777777" w:rsidR="003A572A" w:rsidRDefault="003A572A">
      <w:r>
        <w:separator/>
      </w:r>
    </w:p>
  </w:footnote>
  <w:footnote w:type="continuationSeparator" w:id="0">
    <w:p w14:paraId="63E00730" w14:textId="77777777" w:rsidR="003A572A" w:rsidRDefault="003A572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3FFA2" w14:textId="77777777" w:rsidR="003A572A" w:rsidRDefault="003A572A" w:rsidP="002124E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42BA53" w14:textId="77777777" w:rsidR="003A572A" w:rsidRDefault="003A572A" w:rsidP="002124E3">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6B233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2"/>
    <w:multiLevelType w:val="multilevel"/>
    <w:tmpl w:val="0000000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B5D2BE8"/>
    <w:multiLevelType w:val="hybridMultilevel"/>
    <w:tmpl w:val="45CAB97C"/>
    <w:lvl w:ilvl="0" w:tplc="3864DEE8">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336414"/>
    <w:multiLevelType w:val="hybridMultilevel"/>
    <w:tmpl w:val="641AB4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09428E"/>
    <w:multiLevelType w:val="hybridMultilevel"/>
    <w:tmpl w:val="F1001128"/>
    <w:lvl w:ilvl="0" w:tplc="9BFA507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D8F630B"/>
    <w:multiLevelType w:val="hybridMultilevel"/>
    <w:tmpl w:val="C61A6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AC75D1"/>
    <w:multiLevelType w:val="hybridMultilevel"/>
    <w:tmpl w:val="11542A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0"/>
  </w:num>
  <w:num w:numId="5">
    <w:abstractNumId w:val="7"/>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4123B"/>
    <w:rsid w:val="000229D6"/>
    <w:rsid w:val="00046681"/>
    <w:rsid w:val="0005725E"/>
    <w:rsid w:val="00071FBA"/>
    <w:rsid w:val="00077D17"/>
    <w:rsid w:val="000D0E1A"/>
    <w:rsid w:val="000E0BC8"/>
    <w:rsid w:val="000F0D98"/>
    <w:rsid w:val="000F245E"/>
    <w:rsid w:val="000F404D"/>
    <w:rsid w:val="00107D8B"/>
    <w:rsid w:val="001106AE"/>
    <w:rsid w:val="001352B5"/>
    <w:rsid w:val="001532FE"/>
    <w:rsid w:val="00163CC5"/>
    <w:rsid w:val="0016727B"/>
    <w:rsid w:val="00173244"/>
    <w:rsid w:val="001B0140"/>
    <w:rsid w:val="001C6EAA"/>
    <w:rsid w:val="001D6870"/>
    <w:rsid w:val="001E23A5"/>
    <w:rsid w:val="001E642D"/>
    <w:rsid w:val="001E7E33"/>
    <w:rsid w:val="002059B7"/>
    <w:rsid w:val="002124E3"/>
    <w:rsid w:val="00234A78"/>
    <w:rsid w:val="00234B25"/>
    <w:rsid w:val="00266A79"/>
    <w:rsid w:val="002759A8"/>
    <w:rsid w:val="002829CC"/>
    <w:rsid w:val="00287F87"/>
    <w:rsid w:val="002A0FC2"/>
    <w:rsid w:val="002A1EC3"/>
    <w:rsid w:val="002E479A"/>
    <w:rsid w:val="002E4D4B"/>
    <w:rsid w:val="002F0A87"/>
    <w:rsid w:val="002F7A5A"/>
    <w:rsid w:val="00336236"/>
    <w:rsid w:val="00336C77"/>
    <w:rsid w:val="0034221C"/>
    <w:rsid w:val="003A572A"/>
    <w:rsid w:val="003C78EA"/>
    <w:rsid w:val="003F2964"/>
    <w:rsid w:val="00412B13"/>
    <w:rsid w:val="00414A4E"/>
    <w:rsid w:val="00417B97"/>
    <w:rsid w:val="004565D4"/>
    <w:rsid w:val="004710E5"/>
    <w:rsid w:val="00475E69"/>
    <w:rsid w:val="004948DC"/>
    <w:rsid w:val="004D1532"/>
    <w:rsid w:val="004D5987"/>
    <w:rsid w:val="004F2A95"/>
    <w:rsid w:val="00571F70"/>
    <w:rsid w:val="005D13CF"/>
    <w:rsid w:val="00600EE2"/>
    <w:rsid w:val="0062007C"/>
    <w:rsid w:val="00646996"/>
    <w:rsid w:val="006F1229"/>
    <w:rsid w:val="00707079"/>
    <w:rsid w:val="007256A0"/>
    <w:rsid w:val="007377D3"/>
    <w:rsid w:val="00741171"/>
    <w:rsid w:val="0075067E"/>
    <w:rsid w:val="0077085E"/>
    <w:rsid w:val="007A26E1"/>
    <w:rsid w:val="007B147A"/>
    <w:rsid w:val="007C67A5"/>
    <w:rsid w:val="007D244F"/>
    <w:rsid w:val="007D3DA0"/>
    <w:rsid w:val="007F021C"/>
    <w:rsid w:val="007F636D"/>
    <w:rsid w:val="00805D8E"/>
    <w:rsid w:val="00861009"/>
    <w:rsid w:val="00871F4E"/>
    <w:rsid w:val="00886DD7"/>
    <w:rsid w:val="00891CF6"/>
    <w:rsid w:val="00893ADD"/>
    <w:rsid w:val="008948B4"/>
    <w:rsid w:val="008C0E90"/>
    <w:rsid w:val="008C613B"/>
    <w:rsid w:val="008C6AD2"/>
    <w:rsid w:val="008D3685"/>
    <w:rsid w:val="0090226C"/>
    <w:rsid w:val="0093715D"/>
    <w:rsid w:val="0096108A"/>
    <w:rsid w:val="009663A8"/>
    <w:rsid w:val="0099052F"/>
    <w:rsid w:val="009C7415"/>
    <w:rsid w:val="009D3E0D"/>
    <w:rsid w:val="009E6281"/>
    <w:rsid w:val="009F1F54"/>
    <w:rsid w:val="00A15F73"/>
    <w:rsid w:val="00A642A6"/>
    <w:rsid w:val="00A9265C"/>
    <w:rsid w:val="00A93202"/>
    <w:rsid w:val="00AB45F8"/>
    <w:rsid w:val="00B007EB"/>
    <w:rsid w:val="00B20660"/>
    <w:rsid w:val="00B21C12"/>
    <w:rsid w:val="00B30667"/>
    <w:rsid w:val="00B436B7"/>
    <w:rsid w:val="00B4575B"/>
    <w:rsid w:val="00B62343"/>
    <w:rsid w:val="00B6626D"/>
    <w:rsid w:val="00B907C6"/>
    <w:rsid w:val="00BA093C"/>
    <w:rsid w:val="00BC7EC2"/>
    <w:rsid w:val="00BE040A"/>
    <w:rsid w:val="00BF76A8"/>
    <w:rsid w:val="00C05F2B"/>
    <w:rsid w:val="00C12E85"/>
    <w:rsid w:val="00C13C74"/>
    <w:rsid w:val="00C26C80"/>
    <w:rsid w:val="00C865F6"/>
    <w:rsid w:val="00C93DBA"/>
    <w:rsid w:val="00CA6008"/>
    <w:rsid w:val="00CC6FDF"/>
    <w:rsid w:val="00CD630E"/>
    <w:rsid w:val="00CF6338"/>
    <w:rsid w:val="00D30B11"/>
    <w:rsid w:val="00D344B4"/>
    <w:rsid w:val="00D4123B"/>
    <w:rsid w:val="00D54FE6"/>
    <w:rsid w:val="00D61167"/>
    <w:rsid w:val="00DA36A4"/>
    <w:rsid w:val="00DC23D4"/>
    <w:rsid w:val="00DD2C85"/>
    <w:rsid w:val="00DD5545"/>
    <w:rsid w:val="00DE2644"/>
    <w:rsid w:val="00E33CC8"/>
    <w:rsid w:val="00E72DC2"/>
    <w:rsid w:val="00E75D68"/>
    <w:rsid w:val="00EA046E"/>
    <w:rsid w:val="00EB3700"/>
    <w:rsid w:val="00EC4F19"/>
    <w:rsid w:val="00F162C4"/>
    <w:rsid w:val="00F256B3"/>
    <w:rsid w:val="00F65AA3"/>
    <w:rsid w:val="00FB02D8"/>
    <w:rsid w:val="00FC4FF5"/>
    <w:rsid w:val="00FC5E56"/>
    <w:rsid w:val="00FD4C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fill="f" fillcolor="white" stroke="f">
      <v:fill color="white" on="f"/>
      <v:stroke on="f"/>
    </o:shapedefaults>
    <o:shapelayout v:ext="edit">
      <o:idmap v:ext="edit" data="1"/>
    </o:shapelayout>
  </w:shapeDefaults>
  <w:decimalSymbol w:val="."/>
  <w:listSeparator w:val=","/>
  <w14:docId w14:val="66CC1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4123B"/>
    <w:pPr>
      <w:widowControl w:val="0"/>
      <w:suppressAutoHyphens/>
    </w:pPr>
    <w:rPr>
      <w:rFonts w:ascii="Nimbus Roman No9 L" w:eastAsia="DejaVu Sans" w:hAnsi="Nimbus Roman No9 L" w:cs="Calibri"/>
      <w:kern w:val="1"/>
      <w:sz w:val="24"/>
      <w:szCs w:val="24"/>
      <w:lang w:eastAsia="ar-SA"/>
    </w:rPr>
  </w:style>
  <w:style w:type="paragraph" w:styleId="Heading1">
    <w:name w:val="heading 1"/>
    <w:basedOn w:val="Normal"/>
    <w:next w:val="Normal"/>
    <w:link w:val="Heading1Char"/>
    <w:uiPriority w:val="9"/>
    <w:qFormat/>
    <w:rsid w:val="00D4123B"/>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D4123B"/>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4123B"/>
    <w:rPr>
      <w:rFonts w:ascii="Cambria" w:eastAsia="Times New Roman" w:hAnsi="Cambria" w:cs="Times New Roman"/>
      <w:b/>
      <w:bCs/>
      <w:kern w:val="32"/>
      <w:sz w:val="32"/>
      <w:szCs w:val="32"/>
      <w:lang w:eastAsia="ar-SA"/>
    </w:rPr>
  </w:style>
  <w:style w:type="character" w:customStyle="1" w:styleId="Heading2Char">
    <w:name w:val="Heading 2 Char"/>
    <w:link w:val="Heading2"/>
    <w:uiPriority w:val="9"/>
    <w:rsid w:val="00D4123B"/>
    <w:rPr>
      <w:rFonts w:ascii="Cambria" w:eastAsia="Times New Roman" w:hAnsi="Cambria" w:cs="Times New Roman"/>
      <w:b/>
      <w:bCs/>
      <w:i/>
      <w:iCs/>
      <w:kern w:val="1"/>
      <w:sz w:val="28"/>
      <w:szCs w:val="28"/>
      <w:lang w:eastAsia="ar-SA"/>
    </w:rPr>
  </w:style>
  <w:style w:type="character" w:customStyle="1" w:styleId="WW8Num1z0">
    <w:name w:val="WW8Num1z0"/>
    <w:rsid w:val="00D4123B"/>
    <w:rPr>
      <w:rFonts w:ascii="Symbol" w:hAnsi="Symbol"/>
      <w:sz w:val="20"/>
    </w:rPr>
  </w:style>
  <w:style w:type="character" w:customStyle="1" w:styleId="WW8Num1z1">
    <w:name w:val="WW8Num1z1"/>
    <w:rsid w:val="00D4123B"/>
    <w:rPr>
      <w:rFonts w:ascii="Courier New" w:hAnsi="Courier New"/>
      <w:sz w:val="20"/>
    </w:rPr>
  </w:style>
  <w:style w:type="character" w:customStyle="1" w:styleId="WW8Num1z2">
    <w:name w:val="WW8Num1z2"/>
    <w:rsid w:val="00D4123B"/>
    <w:rPr>
      <w:rFonts w:ascii="Wingdings" w:hAnsi="Wingdings"/>
      <w:sz w:val="20"/>
    </w:rPr>
  </w:style>
  <w:style w:type="character" w:customStyle="1" w:styleId="WW-DefaultParagraphFont">
    <w:name w:val="WW-Default Paragraph Font"/>
    <w:rsid w:val="00D4123B"/>
  </w:style>
  <w:style w:type="character" w:styleId="Strong">
    <w:name w:val="Strong"/>
    <w:qFormat/>
    <w:rsid w:val="00D4123B"/>
    <w:rPr>
      <w:b/>
      <w:bCs/>
    </w:rPr>
  </w:style>
  <w:style w:type="character" w:styleId="Hyperlink">
    <w:name w:val="Hyperlink"/>
    <w:uiPriority w:val="99"/>
    <w:rsid w:val="00D4123B"/>
    <w:rPr>
      <w:color w:val="0000FF"/>
      <w:u w:val="single"/>
    </w:rPr>
  </w:style>
  <w:style w:type="paragraph" w:customStyle="1" w:styleId="Heading">
    <w:name w:val="Heading"/>
    <w:basedOn w:val="Normal"/>
    <w:next w:val="BodyText"/>
    <w:rsid w:val="00D4123B"/>
    <w:pPr>
      <w:keepNext/>
      <w:spacing w:before="240" w:after="120"/>
    </w:pPr>
    <w:rPr>
      <w:rFonts w:ascii="Arial" w:hAnsi="Arial" w:cs="DejaVu Sans"/>
      <w:sz w:val="28"/>
      <w:szCs w:val="28"/>
    </w:rPr>
  </w:style>
  <w:style w:type="paragraph" w:styleId="BodyText">
    <w:name w:val="Body Text"/>
    <w:basedOn w:val="Normal"/>
    <w:link w:val="BodyTextChar"/>
    <w:rsid w:val="00D4123B"/>
    <w:pPr>
      <w:spacing w:after="120"/>
    </w:pPr>
    <w:rPr>
      <w:rFonts w:cs="Times New Roman"/>
      <w:sz w:val="20"/>
      <w:szCs w:val="20"/>
    </w:rPr>
  </w:style>
  <w:style w:type="character" w:customStyle="1" w:styleId="BodyTextChar">
    <w:name w:val="Body Text Char"/>
    <w:link w:val="BodyText"/>
    <w:rsid w:val="00D4123B"/>
    <w:rPr>
      <w:rFonts w:ascii="Nimbus Roman No9 L" w:eastAsia="DejaVu Sans" w:hAnsi="Nimbus Roman No9 L" w:cs="Calibri"/>
      <w:kern w:val="1"/>
      <w:lang w:eastAsia="ar-SA"/>
    </w:rPr>
  </w:style>
  <w:style w:type="paragraph" w:styleId="List">
    <w:name w:val="List"/>
    <w:basedOn w:val="BodyText"/>
    <w:rsid w:val="00D4123B"/>
  </w:style>
  <w:style w:type="paragraph" w:styleId="Caption">
    <w:name w:val="caption"/>
    <w:basedOn w:val="Normal"/>
    <w:qFormat/>
    <w:rsid w:val="00D4123B"/>
    <w:pPr>
      <w:suppressLineNumbers/>
      <w:spacing w:before="120" w:after="120"/>
    </w:pPr>
    <w:rPr>
      <w:i/>
      <w:iCs/>
    </w:rPr>
  </w:style>
  <w:style w:type="paragraph" w:customStyle="1" w:styleId="Index">
    <w:name w:val="Index"/>
    <w:basedOn w:val="Normal"/>
    <w:rsid w:val="00D4123B"/>
    <w:pPr>
      <w:suppressLineNumbers/>
    </w:pPr>
  </w:style>
  <w:style w:type="paragraph" w:styleId="Header">
    <w:name w:val="header"/>
    <w:basedOn w:val="Normal"/>
    <w:link w:val="HeaderChar"/>
    <w:uiPriority w:val="99"/>
    <w:unhideWhenUsed/>
    <w:rsid w:val="00D4123B"/>
    <w:pPr>
      <w:tabs>
        <w:tab w:val="center" w:pos="4680"/>
        <w:tab w:val="right" w:pos="9360"/>
      </w:tabs>
    </w:pPr>
    <w:rPr>
      <w:rFonts w:cs="Times New Roman"/>
      <w:sz w:val="20"/>
      <w:szCs w:val="20"/>
    </w:rPr>
  </w:style>
  <w:style w:type="character" w:customStyle="1" w:styleId="HeaderChar">
    <w:name w:val="Header Char"/>
    <w:link w:val="Header"/>
    <w:uiPriority w:val="99"/>
    <w:rsid w:val="00D4123B"/>
    <w:rPr>
      <w:rFonts w:ascii="Nimbus Roman No9 L" w:eastAsia="DejaVu Sans" w:hAnsi="Nimbus Roman No9 L" w:cs="Times New Roman"/>
      <w:kern w:val="1"/>
      <w:lang w:eastAsia="ar-SA"/>
    </w:rPr>
  </w:style>
  <w:style w:type="paragraph" w:styleId="Footer">
    <w:name w:val="footer"/>
    <w:basedOn w:val="Normal"/>
    <w:link w:val="FooterChar"/>
    <w:uiPriority w:val="99"/>
    <w:unhideWhenUsed/>
    <w:rsid w:val="00D4123B"/>
    <w:pPr>
      <w:tabs>
        <w:tab w:val="center" w:pos="4680"/>
        <w:tab w:val="right" w:pos="9360"/>
      </w:tabs>
    </w:pPr>
    <w:rPr>
      <w:rFonts w:cs="Times New Roman"/>
      <w:sz w:val="20"/>
      <w:szCs w:val="20"/>
    </w:rPr>
  </w:style>
  <w:style w:type="character" w:customStyle="1" w:styleId="FooterChar">
    <w:name w:val="Footer Char"/>
    <w:link w:val="Footer"/>
    <w:uiPriority w:val="99"/>
    <w:rsid w:val="00D4123B"/>
    <w:rPr>
      <w:rFonts w:ascii="Nimbus Roman No9 L" w:eastAsia="DejaVu Sans" w:hAnsi="Nimbus Roman No9 L" w:cs="Times New Roman"/>
      <w:kern w:val="1"/>
      <w:lang w:eastAsia="ar-SA"/>
    </w:rPr>
  </w:style>
  <w:style w:type="paragraph" w:styleId="BalloonText">
    <w:name w:val="Balloon Text"/>
    <w:basedOn w:val="Normal"/>
    <w:link w:val="BalloonTextChar"/>
    <w:uiPriority w:val="99"/>
    <w:semiHidden/>
    <w:unhideWhenUsed/>
    <w:rsid w:val="00D4123B"/>
    <w:rPr>
      <w:rFonts w:ascii="Tahoma" w:hAnsi="Tahoma" w:cs="Times New Roman"/>
      <w:sz w:val="16"/>
      <w:szCs w:val="16"/>
    </w:rPr>
  </w:style>
  <w:style w:type="character" w:customStyle="1" w:styleId="BalloonTextChar">
    <w:name w:val="Balloon Text Char"/>
    <w:link w:val="BalloonText"/>
    <w:uiPriority w:val="99"/>
    <w:semiHidden/>
    <w:rsid w:val="00D4123B"/>
    <w:rPr>
      <w:rFonts w:ascii="Tahoma" w:eastAsia="DejaVu Sans" w:hAnsi="Tahoma" w:cs="Times New Roman"/>
      <w:kern w:val="1"/>
      <w:sz w:val="16"/>
      <w:szCs w:val="16"/>
      <w:lang w:eastAsia="ar-SA"/>
    </w:rPr>
  </w:style>
  <w:style w:type="paragraph" w:styleId="DocumentMap">
    <w:name w:val="Document Map"/>
    <w:basedOn w:val="Normal"/>
    <w:link w:val="DocumentMapChar"/>
    <w:uiPriority w:val="99"/>
    <w:semiHidden/>
    <w:unhideWhenUsed/>
    <w:rsid w:val="00D4123B"/>
    <w:rPr>
      <w:rFonts w:ascii="Tahoma" w:hAnsi="Tahoma" w:cs="Times New Roman"/>
      <w:sz w:val="16"/>
      <w:szCs w:val="16"/>
    </w:rPr>
  </w:style>
  <w:style w:type="character" w:customStyle="1" w:styleId="DocumentMapChar">
    <w:name w:val="Document Map Char"/>
    <w:link w:val="DocumentMap"/>
    <w:uiPriority w:val="99"/>
    <w:semiHidden/>
    <w:rsid w:val="00D4123B"/>
    <w:rPr>
      <w:rFonts w:ascii="Tahoma" w:eastAsia="DejaVu Sans" w:hAnsi="Tahoma" w:cs="Times New Roman"/>
      <w:kern w:val="1"/>
      <w:sz w:val="16"/>
      <w:szCs w:val="16"/>
      <w:lang w:eastAsia="ar-SA"/>
    </w:rPr>
  </w:style>
  <w:style w:type="character" w:styleId="CommentReference">
    <w:name w:val="annotation reference"/>
    <w:uiPriority w:val="99"/>
    <w:semiHidden/>
    <w:unhideWhenUsed/>
    <w:rsid w:val="00D4123B"/>
    <w:rPr>
      <w:sz w:val="18"/>
      <w:szCs w:val="18"/>
    </w:rPr>
  </w:style>
  <w:style w:type="paragraph" w:styleId="CommentText">
    <w:name w:val="annotation text"/>
    <w:basedOn w:val="Normal"/>
    <w:link w:val="CommentTextChar"/>
    <w:uiPriority w:val="99"/>
    <w:semiHidden/>
    <w:unhideWhenUsed/>
    <w:rsid w:val="00D4123B"/>
    <w:rPr>
      <w:rFonts w:cs="Times New Roman"/>
      <w:sz w:val="20"/>
      <w:szCs w:val="20"/>
    </w:rPr>
  </w:style>
  <w:style w:type="character" w:customStyle="1" w:styleId="CommentTextChar">
    <w:name w:val="Comment Text Char"/>
    <w:link w:val="CommentText"/>
    <w:uiPriority w:val="99"/>
    <w:semiHidden/>
    <w:rsid w:val="00D4123B"/>
    <w:rPr>
      <w:rFonts w:ascii="Nimbus Roman No9 L" w:eastAsia="DejaVu Sans" w:hAnsi="Nimbus Roman No9 L" w:cs="Times New Roman"/>
      <w:kern w:val="1"/>
      <w:lang w:eastAsia="ar-SA"/>
    </w:rPr>
  </w:style>
  <w:style w:type="paragraph" w:styleId="CommentSubject">
    <w:name w:val="annotation subject"/>
    <w:basedOn w:val="CommentText"/>
    <w:next w:val="CommentText"/>
    <w:link w:val="CommentSubjectChar"/>
    <w:uiPriority w:val="99"/>
    <w:semiHidden/>
    <w:unhideWhenUsed/>
    <w:rsid w:val="00D4123B"/>
    <w:rPr>
      <w:b/>
      <w:bCs/>
    </w:rPr>
  </w:style>
  <w:style w:type="character" w:customStyle="1" w:styleId="CommentSubjectChar">
    <w:name w:val="Comment Subject Char"/>
    <w:link w:val="CommentSubject"/>
    <w:uiPriority w:val="99"/>
    <w:semiHidden/>
    <w:rsid w:val="00D4123B"/>
    <w:rPr>
      <w:rFonts w:ascii="Nimbus Roman No9 L" w:eastAsia="DejaVu Sans" w:hAnsi="Nimbus Roman No9 L" w:cs="Times New Roman"/>
      <w:b/>
      <w:bCs/>
      <w:kern w:val="1"/>
      <w:lang w:eastAsia="ar-SA"/>
    </w:rPr>
  </w:style>
  <w:style w:type="character" w:styleId="PageNumber">
    <w:name w:val="page number"/>
    <w:uiPriority w:val="99"/>
    <w:semiHidden/>
    <w:unhideWhenUsed/>
    <w:rsid w:val="00D4123B"/>
  </w:style>
  <w:style w:type="character" w:styleId="FollowedHyperlink">
    <w:name w:val="FollowedHyperlink"/>
    <w:uiPriority w:val="99"/>
    <w:semiHidden/>
    <w:unhideWhenUsed/>
    <w:rsid w:val="00D4123B"/>
    <w:rPr>
      <w:color w:val="800080"/>
      <w:u w:val="single"/>
    </w:rPr>
  </w:style>
  <w:style w:type="character" w:customStyle="1" w:styleId="apple-style-span">
    <w:name w:val="apple-style-span"/>
    <w:rsid w:val="00D4123B"/>
  </w:style>
  <w:style w:type="paragraph" w:customStyle="1" w:styleId="ColorfulList-Accent11">
    <w:name w:val="Colorful List - Accent 11"/>
    <w:basedOn w:val="Normal"/>
    <w:uiPriority w:val="34"/>
    <w:qFormat/>
    <w:rsid w:val="00D4123B"/>
    <w:pPr>
      <w:ind w:left="720"/>
    </w:pPr>
  </w:style>
  <w:style w:type="table" w:styleId="TableGrid">
    <w:name w:val="Table Grid"/>
    <w:basedOn w:val="TableNormal"/>
    <w:uiPriority w:val="59"/>
    <w:rsid w:val="00D412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13C7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4123B"/>
    <w:pPr>
      <w:widowControl w:val="0"/>
      <w:suppressAutoHyphens/>
    </w:pPr>
    <w:rPr>
      <w:rFonts w:ascii="Nimbus Roman No9 L" w:eastAsia="DejaVu Sans" w:hAnsi="Nimbus Roman No9 L" w:cs="Calibri"/>
      <w:kern w:val="1"/>
      <w:sz w:val="24"/>
      <w:szCs w:val="24"/>
      <w:lang w:eastAsia="ar-SA"/>
    </w:rPr>
  </w:style>
  <w:style w:type="paragraph" w:styleId="Heading1">
    <w:name w:val="heading 1"/>
    <w:basedOn w:val="Normal"/>
    <w:next w:val="Normal"/>
    <w:link w:val="Heading1Char"/>
    <w:uiPriority w:val="9"/>
    <w:qFormat/>
    <w:rsid w:val="00D4123B"/>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D4123B"/>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4123B"/>
    <w:rPr>
      <w:rFonts w:ascii="Cambria" w:eastAsia="Times New Roman" w:hAnsi="Cambria" w:cs="Times New Roman"/>
      <w:b/>
      <w:bCs/>
      <w:kern w:val="32"/>
      <w:sz w:val="32"/>
      <w:szCs w:val="32"/>
      <w:lang w:eastAsia="ar-SA"/>
    </w:rPr>
  </w:style>
  <w:style w:type="character" w:customStyle="1" w:styleId="Heading2Char">
    <w:name w:val="Heading 2 Char"/>
    <w:link w:val="Heading2"/>
    <w:uiPriority w:val="9"/>
    <w:rsid w:val="00D4123B"/>
    <w:rPr>
      <w:rFonts w:ascii="Cambria" w:eastAsia="Times New Roman" w:hAnsi="Cambria" w:cs="Times New Roman"/>
      <w:b/>
      <w:bCs/>
      <w:i/>
      <w:iCs/>
      <w:kern w:val="1"/>
      <w:sz w:val="28"/>
      <w:szCs w:val="28"/>
      <w:lang w:eastAsia="ar-SA"/>
    </w:rPr>
  </w:style>
  <w:style w:type="character" w:customStyle="1" w:styleId="WW8Num1z0">
    <w:name w:val="WW8Num1z0"/>
    <w:rsid w:val="00D4123B"/>
    <w:rPr>
      <w:rFonts w:ascii="Symbol" w:hAnsi="Symbol"/>
      <w:sz w:val="20"/>
    </w:rPr>
  </w:style>
  <w:style w:type="character" w:customStyle="1" w:styleId="WW8Num1z1">
    <w:name w:val="WW8Num1z1"/>
    <w:rsid w:val="00D4123B"/>
    <w:rPr>
      <w:rFonts w:ascii="Courier New" w:hAnsi="Courier New"/>
      <w:sz w:val="20"/>
    </w:rPr>
  </w:style>
  <w:style w:type="character" w:customStyle="1" w:styleId="WW8Num1z2">
    <w:name w:val="WW8Num1z2"/>
    <w:rsid w:val="00D4123B"/>
    <w:rPr>
      <w:rFonts w:ascii="Wingdings" w:hAnsi="Wingdings"/>
      <w:sz w:val="20"/>
    </w:rPr>
  </w:style>
  <w:style w:type="character" w:customStyle="1" w:styleId="WW-DefaultParagraphFont">
    <w:name w:val="WW-Default Paragraph Font"/>
    <w:rsid w:val="00D4123B"/>
  </w:style>
  <w:style w:type="character" w:styleId="Strong">
    <w:name w:val="Strong"/>
    <w:qFormat/>
    <w:rsid w:val="00D4123B"/>
    <w:rPr>
      <w:b/>
      <w:bCs/>
    </w:rPr>
  </w:style>
  <w:style w:type="character" w:styleId="Hyperlink">
    <w:name w:val="Hyperlink"/>
    <w:uiPriority w:val="99"/>
    <w:rsid w:val="00D4123B"/>
    <w:rPr>
      <w:color w:val="0000FF"/>
      <w:u w:val="single"/>
    </w:rPr>
  </w:style>
  <w:style w:type="paragraph" w:customStyle="1" w:styleId="Heading">
    <w:name w:val="Heading"/>
    <w:basedOn w:val="Normal"/>
    <w:next w:val="BodyText"/>
    <w:rsid w:val="00D4123B"/>
    <w:pPr>
      <w:keepNext/>
      <w:spacing w:before="240" w:after="120"/>
    </w:pPr>
    <w:rPr>
      <w:rFonts w:ascii="Arial" w:hAnsi="Arial" w:cs="DejaVu Sans"/>
      <w:sz w:val="28"/>
      <w:szCs w:val="28"/>
    </w:rPr>
  </w:style>
  <w:style w:type="paragraph" w:styleId="BodyText">
    <w:name w:val="Body Text"/>
    <w:basedOn w:val="Normal"/>
    <w:link w:val="BodyTextChar"/>
    <w:rsid w:val="00D4123B"/>
    <w:pPr>
      <w:spacing w:after="120"/>
    </w:pPr>
    <w:rPr>
      <w:rFonts w:cs="Times New Roman"/>
      <w:sz w:val="20"/>
      <w:szCs w:val="20"/>
    </w:rPr>
  </w:style>
  <w:style w:type="character" w:customStyle="1" w:styleId="BodyTextChar">
    <w:name w:val="Body Text Char"/>
    <w:link w:val="BodyText"/>
    <w:rsid w:val="00D4123B"/>
    <w:rPr>
      <w:rFonts w:ascii="Nimbus Roman No9 L" w:eastAsia="DejaVu Sans" w:hAnsi="Nimbus Roman No9 L" w:cs="Calibri"/>
      <w:kern w:val="1"/>
      <w:lang w:eastAsia="ar-SA"/>
    </w:rPr>
  </w:style>
  <w:style w:type="paragraph" w:styleId="List">
    <w:name w:val="List"/>
    <w:basedOn w:val="BodyText"/>
    <w:rsid w:val="00D4123B"/>
  </w:style>
  <w:style w:type="paragraph" w:styleId="Caption">
    <w:name w:val="caption"/>
    <w:basedOn w:val="Normal"/>
    <w:qFormat/>
    <w:rsid w:val="00D4123B"/>
    <w:pPr>
      <w:suppressLineNumbers/>
      <w:spacing w:before="120" w:after="120"/>
    </w:pPr>
    <w:rPr>
      <w:i/>
      <w:iCs/>
    </w:rPr>
  </w:style>
  <w:style w:type="paragraph" w:customStyle="1" w:styleId="Index">
    <w:name w:val="Index"/>
    <w:basedOn w:val="Normal"/>
    <w:rsid w:val="00D4123B"/>
    <w:pPr>
      <w:suppressLineNumbers/>
    </w:pPr>
  </w:style>
  <w:style w:type="paragraph" w:styleId="Header">
    <w:name w:val="header"/>
    <w:basedOn w:val="Normal"/>
    <w:link w:val="HeaderChar"/>
    <w:uiPriority w:val="99"/>
    <w:unhideWhenUsed/>
    <w:rsid w:val="00D4123B"/>
    <w:pPr>
      <w:tabs>
        <w:tab w:val="center" w:pos="4680"/>
        <w:tab w:val="right" w:pos="9360"/>
      </w:tabs>
    </w:pPr>
    <w:rPr>
      <w:rFonts w:cs="Times New Roman"/>
      <w:sz w:val="20"/>
      <w:szCs w:val="20"/>
    </w:rPr>
  </w:style>
  <w:style w:type="character" w:customStyle="1" w:styleId="HeaderChar">
    <w:name w:val="Header Char"/>
    <w:link w:val="Header"/>
    <w:uiPriority w:val="99"/>
    <w:rsid w:val="00D4123B"/>
    <w:rPr>
      <w:rFonts w:ascii="Nimbus Roman No9 L" w:eastAsia="DejaVu Sans" w:hAnsi="Nimbus Roman No9 L" w:cs="Times New Roman"/>
      <w:kern w:val="1"/>
      <w:lang w:eastAsia="ar-SA"/>
    </w:rPr>
  </w:style>
  <w:style w:type="paragraph" w:styleId="Footer">
    <w:name w:val="footer"/>
    <w:basedOn w:val="Normal"/>
    <w:link w:val="FooterChar"/>
    <w:uiPriority w:val="99"/>
    <w:unhideWhenUsed/>
    <w:rsid w:val="00D4123B"/>
    <w:pPr>
      <w:tabs>
        <w:tab w:val="center" w:pos="4680"/>
        <w:tab w:val="right" w:pos="9360"/>
      </w:tabs>
    </w:pPr>
    <w:rPr>
      <w:rFonts w:cs="Times New Roman"/>
      <w:sz w:val="20"/>
      <w:szCs w:val="20"/>
    </w:rPr>
  </w:style>
  <w:style w:type="character" w:customStyle="1" w:styleId="FooterChar">
    <w:name w:val="Footer Char"/>
    <w:link w:val="Footer"/>
    <w:uiPriority w:val="99"/>
    <w:rsid w:val="00D4123B"/>
    <w:rPr>
      <w:rFonts w:ascii="Nimbus Roman No9 L" w:eastAsia="DejaVu Sans" w:hAnsi="Nimbus Roman No9 L" w:cs="Times New Roman"/>
      <w:kern w:val="1"/>
      <w:lang w:eastAsia="ar-SA"/>
    </w:rPr>
  </w:style>
  <w:style w:type="paragraph" w:styleId="BalloonText">
    <w:name w:val="Balloon Text"/>
    <w:basedOn w:val="Normal"/>
    <w:link w:val="BalloonTextChar"/>
    <w:uiPriority w:val="99"/>
    <w:semiHidden/>
    <w:unhideWhenUsed/>
    <w:rsid w:val="00D4123B"/>
    <w:rPr>
      <w:rFonts w:ascii="Tahoma" w:hAnsi="Tahoma" w:cs="Times New Roman"/>
      <w:sz w:val="16"/>
      <w:szCs w:val="16"/>
    </w:rPr>
  </w:style>
  <w:style w:type="character" w:customStyle="1" w:styleId="BalloonTextChar">
    <w:name w:val="Balloon Text Char"/>
    <w:link w:val="BalloonText"/>
    <w:uiPriority w:val="99"/>
    <w:semiHidden/>
    <w:rsid w:val="00D4123B"/>
    <w:rPr>
      <w:rFonts w:ascii="Tahoma" w:eastAsia="DejaVu Sans" w:hAnsi="Tahoma" w:cs="Times New Roman"/>
      <w:kern w:val="1"/>
      <w:sz w:val="16"/>
      <w:szCs w:val="16"/>
      <w:lang w:eastAsia="ar-SA"/>
    </w:rPr>
  </w:style>
  <w:style w:type="paragraph" w:styleId="DocumentMap">
    <w:name w:val="Document Map"/>
    <w:basedOn w:val="Normal"/>
    <w:link w:val="DocumentMapChar"/>
    <w:uiPriority w:val="99"/>
    <w:semiHidden/>
    <w:unhideWhenUsed/>
    <w:rsid w:val="00D4123B"/>
    <w:rPr>
      <w:rFonts w:ascii="Tahoma" w:hAnsi="Tahoma" w:cs="Times New Roman"/>
      <w:sz w:val="16"/>
      <w:szCs w:val="16"/>
    </w:rPr>
  </w:style>
  <w:style w:type="character" w:customStyle="1" w:styleId="DocumentMapChar">
    <w:name w:val="Document Map Char"/>
    <w:link w:val="DocumentMap"/>
    <w:uiPriority w:val="99"/>
    <w:semiHidden/>
    <w:rsid w:val="00D4123B"/>
    <w:rPr>
      <w:rFonts w:ascii="Tahoma" w:eastAsia="DejaVu Sans" w:hAnsi="Tahoma" w:cs="Times New Roman"/>
      <w:kern w:val="1"/>
      <w:sz w:val="16"/>
      <w:szCs w:val="16"/>
      <w:lang w:eastAsia="ar-SA"/>
    </w:rPr>
  </w:style>
  <w:style w:type="character" w:styleId="CommentReference">
    <w:name w:val="annotation reference"/>
    <w:uiPriority w:val="99"/>
    <w:semiHidden/>
    <w:unhideWhenUsed/>
    <w:rsid w:val="00D4123B"/>
    <w:rPr>
      <w:sz w:val="18"/>
      <w:szCs w:val="18"/>
    </w:rPr>
  </w:style>
  <w:style w:type="paragraph" w:styleId="CommentText">
    <w:name w:val="annotation text"/>
    <w:basedOn w:val="Normal"/>
    <w:link w:val="CommentTextChar"/>
    <w:uiPriority w:val="99"/>
    <w:semiHidden/>
    <w:unhideWhenUsed/>
    <w:rsid w:val="00D4123B"/>
    <w:rPr>
      <w:rFonts w:cs="Times New Roman"/>
      <w:sz w:val="20"/>
      <w:szCs w:val="20"/>
    </w:rPr>
  </w:style>
  <w:style w:type="character" w:customStyle="1" w:styleId="CommentTextChar">
    <w:name w:val="Comment Text Char"/>
    <w:link w:val="CommentText"/>
    <w:uiPriority w:val="99"/>
    <w:semiHidden/>
    <w:rsid w:val="00D4123B"/>
    <w:rPr>
      <w:rFonts w:ascii="Nimbus Roman No9 L" w:eastAsia="DejaVu Sans" w:hAnsi="Nimbus Roman No9 L" w:cs="Times New Roman"/>
      <w:kern w:val="1"/>
      <w:lang w:eastAsia="ar-SA"/>
    </w:rPr>
  </w:style>
  <w:style w:type="paragraph" w:styleId="CommentSubject">
    <w:name w:val="annotation subject"/>
    <w:basedOn w:val="CommentText"/>
    <w:next w:val="CommentText"/>
    <w:link w:val="CommentSubjectChar"/>
    <w:uiPriority w:val="99"/>
    <w:semiHidden/>
    <w:unhideWhenUsed/>
    <w:rsid w:val="00D4123B"/>
    <w:rPr>
      <w:b/>
      <w:bCs/>
    </w:rPr>
  </w:style>
  <w:style w:type="character" w:customStyle="1" w:styleId="CommentSubjectChar">
    <w:name w:val="Comment Subject Char"/>
    <w:link w:val="CommentSubject"/>
    <w:uiPriority w:val="99"/>
    <w:semiHidden/>
    <w:rsid w:val="00D4123B"/>
    <w:rPr>
      <w:rFonts w:ascii="Nimbus Roman No9 L" w:eastAsia="DejaVu Sans" w:hAnsi="Nimbus Roman No9 L" w:cs="Times New Roman"/>
      <w:b/>
      <w:bCs/>
      <w:kern w:val="1"/>
      <w:lang w:eastAsia="ar-SA"/>
    </w:rPr>
  </w:style>
  <w:style w:type="character" w:styleId="PageNumber">
    <w:name w:val="page number"/>
    <w:uiPriority w:val="99"/>
    <w:semiHidden/>
    <w:unhideWhenUsed/>
    <w:rsid w:val="00D4123B"/>
  </w:style>
  <w:style w:type="character" w:styleId="FollowedHyperlink">
    <w:name w:val="FollowedHyperlink"/>
    <w:uiPriority w:val="99"/>
    <w:semiHidden/>
    <w:unhideWhenUsed/>
    <w:rsid w:val="00D4123B"/>
    <w:rPr>
      <w:color w:val="800080"/>
      <w:u w:val="single"/>
    </w:rPr>
  </w:style>
  <w:style w:type="character" w:customStyle="1" w:styleId="apple-style-span">
    <w:name w:val="apple-style-span"/>
    <w:rsid w:val="00D4123B"/>
  </w:style>
  <w:style w:type="paragraph" w:customStyle="1" w:styleId="ColorfulList-Accent11">
    <w:name w:val="Colorful List - Accent 11"/>
    <w:basedOn w:val="Normal"/>
    <w:uiPriority w:val="34"/>
    <w:qFormat/>
    <w:rsid w:val="00D4123B"/>
    <w:pPr>
      <w:ind w:left="720"/>
    </w:pPr>
  </w:style>
  <w:style w:type="table" w:styleId="TableGrid">
    <w:name w:val="Table Grid"/>
    <w:basedOn w:val="TableNormal"/>
    <w:uiPriority w:val="59"/>
    <w:rsid w:val="00D412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13C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B03E057-24A1-9D4D-826F-A0C07C112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22</Pages>
  <Words>2638</Words>
  <Characters>15041</Characters>
  <Application>Microsoft Macintosh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Baylor College of Medicine</Company>
  <LinksUpToDate>false</LinksUpToDate>
  <CharactersWithSpaces>17644</CharactersWithSpaces>
  <SharedDoc>false</SharedDoc>
  <HLinks>
    <vt:vector size="60" baseType="variant">
      <vt:variant>
        <vt:i4>6553620</vt:i4>
      </vt:variant>
      <vt:variant>
        <vt:i4>0</vt:i4>
      </vt:variant>
      <vt:variant>
        <vt:i4>0</vt:i4>
      </vt:variant>
      <vt:variant>
        <vt:i4>5</vt:i4>
      </vt:variant>
      <vt:variant>
        <vt:lpwstr>ftp://ftp.1000genomes.ebi.ac.uk/vol1/ftp/pilot_data/release/2010_03/pilot1/</vt:lpwstr>
      </vt:variant>
      <vt:variant>
        <vt:lpwstr/>
      </vt:variant>
      <vt:variant>
        <vt:i4>4849736</vt:i4>
      </vt:variant>
      <vt:variant>
        <vt:i4>34092</vt:i4>
      </vt:variant>
      <vt:variant>
        <vt:i4>1025</vt:i4>
      </vt:variant>
      <vt:variant>
        <vt:i4>1</vt:i4>
      </vt:variant>
      <vt:variant>
        <vt:lpwstr>TG array MAF distribution_black</vt:lpwstr>
      </vt:variant>
      <vt:variant>
        <vt:lpwstr/>
      </vt:variant>
      <vt:variant>
        <vt:i4>1310819</vt:i4>
      </vt:variant>
      <vt:variant>
        <vt:i4>-1</vt:i4>
      </vt:variant>
      <vt:variant>
        <vt:i4>1026</vt:i4>
      </vt:variant>
      <vt:variant>
        <vt:i4>1</vt:i4>
      </vt:variant>
      <vt:variant>
        <vt:lpwstr>imputed_1000Genomes_MACH_rs4726896-rs2707580</vt:lpwstr>
      </vt:variant>
      <vt:variant>
        <vt:lpwstr/>
      </vt:variant>
      <vt:variant>
        <vt:i4>6684796</vt:i4>
      </vt:variant>
      <vt:variant>
        <vt:i4>-1</vt:i4>
      </vt:variant>
      <vt:variant>
        <vt:i4>1027</vt:i4>
      </vt:variant>
      <vt:variant>
        <vt:i4>1</vt:i4>
      </vt:variant>
      <vt:variant>
        <vt:lpwstr>TG array histogram</vt:lpwstr>
      </vt:variant>
      <vt:variant>
        <vt:lpwstr/>
      </vt:variant>
      <vt:variant>
        <vt:i4>3997817</vt:i4>
      </vt:variant>
      <vt:variant>
        <vt:i4>-1</vt:i4>
      </vt:variant>
      <vt:variant>
        <vt:i4>1028</vt:i4>
      </vt:variant>
      <vt:variant>
        <vt:i4>1</vt:i4>
      </vt:variant>
      <vt:variant>
        <vt:lpwstr>Hapmap2r23</vt:lpwstr>
      </vt:variant>
      <vt:variant>
        <vt:lpwstr/>
      </vt:variant>
      <vt:variant>
        <vt:i4>3997817</vt:i4>
      </vt:variant>
      <vt:variant>
        <vt:i4>-1</vt:i4>
      </vt:variant>
      <vt:variant>
        <vt:i4>1029</vt:i4>
      </vt:variant>
      <vt:variant>
        <vt:i4>1</vt:i4>
      </vt:variant>
      <vt:variant>
        <vt:lpwstr>Hapmap2r23</vt:lpwstr>
      </vt:variant>
      <vt:variant>
        <vt:lpwstr/>
      </vt:variant>
      <vt:variant>
        <vt:i4>3997817</vt:i4>
      </vt:variant>
      <vt:variant>
        <vt:i4>-1</vt:i4>
      </vt:variant>
      <vt:variant>
        <vt:i4>1030</vt:i4>
      </vt:variant>
      <vt:variant>
        <vt:i4>1</vt:i4>
      </vt:variant>
      <vt:variant>
        <vt:lpwstr>Hapmap2r23</vt:lpwstr>
      </vt:variant>
      <vt:variant>
        <vt:lpwstr/>
      </vt:variant>
      <vt:variant>
        <vt:i4>3604486</vt:i4>
      </vt:variant>
      <vt:variant>
        <vt:i4>-1</vt:i4>
      </vt:variant>
      <vt:variant>
        <vt:i4>1031</vt:i4>
      </vt:variant>
      <vt:variant>
        <vt:i4>1</vt:i4>
      </vt:variant>
      <vt:variant>
        <vt:lpwstr>Multiplex Collection Only_NoRare_Smaller01_tiff_to_Photoshop_to_tiff</vt:lpwstr>
      </vt:variant>
      <vt:variant>
        <vt:lpwstr/>
      </vt:variant>
      <vt:variant>
        <vt:i4>5111889</vt:i4>
      </vt:variant>
      <vt:variant>
        <vt:i4>-1</vt:i4>
      </vt:variant>
      <vt:variant>
        <vt:i4>1032</vt:i4>
      </vt:variant>
      <vt:variant>
        <vt:i4>1</vt:i4>
      </vt:variant>
      <vt:variant>
        <vt:lpwstr>Simplex without RareVariants_Smaller05_tiff_to_Photoshop_to_tiff</vt:lpwstr>
      </vt:variant>
      <vt:variant>
        <vt:lpwstr/>
      </vt:variant>
      <vt:variant>
        <vt:i4>8192018</vt:i4>
      </vt:variant>
      <vt:variant>
        <vt:i4>-1</vt:i4>
      </vt:variant>
      <vt:variant>
        <vt:i4>1033</vt:i4>
      </vt:variant>
      <vt:variant>
        <vt:i4>1</vt:i4>
      </vt:variant>
      <vt:variant>
        <vt:lpwstr>qqplotMultiplex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Srirangan Sampath</dc:creator>
  <cp:lastModifiedBy>Srirangan Sampath</cp:lastModifiedBy>
  <cp:revision>74</cp:revision>
  <dcterms:created xsi:type="dcterms:W3CDTF">2013-09-20T03:44:00Z</dcterms:created>
  <dcterms:modified xsi:type="dcterms:W3CDTF">2013-09-20T15:54:00Z</dcterms:modified>
</cp:coreProperties>
</file>