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F1" w:rsidRDefault="001960F1" w:rsidP="001960F1">
      <w:pPr>
        <w:jc w:val="center"/>
        <w:rPr>
          <w:rFonts w:ascii="Times New Roman" w:hAnsi="Times New Roman" w:cs="Times New Roman"/>
          <w:b/>
          <w:vertAlign w:val="superscript"/>
          <w:lang w:eastAsia="zh-CN"/>
        </w:rPr>
      </w:pPr>
      <w:r w:rsidRPr="00B4004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B4368">
        <w:rPr>
          <w:rFonts w:ascii="Times New Roman" w:hAnsi="Times New Roman" w:cs="Times New Roman"/>
          <w:b/>
          <w:sz w:val="24"/>
          <w:szCs w:val="24"/>
        </w:rPr>
        <w:t>S</w:t>
      </w:r>
      <w:r w:rsidRPr="00B4004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 </w:t>
      </w:r>
      <w:r w:rsidRPr="00B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04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Average </w:t>
      </w:r>
      <w:r w:rsidRPr="00B4004D">
        <w:rPr>
          <w:rFonts w:ascii="Times New Roman" w:hAnsi="Times New Roman" w:cs="Times New Roman"/>
          <w:b/>
          <w:sz w:val="24"/>
          <w:szCs w:val="24"/>
        </w:rPr>
        <w:t>intake</w:t>
      </w:r>
      <w:r w:rsidRPr="00B4004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of</w:t>
      </w:r>
      <w:r w:rsidRPr="00B4004D">
        <w:rPr>
          <w:rFonts w:ascii="Times New Roman" w:hAnsi="Times New Roman" w:cs="Times New Roman"/>
          <w:b/>
          <w:sz w:val="24"/>
          <w:szCs w:val="24"/>
        </w:rPr>
        <w:t xml:space="preserve"> sodium, potassium and </w:t>
      </w:r>
      <w:r>
        <w:rPr>
          <w:rFonts w:ascii="Times New Roman" w:hAnsi="Times New Roman" w:cs="Times New Roman"/>
          <w:b/>
          <w:sz w:val="24"/>
          <w:szCs w:val="24"/>
        </w:rPr>
        <w:t>sodium-to-potassium</w:t>
      </w:r>
      <w:r w:rsidRPr="00B4004D">
        <w:rPr>
          <w:rFonts w:ascii="Times New Roman" w:hAnsi="Times New Roman" w:cs="Times New Roman"/>
          <w:b/>
          <w:sz w:val="24"/>
          <w:szCs w:val="24"/>
        </w:rPr>
        <w:t xml:space="preserve"> ratio</w:t>
      </w:r>
      <w:r w:rsidRPr="00B4004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4004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from the 1</w:t>
      </w:r>
      <w:r w:rsidRPr="00B4004D">
        <w:rPr>
          <w:rFonts w:ascii="Times New Roman" w:hAnsi="Times New Roman" w:cs="Times New Roman" w:hint="eastAsia"/>
          <w:b/>
          <w:sz w:val="24"/>
          <w:szCs w:val="24"/>
          <w:vertAlign w:val="superscript"/>
          <w:lang w:eastAsia="zh-CN"/>
        </w:rPr>
        <w:t>st</w:t>
      </w:r>
      <w:r w:rsidRPr="00B4004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24-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hour dietary recall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among U.S. adults aged ≥20 years who were not taking antihypertensive medication, </w:t>
      </w:r>
      <w:r>
        <w:rPr>
          <w:rFonts w:ascii="Times New Roman" w:hAnsi="Times New Roman" w:cs="Times New Roman" w:hint="eastAsia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 xml:space="preserve"> hypertension status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selected characteristics, NHANES 200</w:t>
      </w:r>
      <w:r w:rsidR="00973326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73326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vertAlign w:val="superscript"/>
          <w:lang w:eastAsia="zh-CN"/>
        </w:rPr>
        <w:t>1,2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813"/>
        <w:gridCol w:w="982"/>
        <w:gridCol w:w="982"/>
        <w:gridCol w:w="1011"/>
        <w:gridCol w:w="1208"/>
        <w:gridCol w:w="1042"/>
        <w:gridCol w:w="1170"/>
        <w:gridCol w:w="1080"/>
        <w:gridCol w:w="990"/>
      </w:tblGrid>
      <w:tr w:rsidR="00775349" w:rsidRPr="00CE5758" w:rsidTr="00001F7C"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CE5758" w:rsidRDefault="001960F1" w:rsidP="0036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58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96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CC2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97CC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Sample N (%)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CC2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97CC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Usual sodium intake</w:t>
            </w:r>
            <w:r w:rsidR="00ED7239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,</w:t>
            </w:r>
            <w:r w:rsidRPr="00197CC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ED723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mean</w:t>
            </w:r>
            <w:r w:rsidR="00ED7239" w:rsidRPr="00197CC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ED723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(SE), </w:t>
            </w:r>
            <w:r w:rsidR="00ED7239" w:rsidRPr="00197CC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mg/d</w:t>
            </w:r>
          </w:p>
        </w:tc>
        <w:tc>
          <w:tcPr>
            <w:tcW w:w="221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CC2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C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Usual potassium intake</w:t>
            </w:r>
            <w:r w:rsidR="00ED7239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,</w:t>
            </w:r>
            <w:r w:rsidR="00ED7239" w:rsidRPr="00197CC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ED723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mean</w:t>
            </w:r>
            <w:r w:rsidR="00ED7239" w:rsidRPr="00197CC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ED723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(SE), </w:t>
            </w:r>
            <w:r w:rsidR="00ED7239" w:rsidRPr="00197CC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mg/d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CC2" w:rsidRDefault="001960F1" w:rsidP="0000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C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Sodium</w:t>
            </w:r>
            <w:r w:rsidR="00001F7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-to-</w:t>
            </w:r>
            <w:r w:rsidRPr="00197CC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potassium ratio</w:t>
            </w:r>
            <w:r w:rsidR="00ED723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 mean (SE)</w:t>
            </w:r>
          </w:p>
        </w:tc>
      </w:tr>
      <w:tr w:rsidR="00775349" w:rsidTr="00001F7C">
        <w:trPr>
          <w:trHeight w:val="255"/>
        </w:trPr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Default="001960F1" w:rsidP="003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Hypertensive</w:t>
            </w:r>
          </w:p>
        </w:tc>
        <w:tc>
          <w:tcPr>
            <w:tcW w:w="221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Hypertensive</w:t>
            </w:r>
          </w:p>
        </w:tc>
        <w:tc>
          <w:tcPr>
            <w:tcW w:w="221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Hypertensive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Hypertensive</w:t>
            </w:r>
          </w:p>
        </w:tc>
      </w:tr>
      <w:tr w:rsidR="00775349" w:rsidTr="00001F7C">
        <w:trPr>
          <w:trHeight w:val="255"/>
        </w:trPr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Default="001960F1" w:rsidP="0036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A6C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A6C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A6C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A6C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A6C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A6C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A6C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197A6C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7C3E96" w:rsidRDefault="001960F1" w:rsidP="00362E8A">
            <w:pPr>
              <w:rPr>
                <w:rFonts w:ascii="Times New Roman" w:hAnsi="Times New Roman" w:cs="Times New Roman"/>
                <w:b/>
              </w:rPr>
            </w:pPr>
            <w:r w:rsidRPr="007C3E96">
              <w:rPr>
                <w:rFonts w:ascii="Times New Roman" w:hAnsi="Times New Roman" w:cs="Times New Roman"/>
                <w:b/>
              </w:rPr>
              <w:t>All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2A0357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21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7</w:t>
            </w:r>
            <w:r w:rsidRPr="0081488D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2A0357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7353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2A0357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3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623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51.5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2A0357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613</w:t>
            </w:r>
            <w:r w:rsidRPr="0081488D">
              <w:rPr>
                <w:rFonts w:ascii="Times New Roman" w:hAnsi="Times New Roman" w:cs="Times New Roman"/>
              </w:rPr>
              <w:t xml:space="preserve"> (3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1.3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2A0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27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95</w:t>
            </w:r>
            <w:r w:rsidRPr="0081488D">
              <w:rPr>
                <w:rFonts w:ascii="Times New Roman" w:hAnsi="Times New Roman" w:cs="Times New Roman"/>
              </w:rPr>
              <w:t xml:space="preserve"> (4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5.5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2A0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27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57</w:t>
            </w:r>
            <w:r w:rsidRPr="0081488D">
              <w:rPr>
                <w:rFonts w:ascii="Times New Roman" w:hAnsi="Times New Roman" w:cs="Times New Roman"/>
              </w:rPr>
              <w:t xml:space="preserve"> (2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4.4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2A0357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1.41 (0.0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2A0357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1.4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</w:rPr>
              <w:t xml:space="preserve"> (0.0</w:t>
            </w:r>
            <w:r w:rsidR="002A0357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Default="001960F1" w:rsidP="00362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Age, years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C616F5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C616F5">
              <w:rPr>
                <w:rFonts w:ascii="Times New Roman" w:hAnsi="Times New Roman" w:cs="Times New Roman"/>
              </w:rPr>
              <w:t>20-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9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69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5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99</w:t>
            </w:r>
            <w:r w:rsidRPr="00814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87.6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</w:rPr>
              <w:t>37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23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35.0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28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69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>
              <w:rPr>
                <w:rFonts w:ascii="Times New Roman" w:hAnsi="Times New Roman" w:cs="Times New Roman"/>
              </w:rPr>
              <w:t>65.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27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22</w:t>
            </w:r>
            <w:r w:rsidRPr="0081488D">
              <w:rPr>
                <w:rFonts w:ascii="Times New Roman" w:hAnsi="Times New Roman" w:cs="Times New Roman"/>
              </w:rPr>
              <w:t xml:space="preserve"> (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29.7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1.5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</w:rPr>
              <w:t xml:space="preserve"> (0.0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484602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</w:t>
            </w:r>
            <w:r w:rsidR="00484602">
              <w:rPr>
                <w:rFonts w:ascii="Times New Roman" w:hAnsi="Times New Roman" w:cs="Times New Roman" w:hint="eastAsia"/>
                <w:lang w:eastAsia="zh-CN"/>
              </w:rPr>
              <w:t>50</w:t>
            </w:r>
            <w:r w:rsidRPr="0081488D">
              <w:rPr>
                <w:rFonts w:ascii="Times New Roman" w:hAnsi="Times New Roman" w:cs="Times New Roman"/>
              </w:rPr>
              <w:t xml:space="preserve"> (0.0</w:t>
            </w:r>
            <w:r w:rsidRPr="0081488D">
              <w:rPr>
                <w:rFonts w:ascii="Times New Roman" w:hAnsi="Times New Roman" w:cs="Times New Roman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C616F5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C616F5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12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09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387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248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32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86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44.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71</w:t>
            </w:r>
            <w:r w:rsidRPr="0081488D">
              <w:rPr>
                <w:rFonts w:ascii="Times New Roman" w:hAnsi="Times New Roman" w:cs="Times New Roman"/>
              </w:rPr>
              <w:t xml:space="preserve">6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5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1.</w:t>
            </w:r>
            <w:r w:rsidRPr="0081488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28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61</w:t>
            </w:r>
            <w:r w:rsidRPr="0081488D">
              <w:rPr>
                <w:rFonts w:ascii="Times New Roman" w:hAnsi="Times New Roman" w:cs="Times New Roman"/>
              </w:rPr>
              <w:t xml:space="preserve"> (4</w:t>
            </w:r>
            <w:r w:rsidR="00362E8A">
              <w:rPr>
                <w:rFonts w:ascii="Times New Roman" w:hAnsi="Times New Roman" w:cs="Times New Roman" w:hint="eastAsia"/>
                <w:lang w:eastAsia="zh-CN"/>
              </w:rPr>
              <w:t>0.1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1.2</w:t>
            </w:r>
            <w:r w:rsidRPr="0081488D">
              <w:rPr>
                <w:rFonts w:ascii="Times New Roman" w:hAnsi="Times New Roman" w:cs="Times New Roman"/>
                <w:lang w:eastAsia="zh-CN"/>
              </w:rPr>
              <w:t>7</w:t>
            </w:r>
            <w:r w:rsidRPr="0081488D">
              <w:rPr>
                <w:rFonts w:ascii="Times New Roman" w:hAnsi="Times New Roman" w:cs="Times New Roman"/>
              </w:rPr>
              <w:t xml:space="preserve"> (0.02)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D60115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1.2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</w:rPr>
              <w:t xml:space="preserve"> (0.0</w:t>
            </w:r>
            <w:r w:rsidRPr="0081488D">
              <w:rPr>
                <w:rFonts w:ascii="Times New Roman" w:hAnsi="Times New Roman" w:cs="Times New Roman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0C3717" w:rsidRDefault="001960F1" w:rsidP="00362E8A">
            <w:pPr>
              <w:rPr>
                <w:rFonts w:ascii="Times New Roman" w:hAnsi="Times New Roman" w:cs="Times New Roman"/>
                <w:b/>
              </w:rPr>
            </w:pPr>
            <w:r w:rsidRPr="000C3717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C616F5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D60115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23</w:t>
            </w:r>
            <w:r w:rsidRPr="00814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4202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D6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26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71.7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D6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</w:rPr>
              <w:t>424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81488D">
              <w:rPr>
                <w:rFonts w:ascii="Times New Roman" w:hAnsi="Times New Roman" w:cs="Times New Roman"/>
              </w:rPr>
              <w:t>4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5.6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D6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</w:rPr>
              <w:t>31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83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59.</w:t>
            </w:r>
            <w:r w:rsidRPr="0081488D">
              <w:rPr>
                <w:rFonts w:ascii="Times New Roman" w:hAnsi="Times New Roman" w:cs="Times New Roman"/>
              </w:rPr>
              <w:t>6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D6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49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33.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7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484602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1.4</w:t>
            </w:r>
            <w:r w:rsidR="00484602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(0.0</w:t>
            </w:r>
            <w:r w:rsidR="00484602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484602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1.4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5 </w:t>
            </w:r>
            <w:r w:rsidRPr="0081488D">
              <w:rPr>
                <w:rFonts w:ascii="Times New Roman" w:hAnsi="Times New Roman" w:cs="Times New Roman"/>
              </w:rPr>
              <w:t>(0.0</w:t>
            </w:r>
            <w:r w:rsidR="00484602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C616F5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94</w:t>
            </w:r>
            <w:r w:rsidR="001960F1" w:rsidRPr="00814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D60115" w:rsidP="00D6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418</w:t>
            </w:r>
            <w:r w:rsidR="001960F1" w:rsidRPr="0081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D6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</w:rPr>
              <w:t>28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Pr="0081488D">
              <w:rPr>
                <w:rFonts w:ascii="Times New Roman" w:hAnsi="Times New Roman" w:cs="Times New Roman"/>
              </w:rPr>
              <w:t>2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52.8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D60115" w:rsidP="00D6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3019</w:t>
            </w:r>
            <w:r w:rsidR="001960F1"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="001960F1" w:rsidRPr="0081488D">
              <w:rPr>
                <w:rFonts w:ascii="Times New Roman" w:hAnsi="Times New Roman" w:cs="Times New Roman"/>
              </w:rPr>
              <w:t>32.0</w:t>
            </w:r>
            <w:r w:rsidR="001960F1"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D6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22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92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81488D">
              <w:rPr>
                <w:rFonts w:ascii="Times New Roman" w:hAnsi="Times New Roman" w:cs="Times New Roman"/>
              </w:rPr>
              <w:t>5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7.</w:t>
            </w:r>
            <w:r w:rsidRPr="0081488D">
              <w:rPr>
                <w:rFonts w:ascii="Times New Roman" w:hAnsi="Times New Roman" w:cs="Times New Roman"/>
              </w:rPr>
              <w:t>1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D6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23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89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(2</w:t>
            </w:r>
            <w:r w:rsidR="00D60115">
              <w:rPr>
                <w:rFonts w:ascii="Times New Roman" w:hAnsi="Times New Roman" w:cs="Times New Roman" w:hint="eastAsia"/>
                <w:lang w:eastAsia="zh-CN"/>
              </w:rPr>
              <w:t>5.3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484602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1.3</w:t>
            </w:r>
            <w:r w:rsidR="00484602">
              <w:rPr>
                <w:rFonts w:ascii="Times New Roman" w:hAnsi="Times New Roman" w:cs="Times New Roman" w:hint="eastAsia"/>
                <w:lang w:eastAsia="zh-CN"/>
              </w:rPr>
              <w:t>9</w:t>
            </w:r>
            <w:r w:rsidRPr="0081488D">
              <w:rPr>
                <w:rFonts w:ascii="Times New Roman" w:hAnsi="Times New Roman" w:cs="Times New Roman"/>
              </w:rPr>
              <w:t xml:space="preserve"> (0.0</w:t>
            </w:r>
            <w:r w:rsidR="00484602"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484602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1.3</w:t>
            </w:r>
            <w:r w:rsidRPr="0081488D">
              <w:rPr>
                <w:rFonts w:ascii="Times New Roman" w:hAnsi="Times New Roman" w:cs="Times New Roman"/>
                <w:lang w:eastAsia="zh-CN"/>
              </w:rPr>
              <w:t>9</w:t>
            </w:r>
            <w:r w:rsidRPr="0081488D">
              <w:rPr>
                <w:rFonts w:ascii="Times New Roman" w:hAnsi="Times New Roman" w:cs="Times New Roman"/>
              </w:rPr>
              <w:t xml:space="preserve"> (0.0</w:t>
            </w:r>
            <w:r w:rsidR="00484602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7C3E96" w:rsidRDefault="001960F1" w:rsidP="00362E8A">
            <w:pPr>
              <w:rPr>
                <w:rFonts w:ascii="Times New Roman" w:hAnsi="Times New Roman" w:cs="Times New Roman"/>
                <w:b/>
              </w:rPr>
            </w:pPr>
            <w:r w:rsidRPr="007C3E96">
              <w:rPr>
                <w:rFonts w:ascii="Times New Roman" w:hAnsi="Times New Roman" w:cs="Times New Roman"/>
                <w:b/>
              </w:rPr>
              <w:t>Race/ethnicity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01402B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Non-Hispanic white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056211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055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056211" w:rsidP="00056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400</w:t>
            </w:r>
            <w:r w:rsidR="001960F1" w:rsidRPr="0081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05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</w:rPr>
              <w:t>36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9</w:t>
            </w:r>
            <w:r w:rsidRPr="0081488D">
              <w:rPr>
                <w:rFonts w:ascii="Times New Roman" w:hAnsi="Times New Roman" w:cs="Times New Roman"/>
              </w:rPr>
              <w:t xml:space="preserve">3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70.2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056211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366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Pr="0081488D">
              <w:rPr>
                <w:rFonts w:ascii="Times New Roman" w:hAnsi="Times New Roman" w:cs="Times New Roman"/>
              </w:rPr>
              <w:t xml:space="preserve"> (3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8.1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B90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901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55.1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283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8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(3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1.8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1.3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7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(0.02)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41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(0.02)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01402B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Non-Hispanic black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056211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4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70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056211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40</w:t>
            </w:r>
            <w:r w:rsidRPr="0081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05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33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8</w:t>
            </w:r>
            <w:r w:rsidRPr="0081488D">
              <w:rPr>
                <w:rFonts w:ascii="Times New Roman" w:hAnsi="Times New Roman" w:cs="Times New Roman"/>
              </w:rPr>
              <w:t xml:space="preserve">6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1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20</w:t>
            </w:r>
            <w:r w:rsidRPr="00814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056211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34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8</w:t>
            </w:r>
            <w:r w:rsidRPr="0081488D">
              <w:rPr>
                <w:rFonts w:ascii="Times New Roman" w:hAnsi="Times New Roman" w:cs="Times New Roman"/>
              </w:rPr>
              <w:t>4 (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</w:rPr>
              <w:t>7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354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81488D">
              <w:rPr>
                <w:rFonts w:ascii="Times New Roman" w:hAnsi="Times New Roman" w:cs="Times New Roman"/>
              </w:rPr>
              <w:t>8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</w:rPr>
              <w:t>.1)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23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52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41.9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59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1.6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(0.03)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01402B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Mexican-American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056211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96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056211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793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05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155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197.3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056211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396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</w:t>
            </w:r>
            <w:r w:rsidR="00056211">
              <w:rPr>
                <w:rFonts w:ascii="Times New Roman" w:hAnsi="Times New Roman" w:cs="Times New Roman" w:hint="eastAsia"/>
                <w:lang w:eastAsia="zh-CN"/>
              </w:rPr>
              <w:t>66.3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</w:rPr>
              <w:t>7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1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18.4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694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37.5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1.2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1.3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757EFD" w:rsidRDefault="00757EFD" w:rsidP="00362E8A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Other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757EFD" w:rsidRPr="0081488D" w:rsidRDefault="00757EFD" w:rsidP="0005621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257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757EFD" w:rsidRPr="0081488D" w:rsidRDefault="00757EFD" w:rsidP="0005621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1186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757EFD" w:rsidRPr="0081488D" w:rsidRDefault="00757EFD" w:rsidP="0005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3810 (189.1)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757EFD" w:rsidRPr="0081488D" w:rsidRDefault="00757EFD" w:rsidP="0005621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3591 (68.4)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757EFD" w:rsidRPr="0081488D" w:rsidRDefault="00757EFD" w:rsidP="00B90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2686 (93.4)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757EFD" w:rsidRPr="0081488D" w:rsidRDefault="00757EFD" w:rsidP="00B90BD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2650 (46.6)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EFD" w:rsidRPr="0081488D" w:rsidRDefault="00757EFD" w:rsidP="00B90BD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1.53 (0.07)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757EFD" w:rsidRPr="0081488D" w:rsidRDefault="00757EFD" w:rsidP="00B90BD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1.47 (0.02)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0D20D5" w:rsidRDefault="001960F1" w:rsidP="00362E8A">
            <w:pPr>
              <w:rPr>
                <w:rFonts w:ascii="Times New Roman" w:hAnsi="Times New Roman" w:cs="Times New Roman"/>
                <w:b/>
              </w:rPr>
            </w:pPr>
            <w:r w:rsidRPr="000D20D5">
              <w:rPr>
                <w:rFonts w:ascii="Times New Roman" w:hAnsi="Times New Roman" w:cs="Times New Roman"/>
                <w:b/>
              </w:rPr>
              <w:t xml:space="preserve">Body </w:t>
            </w:r>
            <w:r>
              <w:rPr>
                <w:rFonts w:ascii="Times New Roman" w:hAnsi="Times New Roman" w:cs="Times New Roman" w:hint="eastAsia"/>
                <w:b/>
                <w:lang w:eastAsia="zh-CN"/>
              </w:rPr>
              <w:t>m</w:t>
            </w:r>
            <w:r w:rsidRPr="000D20D5">
              <w:rPr>
                <w:rFonts w:ascii="Times New Roman" w:hAnsi="Times New Roman" w:cs="Times New Roman"/>
                <w:b/>
              </w:rPr>
              <w:t xml:space="preserve">ass index 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18323F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lastRenderedPageBreak/>
              <w:t xml:space="preserve">         &lt;</w:t>
            </w:r>
            <w:r>
              <w:rPr>
                <w:rFonts w:ascii="Times New Roman" w:hAnsi="Times New Roman" w:cs="Times New Roman"/>
              </w:rPr>
              <w:t>25.0</w:t>
            </w:r>
            <w:r w:rsidRPr="001832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5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45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945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451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1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05.4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582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(5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1.3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31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27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95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102.4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31404D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27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63</w:t>
            </w:r>
            <w:r w:rsidRPr="0081488D">
              <w:rPr>
                <w:rFonts w:ascii="Times New Roman" w:hAnsi="Times New Roman" w:cs="Times New Roman"/>
              </w:rPr>
              <w:t xml:space="preserve"> (4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3.2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1404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1.3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31404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18323F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25</w:t>
            </w:r>
            <w:r>
              <w:rPr>
                <w:rFonts w:ascii="Times New Roman" w:hAnsi="Times New Roman" w:cs="Times New Roman"/>
              </w:rPr>
              <w:t>.0</w:t>
            </w:r>
            <w:r w:rsidRPr="0018323F">
              <w:rPr>
                <w:rFonts w:ascii="Times New Roman" w:hAnsi="Times New Roman" w:cs="Times New Roman"/>
              </w:rPr>
              <w:t>-29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7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44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929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B90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35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8</w:t>
            </w:r>
            <w:r w:rsidRPr="0081488D">
              <w:rPr>
                <w:rFonts w:ascii="Times New Roman" w:hAnsi="Times New Roman" w:cs="Times New Roman"/>
              </w:rPr>
              <w:t xml:space="preserve">3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B90BDA">
              <w:rPr>
                <w:rFonts w:ascii="Times New Roman" w:hAnsi="Times New Roman" w:cs="Times New Roman" w:hint="eastAsia"/>
                <w:lang w:eastAsia="zh-CN"/>
              </w:rPr>
              <w:t>8</w:t>
            </w:r>
            <w:r w:rsidRPr="0081488D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 w:hint="eastAsia"/>
                <w:lang w:eastAsia="zh-CN"/>
              </w:rPr>
              <w:t>9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31404D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614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46.7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31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283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6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6.3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31404D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28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61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(3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0.</w:t>
            </w:r>
            <w:r w:rsidRPr="0081488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1404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1.3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31404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1.3</w:t>
            </w:r>
            <w:r w:rsidR="0031404D">
              <w:rPr>
                <w:rFonts w:ascii="Times New Roman" w:hAnsi="Times New Roman" w:cs="Times New Roman" w:hint="eastAsia"/>
                <w:lang w:eastAsia="zh-CN"/>
              </w:rPr>
              <w:t>7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(0.02)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757EFD" w:rsidRPr="0018323F" w:rsidRDefault="00757EFD" w:rsidP="00362E8A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18323F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 w:hint="eastAsia"/>
                <w:lang w:eastAsia="zh-CN"/>
              </w:rPr>
              <w:t>30.0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757EFD" w:rsidRPr="0081488D" w:rsidRDefault="00757EFD" w:rsidP="00B90BD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868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757EFD" w:rsidRPr="0081488D" w:rsidRDefault="00757EFD" w:rsidP="00B90BD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2466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757EFD" w:rsidRPr="0081488D" w:rsidRDefault="00757EFD" w:rsidP="0031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3805 (83.8)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757EFD" w:rsidRPr="0081488D" w:rsidRDefault="00757EFD" w:rsidP="0031404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3668 (50.3)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757EFD" w:rsidRPr="0081488D" w:rsidRDefault="00757EFD" w:rsidP="0031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2778 (65.6)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757EFD" w:rsidRPr="0081488D" w:rsidRDefault="00757EFD" w:rsidP="00584D3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2622 (32.1)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EFD" w:rsidRPr="0081488D" w:rsidRDefault="00757EFD" w:rsidP="0031404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1.48 (0.04)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757EFD" w:rsidRPr="0081488D" w:rsidRDefault="00757EFD" w:rsidP="00362E8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1.51 (0.02)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97499C" w:rsidRDefault="001960F1" w:rsidP="00362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History </w:t>
            </w:r>
            <w:r>
              <w:rPr>
                <w:rFonts w:ascii="Times New Roman" w:hAnsi="Times New Roman" w:cs="Times New Roman" w:hint="eastAsia"/>
                <w:b/>
                <w:lang w:eastAsia="zh-CN"/>
              </w:rPr>
              <w:t>of cardiovascular disease</w:t>
            </w:r>
            <w:r>
              <w:rPr>
                <w:rFonts w:ascii="Times New Roman" w:hAnsi="Times New Roman" w:cs="Times New Roman" w:hint="eastAsia"/>
                <w:b/>
                <w:vertAlign w:val="superscript"/>
                <w:lang w:eastAsia="zh-CN"/>
              </w:rPr>
              <w:t>3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5A22CD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5A22C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12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33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4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169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15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3.8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32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41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(1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53.</w:t>
            </w:r>
            <w:r w:rsidRPr="0081488D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24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71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1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27.6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26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07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(12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2.4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1.4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Pr="0081488D">
              <w:rPr>
                <w:rFonts w:ascii="Times New Roman" w:hAnsi="Times New Roman" w:cs="Times New Roman"/>
              </w:rPr>
              <w:t xml:space="preserve"> (0.0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1.3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8</w:t>
            </w:r>
            <w:r w:rsidRPr="0081488D">
              <w:rPr>
                <w:rFonts w:ascii="Times New Roman" w:hAnsi="Times New Roman" w:cs="Times New Roman"/>
              </w:rPr>
              <w:t xml:space="preserve"> (0.0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5A22CD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5A22C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19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47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A04280" w:rsidP="00A0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8028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36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70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56.5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362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Pr="0081488D">
              <w:rPr>
                <w:rFonts w:ascii="Times New Roman" w:hAnsi="Times New Roman" w:cs="Times New Roman"/>
              </w:rPr>
              <w:t xml:space="preserve"> (3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1.4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826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5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2.4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27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62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(2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3.7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0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(0.02)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1.43 (0.0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9502A9" w:rsidRDefault="00A9105A" w:rsidP="00236622">
            <w:pPr>
              <w:rPr>
                <w:rFonts w:ascii="Times New Roman" w:hAnsi="Times New Roman" w:cs="Times New Roman"/>
                <w:b/>
                <w:vertAlign w:val="superscript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D</w:t>
            </w:r>
            <w:r w:rsidR="001960F1" w:rsidRPr="0097499C">
              <w:rPr>
                <w:rFonts w:ascii="Times New Roman" w:hAnsi="Times New Roman" w:cs="Times New Roman" w:hint="eastAsia"/>
                <w:b/>
                <w:lang w:eastAsia="zh-CN"/>
              </w:rPr>
              <w:t>iabetes</w:t>
            </w:r>
            <w:r w:rsidR="001960F1">
              <w:rPr>
                <w:rFonts w:ascii="Times New Roman" w:hAnsi="Times New Roman" w:cs="Times New Roman" w:hint="eastAsia"/>
                <w:b/>
                <w:vertAlign w:val="superscript"/>
                <w:lang w:eastAsia="zh-CN"/>
              </w:rPr>
              <w:t>4</w:t>
            </w:r>
            <w:r w:rsidR="001960F1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18323F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 Yes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15</w:t>
            </w:r>
          </w:p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</w:rPr>
              <w:t>4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26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122</w:t>
            </w:r>
            <w:r w:rsidRPr="0081488D">
              <w:rPr>
                <w:rFonts w:ascii="Times New Roman" w:hAnsi="Times New Roman" w:cs="Times New Roman"/>
              </w:rPr>
              <w:t xml:space="preserve"> (1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16.5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637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81488D">
              <w:rPr>
                <w:rFonts w:ascii="Times New Roman" w:hAnsi="Times New Roman" w:cs="Times New Roman"/>
              </w:rPr>
              <w:t>14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2.9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449</w:t>
            </w:r>
            <w:r w:rsidR="00E35BC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94.3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28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44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97.0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38</w:t>
            </w:r>
            <w:r w:rsidR="0097469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(0.0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1.3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7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(0.04)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18323F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A04280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19</w:t>
            </w:r>
            <w:r w:rsidR="00A04280">
              <w:rPr>
                <w:rFonts w:ascii="Times New Roman" w:hAnsi="Times New Roman" w:cs="Times New Roman" w:hint="eastAsia"/>
                <w:lang w:eastAsia="zh-CN"/>
              </w:rPr>
              <w:t>62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A04280" w:rsidP="00A04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7953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</w:rPr>
              <w:t>36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58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52.8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361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(3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1.6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819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47.0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27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Pr="0081488D">
              <w:rPr>
                <w:rFonts w:ascii="Times New Roman" w:hAnsi="Times New Roman" w:cs="Times New Roman"/>
              </w:rPr>
              <w:t>4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4.4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(0.02)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1.43 (0.0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4B7CAB" w:rsidRDefault="001960F1" w:rsidP="00362E8A">
            <w:pPr>
              <w:rPr>
                <w:rFonts w:ascii="Times New Roman" w:hAnsi="Times New Roman" w:cs="Times New Roman"/>
                <w:b/>
                <w:vertAlign w:val="superscript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>Self-reported c</w:t>
            </w:r>
            <w:r w:rsidRPr="0097499C">
              <w:rPr>
                <w:rFonts w:ascii="Times New Roman" w:hAnsi="Times New Roman" w:cs="Times New Roman" w:hint="eastAsia"/>
                <w:b/>
                <w:lang w:eastAsia="zh-CN"/>
              </w:rPr>
              <w:t>hronic kidney disease</w:t>
            </w:r>
            <w:r>
              <w:rPr>
                <w:rFonts w:ascii="Times New Roman" w:hAnsi="Times New Roman" w:cs="Times New Roman" w:hint="eastAsia"/>
                <w:b/>
                <w:vertAlign w:val="superscript"/>
                <w:lang w:eastAsia="zh-CN"/>
              </w:rPr>
              <w:t>5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18323F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 Yes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3912B3" w:rsidP="00391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63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912B3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9</w:t>
            </w:r>
            <w:r w:rsidR="003912B3">
              <w:rPr>
                <w:rFonts w:ascii="Times New Roman" w:hAnsi="Times New Roman" w:cs="Times New Roman" w:hint="eastAsia"/>
                <w:lang w:eastAsia="zh-CN"/>
              </w:rPr>
              <w:t>7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DD0385" w:rsidP="00DD0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2939</w:t>
            </w:r>
            <w:r w:rsidR="001960F1" w:rsidRPr="0081488D">
              <w:rPr>
                <w:rFonts w:ascii="Times New Roman" w:hAnsi="Times New Roman" w:cs="Times New Roman"/>
              </w:rPr>
              <w:t xml:space="preserve"> </w:t>
            </w:r>
            <w:r w:rsidR="001960F1" w:rsidRPr="0081488D">
              <w:rPr>
                <w:rFonts w:ascii="Times New Roman" w:hAnsi="Times New Roman" w:cs="Times New Roman"/>
                <w:lang w:eastAsia="zh-CN"/>
              </w:rPr>
              <w:t>(</w:t>
            </w:r>
            <w:r>
              <w:rPr>
                <w:rFonts w:ascii="Times New Roman" w:hAnsi="Times New Roman" w:cs="Times New Roman" w:hint="eastAsia"/>
                <w:lang w:eastAsia="zh-CN"/>
              </w:rPr>
              <w:t>229.0</w:t>
            </w:r>
            <w:r w:rsidR="001960F1"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DD0385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193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337.</w:t>
            </w:r>
            <w:r w:rsidRPr="0081488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DD0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162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170.3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DD0385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Pr="0081488D">
              <w:rPr>
                <w:rFonts w:ascii="Times New Roman" w:hAnsi="Times New Roman" w:cs="Times New Roman"/>
              </w:rPr>
              <w:t>29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28</w:t>
            </w:r>
            <w:r w:rsidRPr="008148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  <w:lang w:eastAsia="zh-CN"/>
              </w:rPr>
              <w:t>.0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DD038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46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  <w:lang w:eastAsia="zh-CN"/>
              </w:rPr>
              <w:t>0)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634EEA" w:rsidP="00634EE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2.9</w:t>
            </w:r>
            <w:r w:rsidR="001960F1" w:rsidRPr="0081488D">
              <w:rPr>
                <w:rFonts w:ascii="Times New Roman" w:hAnsi="Times New Roman" w:cs="Times New Roman"/>
                <w:lang w:eastAsia="zh-CN"/>
              </w:rPr>
              <w:t>1 (</w:t>
            </w:r>
            <w:r>
              <w:rPr>
                <w:rFonts w:ascii="Times New Roman" w:hAnsi="Times New Roman" w:cs="Times New Roman" w:hint="eastAsia"/>
                <w:lang w:eastAsia="zh-CN"/>
              </w:rPr>
              <w:t>1.36</w:t>
            </w:r>
            <w:r w:rsidR="001960F1"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18323F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DD0385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21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10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DD0385" w:rsidP="00DD0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82</w:t>
            </w:r>
            <w:r w:rsidR="001960F1" w:rsidRPr="0081488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DD0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636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52.</w:t>
            </w:r>
            <w:r w:rsidRPr="0081488D">
              <w:rPr>
                <w:rFonts w:ascii="Times New Roman" w:hAnsi="Times New Roman" w:cs="Times New Roman"/>
              </w:rPr>
              <w:t>6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DD0385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361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7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(3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1.4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DD0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806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46.9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DD0385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27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60</w:t>
            </w:r>
            <w:r w:rsidRPr="0081488D">
              <w:rPr>
                <w:rFonts w:ascii="Times New Roman" w:hAnsi="Times New Roman" w:cs="Times New Roman"/>
              </w:rPr>
              <w:t xml:space="preserve"> (2</w:t>
            </w:r>
            <w:r w:rsidR="00DD0385">
              <w:rPr>
                <w:rFonts w:ascii="Times New Roman" w:hAnsi="Times New Roman" w:cs="Times New Roman" w:hint="eastAsia"/>
                <w:lang w:eastAsia="zh-CN"/>
              </w:rPr>
              <w:t>4.5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634EE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(0.02)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634EE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(0.01)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A47514" w:rsidRDefault="001960F1" w:rsidP="00362E8A">
            <w:pPr>
              <w:rPr>
                <w:rFonts w:ascii="Times New Roman" w:hAnsi="Times New Roman" w:cs="Times New Roman"/>
                <w:b/>
              </w:rPr>
            </w:pPr>
            <w:r w:rsidRPr="00A47514">
              <w:rPr>
                <w:rFonts w:ascii="Times New Roman" w:hAnsi="Times New Roman" w:cs="Times New Roman"/>
                <w:b/>
              </w:rPr>
              <w:t>Smoking status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FB334F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smoker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634EE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5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62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634EEA" w:rsidP="0063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2056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634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36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32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97.0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634EE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690</w:t>
            </w:r>
            <w:r w:rsidRPr="0081488D">
              <w:rPr>
                <w:rFonts w:ascii="Times New Roman" w:hAnsi="Times New Roman" w:cs="Times New Roman"/>
              </w:rPr>
              <w:t xml:space="preserve"> (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71.8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27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68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7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6.1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27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</w:rPr>
              <w:t>3 (4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</w:rPr>
              <w:t>.9)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1.45 (0.04)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50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(0.02)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FB334F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Former smoker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634EE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5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53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634EE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727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634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37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91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(1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31.6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714</w:t>
            </w:r>
            <w:r w:rsidRPr="0081488D">
              <w:rPr>
                <w:rFonts w:ascii="Times New Roman" w:hAnsi="Times New Roman" w:cs="Times New Roman"/>
              </w:rPr>
              <w:t xml:space="preserve"> (6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6.0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969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79</w:t>
            </w:r>
            <w:r w:rsidRPr="00814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29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21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(4</w:t>
            </w:r>
            <w:r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  <w:lang w:eastAsia="zh-CN"/>
              </w:rPr>
              <w:t>0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1.3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(0.03)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1.3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FB334F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smoked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634EE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10</w:t>
            </w:r>
            <w:r w:rsidR="00634EEA">
              <w:rPr>
                <w:rFonts w:ascii="Times New Roman" w:hAnsi="Times New Roman" w:cs="Times New Roman" w:hint="eastAsia"/>
                <w:lang w:eastAsia="zh-CN"/>
              </w:rPr>
              <w:t>61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634EEA" w:rsidP="00634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46</w:t>
            </w:r>
            <w:r w:rsidR="001960F1" w:rsidRPr="008148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531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10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5.9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35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</w:rPr>
              <w:t>8 (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39.1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721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>
              <w:rPr>
                <w:rFonts w:ascii="Times New Roman" w:hAnsi="Times New Roman" w:cs="Times New Roman"/>
              </w:rPr>
              <w:t>83.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714</w:t>
            </w:r>
            <w:r w:rsidRPr="0081488D">
              <w:rPr>
                <w:rFonts w:ascii="Times New Roman" w:hAnsi="Times New Roman" w:cs="Times New Roman"/>
              </w:rPr>
              <w:t xml:space="preserve"> (3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2.2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05011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1.42 (0.0</w:t>
            </w:r>
            <w:r w:rsidR="00050113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6B4E18" w:rsidRDefault="001960F1" w:rsidP="00362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lastRenderedPageBreak/>
              <w:t>Heavy user of a</w:t>
            </w:r>
            <w:r w:rsidRPr="006B4E18">
              <w:rPr>
                <w:rFonts w:ascii="Times New Roman" w:hAnsi="Times New Roman" w:cs="Times New Roman"/>
                <w:b/>
              </w:rPr>
              <w:t>lcohol</w:t>
            </w:r>
            <w:r>
              <w:rPr>
                <w:rFonts w:ascii="Times New Roman" w:hAnsi="Times New Roman" w:cs="Times New Roman" w:hint="eastAsia"/>
                <w:b/>
                <w:vertAlign w:val="superscript"/>
                <w:lang w:eastAsia="zh-CN"/>
              </w:rPr>
              <w:t>6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18323F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 Yes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1270F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1270FA">
              <w:rPr>
                <w:rFonts w:ascii="Times New Roman" w:hAnsi="Times New Roman" w:cs="Times New Roman" w:hint="eastAsia"/>
                <w:lang w:eastAsia="zh-CN"/>
              </w:rPr>
              <w:t>43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1270F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</w:t>
            </w:r>
            <w:r w:rsidR="001270FA">
              <w:rPr>
                <w:rFonts w:ascii="Times New Roman" w:hAnsi="Times New Roman" w:cs="Times New Roman" w:hint="eastAsia"/>
                <w:lang w:eastAsia="zh-CN"/>
              </w:rPr>
              <w:t>244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127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38</w:t>
            </w:r>
            <w:r w:rsidR="001270FA"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Pr="0081488D">
              <w:rPr>
                <w:rFonts w:ascii="Times New Roman" w:hAnsi="Times New Roman" w:cs="Times New Roman"/>
              </w:rPr>
              <w:t xml:space="preserve">2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12</w:t>
            </w:r>
            <w:r w:rsidR="001270FA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1270F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37</w:t>
            </w:r>
            <w:r w:rsidR="001270FA">
              <w:rPr>
                <w:rFonts w:ascii="Times New Roman" w:hAnsi="Times New Roman" w:cs="Times New Roman" w:hint="eastAsia"/>
                <w:lang w:eastAsia="zh-CN"/>
              </w:rPr>
              <w:t>0</w:t>
            </w:r>
            <w:r w:rsidRPr="0081488D">
              <w:rPr>
                <w:rFonts w:ascii="Times New Roman" w:hAnsi="Times New Roman" w:cs="Times New Roman"/>
              </w:rPr>
              <w:t>8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(6</w:t>
            </w:r>
            <w:r w:rsidR="001270FA">
              <w:rPr>
                <w:rFonts w:ascii="Times New Roman" w:hAnsi="Times New Roman" w:cs="Times New Roman" w:hint="eastAsia"/>
                <w:lang w:eastAsia="zh-CN"/>
              </w:rPr>
              <w:t>6.9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7B3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29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8</w:t>
            </w: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10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7</w:t>
            </w:r>
            <w:r w:rsidRPr="00814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7B38F9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807</w:t>
            </w:r>
            <w:r w:rsidRPr="0081488D">
              <w:rPr>
                <w:rFonts w:ascii="Times New Roman" w:hAnsi="Times New Roman" w:cs="Times New Roman"/>
              </w:rPr>
              <w:t xml:space="preserve"> (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40.</w:t>
            </w:r>
            <w:r w:rsidRPr="0081488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1.41 (0.04)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7B38F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41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18323F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1270F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17</w:t>
            </w:r>
            <w:r w:rsidR="001270FA">
              <w:rPr>
                <w:rFonts w:ascii="Times New Roman" w:hAnsi="Times New Roman" w:cs="Times New Roman" w:hint="eastAsia"/>
                <w:lang w:eastAsia="zh-CN"/>
              </w:rPr>
              <w:t>22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1270FA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6</w:t>
            </w:r>
            <w:r w:rsidR="001270FA">
              <w:rPr>
                <w:rFonts w:ascii="Times New Roman" w:hAnsi="Times New Roman" w:cs="Times New Roman" w:hint="eastAsia"/>
                <w:lang w:eastAsia="zh-CN"/>
              </w:rPr>
              <w:t>663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7B3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35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83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Pr="0081488D">
              <w:rPr>
                <w:rFonts w:ascii="Times New Roman" w:hAnsi="Times New Roman" w:cs="Times New Roman"/>
              </w:rPr>
              <w:t>7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3.0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7B38F9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612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29.9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7B3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754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81488D">
              <w:rPr>
                <w:rFonts w:ascii="Times New Roman" w:hAnsi="Times New Roman" w:cs="Times New Roman"/>
              </w:rPr>
              <w:t>5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6.4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7B38F9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27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58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(2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5.4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7B38F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(0.03)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7B38F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1.43 (0.0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AE4FB0" w:rsidRDefault="001960F1" w:rsidP="00255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Physical</w:t>
            </w:r>
            <w:r>
              <w:rPr>
                <w:rFonts w:ascii="Times New Roman" w:hAnsi="Times New Roman" w:cs="Times New Roman" w:hint="eastAsia"/>
                <w:b/>
                <w:lang w:eastAsia="zh-CN"/>
              </w:rPr>
              <w:t xml:space="preserve"> </w:t>
            </w:r>
            <w:r w:rsidRPr="00AE4FB0">
              <w:rPr>
                <w:rFonts w:ascii="Times New Roman" w:hAnsi="Times New Roman" w:cs="Times New Roman"/>
                <w:b/>
              </w:rPr>
              <w:t>activ</w:t>
            </w:r>
            <w:r w:rsidR="00255770">
              <w:rPr>
                <w:rFonts w:ascii="Times New Roman" w:hAnsi="Times New Roman" w:cs="Times New Roman" w:hint="eastAsia"/>
                <w:b/>
                <w:lang w:eastAsia="zh-CN"/>
              </w:rPr>
              <w:t>ity</w:t>
            </w:r>
            <w:r>
              <w:rPr>
                <w:rFonts w:ascii="Times New Roman" w:hAnsi="Times New Roman" w:cs="Times New Roman" w:hint="eastAsia"/>
                <w:b/>
                <w:vertAlign w:val="superscript"/>
                <w:lang w:eastAsia="zh-CN"/>
              </w:rPr>
              <w:t>7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362E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1960F1" w:rsidRPr="0018323F" w:rsidRDefault="001960F1" w:rsidP="00255770">
            <w:pPr>
              <w:jc w:val="right"/>
              <w:rPr>
                <w:rFonts w:ascii="Times New Roman" w:hAnsi="Times New Roman" w:cs="Times New Roman"/>
              </w:rPr>
            </w:pPr>
            <w:r w:rsidRPr="0018323F">
              <w:rPr>
                <w:rFonts w:ascii="Times New Roman" w:hAnsi="Times New Roman" w:cs="Times New Roman"/>
              </w:rPr>
              <w:t xml:space="preserve">                 </w:t>
            </w:r>
            <w:r w:rsidR="00255770">
              <w:rPr>
                <w:rFonts w:ascii="Times New Roman" w:hAnsi="Times New Roman" w:cs="Times New Roman" w:hint="eastAsia"/>
                <w:lang w:eastAsia="zh-CN"/>
              </w:rPr>
              <w:t>Active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775349" w:rsidP="0077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985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1960F1" w:rsidRPr="0081488D" w:rsidRDefault="00775349" w:rsidP="0077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4552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1960F1" w:rsidRPr="0081488D" w:rsidRDefault="001960F1" w:rsidP="00775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89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77.2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1960F1" w:rsidRPr="0081488D" w:rsidRDefault="001960F1" w:rsidP="00775349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682</w:t>
            </w:r>
            <w:r w:rsidRPr="0081488D">
              <w:rPr>
                <w:rFonts w:ascii="Times New Roman" w:hAnsi="Times New Roman" w:cs="Times New Roman"/>
              </w:rPr>
              <w:t xml:space="preserve"> (3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8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.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1960F1" w:rsidRPr="0081488D" w:rsidRDefault="001960F1" w:rsidP="00775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3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040</w:t>
            </w:r>
            <w:r w:rsidRPr="0081488D">
              <w:rPr>
                <w:rFonts w:ascii="Times New Roman" w:hAnsi="Times New Roman" w:cs="Times New Roman"/>
              </w:rPr>
              <w:t xml:space="preserve"> </w:t>
            </w:r>
            <w:r w:rsidRPr="0081488D">
              <w:rPr>
                <w:rFonts w:ascii="Times New Roman" w:hAnsi="Times New Roman" w:cs="Times New Roman"/>
                <w:lang w:eastAsia="zh-CN"/>
              </w:rPr>
              <w:t>(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70.0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960F1" w:rsidRPr="0081488D" w:rsidRDefault="001960F1" w:rsidP="00775349">
            <w:pPr>
              <w:jc w:val="center"/>
              <w:rPr>
                <w:rFonts w:ascii="Times New Roman" w:hAnsi="Times New Roman" w:cs="Times New Roman"/>
              </w:rPr>
            </w:pPr>
            <w:r w:rsidRPr="0081488D">
              <w:rPr>
                <w:rFonts w:ascii="Times New Roman" w:hAnsi="Times New Roman" w:cs="Times New Roman"/>
              </w:rPr>
              <w:t>28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1488D">
              <w:rPr>
                <w:rFonts w:ascii="Times New Roman" w:hAnsi="Times New Roman" w:cs="Times New Roman"/>
              </w:rPr>
              <w:t>(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9.0</w:t>
            </w:r>
            <w:r w:rsidRPr="00814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81488D" w:rsidRDefault="001960F1" w:rsidP="007B38F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1.3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(0.03)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960F1" w:rsidRPr="0081488D" w:rsidRDefault="001960F1" w:rsidP="007B38F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1488D">
              <w:rPr>
                <w:rFonts w:ascii="Times New Roman" w:hAnsi="Times New Roman" w:cs="Times New Roman"/>
                <w:lang w:eastAsia="zh-CN"/>
              </w:rPr>
              <w:t>1.4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1488D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7B38F9"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Pr="0081488D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775349" w:rsidRPr="00786A6E" w:rsidTr="00001F7C">
        <w:tc>
          <w:tcPr>
            <w:tcW w:w="1813" w:type="dxa"/>
            <w:tcBorders>
              <w:left w:val="nil"/>
              <w:right w:val="nil"/>
            </w:tcBorders>
          </w:tcPr>
          <w:p w:rsidR="00757EFD" w:rsidRPr="0018323F" w:rsidRDefault="004B5986" w:rsidP="00255770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I</w:t>
            </w:r>
            <w:r w:rsidR="00255770">
              <w:rPr>
                <w:rFonts w:ascii="Times New Roman" w:hAnsi="Times New Roman" w:cs="Times New Roman" w:hint="eastAsia"/>
                <w:lang w:eastAsia="zh-CN"/>
              </w:rPr>
              <w:t>nactive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757EFD" w:rsidRPr="0081488D" w:rsidRDefault="00775349" w:rsidP="0077534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1169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757EFD" w:rsidRDefault="00775349" w:rsidP="0077534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3790</w:t>
            </w:r>
          </w:p>
        </w:tc>
        <w:tc>
          <w:tcPr>
            <w:tcW w:w="1011" w:type="dxa"/>
            <w:tcBorders>
              <w:left w:val="nil"/>
              <w:right w:val="nil"/>
            </w:tcBorders>
          </w:tcPr>
          <w:p w:rsidR="00757EFD" w:rsidRPr="0081488D" w:rsidRDefault="00775349" w:rsidP="00775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33</w:t>
            </w:r>
            <w:r w:rsidR="00757EFD">
              <w:rPr>
                <w:rFonts w:ascii="Times New Roman" w:hAnsi="Times New Roman" w:cs="Times New Roman" w:hint="eastAsia"/>
                <w:lang w:eastAsia="zh-CN"/>
              </w:rPr>
              <w:t>3</w:t>
            </w:r>
            <w:r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="00757EFD">
              <w:rPr>
                <w:rFonts w:ascii="Times New Roman" w:hAnsi="Times New Roman" w:cs="Times New Roman" w:hint="eastAsia"/>
                <w:lang w:eastAsia="zh-CN"/>
              </w:rPr>
              <w:t xml:space="preserve"> (6</w:t>
            </w:r>
            <w:r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="00757EFD">
              <w:rPr>
                <w:rFonts w:ascii="Times New Roman" w:hAnsi="Times New Roman" w:cs="Times New Roman" w:hint="eastAsia"/>
                <w:lang w:eastAsia="zh-CN"/>
              </w:rPr>
              <w:t>.</w:t>
            </w:r>
            <w:r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="00757EFD"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757EFD" w:rsidRPr="0081488D" w:rsidRDefault="00757EFD" w:rsidP="0077534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35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02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(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51.0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757EFD" w:rsidRPr="0081488D" w:rsidRDefault="00757EFD" w:rsidP="00775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25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29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(4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6</w:t>
            </w:r>
            <w:r>
              <w:rPr>
                <w:rFonts w:ascii="Times New Roman" w:hAnsi="Times New Roman" w:cs="Times New Roman" w:hint="eastAsia"/>
                <w:lang w:eastAsia="zh-CN"/>
              </w:rPr>
              <w:t>.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2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757EFD" w:rsidRPr="0081488D" w:rsidRDefault="00757EFD" w:rsidP="0077534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26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3</w:t>
            </w:r>
            <w:r>
              <w:rPr>
                <w:rFonts w:ascii="Times New Roman" w:hAnsi="Times New Roman" w:cs="Times New Roman" w:hint="eastAsia"/>
                <w:lang w:eastAsia="zh-CN"/>
              </w:rPr>
              <w:t>6 (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30</w:t>
            </w:r>
            <w:r>
              <w:rPr>
                <w:rFonts w:ascii="Times New Roman" w:hAnsi="Times New Roman" w:cs="Times New Roman" w:hint="eastAsia"/>
                <w:lang w:eastAsia="zh-CN"/>
              </w:rPr>
              <w:t>.1)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57EFD" w:rsidRPr="0081488D" w:rsidRDefault="00757EFD" w:rsidP="0077534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1.4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4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(0.03)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757EFD" w:rsidRPr="0081488D" w:rsidRDefault="00757EFD" w:rsidP="0077534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1.43 (0.0</w:t>
            </w:r>
            <w:r w:rsidR="00775349">
              <w:rPr>
                <w:rFonts w:ascii="Times New Roman" w:hAnsi="Times New Roman" w:cs="Times New Roman" w:hint="eastAsia"/>
                <w:lang w:eastAsia="zh-CN"/>
              </w:rPr>
              <w:t>2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</w:tr>
    </w:tbl>
    <w:p w:rsidR="001960F1" w:rsidRPr="00921F76" w:rsidRDefault="001960F1" w:rsidP="001960F1">
      <w:pPr>
        <w:rPr>
          <w:rFonts w:ascii="Times New Roman" w:hAnsi="Times New Roman" w:cs="Times New Roman"/>
          <w:b/>
          <w:lang w:eastAsia="zh-CN"/>
        </w:rPr>
      </w:pPr>
    </w:p>
    <w:p w:rsidR="001960F1" w:rsidRDefault="001960F1" w:rsidP="00196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4FE">
        <w:rPr>
          <w:rFonts w:ascii="Times New Roman" w:hAnsi="Times New Roman" w:cs="Times New Roman"/>
          <w:vertAlign w:val="superscript"/>
          <w:lang w:eastAsia="zh-CN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4B7CAB">
        <w:rPr>
          <w:rFonts w:ascii="Times New Roman" w:hAnsi="Times New Roman" w:cs="Times New Roman"/>
          <w:sz w:val="24"/>
          <w:szCs w:val="24"/>
        </w:rPr>
        <w:t xml:space="preserve">Sample size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4B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CAB">
        <w:rPr>
          <w:rFonts w:ascii="Times New Roman" w:hAnsi="Times New Roman" w:cs="Times New Roman"/>
          <w:sz w:val="24"/>
          <w:szCs w:val="24"/>
        </w:rPr>
        <w:t>unweighted</w:t>
      </w:r>
      <w:proofErr w:type="spellEnd"/>
      <w:r w:rsidRPr="004B7CAB">
        <w:rPr>
          <w:rFonts w:ascii="Times New Roman" w:hAnsi="Times New Roman" w:cs="Times New Roman"/>
          <w:sz w:val="24"/>
          <w:szCs w:val="24"/>
        </w:rPr>
        <w:t xml:space="preserve">. Pregnant women </w:t>
      </w:r>
      <w:r>
        <w:rPr>
          <w:rFonts w:ascii="Times New Roman" w:hAnsi="Times New Roman" w:cs="Times New Roman"/>
          <w:sz w:val="24"/>
          <w:szCs w:val="24"/>
        </w:rPr>
        <w:t>and individuals missing data on blood pressure measurement and hypertension status, reporting being on a low salt or low sodium diet or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taking antihypertensive medication</w:t>
      </w:r>
      <w:r>
        <w:rPr>
          <w:rFonts w:ascii="Times New Roman" w:hAnsi="Times New Roman" w:cs="Times New Roman"/>
          <w:sz w:val="24"/>
          <w:szCs w:val="24"/>
        </w:rPr>
        <w:t xml:space="preserve"> are excluded.</w:t>
      </w:r>
    </w:p>
    <w:p w:rsidR="001960F1" w:rsidRDefault="001960F1" w:rsidP="001960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 w:rsidRPr="001944FE">
        <w:rPr>
          <w:rFonts w:ascii="Times New Roman" w:hAnsi="Times New Roman" w:cs="Times New Roman" w:hint="eastAsia"/>
          <w:vertAlign w:val="superscript"/>
          <w:lang w:eastAsia="zh-CN"/>
        </w:rPr>
        <w:t>2</w:t>
      </w:r>
      <w:r w:rsidRPr="001944FE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 w:rsidRPr="0056150B">
        <w:rPr>
          <w:rFonts w:ascii="Times New Roman" w:hAnsi="Times New Roman" w:cs="Times New Roman"/>
          <w:sz w:val="24"/>
          <w:szCs w:val="24"/>
        </w:rPr>
        <w:t xml:space="preserve">Hypertension </w:t>
      </w:r>
      <w:r>
        <w:rPr>
          <w:rFonts w:ascii="Times New Roman" w:hAnsi="Times New Roman" w:cs="Times New Roman"/>
          <w:sz w:val="24"/>
          <w:szCs w:val="24"/>
        </w:rPr>
        <w:t>included both diagnosed and undiagnosed hypertension. Participants were classified as having diagnosed</w:t>
      </w:r>
      <w:r w:rsidRPr="00561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h</w:t>
      </w:r>
      <w:r w:rsidRPr="0056150B">
        <w:rPr>
          <w:rFonts w:ascii="Times New Roman" w:hAnsi="Times New Roman" w:cs="Times New Roman"/>
          <w:sz w:val="24"/>
          <w:szCs w:val="24"/>
        </w:rPr>
        <w:t xml:space="preserve">ypertension </w:t>
      </w:r>
      <w:r>
        <w:rPr>
          <w:rFonts w:ascii="Times New Roman" w:hAnsi="Times New Roman" w:cs="Times New Roman"/>
          <w:sz w:val="24"/>
          <w:szCs w:val="24"/>
        </w:rPr>
        <w:t>if they indicated that a health care provider told them they</w:t>
      </w:r>
      <w:r w:rsidRPr="00E31E6A">
        <w:rPr>
          <w:rFonts w:ascii="Times New Roman" w:hAnsi="Times New Roman" w:cs="Times New Roman"/>
          <w:sz w:val="24"/>
          <w:szCs w:val="24"/>
        </w:rPr>
        <w:t xml:space="preserve"> had high blood pressure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and as having</w:t>
      </w:r>
      <w:r>
        <w:rPr>
          <w:rFonts w:ascii="Times New Roman" w:hAnsi="Times New Roman" w:cs="Times New Roman"/>
          <w:sz w:val="24"/>
          <w:szCs w:val="24"/>
        </w:rPr>
        <w:t xml:space="preserve"> undiagnosed hypertension if they indicated they had not been told they had high blood pressure but were found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to have a </w:t>
      </w:r>
      <w:r w:rsidRPr="0056150B">
        <w:rPr>
          <w:rFonts w:ascii="Times New Roman" w:hAnsi="Times New Roman" w:cs="Times New Roman"/>
          <w:sz w:val="24"/>
          <w:szCs w:val="24"/>
        </w:rPr>
        <w:t>mean systolic blood pressure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50B">
        <w:rPr>
          <w:rFonts w:ascii="Times New Roman" w:hAnsi="Times New Roman" w:cs="Times New Roman"/>
          <w:sz w:val="24"/>
          <w:szCs w:val="24"/>
        </w:rPr>
        <w:t>≥140 mmHg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 </w:t>
      </w:r>
      <w:r w:rsidRPr="0056150B">
        <w:rPr>
          <w:rFonts w:ascii="Times New Roman" w:hAnsi="Times New Roman" w:cs="Times New Roman"/>
          <w:sz w:val="24"/>
          <w:szCs w:val="24"/>
        </w:rPr>
        <w:t>mean diastolic blood pressure ≥90 mmHg.</w:t>
      </w:r>
    </w:p>
    <w:p w:rsidR="001960F1" w:rsidRDefault="001960F1" w:rsidP="001960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</w:p>
    <w:p w:rsidR="001960F1" w:rsidRDefault="001960F1" w:rsidP="001960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944FE">
        <w:rPr>
          <w:rFonts w:ascii="Times New Roman" w:hAnsi="Times New Roman" w:cs="Times New Roman" w:hint="eastAsia"/>
          <w:vertAlign w:val="superscript"/>
          <w:lang w:eastAsia="zh-CN"/>
        </w:rPr>
        <w:t>3</w:t>
      </w:r>
      <w:r w:rsidRPr="001944FE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 w:rsidRPr="00DF29F8">
        <w:rPr>
          <w:rFonts w:ascii="Times New Roman" w:hAnsi="Times New Roman" w:cs="Times New Roman"/>
          <w:sz w:val="24"/>
          <w:szCs w:val="24"/>
          <w:lang w:eastAsia="zh-CN"/>
        </w:rPr>
        <w:t xml:space="preserve">Cardiovascular diseases included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self-reported </w:t>
      </w:r>
      <w:r w:rsidRPr="00DF29F8">
        <w:rPr>
          <w:rFonts w:ascii="Times New Roman" w:hAnsi="Times New Roman" w:cs="Times New Roman"/>
          <w:sz w:val="24"/>
          <w:szCs w:val="24"/>
          <w:lang w:eastAsia="zh-CN"/>
        </w:rPr>
        <w:t>history of coronary heart disease, heart attack, angina, chronic heart failure, or stroke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1960F1" w:rsidRDefault="001960F1" w:rsidP="001960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60F1" w:rsidRDefault="001960F1" w:rsidP="001960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944FE">
        <w:rPr>
          <w:rFonts w:ascii="Times New Roman" w:hAnsi="Times New Roman" w:cs="Times New Roman" w:hint="eastAsia"/>
          <w:vertAlign w:val="superscript"/>
          <w:lang w:eastAsia="zh-CN"/>
        </w:rPr>
        <w:t>4</w:t>
      </w:r>
      <w:r w:rsidRPr="001944FE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>D</w:t>
      </w:r>
      <w:r w:rsidRPr="00DF29F8">
        <w:rPr>
          <w:rFonts w:ascii="Times New Roman" w:hAnsi="Times New Roman" w:cs="Times New Roman"/>
          <w:sz w:val="24"/>
          <w:szCs w:val="24"/>
          <w:lang w:eastAsia="zh-CN"/>
        </w:rPr>
        <w:t>iabetes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mellitus was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based on participants</w:t>
      </w:r>
      <w:r>
        <w:rPr>
          <w:rFonts w:ascii="Times New Roman" w:hAnsi="Times New Roman" w:cs="Times New Roman"/>
          <w:sz w:val="24"/>
          <w:szCs w:val="24"/>
          <w:lang w:eastAsia="zh-CN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self-reported history of diabetes diagnosis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DF29F8">
        <w:rPr>
          <w:rFonts w:ascii="Times New Roman" w:hAnsi="Times New Roman" w:cs="Times New Roman"/>
          <w:sz w:val="24"/>
          <w:szCs w:val="24"/>
          <w:lang w:eastAsia="zh-CN"/>
        </w:rPr>
        <w:t xml:space="preserve">or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use of</w:t>
      </w:r>
      <w:r w:rsidRPr="00DF29F8">
        <w:rPr>
          <w:rFonts w:ascii="Times New Roman" w:hAnsi="Times New Roman" w:cs="Times New Roman"/>
          <w:sz w:val="24"/>
          <w:szCs w:val="24"/>
          <w:lang w:eastAsia="zh-CN"/>
        </w:rPr>
        <w:t xml:space="preserve"> insulin or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other </w:t>
      </w:r>
      <w:r w:rsidRPr="00DF29F8">
        <w:rPr>
          <w:rFonts w:ascii="Times New Roman" w:hAnsi="Times New Roman" w:cs="Times New Roman"/>
          <w:sz w:val="24"/>
          <w:szCs w:val="24"/>
        </w:rPr>
        <w:t xml:space="preserve">diabetic </w:t>
      </w:r>
      <w:r>
        <w:rPr>
          <w:rFonts w:ascii="Times New Roman" w:hAnsi="Times New Roman" w:cs="Times New Roman"/>
          <w:sz w:val="24"/>
          <w:szCs w:val="24"/>
        </w:rPr>
        <w:t>medications</w:t>
      </w:r>
      <w:r w:rsidRPr="00DF29F8">
        <w:rPr>
          <w:rFonts w:ascii="Times New Roman" w:hAnsi="Times New Roman" w:cs="Times New Roman"/>
          <w:sz w:val="24"/>
          <w:szCs w:val="24"/>
        </w:rPr>
        <w:t xml:space="preserve"> to lower blood </w:t>
      </w:r>
      <w:r>
        <w:rPr>
          <w:rFonts w:ascii="Times New Roman" w:hAnsi="Times New Roman" w:cs="Times New Roman"/>
          <w:sz w:val="24"/>
          <w:szCs w:val="24"/>
        </w:rPr>
        <w:t>glucose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;</w:t>
      </w:r>
    </w:p>
    <w:p w:rsidR="001960F1" w:rsidRDefault="001960F1" w:rsidP="001960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F29F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960F1" w:rsidRDefault="001960F1" w:rsidP="001960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4FE">
        <w:rPr>
          <w:rFonts w:ascii="Times New Roman" w:hAnsi="Times New Roman" w:cs="Times New Roman" w:hint="eastAsia"/>
          <w:vertAlign w:val="superscript"/>
          <w:lang w:eastAsia="zh-CN"/>
        </w:rPr>
        <w:t>5</w:t>
      </w:r>
      <w:r w:rsidRPr="001944FE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Pr="00DF29F8">
        <w:rPr>
          <w:rFonts w:ascii="Times New Roman" w:hAnsi="Times New Roman" w:cs="Times New Roman"/>
          <w:sz w:val="24"/>
          <w:szCs w:val="24"/>
          <w:lang w:eastAsia="zh-CN"/>
        </w:rPr>
        <w:t xml:space="preserve">hronic kidney disease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status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was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based on whether participants indicated they </w:t>
      </w:r>
      <w:r w:rsidRPr="00DF29F8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Pr="00DF29F8">
        <w:rPr>
          <w:rFonts w:ascii="Times New Roman" w:hAnsi="Times New Roman" w:cs="Times New Roman"/>
          <w:sz w:val="24"/>
          <w:szCs w:val="24"/>
        </w:rPr>
        <w:t>weak/failing kidneys”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;</w:t>
      </w:r>
    </w:p>
    <w:p w:rsidR="001960F1" w:rsidRDefault="001960F1" w:rsidP="001960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0F1" w:rsidRDefault="001960F1" w:rsidP="001960F1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44FE">
        <w:rPr>
          <w:rFonts w:ascii="Times New Roman" w:hAnsi="Times New Roman" w:cs="Times New Roman" w:hint="eastAsia"/>
          <w:vertAlign w:val="superscript"/>
          <w:lang w:eastAsia="zh-CN"/>
        </w:rPr>
        <w:t>6</w:t>
      </w:r>
      <w:r w:rsidRPr="001944FE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H</w:t>
      </w:r>
      <w:r w:rsidRPr="00DF29F8">
        <w:rPr>
          <w:rFonts w:ascii="Times New Roman" w:hAnsi="Times New Roman" w:cs="Times New Roman"/>
          <w:iCs/>
          <w:sz w:val="24"/>
          <w:szCs w:val="24"/>
        </w:rPr>
        <w:t>eavy user of alcohol</w:t>
      </w:r>
      <w:r>
        <w:rPr>
          <w:rFonts w:ascii="Times New Roman" w:hAnsi="Times New Roman" w:cs="Times New Roman"/>
          <w:iCs/>
          <w:sz w:val="24"/>
          <w:szCs w:val="24"/>
        </w:rPr>
        <w:t xml:space="preserve"> was </w:t>
      </w:r>
      <w:r>
        <w:rPr>
          <w:rFonts w:ascii="Times New Roman" w:hAnsi="Times New Roman" w:cs="Times New Roman" w:hint="eastAsia"/>
          <w:iCs/>
          <w:sz w:val="24"/>
          <w:szCs w:val="24"/>
          <w:lang w:eastAsia="zh-CN"/>
        </w:rPr>
        <w:t xml:space="preserve">defined as self-reported consumption of more than </w:t>
      </w:r>
      <w:r>
        <w:rPr>
          <w:rFonts w:ascii="Times New Roman" w:hAnsi="Times New Roman" w:cs="Times New Roman"/>
          <w:iCs/>
          <w:sz w:val="24"/>
          <w:szCs w:val="24"/>
        </w:rPr>
        <w:t>two</w:t>
      </w:r>
      <w:r w:rsidRPr="00DF29F8">
        <w:rPr>
          <w:rFonts w:ascii="Times New Roman" w:hAnsi="Times New Roman" w:cs="Times New Roman"/>
          <w:iCs/>
          <w:sz w:val="24"/>
          <w:szCs w:val="24"/>
        </w:rPr>
        <w:t xml:space="preserve"> beverages</w:t>
      </w:r>
      <w:r w:rsidRPr="00B320D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per </w:t>
      </w:r>
      <w:r w:rsidRPr="00DF29F8">
        <w:rPr>
          <w:rFonts w:ascii="Times New Roman" w:hAnsi="Times New Roman" w:cs="Times New Roman"/>
          <w:iCs/>
          <w:sz w:val="24"/>
          <w:szCs w:val="24"/>
        </w:rPr>
        <w:t>da</w:t>
      </w:r>
      <w:r>
        <w:rPr>
          <w:rFonts w:ascii="Times New Roman" w:hAnsi="Times New Roman" w:cs="Times New Roman"/>
          <w:iCs/>
          <w:sz w:val="24"/>
          <w:szCs w:val="24"/>
        </w:rPr>
        <w:t xml:space="preserve">y for men </w:t>
      </w:r>
      <w:r>
        <w:rPr>
          <w:rFonts w:ascii="Times New Roman" w:hAnsi="Times New Roman" w:cs="Times New Roman" w:hint="eastAsia"/>
          <w:iCs/>
          <w:sz w:val="24"/>
          <w:szCs w:val="24"/>
          <w:lang w:eastAsia="zh-CN"/>
        </w:rPr>
        <w:t>and more than</w:t>
      </w:r>
      <w:r w:rsidRPr="00DF29F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one</w:t>
      </w:r>
      <w:r w:rsidRPr="00DF29F8">
        <w:rPr>
          <w:rFonts w:ascii="Times New Roman" w:hAnsi="Times New Roman" w:cs="Times New Roman"/>
          <w:iCs/>
          <w:sz w:val="24"/>
          <w:szCs w:val="24"/>
        </w:rPr>
        <w:t xml:space="preserve"> beverage</w:t>
      </w:r>
      <w:r>
        <w:rPr>
          <w:rFonts w:ascii="Times New Roman" w:hAnsi="Times New Roman" w:cs="Times New Roman"/>
          <w:iCs/>
          <w:sz w:val="24"/>
          <w:szCs w:val="24"/>
        </w:rPr>
        <w:t xml:space="preserve"> per day for women;</w:t>
      </w:r>
    </w:p>
    <w:p w:rsidR="001960F1" w:rsidRDefault="001960F1" w:rsidP="001960F1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C74B8" w:rsidRDefault="001960F1" w:rsidP="00994A0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1944FE">
        <w:rPr>
          <w:rFonts w:ascii="Times New Roman" w:hAnsi="Times New Roman" w:cs="Times New Roman" w:hint="eastAsia"/>
          <w:vertAlign w:val="superscript"/>
          <w:lang w:eastAsia="zh-CN"/>
        </w:rPr>
        <w:t>7</w:t>
      </w:r>
      <w:r w:rsidRPr="001944FE">
        <w:rPr>
          <w:rFonts w:ascii="Times New Roman" w:hAnsi="Times New Roman" w:cs="Times New Roman" w:hint="eastAsia"/>
          <w:iCs/>
          <w:sz w:val="24"/>
          <w:szCs w:val="24"/>
          <w:lang w:eastAsia="zh-CN"/>
        </w:rPr>
        <w:t>.</w:t>
      </w:r>
      <w:r w:rsidRPr="00DF29F8">
        <w:rPr>
          <w:rFonts w:ascii="Times New Roman" w:hAnsi="Times New Roman" w:cs="Times New Roman"/>
          <w:iCs/>
          <w:sz w:val="24"/>
          <w:szCs w:val="24"/>
        </w:rPr>
        <w:t>Adults</w:t>
      </w:r>
      <w:r w:rsidRPr="00DF29F8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DF29F8">
        <w:rPr>
          <w:rFonts w:ascii="Times New Roman" w:hAnsi="Times New Roman" w:cs="Times New Roman"/>
          <w:iCs/>
          <w:sz w:val="24"/>
          <w:szCs w:val="24"/>
        </w:rPr>
        <w:t>were classified as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9F8">
        <w:rPr>
          <w:rFonts w:ascii="Times New Roman" w:hAnsi="Times New Roman" w:cs="Times New Roman"/>
          <w:sz w:val="24"/>
          <w:szCs w:val="24"/>
        </w:rPr>
        <w:t>physically</w:t>
      </w:r>
      <w:r w:rsidRPr="00DF29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7946">
        <w:rPr>
          <w:rFonts w:ascii="Times New Roman" w:hAnsi="Times New Roman" w:cs="Times New Roman" w:hint="eastAsia"/>
          <w:iCs/>
          <w:sz w:val="24"/>
          <w:szCs w:val="24"/>
          <w:lang w:eastAsia="zh-CN"/>
        </w:rPr>
        <w:t>in</w:t>
      </w:r>
      <w:r w:rsidRPr="00DF29F8">
        <w:rPr>
          <w:rFonts w:ascii="Times New Roman" w:hAnsi="Times New Roman" w:cs="Times New Roman"/>
          <w:iCs/>
          <w:sz w:val="24"/>
          <w:szCs w:val="24"/>
        </w:rPr>
        <w:t xml:space="preserve">active if </w:t>
      </w:r>
      <w:r>
        <w:rPr>
          <w:rFonts w:ascii="Times New Roman" w:hAnsi="Times New Roman" w:cs="Times New Roman"/>
          <w:iCs/>
          <w:sz w:val="24"/>
          <w:szCs w:val="24"/>
        </w:rPr>
        <w:t xml:space="preserve">participants </w:t>
      </w:r>
      <w:r w:rsidRPr="00DF29F8">
        <w:rPr>
          <w:rFonts w:ascii="Times New Roman" w:hAnsi="Times New Roman" w:cs="Times New Roman"/>
          <w:iCs/>
          <w:sz w:val="24"/>
          <w:szCs w:val="24"/>
        </w:rPr>
        <w:t>reported</w:t>
      </w:r>
      <w:r>
        <w:rPr>
          <w:rFonts w:ascii="Times New Roman" w:hAnsi="Times New Roman" w:cs="Times New Roman"/>
          <w:iCs/>
          <w:sz w:val="24"/>
          <w:szCs w:val="24"/>
        </w:rPr>
        <w:t xml:space="preserve"> engaging in </w:t>
      </w:r>
      <w:r w:rsidR="00307946">
        <w:rPr>
          <w:rFonts w:ascii="Times New Roman" w:hAnsi="Times New Roman" w:cs="Times New Roman" w:hint="eastAsia"/>
          <w:iCs/>
          <w:sz w:val="24"/>
          <w:szCs w:val="24"/>
          <w:lang w:eastAsia="zh-CN"/>
        </w:rPr>
        <w:t>less than 10</w:t>
      </w:r>
      <w:r w:rsidRPr="00DF29F8">
        <w:rPr>
          <w:rFonts w:ascii="Times New Roman" w:hAnsi="Times New Roman" w:cs="Times New Roman"/>
          <w:iCs/>
          <w:sz w:val="24"/>
          <w:szCs w:val="24"/>
        </w:rPr>
        <w:t xml:space="preserve"> minutes of moderate and</w:t>
      </w:r>
      <w:r w:rsidR="00255770">
        <w:rPr>
          <w:rFonts w:ascii="Times New Roman" w:hAnsi="Times New Roman" w:cs="Times New Roman" w:hint="eastAsia"/>
          <w:iCs/>
          <w:sz w:val="24"/>
          <w:szCs w:val="24"/>
          <w:lang w:eastAsia="zh-CN"/>
        </w:rPr>
        <w:t>/or</w:t>
      </w:r>
      <w:r w:rsidRPr="00DF29F8">
        <w:rPr>
          <w:rFonts w:ascii="Times New Roman" w:hAnsi="Times New Roman" w:cs="Times New Roman"/>
          <w:iCs/>
          <w:sz w:val="24"/>
          <w:szCs w:val="24"/>
        </w:rPr>
        <w:t xml:space="preserve"> vigorous-intensity activity per week</w:t>
      </w:r>
      <w:r w:rsidR="00CC74B8">
        <w:rPr>
          <w:rFonts w:ascii="Times New Roman" w:hAnsi="Times New Roman" w:cs="Times New Roman" w:hint="eastAsia"/>
          <w:iCs/>
          <w:sz w:val="24"/>
          <w:szCs w:val="24"/>
          <w:lang w:eastAsia="zh-CN"/>
        </w:rPr>
        <w:t xml:space="preserve">. </w:t>
      </w:r>
    </w:p>
    <w:p w:rsidR="00CC74B8" w:rsidRDefault="00CC74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sz w:val="24"/>
          <w:szCs w:val="24"/>
          <w:lang w:eastAsia="zh-CN"/>
        </w:rPr>
        <w:br w:type="page"/>
      </w:r>
    </w:p>
    <w:p w:rsidR="001960F1" w:rsidRDefault="001960F1" w:rsidP="00994A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F00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3B436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2  </w:t>
      </w:r>
      <w:r w:rsidR="002B7BCC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Association</w:t>
      </w:r>
      <w:r w:rsidRPr="007C5715">
        <w:rPr>
          <w:rFonts w:ascii="Times New Roman" w:hAnsi="Times New Roman" w:cs="Times New Roman"/>
          <w:b/>
          <w:sz w:val="24"/>
          <w:szCs w:val="24"/>
        </w:rPr>
        <w:t xml:space="preserve"> between intake of sodium</w:t>
      </w:r>
      <w:r w:rsidRPr="007C5715">
        <w:rPr>
          <w:rFonts w:ascii="Times New Roman" w:hAnsi="Times New Roman" w:cs="Times New Roman"/>
          <w:b/>
          <w:sz w:val="24"/>
          <w:szCs w:val="24"/>
          <w:lang w:eastAsia="zh-CN"/>
        </w:rPr>
        <w:t>,</w:t>
      </w:r>
      <w:r w:rsidRPr="007C5715">
        <w:rPr>
          <w:rFonts w:ascii="Times New Roman" w:hAnsi="Times New Roman" w:cs="Times New Roman"/>
          <w:b/>
          <w:sz w:val="24"/>
          <w:szCs w:val="24"/>
        </w:rPr>
        <w:t xml:space="preserve"> potassium and their ratio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from the 1</w:t>
      </w:r>
      <w:r w:rsidRPr="00B4004D">
        <w:rPr>
          <w:rFonts w:ascii="Times New Roman" w:hAnsi="Times New Roman" w:cs="Times New Roman" w:hint="eastAsia"/>
          <w:b/>
          <w:sz w:val="24"/>
          <w:szCs w:val="24"/>
          <w:vertAlign w:val="superscript"/>
          <w:lang w:eastAsia="zh-CN"/>
        </w:rPr>
        <w:t>st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24-hour dietary recall</w:t>
      </w:r>
      <w:r w:rsidRPr="007C5715">
        <w:rPr>
          <w:rFonts w:ascii="Times New Roman" w:hAnsi="Times New Roman" w:cs="Times New Roman"/>
          <w:b/>
          <w:sz w:val="24"/>
          <w:szCs w:val="24"/>
        </w:rPr>
        <w:t xml:space="preserve"> and blood pressure among </w:t>
      </w:r>
      <w:r>
        <w:rPr>
          <w:rFonts w:ascii="Times New Roman" w:hAnsi="Times New Roman" w:cs="Times New Roman"/>
          <w:b/>
          <w:sz w:val="24"/>
          <w:szCs w:val="24"/>
        </w:rPr>
        <w:t xml:space="preserve">U.S. </w:t>
      </w:r>
      <w:r w:rsidRPr="007C5715">
        <w:rPr>
          <w:rFonts w:ascii="Times New Roman" w:hAnsi="Times New Roman" w:cs="Times New Roman"/>
          <w:b/>
          <w:sz w:val="24"/>
          <w:szCs w:val="24"/>
        </w:rPr>
        <w:t xml:space="preserve">adults aged </w:t>
      </w:r>
      <w:r w:rsidR="008F1D35">
        <w:rPr>
          <w:rFonts w:ascii="Times New Roman" w:hAnsi="Times New Roman" w:cs="Times New Roman"/>
          <w:b/>
          <w:sz w:val="24"/>
          <w:szCs w:val="24"/>
        </w:rPr>
        <w:t>≥</w:t>
      </w:r>
      <w:r w:rsidRPr="007C5715">
        <w:rPr>
          <w:rFonts w:ascii="Times New Roman" w:hAnsi="Times New Roman" w:cs="Times New Roman"/>
          <w:b/>
          <w:sz w:val="24"/>
          <w:szCs w:val="24"/>
        </w:rPr>
        <w:t>20 years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who were not taking antihypertensive medication, NHANES 200</w:t>
      </w:r>
      <w:r w:rsidR="00973326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73326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vertAlign w:val="superscript"/>
          <w:lang w:eastAsia="zh-CN"/>
        </w:rPr>
        <w:t>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342"/>
        <w:gridCol w:w="1188"/>
        <w:gridCol w:w="2232"/>
        <w:gridCol w:w="1188"/>
      </w:tblGrid>
      <w:tr w:rsidR="001960F1" w:rsidTr="00F705E1">
        <w:tc>
          <w:tcPr>
            <w:tcW w:w="2626" w:type="dxa"/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Systolic </w:t>
            </w:r>
          </w:p>
        </w:tc>
        <w:tc>
          <w:tcPr>
            <w:tcW w:w="3420" w:type="dxa"/>
            <w:gridSpan w:val="2"/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Diastolic</w:t>
            </w:r>
          </w:p>
        </w:tc>
      </w:tr>
      <w:tr w:rsidR="001960F1" w:rsidRPr="007E3441" w:rsidTr="00F705E1">
        <w:tc>
          <w:tcPr>
            <w:tcW w:w="2626" w:type="dxa"/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2342" w:type="dxa"/>
          </w:tcPr>
          <w:p w:rsidR="001960F1" w:rsidRPr="007E344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β-coefficient</w:t>
            </w:r>
            <w:r>
              <w:rPr>
                <w:rFonts w:ascii="Times New Roman" w:hAnsi="Times New Roman" w:cs="Times New Roman"/>
                <w:b/>
                <w:vertAlign w:val="superscript"/>
                <w:lang w:eastAsia="zh-CN"/>
              </w:rPr>
              <w:t>2</w:t>
            </w:r>
          </w:p>
        </w:tc>
        <w:tc>
          <w:tcPr>
            <w:tcW w:w="1188" w:type="dxa"/>
          </w:tcPr>
          <w:p w:rsidR="001960F1" w:rsidRPr="007E344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p-value</w:t>
            </w:r>
          </w:p>
        </w:tc>
        <w:tc>
          <w:tcPr>
            <w:tcW w:w="2232" w:type="dxa"/>
          </w:tcPr>
          <w:p w:rsidR="001960F1" w:rsidRPr="007E344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β-coefficient</w:t>
            </w:r>
            <w:r>
              <w:rPr>
                <w:rFonts w:ascii="Times New Roman" w:hAnsi="Times New Roman" w:cs="Times New Roman"/>
                <w:b/>
                <w:vertAlign w:val="superscript"/>
                <w:lang w:eastAsia="zh-CN"/>
              </w:rPr>
              <w:t>2</w:t>
            </w:r>
          </w:p>
        </w:tc>
        <w:tc>
          <w:tcPr>
            <w:tcW w:w="1188" w:type="dxa"/>
          </w:tcPr>
          <w:p w:rsidR="001960F1" w:rsidRPr="007E344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p-value</w:t>
            </w:r>
          </w:p>
        </w:tc>
      </w:tr>
      <w:tr w:rsidR="001960F1" w:rsidRPr="00C21984" w:rsidTr="00F705E1">
        <w:tc>
          <w:tcPr>
            <w:tcW w:w="2626" w:type="dxa"/>
          </w:tcPr>
          <w:p w:rsidR="001960F1" w:rsidRPr="007E3441" w:rsidRDefault="001960F1" w:rsidP="003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753304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st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day so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dium intake</w:t>
            </w:r>
          </w:p>
        </w:tc>
        <w:tc>
          <w:tcPr>
            <w:tcW w:w="2342" w:type="dxa"/>
          </w:tcPr>
          <w:p w:rsidR="001960F1" w:rsidRPr="00294CCD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960F1" w:rsidRPr="00294CCD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960F1" w:rsidRPr="00294CCD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960F1" w:rsidRPr="00294CCD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F1" w:rsidRPr="00C21984" w:rsidTr="00F705E1">
        <w:tc>
          <w:tcPr>
            <w:tcW w:w="2626" w:type="dxa"/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Adjusted for age, sex and race/ethnicity only</w:t>
            </w:r>
          </w:p>
        </w:tc>
        <w:tc>
          <w:tcPr>
            <w:tcW w:w="2342" w:type="dxa"/>
          </w:tcPr>
          <w:p w:rsidR="001960F1" w:rsidRPr="00A74031" w:rsidRDefault="001960F1" w:rsidP="00C1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40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A740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69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C10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32" w:type="dxa"/>
          </w:tcPr>
          <w:p w:rsidR="001960F1" w:rsidRPr="00A74031" w:rsidRDefault="001960F1" w:rsidP="00C1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19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003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0.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39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C1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53</w:t>
            </w:r>
          </w:p>
        </w:tc>
      </w:tr>
      <w:tr w:rsidR="001960F1" w:rsidRPr="00C21984" w:rsidTr="00F705E1">
        <w:tc>
          <w:tcPr>
            <w:tcW w:w="2626" w:type="dxa"/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Fully-adjusted model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2342" w:type="dxa"/>
          </w:tcPr>
          <w:p w:rsidR="001960F1" w:rsidRPr="00A74031" w:rsidRDefault="001960F1" w:rsidP="00071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071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32" w:type="dxa"/>
          </w:tcPr>
          <w:p w:rsidR="001960F1" w:rsidRPr="00A74031" w:rsidRDefault="001960F1" w:rsidP="0007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 xml:space="preserve">  0.1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071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</w:tr>
      <w:tr w:rsidR="001960F1" w:rsidRPr="00C21984" w:rsidTr="00F705E1">
        <w:tc>
          <w:tcPr>
            <w:tcW w:w="2626" w:type="dxa"/>
          </w:tcPr>
          <w:p w:rsidR="001960F1" w:rsidRPr="007E3441" w:rsidRDefault="001960F1" w:rsidP="0036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Usual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tass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ium intake</w:t>
            </w:r>
          </w:p>
        </w:tc>
        <w:tc>
          <w:tcPr>
            <w:tcW w:w="2342" w:type="dxa"/>
          </w:tcPr>
          <w:p w:rsidR="001960F1" w:rsidRPr="00A74031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960F1" w:rsidRPr="00A74031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960F1" w:rsidRPr="00A74031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960F1" w:rsidRPr="00A74031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F1" w:rsidRPr="00C21984" w:rsidTr="00F705E1">
        <w:tc>
          <w:tcPr>
            <w:tcW w:w="2626" w:type="dxa"/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Adjusted for age, sex and race/ethnicity only</w:t>
            </w:r>
          </w:p>
        </w:tc>
        <w:tc>
          <w:tcPr>
            <w:tcW w:w="2342" w:type="dxa"/>
          </w:tcPr>
          <w:p w:rsidR="001960F1" w:rsidRPr="00A74031" w:rsidRDefault="001960F1" w:rsidP="00C1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60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0.96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25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232" w:type="dxa"/>
          </w:tcPr>
          <w:p w:rsidR="001960F1" w:rsidRPr="00A74031" w:rsidRDefault="001960F1" w:rsidP="00C1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(-0.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C1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1000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1960F1" w:rsidRPr="00C21984" w:rsidTr="00F705E1">
        <w:tc>
          <w:tcPr>
            <w:tcW w:w="2626" w:type="dxa"/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Fully-adjusted model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2342" w:type="dxa"/>
          </w:tcPr>
          <w:p w:rsidR="001960F1" w:rsidRPr="00A74031" w:rsidRDefault="001960F1" w:rsidP="0007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0.7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07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078</w:t>
            </w:r>
          </w:p>
        </w:tc>
        <w:tc>
          <w:tcPr>
            <w:tcW w:w="2232" w:type="dxa"/>
          </w:tcPr>
          <w:p w:rsidR="001960F1" w:rsidRPr="00A74031" w:rsidRDefault="001960F1" w:rsidP="0007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F35C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9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F35C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09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071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71CD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178</w:t>
            </w:r>
          </w:p>
        </w:tc>
      </w:tr>
      <w:tr w:rsidR="001960F1" w:rsidRPr="00C21984" w:rsidTr="00F705E1">
        <w:tc>
          <w:tcPr>
            <w:tcW w:w="2626" w:type="dxa"/>
          </w:tcPr>
          <w:p w:rsidR="001960F1" w:rsidRPr="007E3441" w:rsidRDefault="001960F1" w:rsidP="0036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tass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</w:tc>
        <w:tc>
          <w:tcPr>
            <w:tcW w:w="2342" w:type="dxa"/>
          </w:tcPr>
          <w:p w:rsidR="001960F1" w:rsidRPr="00A74031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960F1" w:rsidRPr="00A74031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960F1" w:rsidRPr="00A74031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960F1" w:rsidRPr="00A74031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F1" w:rsidRPr="00C21984" w:rsidTr="00F705E1">
        <w:tc>
          <w:tcPr>
            <w:tcW w:w="2626" w:type="dxa"/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Adjusted for age, sex and race/ethnicity only</w:t>
            </w:r>
          </w:p>
        </w:tc>
        <w:tc>
          <w:tcPr>
            <w:tcW w:w="2342" w:type="dxa"/>
          </w:tcPr>
          <w:p w:rsidR="001960F1" w:rsidRPr="00A74031" w:rsidRDefault="001960F1" w:rsidP="005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5D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5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5D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="00515D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5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5D4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32" w:type="dxa"/>
          </w:tcPr>
          <w:p w:rsidR="001960F1" w:rsidRPr="00A74031" w:rsidRDefault="001960F1" w:rsidP="0051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5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515D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515D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51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228F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515D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</w:tr>
      <w:tr w:rsidR="001960F1" w:rsidRPr="00C21984" w:rsidTr="00F705E1">
        <w:tc>
          <w:tcPr>
            <w:tcW w:w="2626" w:type="dxa"/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Fully-adjusted model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2342" w:type="dxa"/>
          </w:tcPr>
          <w:p w:rsidR="001960F1" w:rsidRPr="00A74031" w:rsidRDefault="001960F1" w:rsidP="005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5D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515D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5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5D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51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5D4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232" w:type="dxa"/>
          </w:tcPr>
          <w:p w:rsidR="001960F1" w:rsidRPr="00A74031" w:rsidRDefault="001960F1" w:rsidP="005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15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0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F35C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="00515D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42E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35C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="00515D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:rsidR="001960F1" w:rsidRPr="00A74031" w:rsidRDefault="001960F1" w:rsidP="0051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4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515D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</w:tr>
    </w:tbl>
    <w:p w:rsidR="001960F1" w:rsidRDefault="001960F1" w:rsidP="001960F1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  <w:lang w:eastAsia="zh-CN"/>
        </w:rPr>
      </w:pPr>
    </w:p>
    <w:p w:rsidR="001960F1" w:rsidRDefault="001960F1" w:rsidP="00196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4FE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780E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 who reported taking anti-hypertensive medication (n=3,</w:t>
      </w:r>
      <w:r w:rsidR="00BE7AA6">
        <w:rPr>
          <w:rFonts w:ascii="Times New Roman" w:hAnsi="Times New Roman" w:cs="Times New Roman"/>
          <w:sz w:val="24"/>
          <w:szCs w:val="24"/>
        </w:rPr>
        <w:t>780</w:t>
      </w:r>
      <w:r>
        <w:rPr>
          <w:rFonts w:ascii="Times New Roman" w:hAnsi="Times New Roman" w:cs="Times New Roman"/>
          <w:sz w:val="24"/>
          <w:szCs w:val="24"/>
        </w:rPr>
        <w:t>) were excluded from the analyses.</w:t>
      </w:r>
    </w:p>
    <w:p w:rsidR="001960F1" w:rsidRPr="006B1DF5" w:rsidRDefault="001960F1" w:rsidP="001960F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944FE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780E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6B1DF5">
        <w:rPr>
          <w:rFonts w:ascii="Times New Roman" w:hAnsi="Times New Roman" w:cs="Times New Roman"/>
          <w:sz w:val="24"/>
          <w:szCs w:val="24"/>
        </w:rPr>
        <w:t xml:space="preserve">he </w:t>
      </w:r>
      <w:r w:rsidR="00724822" w:rsidRPr="00724822">
        <w:rPr>
          <w:rFonts w:ascii="Times New Roman" w:eastAsia="SimSun" w:hAnsi="Times New Roman" w:cs="Times New Roman"/>
          <w:bCs/>
          <w:color w:val="000000"/>
          <w:kern w:val="24"/>
          <w:sz w:val="24"/>
          <w:szCs w:val="24"/>
        </w:rPr>
        <w:t>β</w:t>
      </w:r>
      <w:r w:rsidRPr="006B1DF5">
        <w:rPr>
          <w:rFonts w:ascii="Times New Roman" w:hAnsi="Times New Roman" w:cs="Times New Roman"/>
          <w:sz w:val="24"/>
          <w:szCs w:val="24"/>
        </w:rPr>
        <w:t>-coefficients for sodium and potassium intake represent the change in mmHg of blood pressure associated with 1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6B1DF5">
        <w:rPr>
          <w:rFonts w:ascii="Times New Roman" w:hAnsi="Times New Roman" w:cs="Times New Roman"/>
          <w:sz w:val="24"/>
          <w:szCs w:val="24"/>
        </w:rPr>
        <w:t xml:space="preserve">000 mg/d change in intake, whereas the </w:t>
      </w:r>
      <w:r w:rsidR="00724822" w:rsidRPr="00724822">
        <w:rPr>
          <w:rFonts w:ascii="Times New Roman" w:eastAsia="SimSun" w:hAnsi="Times New Roman" w:cs="Times New Roman"/>
          <w:bCs/>
          <w:color w:val="000000"/>
          <w:kern w:val="24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1DF5">
        <w:rPr>
          <w:rFonts w:ascii="Times New Roman" w:hAnsi="Times New Roman" w:cs="Times New Roman"/>
          <w:sz w:val="24"/>
          <w:szCs w:val="24"/>
        </w:rPr>
        <w:t xml:space="preserve">coefficient for sodium-to-potassium ratio is per 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5</w:t>
      </w:r>
      <w:r w:rsidRPr="006B1DF5">
        <w:rPr>
          <w:rFonts w:ascii="Times New Roman" w:hAnsi="Times New Roman" w:cs="Times New Roman"/>
          <w:sz w:val="24"/>
          <w:szCs w:val="24"/>
        </w:rPr>
        <w:t xml:space="preserve"> unit change in intake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0F1" w:rsidRPr="006A6317" w:rsidRDefault="001960F1" w:rsidP="002D3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Adjusted for </w:t>
      </w:r>
      <w:r w:rsidRPr="00C24B92">
        <w:rPr>
          <w:rFonts w:ascii="Times New Roman" w:hAnsi="Times New Roman" w:cs="Times New Roman"/>
          <w:sz w:val="24"/>
          <w:szCs w:val="24"/>
        </w:rPr>
        <w:t xml:space="preserve">age </w:t>
      </w:r>
      <w:r w:rsidR="002D36C8">
        <w:rPr>
          <w:rFonts w:ascii="Times New Roman" w:hAnsi="Times New Roman" w:cs="Times New Roman"/>
          <w:sz w:val="24"/>
          <w:szCs w:val="24"/>
        </w:rPr>
        <w:t xml:space="preserve">as categorical variable </w:t>
      </w:r>
      <w:r w:rsidR="002D36C8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2D36C8">
        <w:rPr>
          <w:rFonts w:ascii="Times New Roman" w:hAnsi="Times New Roman" w:cs="Times New Roman"/>
          <w:sz w:val="24"/>
          <w:szCs w:val="24"/>
        </w:rPr>
        <w:t xml:space="preserve">in </w:t>
      </w:r>
      <w:r w:rsidR="002D36C8">
        <w:rPr>
          <w:rFonts w:ascii="Times New Roman" w:hAnsi="Times New Roman" w:cs="Times New Roman"/>
          <w:sz w:val="24"/>
          <w:szCs w:val="24"/>
          <w:lang w:eastAsia="zh-CN"/>
        </w:rPr>
        <w:t>every 5-year increment)</w:t>
      </w:r>
      <w:r w:rsidR="002D36C8">
        <w:rPr>
          <w:rFonts w:ascii="Times New Roman" w:hAnsi="Times New Roman" w:cs="Times New Roman"/>
          <w:sz w:val="24"/>
          <w:szCs w:val="24"/>
        </w:rPr>
        <w:t>,</w:t>
      </w:r>
      <w:r w:rsidRPr="00C24B92">
        <w:rPr>
          <w:rFonts w:ascii="Times New Roman" w:hAnsi="Times New Roman" w:cs="Times New Roman"/>
          <w:sz w:val="24"/>
          <w:szCs w:val="24"/>
        </w:rPr>
        <w:t xml:space="preserve"> gender, race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4B92">
        <w:rPr>
          <w:rFonts w:ascii="Times New Roman" w:hAnsi="Times New Roman" w:cs="Times New Roman"/>
          <w:sz w:val="24"/>
          <w:szCs w:val="24"/>
        </w:rPr>
        <w:t>ethnicity, body mass index, education, use of table salt, smoking status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4B92">
        <w:rPr>
          <w:rFonts w:ascii="Times New Roman" w:hAnsi="Times New Roman" w:cs="Times New Roman"/>
          <w:sz w:val="24"/>
          <w:szCs w:val="24"/>
        </w:rPr>
        <w:t xml:space="preserve">history of cardiovascular disease, </w:t>
      </w:r>
      <w:r>
        <w:rPr>
          <w:rFonts w:ascii="Times New Roman" w:hAnsi="Times New Roman" w:cs="Times New Roman"/>
          <w:sz w:val="24"/>
          <w:szCs w:val="24"/>
        </w:rPr>
        <w:t xml:space="preserve">self-reported chronic </w:t>
      </w:r>
      <w:r w:rsidRPr="00C24B92">
        <w:rPr>
          <w:rFonts w:ascii="Times New Roman" w:hAnsi="Times New Roman" w:cs="Times New Roman"/>
          <w:sz w:val="24"/>
          <w:szCs w:val="24"/>
        </w:rPr>
        <w:t>kidney disease,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B92">
        <w:rPr>
          <w:rFonts w:ascii="Times New Roman" w:hAnsi="Times New Roman" w:cs="Times New Roman"/>
          <w:sz w:val="24"/>
          <w:szCs w:val="24"/>
        </w:rPr>
        <w:t xml:space="preserve">diabetes </w:t>
      </w:r>
      <w:r>
        <w:rPr>
          <w:rFonts w:ascii="Times New Roman" w:hAnsi="Times New Roman" w:cs="Times New Roman"/>
          <w:sz w:val="24"/>
          <w:szCs w:val="24"/>
        </w:rPr>
        <w:t>mellitus</w:t>
      </w:r>
      <w:r w:rsidRPr="00C24B92">
        <w:rPr>
          <w:rFonts w:ascii="Times New Roman" w:hAnsi="Times New Roman" w:cs="Times New Roman"/>
          <w:sz w:val="24"/>
          <w:szCs w:val="24"/>
        </w:rPr>
        <w:t>, alcohol use and physical activity.</w:t>
      </w:r>
      <w:r>
        <w:rPr>
          <w:rFonts w:ascii="Times New Roman" w:hAnsi="Times New Roman" w:cs="Times New Roman"/>
          <w:sz w:val="24"/>
          <w:szCs w:val="24"/>
        </w:rPr>
        <w:t xml:space="preserve"> Sodium and potassium intake were adjusted for concurrently in the same model, and the models for sodium-to-potassium ratio did not adjust for sodium and potassium intake.</w:t>
      </w:r>
      <w:r w:rsidRPr="006A6317">
        <w:rPr>
          <w:rFonts w:ascii="Times New Roman" w:hAnsi="Times New Roman" w:cs="Times New Roman"/>
          <w:sz w:val="24"/>
          <w:szCs w:val="24"/>
        </w:rPr>
        <w:br w:type="page"/>
      </w:r>
    </w:p>
    <w:p w:rsidR="001960F1" w:rsidRPr="00E05B4E" w:rsidRDefault="001960F1" w:rsidP="00196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B4E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="00001F7C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3B4368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3</w:t>
      </w:r>
      <w:r w:rsidRPr="00E05B4E">
        <w:rPr>
          <w:rFonts w:ascii="Times New Roman" w:hAnsi="Times New Roman" w:cs="Times New Roman"/>
          <w:sz w:val="24"/>
          <w:szCs w:val="24"/>
        </w:rPr>
        <w:t xml:space="preserve">  </w:t>
      </w:r>
      <w:r w:rsidRPr="00E05B4E">
        <w:rPr>
          <w:rFonts w:ascii="Times New Roman" w:hAnsi="Times New Roman" w:cs="Times New Roman"/>
          <w:b/>
          <w:sz w:val="24"/>
          <w:szCs w:val="24"/>
        </w:rPr>
        <w:t xml:space="preserve">Adjusted odds ratio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(OR) </w:t>
      </w:r>
      <w:r w:rsidRPr="00E05B4E">
        <w:rPr>
          <w:rFonts w:ascii="Times New Roman" w:hAnsi="Times New Roman" w:cs="Times New Roman"/>
          <w:b/>
          <w:sz w:val="24"/>
          <w:szCs w:val="24"/>
        </w:rPr>
        <w:t>of sodium and potassium intake</w:t>
      </w:r>
      <w:r w:rsidR="00834225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from the 1</w:t>
      </w:r>
      <w:r w:rsidR="00834225" w:rsidRPr="003E26FE">
        <w:rPr>
          <w:rFonts w:ascii="Times New Roman" w:hAnsi="Times New Roman" w:cs="Times New Roman"/>
          <w:b/>
          <w:sz w:val="24"/>
          <w:szCs w:val="24"/>
          <w:vertAlign w:val="superscript"/>
          <w:lang w:eastAsia="zh-CN"/>
        </w:rPr>
        <w:t>st</w:t>
      </w:r>
      <w:r w:rsidR="00834225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24-hour dietary recall</w:t>
      </w:r>
      <w:r w:rsidRPr="00E05B4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their</w:t>
      </w:r>
      <w:r w:rsidRPr="00E05B4E">
        <w:rPr>
          <w:rFonts w:ascii="Times New Roman" w:hAnsi="Times New Roman" w:cs="Times New Roman"/>
          <w:b/>
          <w:sz w:val="24"/>
          <w:szCs w:val="24"/>
        </w:rPr>
        <w:t xml:space="preserve"> ratio for hypertension among </w:t>
      </w:r>
      <w:r>
        <w:rPr>
          <w:rFonts w:ascii="Times New Roman" w:hAnsi="Times New Roman" w:cs="Times New Roman"/>
          <w:b/>
          <w:sz w:val="24"/>
          <w:szCs w:val="24"/>
        </w:rPr>
        <w:t xml:space="preserve">U.S. </w:t>
      </w:r>
      <w:r w:rsidRPr="00E05B4E">
        <w:rPr>
          <w:rFonts w:ascii="Times New Roman" w:hAnsi="Times New Roman" w:cs="Times New Roman"/>
          <w:b/>
          <w:sz w:val="24"/>
          <w:szCs w:val="24"/>
        </w:rPr>
        <w:t xml:space="preserve">adults aged </w:t>
      </w:r>
      <w:r>
        <w:rPr>
          <w:rFonts w:ascii="Times New Roman" w:hAnsi="Times New Roman" w:cs="Times New Roman"/>
          <w:b/>
          <w:sz w:val="24"/>
          <w:szCs w:val="24"/>
        </w:rPr>
        <w:t>≥</w:t>
      </w:r>
      <w:r w:rsidRPr="00E05B4E">
        <w:rPr>
          <w:rFonts w:ascii="Times New Roman" w:hAnsi="Times New Roman" w:cs="Times New Roman"/>
          <w:b/>
          <w:sz w:val="24"/>
          <w:szCs w:val="24"/>
        </w:rPr>
        <w:t xml:space="preserve">20 years </w:t>
      </w:r>
      <w:r>
        <w:rPr>
          <w:rFonts w:ascii="Times New Roman" w:hAnsi="Times New Roman" w:cs="Times New Roman"/>
          <w:b/>
          <w:sz w:val="24"/>
          <w:szCs w:val="24"/>
        </w:rPr>
        <w:t>who were not taking antihypertensive medication, NHANES 200</w:t>
      </w:r>
      <w:r w:rsidR="007F35CE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7F35CE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D009D">
        <w:rPr>
          <w:rFonts w:ascii="Times New Roman" w:hAnsi="Times New Roman" w:cs="Times New Roman"/>
          <w:color w:val="000000"/>
          <w:vertAlign w:val="superscript"/>
        </w:rPr>
        <w:t>1</w:t>
      </w:r>
    </w:p>
    <w:tbl>
      <w:tblPr>
        <w:tblW w:w="11519" w:type="dxa"/>
        <w:jc w:val="center"/>
        <w:tblInd w:w="-6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900"/>
        <w:gridCol w:w="90"/>
        <w:gridCol w:w="1578"/>
        <w:gridCol w:w="1710"/>
        <w:gridCol w:w="1800"/>
        <w:gridCol w:w="1031"/>
        <w:gridCol w:w="49"/>
        <w:gridCol w:w="712"/>
        <w:gridCol w:w="908"/>
      </w:tblGrid>
      <w:tr w:rsidR="001960F1" w:rsidRPr="00DD009D" w:rsidTr="00362E8A">
        <w:trPr>
          <w:cantSplit/>
          <w:tblHeader/>
          <w:jc w:val="center"/>
        </w:trPr>
        <w:tc>
          <w:tcPr>
            <w:tcW w:w="27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09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0165D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09D">
              <w:rPr>
                <w:rFonts w:ascii="Times New Roman" w:hAnsi="Times New Roman" w:cs="Times New Roman"/>
                <w:b/>
                <w:bCs/>
                <w:color w:val="000000"/>
              </w:rPr>
              <w:t>Mid-value of quartiles of estimated usual intake</w:t>
            </w:r>
            <w:r w:rsidR="000165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D009D">
              <w:rPr>
                <w:rFonts w:ascii="Times New Roman" w:hAnsi="Times New Roman" w:cs="Times New Roman"/>
                <w:b/>
                <w:bCs/>
                <w:color w:val="000000"/>
              </w:rPr>
              <w:t>in population</w:t>
            </w:r>
          </w:p>
        </w:tc>
        <w:tc>
          <w:tcPr>
            <w:tcW w:w="761" w:type="dxa"/>
            <w:gridSpan w:val="2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60F1" w:rsidRPr="00DD009D" w:rsidTr="00362E8A">
        <w:trPr>
          <w:cantSplit/>
          <w:tblHeader/>
          <w:jc w:val="center"/>
        </w:trPr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09D">
              <w:rPr>
                <w:rFonts w:ascii="Times New Roman" w:hAnsi="Times New Roman" w:cs="Times New Roman"/>
                <w:b/>
                <w:bCs/>
                <w:color w:val="000000"/>
              </w:rPr>
              <w:t>Characteristics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09D">
              <w:rPr>
                <w:rFonts w:ascii="Times New Roman" w:hAnsi="Times New Roman" w:cs="Times New Roman"/>
                <w:b/>
                <w:bCs/>
                <w:color w:val="000000"/>
              </w:rPr>
              <w:t>Q1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0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Q2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0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0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Q4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DD009D">
              <w:rPr>
                <w:rFonts w:ascii="Times New Roman" w:hAnsi="Times New Roman" w:cs="Times New Roman"/>
                <w:b/>
                <w:bCs/>
                <w:color w:val="000000"/>
              </w:rPr>
              <w:t>p-value</w:t>
            </w:r>
            <w:r w:rsidRPr="00DD009D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for trend</w:t>
            </w:r>
            <w:r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Range of usual intakes</w:t>
            </w:r>
            <w:r w:rsidRPr="00F45B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/OR</w:t>
            </w:r>
            <w:r>
              <w:rPr>
                <w:rFonts w:ascii="Times New Roman" w:hAnsi="Times New Roman" w:cs="Times New Roman" w:hint="eastAsia"/>
                <w:color w:val="000000"/>
                <w:vertAlign w:val="superscript"/>
                <w:lang w:eastAsia="zh-CN"/>
              </w:rPr>
              <w:t>3</w:t>
            </w:r>
          </w:p>
        </w:tc>
      </w:tr>
      <w:tr w:rsidR="001960F1" w:rsidRPr="00DD009D" w:rsidTr="00362E8A">
        <w:trPr>
          <w:cantSplit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0F1" w:rsidRPr="00DD009D" w:rsidRDefault="001960F1" w:rsidP="00362E8A">
            <w:pPr>
              <w:adjustRightInd w:val="0"/>
              <w:ind w:left="232"/>
              <w:rPr>
                <w:rFonts w:ascii="Times New Roman" w:hAnsi="Times New Roman" w:cs="Times New Roman"/>
                <w:color w:val="000000"/>
              </w:rPr>
            </w:pPr>
            <w:r w:rsidRPr="00DD009D">
              <w:rPr>
                <w:rFonts w:ascii="Times New Roman" w:hAnsi="Times New Roman" w:cs="Times New Roman"/>
                <w:color w:val="000000"/>
              </w:rPr>
              <w:t>Usual sodium intake/Range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D61EE0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96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-21,248</w:t>
            </w:r>
          </w:p>
        </w:tc>
      </w:tr>
      <w:tr w:rsidR="001960F1" w:rsidRPr="00DD009D" w:rsidTr="00362E8A">
        <w:trPr>
          <w:cantSplit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0F1" w:rsidRPr="00DD009D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DD009D">
              <w:rPr>
                <w:rFonts w:ascii="Times New Roman" w:hAnsi="Times New Roman" w:cs="Times New Roman"/>
              </w:rPr>
              <w:t>Adjusted for age, sex and race/ethnicity only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185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D0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(1.0</w:t>
            </w:r>
            <w:r w:rsidR="00185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D0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</w:t>
            </w:r>
            <w:r w:rsidR="00185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D0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(1.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6F162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6F16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6F1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6F162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6F162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 w:rsidR="006F162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0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60F1" w:rsidRPr="00DD009D" w:rsidTr="00362E8A">
        <w:trPr>
          <w:cantSplit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0F1" w:rsidRPr="00DD009D" w:rsidRDefault="001960F1" w:rsidP="00362E8A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DD009D">
              <w:rPr>
                <w:rFonts w:ascii="Times New Roman" w:hAnsi="Times New Roman" w:cs="Times New Roman"/>
              </w:rPr>
              <w:t>Fully-adjusted model</w:t>
            </w:r>
            <w:r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(1.00-1.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(1.00-1.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416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(1.00-1.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4168F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6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E1738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E1738E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5</w:t>
            </w:r>
            <w:r w:rsidR="006F16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E1738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00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E1738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1738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1.</w:t>
            </w:r>
            <w:r w:rsidR="006F162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0</w:t>
            </w:r>
            <w:r w:rsidR="00E1738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0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6F162C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09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60F1" w:rsidRPr="00DD009D" w:rsidTr="00362E8A">
        <w:trPr>
          <w:cantSplit/>
          <w:jc w:val="center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0F1" w:rsidRPr="00DD009D" w:rsidRDefault="001960F1" w:rsidP="00362E8A">
            <w:pPr>
              <w:adjustRightInd w:val="0"/>
              <w:ind w:left="232"/>
              <w:rPr>
                <w:rFonts w:ascii="Times New Roman" w:hAnsi="Times New Roman" w:cs="Times New Roman"/>
                <w:color w:val="000000"/>
              </w:rPr>
            </w:pPr>
            <w:r w:rsidRPr="00DD009D">
              <w:rPr>
                <w:rFonts w:ascii="Times New Roman" w:hAnsi="Times New Roman" w:cs="Times New Roman"/>
                <w:color w:val="000000"/>
              </w:rPr>
              <w:t>Usual potassium intake/Range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DD009D" w:rsidRDefault="00D61EE0" w:rsidP="00D61EE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  <w:r w:rsidR="00196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14,666</w:t>
            </w:r>
          </w:p>
        </w:tc>
      </w:tr>
      <w:tr w:rsidR="001960F1" w:rsidRPr="00DD009D" w:rsidTr="00362E8A">
        <w:trPr>
          <w:cantSplit/>
          <w:jc w:val="center"/>
        </w:trPr>
        <w:tc>
          <w:tcPr>
            <w:tcW w:w="2741" w:type="dxa"/>
            <w:tcBorders>
              <w:left w:val="nil"/>
              <w:right w:val="nil"/>
            </w:tcBorders>
            <w:shd w:val="clear" w:color="auto" w:fill="FFFFFF"/>
          </w:tcPr>
          <w:p w:rsidR="001960F1" w:rsidRPr="00DD009D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DD009D">
              <w:rPr>
                <w:rFonts w:ascii="Times New Roman" w:hAnsi="Times New Roman" w:cs="Times New Roman"/>
              </w:rPr>
              <w:t>Adjusted for age, sex and race/ethnicity only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7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(0.8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(0.75-0.97)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6F162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6F162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6F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6F5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6F5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6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5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1.0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1960F1" w:rsidRPr="00DD009D" w:rsidTr="00362E8A">
        <w:trPr>
          <w:cantSplit/>
          <w:jc w:val="center"/>
        </w:trPr>
        <w:tc>
          <w:tcPr>
            <w:tcW w:w="2741" w:type="dxa"/>
            <w:tcBorders>
              <w:left w:val="nil"/>
              <w:right w:val="nil"/>
            </w:tcBorders>
            <w:shd w:val="clear" w:color="auto" w:fill="FFFFFF"/>
          </w:tcPr>
          <w:p w:rsidR="001960F1" w:rsidRPr="00DD009D" w:rsidRDefault="001960F1" w:rsidP="00362E8A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DD009D">
              <w:rPr>
                <w:rFonts w:ascii="Times New Roman" w:hAnsi="Times New Roman" w:cs="Times New Roman"/>
              </w:rPr>
              <w:t>Fully-adjusted model</w:t>
            </w:r>
            <w:r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4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7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(0.85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-1.0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(0.73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-1.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(0.5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-1.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E1738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F5ACF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4</w:t>
            </w:r>
            <w:r w:rsidR="00E1738E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E1738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E1738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6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6F5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8</w:t>
            </w:r>
            <w:r w:rsidRPr="00DD00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-1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738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60F1" w:rsidRPr="00DD009D" w:rsidTr="00362E8A">
        <w:trPr>
          <w:cantSplit/>
          <w:jc w:val="center"/>
        </w:trPr>
        <w:tc>
          <w:tcPr>
            <w:tcW w:w="2741" w:type="dxa"/>
            <w:tcBorders>
              <w:left w:val="nil"/>
              <w:right w:val="nil"/>
            </w:tcBorders>
            <w:shd w:val="clear" w:color="auto" w:fill="FFFFFF"/>
          </w:tcPr>
          <w:p w:rsidR="001960F1" w:rsidRPr="00DD009D" w:rsidRDefault="001960F1" w:rsidP="00362E8A">
            <w:pPr>
              <w:adjustRightInd w:val="0"/>
              <w:ind w:left="242"/>
              <w:rPr>
                <w:rFonts w:ascii="Times New Roman" w:hAnsi="Times New Roman" w:cs="Times New Roman"/>
                <w:bCs/>
                <w:color w:val="000000"/>
              </w:rPr>
            </w:pPr>
            <w:r w:rsidRPr="00DD009D">
              <w:rPr>
                <w:rFonts w:ascii="Times New Roman" w:hAnsi="Times New Roman" w:cs="Times New Roman"/>
                <w:bCs/>
                <w:color w:val="000000"/>
              </w:rPr>
              <w:t>Sodium-to-potassium   ratio/Range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D61EE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</w:t>
            </w:r>
            <w:r w:rsidR="00D6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36.444</w:t>
            </w:r>
          </w:p>
        </w:tc>
      </w:tr>
      <w:tr w:rsidR="001960F1" w:rsidRPr="00DD009D" w:rsidTr="00362E8A">
        <w:trPr>
          <w:cantSplit/>
          <w:jc w:val="center"/>
        </w:trPr>
        <w:tc>
          <w:tcPr>
            <w:tcW w:w="2741" w:type="dxa"/>
            <w:tcBorders>
              <w:left w:val="nil"/>
              <w:right w:val="nil"/>
            </w:tcBorders>
            <w:shd w:val="clear" w:color="auto" w:fill="FFFFFF"/>
          </w:tcPr>
          <w:p w:rsidR="001960F1" w:rsidRPr="00DD009D" w:rsidRDefault="001960F1" w:rsidP="00362E8A">
            <w:pPr>
              <w:jc w:val="right"/>
              <w:rPr>
                <w:rFonts w:ascii="Times New Roman" w:hAnsi="Times New Roman" w:cs="Times New Roman"/>
              </w:rPr>
            </w:pPr>
            <w:r w:rsidRPr="00DD009D">
              <w:rPr>
                <w:rFonts w:ascii="Times New Roman" w:hAnsi="Times New Roman" w:cs="Times New Roman"/>
              </w:rPr>
              <w:t>Adjusted for age, sex and race/ethnicity only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85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185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642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642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6F5AC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D009D">
              <w:rPr>
                <w:rFonts w:ascii="Times New Roman" w:eastAsiaTheme="minorHAnsi" w:hAnsi="Times New Roman" w:cs="Times New Roman"/>
                <w:sz w:val="20"/>
                <w:szCs w:val="20"/>
              </w:rPr>
              <w:t>0.0</w:t>
            </w:r>
            <w:r w:rsidR="006F5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6F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6F5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6F5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0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DD00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="006F5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08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60F1" w:rsidRPr="00DD009D" w:rsidTr="00362E8A">
        <w:trPr>
          <w:cantSplit/>
          <w:jc w:val="center"/>
        </w:trPr>
        <w:tc>
          <w:tcPr>
            <w:tcW w:w="274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60F1" w:rsidRPr="00DD009D" w:rsidRDefault="001960F1" w:rsidP="00362E8A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DD009D">
              <w:rPr>
                <w:rFonts w:ascii="Times New Roman" w:hAnsi="Times New Roman" w:cs="Times New Roman"/>
              </w:rPr>
              <w:t>Fully-adjusted model</w:t>
            </w:r>
            <w:r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4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6427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416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4168F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5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1416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4168F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9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14168F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9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642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E1738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F5ACF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1</w:t>
            </w:r>
            <w:r w:rsidR="00E1738E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DD009D" w:rsidRDefault="001960F1" w:rsidP="00E1738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E1738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00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6F5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.99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6F5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0</w:t>
            </w:r>
            <w:r w:rsidR="00E1738E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6</w:t>
            </w:r>
            <w:r w:rsidRPr="00DD00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960F1" w:rsidRPr="001941E1" w:rsidRDefault="001960F1" w:rsidP="001960F1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941E1">
        <w:rPr>
          <w:rFonts w:ascii="Times New Roman" w:hAnsi="Times New Roman" w:cs="Times New Roman"/>
          <w:sz w:val="24"/>
          <w:szCs w:val="24"/>
        </w:rPr>
        <w:t>Participants who reported taking anti-hypertensive medication (n=3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="00BE7AA6">
        <w:rPr>
          <w:rFonts w:ascii="Times New Roman" w:hAnsi="Times New Roman" w:cs="Times New Roman"/>
          <w:sz w:val="24"/>
          <w:szCs w:val="24"/>
          <w:lang w:eastAsia="zh-CN"/>
        </w:rPr>
        <w:t>780</w:t>
      </w:r>
      <w:r w:rsidRPr="001941E1">
        <w:rPr>
          <w:rFonts w:ascii="Times New Roman" w:hAnsi="Times New Roman" w:cs="Times New Roman"/>
          <w:sz w:val="24"/>
          <w:szCs w:val="24"/>
        </w:rPr>
        <w:t>) were excluded from the analyses.</w:t>
      </w:r>
    </w:p>
    <w:p w:rsidR="001960F1" w:rsidRPr="001941E1" w:rsidRDefault="001960F1" w:rsidP="001960F1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1941E1">
        <w:rPr>
          <w:rFonts w:ascii="Times New Roman" w:hAnsi="Times New Roman" w:cs="Times New Roman"/>
          <w:sz w:val="24"/>
          <w:szCs w:val="24"/>
        </w:rPr>
        <w:t xml:space="preserve">P-value for trend across percentiles of estimated usual intake of sodium based on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Satterthwaite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adjusted F-test; all tests two-tailed.</w:t>
      </w:r>
    </w:p>
    <w:p w:rsidR="001960F1" w:rsidRPr="001941E1" w:rsidRDefault="001960F1" w:rsidP="001960F1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  <w:lang w:eastAsia="zh-CN"/>
        </w:rPr>
      </w:pPr>
      <w:r w:rsidRPr="001941E1">
        <w:rPr>
          <w:rFonts w:ascii="Times New Roman" w:hAnsi="Times New Roman" w:cs="Times New Roman"/>
          <w:sz w:val="24"/>
          <w:szCs w:val="24"/>
        </w:rPr>
        <w:t>ORs are for an increase of 1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1941E1">
        <w:rPr>
          <w:rFonts w:ascii="Times New Roman" w:hAnsi="Times New Roman" w:cs="Times New Roman"/>
          <w:sz w:val="24"/>
          <w:szCs w:val="24"/>
        </w:rPr>
        <w:t>000 mg/d of intakes of sodium and potassium and an increase of per 0.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5</w:t>
      </w:r>
      <w:r w:rsidRPr="001941E1">
        <w:rPr>
          <w:rFonts w:ascii="Times New Roman" w:hAnsi="Times New Roman" w:cs="Times New Roman"/>
          <w:sz w:val="24"/>
          <w:szCs w:val="24"/>
        </w:rPr>
        <w:t xml:space="preserve"> unit of sodium-to-potassium ratio.</w:t>
      </w:r>
    </w:p>
    <w:p w:rsidR="001960F1" w:rsidRPr="009D5196" w:rsidRDefault="001960F1" w:rsidP="001960F1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9D5196">
        <w:rPr>
          <w:rFonts w:ascii="Times New Roman" w:hAnsi="Times New Roman" w:cs="Times New Roman"/>
          <w:sz w:val="24"/>
          <w:szCs w:val="24"/>
          <w:lang w:eastAsia="zh-CN"/>
        </w:rPr>
        <w:t xml:space="preserve">Adjusted for </w:t>
      </w:r>
      <w:r w:rsidRPr="009D5196">
        <w:rPr>
          <w:rFonts w:ascii="Times New Roman" w:hAnsi="Times New Roman" w:cs="Times New Roman"/>
          <w:sz w:val="24"/>
          <w:szCs w:val="24"/>
        </w:rPr>
        <w:t xml:space="preserve">age </w:t>
      </w:r>
      <w:r w:rsidR="00E14888" w:rsidRPr="009D5196">
        <w:rPr>
          <w:rFonts w:ascii="Times New Roman" w:hAnsi="Times New Roman" w:cs="Times New Roman"/>
          <w:sz w:val="24"/>
          <w:szCs w:val="24"/>
        </w:rPr>
        <w:t xml:space="preserve">as categorical variable </w:t>
      </w:r>
      <w:r w:rsidR="00E14888" w:rsidRPr="009D5196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E14888" w:rsidRPr="009D5196">
        <w:rPr>
          <w:rFonts w:ascii="Times New Roman" w:hAnsi="Times New Roman" w:cs="Times New Roman"/>
          <w:sz w:val="24"/>
          <w:szCs w:val="24"/>
        </w:rPr>
        <w:t xml:space="preserve">in </w:t>
      </w:r>
      <w:r w:rsidR="00E14888" w:rsidRPr="009D5196">
        <w:rPr>
          <w:rFonts w:ascii="Times New Roman" w:hAnsi="Times New Roman" w:cs="Times New Roman"/>
          <w:sz w:val="24"/>
          <w:szCs w:val="24"/>
          <w:lang w:eastAsia="zh-CN"/>
        </w:rPr>
        <w:t>every 5-year increment)</w:t>
      </w:r>
      <w:r w:rsidR="00E14888" w:rsidRPr="009D5196">
        <w:rPr>
          <w:rFonts w:ascii="Times New Roman" w:hAnsi="Times New Roman" w:cs="Times New Roman"/>
          <w:sz w:val="24"/>
          <w:szCs w:val="24"/>
        </w:rPr>
        <w:t>,</w:t>
      </w:r>
      <w:r w:rsidRPr="009D5196">
        <w:rPr>
          <w:rFonts w:ascii="Times New Roman" w:hAnsi="Times New Roman" w:cs="Times New Roman"/>
          <w:sz w:val="24"/>
          <w:szCs w:val="24"/>
        </w:rPr>
        <w:t xml:space="preserve"> gender, race</w:t>
      </w:r>
      <w:r w:rsidRPr="009D5196">
        <w:rPr>
          <w:rFonts w:ascii="Times New Roman" w:hAnsi="Times New Roman" w:cs="Times New Roman" w:hint="eastAsia"/>
          <w:sz w:val="24"/>
          <w:szCs w:val="24"/>
          <w:lang w:eastAsia="zh-CN"/>
        </w:rPr>
        <w:t>/</w:t>
      </w:r>
      <w:r w:rsidRPr="009D5196">
        <w:rPr>
          <w:rFonts w:ascii="Times New Roman" w:hAnsi="Times New Roman" w:cs="Times New Roman"/>
          <w:sz w:val="24"/>
          <w:szCs w:val="24"/>
        </w:rPr>
        <w:t>ethnicity, body mass index, education, use of table salt, smoking status, use of antihypertensive medication, history of cardiovascular disease, self-reported chronic kidney disease, diabetes mellitus, alcohol use and physical activity. Sodium and potassium intake were adjusted for concurrently in the same model, and the models for sodium-to-potassium ratio did not adjust for sodium and potassium intake.</w:t>
      </w:r>
      <w:r w:rsidRPr="009D5196">
        <w:rPr>
          <w:rFonts w:ascii="Times New Roman" w:hAnsi="Times New Roman" w:cs="Times New Roman"/>
          <w:sz w:val="24"/>
          <w:szCs w:val="24"/>
        </w:rPr>
        <w:br w:type="page"/>
      </w:r>
    </w:p>
    <w:p w:rsidR="001960F1" w:rsidRDefault="001960F1" w:rsidP="001960F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F00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3B436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4 </w:t>
      </w:r>
      <w:r w:rsidRPr="004F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BCC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Association</w:t>
      </w:r>
      <w:r w:rsidRPr="007C5715">
        <w:rPr>
          <w:rFonts w:ascii="Times New Roman" w:hAnsi="Times New Roman" w:cs="Times New Roman"/>
          <w:b/>
          <w:sz w:val="24"/>
          <w:szCs w:val="24"/>
        </w:rPr>
        <w:t xml:space="preserve"> between usual intake of sodium</w:t>
      </w:r>
      <w:r w:rsidRPr="007C5715">
        <w:rPr>
          <w:rFonts w:ascii="Times New Roman" w:hAnsi="Times New Roman" w:cs="Times New Roman"/>
          <w:b/>
          <w:sz w:val="24"/>
          <w:szCs w:val="24"/>
          <w:lang w:eastAsia="zh-CN"/>
        </w:rPr>
        <w:t>,</w:t>
      </w:r>
      <w:r w:rsidRPr="007C5715">
        <w:rPr>
          <w:rFonts w:ascii="Times New Roman" w:hAnsi="Times New Roman" w:cs="Times New Roman"/>
          <w:b/>
          <w:sz w:val="24"/>
          <w:szCs w:val="24"/>
        </w:rPr>
        <w:t xml:space="preserve"> potassium and their ratio and blood pressure among </w:t>
      </w:r>
      <w:r>
        <w:rPr>
          <w:rFonts w:ascii="Times New Roman" w:hAnsi="Times New Roman" w:cs="Times New Roman"/>
          <w:b/>
          <w:sz w:val="24"/>
          <w:szCs w:val="24"/>
        </w:rPr>
        <w:t xml:space="preserve">U.S. </w:t>
      </w:r>
      <w:r w:rsidRPr="007C5715">
        <w:rPr>
          <w:rFonts w:ascii="Times New Roman" w:hAnsi="Times New Roman" w:cs="Times New Roman"/>
          <w:b/>
          <w:sz w:val="24"/>
          <w:szCs w:val="24"/>
        </w:rPr>
        <w:t xml:space="preserve">adults aged </w:t>
      </w:r>
      <w:r w:rsidR="00001F7C">
        <w:rPr>
          <w:rFonts w:ascii="Times New Roman" w:hAnsi="Times New Roman" w:cs="Times New Roman"/>
          <w:b/>
          <w:sz w:val="24"/>
          <w:szCs w:val="24"/>
        </w:rPr>
        <w:t>≥</w:t>
      </w:r>
      <w:r w:rsidRPr="007C5715">
        <w:rPr>
          <w:rFonts w:ascii="Times New Roman" w:hAnsi="Times New Roman" w:cs="Times New Roman"/>
          <w:b/>
          <w:sz w:val="24"/>
          <w:szCs w:val="24"/>
        </w:rPr>
        <w:t>20 years</w:t>
      </w:r>
      <w:r>
        <w:rPr>
          <w:rFonts w:ascii="Times New Roman" w:hAnsi="Times New Roman" w:cs="Times New Roman"/>
          <w:b/>
          <w:sz w:val="24"/>
          <w:szCs w:val="24"/>
        </w:rPr>
        <w:t>, NHANES 200</w:t>
      </w:r>
      <w:r w:rsidR="006427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427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vertAlign w:val="superscript"/>
          <w:lang w:eastAsia="zh-CN"/>
        </w:rPr>
        <w:t>1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98"/>
        <w:gridCol w:w="2250"/>
        <w:gridCol w:w="1260"/>
        <w:gridCol w:w="2250"/>
        <w:gridCol w:w="1080"/>
      </w:tblGrid>
      <w:tr w:rsidR="001960F1" w:rsidTr="00724822">
        <w:tc>
          <w:tcPr>
            <w:tcW w:w="2898" w:type="dxa"/>
            <w:tcBorders>
              <w:left w:val="nil"/>
              <w:bottom w:val="single" w:sz="4" w:space="0" w:color="auto"/>
              <w:right w:val="nil"/>
            </w:tcBorders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Systolic </w:t>
            </w:r>
          </w:p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Diastolic</w:t>
            </w:r>
          </w:p>
        </w:tc>
      </w:tr>
      <w:tr w:rsidR="001960F1" w:rsidTr="00F705E1">
        <w:tc>
          <w:tcPr>
            <w:tcW w:w="2898" w:type="dxa"/>
            <w:tcBorders>
              <w:left w:val="nil"/>
              <w:right w:val="nil"/>
            </w:tcBorders>
          </w:tcPr>
          <w:p w:rsidR="001960F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7E344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β-coefficient</w:t>
            </w:r>
            <w:r>
              <w:rPr>
                <w:rFonts w:ascii="Times New Roman" w:hAnsi="Times New Roman" w:cs="Times New Roman"/>
                <w:b/>
                <w:vertAlign w:val="superscript"/>
                <w:lang w:eastAsia="zh-CN"/>
              </w:rPr>
              <w:t>2</w:t>
            </w:r>
            <w:r w:rsidRPr="007E344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960F1" w:rsidRPr="007E344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p-value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7E344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β-coefficient</w:t>
            </w:r>
            <w:r>
              <w:rPr>
                <w:rFonts w:ascii="Times New Roman" w:hAnsi="Times New Roman" w:cs="Times New Roman"/>
                <w:b/>
                <w:vertAlign w:val="superscript"/>
                <w:lang w:eastAsia="zh-CN"/>
              </w:rPr>
              <w:t>2</w:t>
            </w:r>
            <w:r w:rsidRPr="007E344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7E3441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p-value</w:t>
            </w:r>
          </w:p>
        </w:tc>
      </w:tr>
      <w:tr w:rsidR="001960F1" w:rsidTr="00F705E1">
        <w:tc>
          <w:tcPr>
            <w:tcW w:w="2898" w:type="dxa"/>
            <w:tcBorders>
              <w:left w:val="nil"/>
              <w:right w:val="nil"/>
            </w:tcBorders>
          </w:tcPr>
          <w:p w:rsidR="001960F1" w:rsidRPr="00D25133" w:rsidRDefault="001960F1" w:rsidP="00362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33">
              <w:rPr>
                <w:rFonts w:ascii="Times New Roman" w:hAnsi="Times New Roman" w:cs="Times New Roman"/>
                <w:b/>
                <w:sz w:val="24"/>
                <w:szCs w:val="24"/>
              </w:rPr>
              <w:t>Usual sodium intake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0F1" w:rsidTr="00F705E1">
        <w:tc>
          <w:tcPr>
            <w:tcW w:w="2898" w:type="dxa"/>
            <w:tcBorders>
              <w:left w:val="nil"/>
              <w:right w:val="nil"/>
            </w:tcBorders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Adjusted for age, sex and race/ethnicity only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262A80" w:rsidRDefault="001960F1" w:rsidP="004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1.80 (1.0</w:t>
            </w:r>
            <w:r w:rsidR="004D78E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D78E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</w:t>
            </w: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960F1" w:rsidRPr="00262A80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262A80" w:rsidRDefault="001960F1" w:rsidP="004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D78E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4F6B3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="004D78E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="004D78E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0.98</w:t>
            </w: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262A80" w:rsidRDefault="001960F1" w:rsidP="004D7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4D78E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</w:t>
            </w:r>
          </w:p>
        </w:tc>
      </w:tr>
      <w:tr w:rsidR="001960F1" w:rsidTr="00F705E1">
        <w:tc>
          <w:tcPr>
            <w:tcW w:w="2898" w:type="dxa"/>
            <w:tcBorders>
              <w:left w:val="nil"/>
              <w:right w:val="nil"/>
            </w:tcBorders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Fully-adjusted model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262A80" w:rsidRDefault="001960F1" w:rsidP="00E1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0B9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</w:t>
            </w: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310B9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0B9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</w:t>
            </w: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960F1" w:rsidRPr="00262A80" w:rsidRDefault="001960F1" w:rsidP="00E1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262A80" w:rsidRDefault="001960F1" w:rsidP="00E1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10B9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403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403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310B9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10B9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8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262A80" w:rsidRDefault="001960F1" w:rsidP="00E17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2A8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310B9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</w:t>
            </w:r>
          </w:p>
        </w:tc>
      </w:tr>
      <w:tr w:rsidR="001960F1" w:rsidTr="00F705E1">
        <w:tc>
          <w:tcPr>
            <w:tcW w:w="2898" w:type="dxa"/>
            <w:tcBorders>
              <w:left w:val="nil"/>
              <w:right w:val="nil"/>
            </w:tcBorders>
          </w:tcPr>
          <w:p w:rsidR="001960F1" w:rsidRPr="00D25133" w:rsidRDefault="001960F1" w:rsidP="00362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33">
              <w:rPr>
                <w:rFonts w:ascii="Times New Roman" w:hAnsi="Times New Roman" w:cs="Times New Roman"/>
                <w:b/>
                <w:sz w:val="24"/>
                <w:szCs w:val="24"/>
              </w:rPr>
              <w:t>Usual potassium intake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0F1" w:rsidTr="00F705E1">
        <w:tc>
          <w:tcPr>
            <w:tcW w:w="2898" w:type="dxa"/>
            <w:tcBorders>
              <w:left w:val="nil"/>
              <w:right w:val="nil"/>
            </w:tcBorders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Adjusted for age, sex and race/ethnicity only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F03F02" w:rsidRDefault="001960F1" w:rsidP="004D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2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1.9</w:t>
            </w:r>
            <w:r w:rsidR="004D78E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3A5B2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2.8</w:t>
            </w:r>
            <w:r w:rsidR="004D78E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4D78E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08</w:t>
            </w: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960F1" w:rsidRPr="00F03F02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F03F02" w:rsidRDefault="004F6B35" w:rsidP="00C9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="001960F1" w:rsidRPr="00F03F0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979E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54</w:t>
            </w:r>
            <w:r w:rsidR="001960F1" w:rsidRPr="00F03F0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</w:t>
            </w:r>
            <w:r w:rsidR="00C979E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04</w:t>
            </w:r>
            <w:r w:rsidR="001960F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="001960F1" w:rsidRPr="00F03F0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="00C979E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="001960F1" w:rsidRPr="00F03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F03F02" w:rsidRDefault="001960F1" w:rsidP="00C9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F6B3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9E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</w:p>
        </w:tc>
      </w:tr>
      <w:tr w:rsidR="001960F1" w:rsidTr="00F705E1">
        <w:tc>
          <w:tcPr>
            <w:tcW w:w="2898" w:type="dxa"/>
            <w:tcBorders>
              <w:left w:val="nil"/>
              <w:right w:val="nil"/>
            </w:tcBorders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Fully-adjusted model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F03F02" w:rsidRDefault="001960F1" w:rsidP="00E1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310B9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9</w:t>
            </w: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 xml:space="preserve"> (-2.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34</w:t>
            </w:r>
            <w:r w:rsidR="009528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--</w:t>
            </w:r>
            <w:r w:rsidR="00ED27A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0.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44</w:t>
            </w: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960F1" w:rsidRPr="00F03F02" w:rsidRDefault="001960F1" w:rsidP="00E17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F03F02" w:rsidRDefault="001960F1" w:rsidP="00D4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55</w:t>
            </w: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="00E1738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.0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="009F403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0.</w:t>
            </w:r>
            <w:r w:rsidR="003D6D76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F03F02" w:rsidRDefault="001960F1" w:rsidP="00D4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0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F403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19</w:t>
            </w:r>
          </w:p>
        </w:tc>
      </w:tr>
      <w:tr w:rsidR="001960F1" w:rsidTr="00F705E1">
        <w:tc>
          <w:tcPr>
            <w:tcW w:w="2898" w:type="dxa"/>
            <w:tcBorders>
              <w:left w:val="nil"/>
              <w:right w:val="nil"/>
            </w:tcBorders>
          </w:tcPr>
          <w:p w:rsidR="001960F1" w:rsidRPr="00D25133" w:rsidRDefault="001960F1" w:rsidP="00362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33">
              <w:rPr>
                <w:rFonts w:ascii="Times New Roman" w:hAnsi="Times New Roman" w:cs="Times New Roman"/>
                <w:b/>
                <w:sz w:val="24"/>
                <w:szCs w:val="24"/>
              </w:rPr>
              <w:t>Sodium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-to-</w:t>
            </w:r>
            <w:r w:rsidRPr="00D25133">
              <w:rPr>
                <w:rFonts w:ascii="Times New Roman" w:hAnsi="Times New Roman" w:cs="Times New Roman"/>
                <w:b/>
                <w:sz w:val="24"/>
                <w:szCs w:val="24"/>
              </w:rPr>
              <w:t>potassium ratio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C21984" w:rsidRDefault="001960F1" w:rsidP="0036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0F1" w:rsidTr="00F705E1">
        <w:tc>
          <w:tcPr>
            <w:tcW w:w="2898" w:type="dxa"/>
            <w:tcBorders>
              <w:left w:val="nil"/>
              <w:right w:val="nil"/>
            </w:tcBorders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Adjusted for age, sex and race/ethnicity only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C90254" w:rsidRDefault="00E17490" w:rsidP="00C9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</w:t>
            </w:r>
            <w:r w:rsidR="00C979E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86</w:t>
            </w:r>
            <w:r w:rsidR="001960F1" w:rsidRPr="00C90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0.9</w:t>
            </w:r>
            <w:r w:rsidR="00C979E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1960F1" w:rsidRPr="00C9025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2.</w:t>
            </w:r>
            <w:r w:rsidR="00C979E5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78</w:t>
            </w:r>
            <w:r w:rsidR="001960F1" w:rsidRPr="00C90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960F1" w:rsidRPr="00C90254" w:rsidRDefault="001960F1" w:rsidP="0036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C90254" w:rsidRDefault="001960F1" w:rsidP="00E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52B9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52</w:t>
            </w: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E52B9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25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C902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B9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</w:t>
            </w: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C90254" w:rsidRDefault="001960F1" w:rsidP="00E5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52B9F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60</w:t>
            </w:r>
          </w:p>
        </w:tc>
      </w:tr>
      <w:tr w:rsidR="001960F1" w:rsidTr="00F705E1">
        <w:tc>
          <w:tcPr>
            <w:tcW w:w="2898" w:type="dxa"/>
            <w:tcBorders>
              <w:left w:val="nil"/>
              <w:right w:val="nil"/>
            </w:tcBorders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Fully-adjusted model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C90254" w:rsidRDefault="00EB066C" w:rsidP="00D4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 w:rsidR="001960F1" w:rsidRPr="00C90254">
              <w:rPr>
                <w:rFonts w:ascii="Times New Roman" w:hAnsi="Times New Roman" w:cs="Times New Roman"/>
                <w:sz w:val="24"/>
                <w:szCs w:val="24"/>
              </w:rPr>
              <w:t>2 (0.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34</w:t>
            </w:r>
            <w:r w:rsidR="001960F1" w:rsidRPr="00C9025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2.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30</w:t>
            </w:r>
            <w:r w:rsidR="001960F1" w:rsidRPr="00C90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960F1" w:rsidRPr="00C90254" w:rsidRDefault="001960F1" w:rsidP="00D41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960F1" w:rsidRPr="00C90254" w:rsidRDefault="001960F1" w:rsidP="00D4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8153B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8</w:t>
            </w: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B066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C9025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</w:t>
            </w: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960F1" w:rsidRPr="00C90254" w:rsidRDefault="001960F1" w:rsidP="00D4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B066C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</w:t>
            </w:r>
            <w:r w:rsidR="00D4137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</w:t>
            </w:r>
            <w:r w:rsidRPr="00C90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960F1" w:rsidRDefault="001960F1" w:rsidP="00196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EF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780E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 who reported taking anti-hypertensive medication (n=3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="00BE7AA6">
        <w:rPr>
          <w:rFonts w:ascii="Times New Roman" w:hAnsi="Times New Roman" w:cs="Times New Roman"/>
          <w:sz w:val="24"/>
          <w:szCs w:val="24"/>
          <w:lang w:eastAsia="zh-CN"/>
        </w:rPr>
        <w:t>780</w:t>
      </w:r>
      <w:r>
        <w:rPr>
          <w:rFonts w:ascii="Times New Roman" w:hAnsi="Times New Roman" w:cs="Times New Roman"/>
          <w:sz w:val="24"/>
          <w:szCs w:val="24"/>
        </w:rPr>
        <w:t xml:space="preserve">) were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included</w:t>
      </w:r>
      <w:r>
        <w:rPr>
          <w:rFonts w:ascii="Times New Roman" w:hAnsi="Times New Roman" w:cs="Times New Roman"/>
          <w:sz w:val="24"/>
          <w:szCs w:val="24"/>
        </w:rPr>
        <w:t xml:space="preserve"> from the analyses.</w:t>
      </w:r>
    </w:p>
    <w:p w:rsidR="001960F1" w:rsidRPr="006B1DF5" w:rsidRDefault="001960F1" w:rsidP="001960F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60EF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780E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22">
        <w:rPr>
          <w:rFonts w:ascii="Times New Roman" w:hAnsi="Times New Roman" w:cs="Times New Roman"/>
          <w:sz w:val="24"/>
          <w:szCs w:val="24"/>
        </w:rPr>
        <w:t xml:space="preserve">The </w:t>
      </w:r>
      <w:r w:rsidR="00724822" w:rsidRPr="00724822">
        <w:rPr>
          <w:rFonts w:ascii="Times New Roman" w:eastAsia="SimSun" w:hAnsi="Times New Roman" w:cs="Times New Roman"/>
          <w:bCs/>
          <w:color w:val="000000"/>
          <w:kern w:val="24"/>
          <w:sz w:val="24"/>
          <w:szCs w:val="24"/>
        </w:rPr>
        <w:t>β</w:t>
      </w:r>
      <w:r w:rsidRPr="00724822">
        <w:rPr>
          <w:rFonts w:ascii="Times New Roman" w:hAnsi="Times New Roman" w:cs="Times New Roman"/>
          <w:sz w:val="24"/>
          <w:szCs w:val="24"/>
        </w:rPr>
        <w:t>-coefficients for usual sodium and potassium intake represent the change in mmHg of blood pressure associated with 1</w:t>
      </w:r>
      <w:r w:rsidRPr="00724822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724822">
        <w:rPr>
          <w:rFonts w:ascii="Times New Roman" w:hAnsi="Times New Roman" w:cs="Times New Roman"/>
          <w:sz w:val="24"/>
          <w:szCs w:val="24"/>
        </w:rPr>
        <w:t xml:space="preserve">000 mg/d change in intake, whereas the </w:t>
      </w:r>
      <w:r w:rsidR="00724822" w:rsidRPr="00724822">
        <w:rPr>
          <w:rFonts w:ascii="Times New Roman" w:eastAsia="SimSun" w:hAnsi="Times New Roman" w:cs="Times New Roman"/>
          <w:bCs/>
          <w:color w:val="000000"/>
          <w:kern w:val="24"/>
          <w:sz w:val="24"/>
          <w:szCs w:val="24"/>
        </w:rPr>
        <w:t>β</w:t>
      </w:r>
      <w:r w:rsidR="00724822" w:rsidRPr="00724822">
        <w:rPr>
          <w:rFonts w:ascii="Times New Roman" w:hAnsi="Times New Roman" w:cs="Times New Roman"/>
          <w:sz w:val="24"/>
          <w:szCs w:val="24"/>
        </w:rPr>
        <w:t>-</w:t>
      </w:r>
      <w:r w:rsidRPr="00724822">
        <w:rPr>
          <w:rFonts w:ascii="Times New Roman" w:hAnsi="Times New Roman" w:cs="Times New Roman"/>
          <w:sz w:val="24"/>
          <w:szCs w:val="24"/>
        </w:rPr>
        <w:t>coefficient</w:t>
      </w:r>
      <w:r w:rsidRPr="006B1DF5">
        <w:rPr>
          <w:rFonts w:ascii="Times New Roman" w:hAnsi="Times New Roman" w:cs="Times New Roman"/>
          <w:sz w:val="24"/>
          <w:szCs w:val="24"/>
        </w:rPr>
        <w:t xml:space="preserve"> for sodium-to-potassium ratio is per 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5</w:t>
      </w:r>
      <w:r w:rsidRPr="006B1DF5">
        <w:rPr>
          <w:rFonts w:ascii="Times New Roman" w:hAnsi="Times New Roman" w:cs="Times New Roman"/>
          <w:sz w:val="24"/>
          <w:szCs w:val="24"/>
        </w:rPr>
        <w:t xml:space="preserve"> unit change in intake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0F1" w:rsidRDefault="001960F1" w:rsidP="009D51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Adjusted for </w:t>
      </w:r>
      <w:r w:rsidRPr="00C24B92">
        <w:rPr>
          <w:rFonts w:ascii="Times New Roman" w:hAnsi="Times New Roman" w:cs="Times New Roman"/>
          <w:sz w:val="24"/>
          <w:szCs w:val="24"/>
        </w:rPr>
        <w:t xml:space="preserve">age </w:t>
      </w:r>
      <w:r w:rsidR="009D5196">
        <w:rPr>
          <w:rFonts w:ascii="Times New Roman" w:hAnsi="Times New Roman" w:cs="Times New Roman"/>
          <w:sz w:val="24"/>
          <w:szCs w:val="24"/>
        </w:rPr>
        <w:t xml:space="preserve">as categorical variable </w:t>
      </w:r>
      <w:r w:rsidR="009D5196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9D5196">
        <w:rPr>
          <w:rFonts w:ascii="Times New Roman" w:hAnsi="Times New Roman" w:cs="Times New Roman"/>
          <w:sz w:val="24"/>
          <w:szCs w:val="24"/>
        </w:rPr>
        <w:t xml:space="preserve">in </w:t>
      </w:r>
      <w:r w:rsidR="009D5196">
        <w:rPr>
          <w:rFonts w:ascii="Times New Roman" w:hAnsi="Times New Roman" w:cs="Times New Roman"/>
          <w:sz w:val="24"/>
          <w:szCs w:val="24"/>
          <w:lang w:eastAsia="zh-CN"/>
        </w:rPr>
        <w:t>every 5-year increment)</w:t>
      </w:r>
      <w:r w:rsidR="009D5196">
        <w:rPr>
          <w:rFonts w:ascii="Times New Roman" w:hAnsi="Times New Roman" w:cs="Times New Roman"/>
          <w:sz w:val="24"/>
          <w:szCs w:val="24"/>
        </w:rPr>
        <w:t>,</w:t>
      </w:r>
      <w:r w:rsidRPr="00C2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</w:t>
      </w:r>
      <w:r w:rsidRPr="00C24B92">
        <w:rPr>
          <w:rFonts w:ascii="Times New Roman" w:hAnsi="Times New Roman" w:cs="Times New Roman"/>
          <w:sz w:val="24"/>
          <w:szCs w:val="24"/>
        </w:rPr>
        <w:t>, race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/</w:t>
      </w:r>
      <w:r w:rsidRPr="00C24B92">
        <w:rPr>
          <w:rFonts w:ascii="Times New Roman" w:hAnsi="Times New Roman" w:cs="Times New Roman"/>
          <w:sz w:val="24"/>
          <w:szCs w:val="24"/>
        </w:rPr>
        <w:t>ethnicity, body mass index, education, use of table salt, smoking status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use of antihypertensive medication, </w:t>
      </w:r>
      <w:r w:rsidRPr="00C24B92">
        <w:rPr>
          <w:rFonts w:ascii="Times New Roman" w:hAnsi="Times New Roman" w:cs="Times New Roman"/>
          <w:sz w:val="24"/>
          <w:szCs w:val="24"/>
        </w:rPr>
        <w:t xml:space="preserve">history of cardiovascular disease, </w:t>
      </w:r>
      <w:r>
        <w:rPr>
          <w:rFonts w:ascii="Times New Roman" w:hAnsi="Times New Roman" w:cs="Times New Roman"/>
          <w:sz w:val="24"/>
          <w:szCs w:val="24"/>
        </w:rPr>
        <w:t xml:space="preserve">self-reported chronic </w:t>
      </w:r>
      <w:r w:rsidRPr="00C24B92">
        <w:rPr>
          <w:rFonts w:ascii="Times New Roman" w:hAnsi="Times New Roman" w:cs="Times New Roman"/>
          <w:sz w:val="24"/>
          <w:szCs w:val="24"/>
        </w:rPr>
        <w:t>kidney disease,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B92">
        <w:rPr>
          <w:rFonts w:ascii="Times New Roman" w:hAnsi="Times New Roman" w:cs="Times New Roman"/>
          <w:sz w:val="24"/>
          <w:szCs w:val="24"/>
        </w:rPr>
        <w:t xml:space="preserve">diabetes </w:t>
      </w:r>
      <w:r>
        <w:rPr>
          <w:rFonts w:ascii="Times New Roman" w:hAnsi="Times New Roman" w:cs="Times New Roman"/>
          <w:sz w:val="24"/>
          <w:szCs w:val="24"/>
        </w:rPr>
        <w:t>mellitus</w:t>
      </w:r>
      <w:r w:rsidRPr="00C24B92">
        <w:rPr>
          <w:rFonts w:ascii="Times New Roman" w:hAnsi="Times New Roman" w:cs="Times New Roman"/>
          <w:sz w:val="24"/>
          <w:szCs w:val="24"/>
        </w:rPr>
        <w:t>, alcohol use and physical activity.</w:t>
      </w:r>
      <w:r>
        <w:rPr>
          <w:rFonts w:ascii="Times New Roman" w:hAnsi="Times New Roman" w:cs="Times New Roman"/>
          <w:sz w:val="24"/>
          <w:szCs w:val="24"/>
        </w:rPr>
        <w:t xml:space="preserve"> Sodium and potassium intake were adjusted for concurrently in the same model, and the models for sodium-to-potassium ratio did not adjust for sodium and potassium intake.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60F1" w:rsidRPr="00E05B4E" w:rsidRDefault="001960F1" w:rsidP="00196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A7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r w:rsidR="003B4368">
        <w:rPr>
          <w:rFonts w:ascii="Times New Roman" w:hAnsi="Times New Roman" w:cs="Times New Roman"/>
          <w:b/>
          <w:sz w:val="24"/>
          <w:szCs w:val="24"/>
          <w:lang w:eastAsia="zh-CN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5</w:t>
      </w:r>
      <w:r w:rsidRPr="00E05B4E">
        <w:rPr>
          <w:rFonts w:ascii="Times New Roman" w:hAnsi="Times New Roman" w:cs="Times New Roman"/>
          <w:sz w:val="24"/>
          <w:szCs w:val="24"/>
        </w:rPr>
        <w:t xml:space="preserve">  </w:t>
      </w:r>
      <w:r w:rsidRPr="00E05B4E">
        <w:rPr>
          <w:rFonts w:ascii="Times New Roman" w:hAnsi="Times New Roman" w:cs="Times New Roman"/>
          <w:b/>
          <w:sz w:val="24"/>
          <w:szCs w:val="24"/>
        </w:rPr>
        <w:t xml:space="preserve">Adjusted odds ratio </w:t>
      </w:r>
      <w:r>
        <w:rPr>
          <w:rFonts w:ascii="Times New Roman" w:hAnsi="Times New Roman" w:cs="Times New Roman"/>
          <w:b/>
          <w:sz w:val="24"/>
          <w:szCs w:val="24"/>
        </w:rPr>
        <w:t xml:space="preserve">(OR) of estimated usual </w:t>
      </w:r>
      <w:r w:rsidRPr="00E05B4E">
        <w:rPr>
          <w:rFonts w:ascii="Times New Roman" w:hAnsi="Times New Roman" w:cs="Times New Roman"/>
          <w:b/>
          <w:sz w:val="24"/>
          <w:szCs w:val="24"/>
        </w:rPr>
        <w:t>intake</w:t>
      </w:r>
      <w:r>
        <w:rPr>
          <w:rFonts w:ascii="Times New Roman" w:hAnsi="Times New Roman" w:cs="Times New Roman"/>
          <w:b/>
          <w:sz w:val="24"/>
          <w:szCs w:val="24"/>
        </w:rPr>
        <w:t xml:space="preserve"> of sodium, </w:t>
      </w:r>
      <w:r w:rsidRPr="00E05B4E">
        <w:rPr>
          <w:rFonts w:ascii="Times New Roman" w:hAnsi="Times New Roman" w:cs="Times New Roman"/>
          <w:b/>
          <w:sz w:val="24"/>
          <w:szCs w:val="24"/>
        </w:rPr>
        <w:t xml:space="preserve">potassium and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their</w:t>
      </w:r>
      <w:r w:rsidRPr="00E05B4E">
        <w:rPr>
          <w:rFonts w:ascii="Times New Roman" w:hAnsi="Times New Roman" w:cs="Times New Roman"/>
          <w:b/>
          <w:sz w:val="24"/>
          <w:szCs w:val="24"/>
        </w:rPr>
        <w:t xml:space="preserve"> ratio for hypertension among </w:t>
      </w:r>
      <w:r>
        <w:rPr>
          <w:rFonts w:ascii="Times New Roman" w:hAnsi="Times New Roman" w:cs="Times New Roman"/>
          <w:b/>
          <w:sz w:val="24"/>
          <w:szCs w:val="24"/>
        </w:rPr>
        <w:t xml:space="preserve">U.S. </w:t>
      </w:r>
      <w:r w:rsidRPr="00E05B4E">
        <w:rPr>
          <w:rFonts w:ascii="Times New Roman" w:hAnsi="Times New Roman" w:cs="Times New Roman"/>
          <w:b/>
          <w:sz w:val="24"/>
          <w:szCs w:val="24"/>
        </w:rPr>
        <w:t xml:space="preserve">adults aged </w:t>
      </w:r>
      <w:r>
        <w:rPr>
          <w:rFonts w:ascii="Times New Roman" w:hAnsi="Times New Roman" w:cs="Times New Roman"/>
          <w:b/>
          <w:sz w:val="24"/>
          <w:szCs w:val="24"/>
        </w:rPr>
        <w:t>≥</w:t>
      </w:r>
      <w:r w:rsidRPr="00E05B4E">
        <w:rPr>
          <w:rFonts w:ascii="Times New Roman" w:hAnsi="Times New Roman" w:cs="Times New Roman"/>
          <w:b/>
          <w:sz w:val="24"/>
          <w:szCs w:val="24"/>
        </w:rPr>
        <w:t>20 years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5B4E">
        <w:rPr>
          <w:rFonts w:ascii="Times New Roman" w:hAnsi="Times New Roman" w:cs="Times New Roman"/>
          <w:b/>
          <w:sz w:val="24"/>
          <w:szCs w:val="24"/>
        </w:rPr>
        <w:t>NH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05B4E">
        <w:rPr>
          <w:rFonts w:ascii="Times New Roman" w:hAnsi="Times New Roman" w:cs="Times New Roman"/>
          <w:b/>
          <w:sz w:val="24"/>
          <w:szCs w:val="24"/>
        </w:rPr>
        <w:t>NES 200</w:t>
      </w:r>
      <w:r w:rsidR="0064277F">
        <w:rPr>
          <w:rFonts w:ascii="Times New Roman" w:hAnsi="Times New Roman" w:cs="Times New Roman"/>
          <w:b/>
          <w:sz w:val="24"/>
          <w:szCs w:val="24"/>
        </w:rPr>
        <w:t>5</w:t>
      </w:r>
      <w:r w:rsidRPr="00E05B4E">
        <w:rPr>
          <w:rFonts w:ascii="Times New Roman" w:hAnsi="Times New Roman" w:cs="Times New Roman"/>
          <w:b/>
          <w:sz w:val="24"/>
          <w:szCs w:val="24"/>
        </w:rPr>
        <w:t>-20</w:t>
      </w:r>
      <w:r w:rsidR="0064277F">
        <w:rPr>
          <w:rFonts w:ascii="Times New Roman" w:hAnsi="Times New Roman" w:cs="Times New Roman"/>
          <w:b/>
          <w:sz w:val="24"/>
          <w:szCs w:val="24"/>
        </w:rPr>
        <w:t>1</w:t>
      </w:r>
      <w:r w:rsidRPr="00E05B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1</w:t>
      </w:r>
    </w:p>
    <w:tbl>
      <w:tblPr>
        <w:tblW w:w="11283" w:type="dxa"/>
        <w:jc w:val="center"/>
        <w:tblInd w:w="-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990"/>
        <w:gridCol w:w="1710"/>
        <w:gridCol w:w="1800"/>
        <w:gridCol w:w="1710"/>
        <w:gridCol w:w="69"/>
        <w:gridCol w:w="900"/>
        <w:gridCol w:w="1641"/>
        <w:gridCol w:w="61"/>
      </w:tblGrid>
      <w:tr w:rsidR="001960F1" w:rsidRPr="00E05B4E" w:rsidTr="00362E8A">
        <w:trPr>
          <w:cantSplit/>
          <w:tblHeader/>
          <w:jc w:val="center"/>
        </w:trPr>
        <w:tc>
          <w:tcPr>
            <w:tcW w:w="240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72482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B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Mid-value of quartiles of estimated usual intake in population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60F1" w:rsidRPr="00E05B4E" w:rsidTr="00362E8A">
        <w:trPr>
          <w:cantSplit/>
          <w:tblHeader/>
          <w:jc w:val="center"/>
        </w:trPr>
        <w:tc>
          <w:tcPr>
            <w:tcW w:w="2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B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B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B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B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Q3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B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Q4 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B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  <w:r w:rsidRPr="00F45B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for trend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Range of usual intake</w:t>
            </w:r>
            <w:r w:rsidRPr="00F45B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1960F1" w:rsidRPr="00E05B4E" w:rsidTr="00362E8A">
        <w:trPr>
          <w:cantSplit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0F1" w:rsidRPr="00F45BCB" w:rsidRDefault="001960F1" w:rsidP="00362E8A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B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 population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F45BCB" w:rsidRDefault="001960F1" w:rsidP="00DC780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0F1" w:rsidRPr="00E05B4E" w:rsidTr="00362E8A">
        <w:trPr>
          <w:gridAfter w:val="1"/>
          <w:wAfter w:w="61" w:type="dxa"/>
          <w:cantSplit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0F1" w:rsidRPr="00820E65" w:rsidRDefault="001960F1" w:rsidP="00362E8A">
            <w:pPr>
              <w:adjustRightInd w:val="0"/>
              <w:ind w:left="232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Usual sodium intake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,</w:t>
            </w:r>
            <w:r w:rsidR="00F34123"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  <w:r w:rsidR="0068153B">
              <w:rPr>
                <w:rFonts w:ascii="Times New Roman" w:hAnsi="Times New Roman" w:cs="Times New Roman" w:hint="eastAsia"/>
                <w:color w:val="000000"/>
                <w:lang w:eastAsia="zh-CN"/>
              </w:rPr>
              <w:t>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,</w:t>
            </w:r>
            <w:r w:rsidRPr="00820E65">
              <w:rPr>
                <w:rFonts w:ascii="Times New Roman" w:hAnsi="Times New Roman" w:cs="Times New Roman"/>
                <w:color w:val="000000"/>
              </w:rPr>
              <w:t>0</w:t>
            </w:r>
            <w:r w:rsidR="009B3BF1">
              <w:rPr>
                <w:rFonts w:ascii="Times New Roman" w:hAnsi="Times New Roman" w:cs="Times New Roman" w:hint="eastAsia"/>
                <w:color w:val="000000"/>
                <w:lang w:eastAsia="zh-CN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,</w:t>
            </w:r>
            <w:r w:rsidRPr="00820E65">
              <w:rPr>
                <w:rFonts w:ascii="Times New Roman" w:hAnsi="Times New Roman" w:cs="Times New Roman"/>
                <w:color w:val="000000"/>
              </w:rPr>
              <w:t>7</w:t>
            </w:r>
            <w:r w:rsidR="009B3BF1">
              <w:rPr>
                <w:rFonts w:ascii="Times New Roman" w:hAnsi="Times New Roman" w:cs="Times New Roman" w:hint="eastAsia"/>
                <w:color w:val="000000"/>
                <w:lang w:eastAsia="zh-CN"/>
              </w:rPr>
              <w:t>3</w:t>
            </w:r>
            <w:r w:rsidRPr="00820E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,</w:t>
            </w:r>
            <w:r w:rsidRPr="00820E65">
              <w:rPr>
                <w:rFonts w:ascii="Times New Roman" w:hAnsi="Times New Roman" w:cs="Times New Roman"/>
                <w:color w:val="000000"/>
              </w:rPr>
              <w:t>6</w:t>
            </w:r>
            <w:r w:rsidR="009B3BF1">
              <w:rPr>
                <w:rFonts w:ascii="Times New Roman" w:hAnsi="Times New Roman" w:cs="Times New Roman" w:hint="eastAsia"/>
                <w:color w:val="000000"/>
                <w:lang w:eastAsia="zh-CN"/>
              </w:rPr>
              <w:t>83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F34123" w:rsidP="00F34123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78</w:t>
            </w:r>
            <w:r w:rsidR="001960F1" w:rsidRPr="00820E65">
              <w:rPr>
                <w:rFonts w:ascii="Times New Roman" w:hAnsi="Times New Roman" w:cs="Times New Roman"/>
                <w:color w:val="000000"/>
              </w:rPr>
              <w:t>2</w:t>
            </w:r>
            <w:r w:rsidR="001960F1">
              <w:rPr>
                <w:rFonts w:ascii="Times New Roman" w:hAnsi="Times New Roman" w:cs="Times New Roman" w:hint="eastAsia"/>
                <w:color w:val="000000"/>
                <w:lang w:eastAsia="zh-CN"/>
              </w:rPr>
              <w:t>-</w:t>
            </w:r>
            <w:r w:rsidR="001960F1" w:rsidRPr="00820E65">
              <w:rPr>
                <w:rFonts w:ascii="Times New Roman" w:hAnsi="Times New Roman" w:cs="Times New Roman"/>
                <w:color w:val="000000"/>
              </w:rPr>
              <w:t>7</w:t>
            </w:r>
            <w:r w:rsidR="001960F1">
              <w:rPr>
                <w:rFonts w:ascii="Times New Roman" w:hAnsi="Times New Roman" w:cs="Times New Roman" w:hint="eastAsia"/>
                <w:color w:val="000000"/>
                <w:lang w:eastAsia="zh-CN"/>
              </w:rPr>
              <w:t>,</w:t>
            </w:r>
            <w:r w:rsidR="001960F1" w:rsidRPr="00820E65">
              <w:rPr>
                <w:rFonts w:ascii="Times New Roman" w:hAnsi="Times New Roman" w:cs="Times New Roman"/>
                <w:color w:val="000000"/>
              </w:rPr>
              <w:t>93</w:t>
            </w:r>
            <w:r w:rsidR="001960F1" w:rsidRPr="00820E65">
              <w:rPr>
                <w:rFonts w:ascii="Times New Roman" w:hAnsi="Times New Roman" w:cs="Times New Roman"/>
                <w:color w:val="000000"/>
                <w:lang w:eastAsia="zh-CN"/>
              </w:rPr>
              <w:t>3</w:t>
            </w:r>
          </w:p>
        </w:tc>
      </w:tr>
      <w:tr w:rsidR="001960F1" w:rsidRPr="004941DB" w:rsidTr="00362E8A">
        <w:trPr>
          <w:gridAfter w:val="1"/>
          <w:wAfter w:w="61" w:type="dxa"/>
          <w:cantSplit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0F1" w:rsidRPr="007E3441" w:rsidRDefault="001960F1" w:rsidP="003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Adjusted for age, sex and race/ethnicity only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eastAsia="Times New Roman" w:hAnsi="Times New Roman" w:cs="Times New Roman"/>
                <w:color w:val="000000"/>
              </w:rPr>
              <w:t>1.15 (1.07-1.2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  <w:r w:rsidRPr="00820E6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1.3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5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(1.1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6</w:t>
            </w:r>
            <w:r w:rsidRPr="00820E65">
              <w:rPr>
                <w:rFonts w:ascii="Times New Roman" w:hAnsi="Times New Roman" w:cs="Times New Roman"/>
                <w:color w:val="000000"/>
              </w:rPr>
              <w:t>-1.5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6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1.6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9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30</w:t>
            </w:r>
            <w:r w:rsidRPr="00820E65">
              <w:rPr>
                <w:rFonts w:ascii="Times New Roman" w:hAnsi="Times New Roman" w:cs="Times New Roman"/>
                <w:color w:val="000000"/>
              </w:rPr>
              <w:t>-2.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2</w:t>
            </w:r>
            <w:r w:rsidRPr="00820E65"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CC2F9C" w:rsidP="00CC2F9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&lt;</w:t>
            </w:r>
            <w:r w:rsidR="001960F1" w:rsidRPr="00820E65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01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</w:rPr>
              <w:t>1.2</w:t>
            </w:r>
            <w:r w:rsidR="00E01909">
              <w:rPr>
                <w:rFonts w:ascii="Times New Roman" w:hAnsi="Times New Roman" w:cs="Times New Roman" w:hint="eastAsia"/>
                <w:lang w:eastAsia="zh-CN"/>
              </w:rPr>
              <w:t>7</w:t>
            </w:r>
            <w:r w:rsidRPr="00820E65">
              <w:rPr>
                <w:rFonts w:ascii="Times New Roman" w:hAnsi="Times New Roman" w:cs="Times New Roman"/>
              </w:rPr>
              <w:t xml:space="preserve"> (1.1</w:t>
            </w:r>
            <w:r w:rsidR="00E01909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20E65">
              <w:rPr>
                <w:rFonts w:ascii="Times New Roman" w:hAnsi="Times New Roman" w:cs="Times New Roman"/>
              </w:rPr>
              <w:t>-1.</w:t>
            </w:r>
            <w:r w:rsidR="00D41374"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="00E01909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20E65">
              <w:rPr>
                <w:rFonts w:ascii="Times New Roman" w:hAnsi="Times New Roman" w:cs="Times New Roman"/>
              </w:rPr>
              <w:t>)</w:t>
            </w:r>
          </w:p>
        </w:tc>
      </w:tr>
      <w:tr w:rsidR="001960F1" w:rsidRPr="004941DB" w:rsidTr="00362E8A">
        <w:trPr>
          <w:gridAfter w:val="1"/>
          <w:wAfter w:w="61" w:type="dxa"/>
          <w:cantSplit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Fully-adjusted model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D13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1.1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(1.0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3</w:t>
            </w:r>
            <w:r w:rsidRPr="00820E65">
              <w:rPr>
                <w:rFonts w:ascii="Times New Roman" w:hAnsi="Times New Roman" w:cs="Times New Roman"/>
                <w:color w:val="000000"/>
              </w:rPr>
              <w:t>-1.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9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D13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2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3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(1.0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6</w:t>
            </w:r>
            <w:r w:rsidRPr="00820E65">
              <w:rPr>
                <w:rFonts w:ascii="Times New Roman" w:hAnsi="Times New Roman" w:cs="Times New Roman"/>
                <w:color w:val="000000"/>
              </w:rPr>
              <w:t>-1.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3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D13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5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(1.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11</w:t>
            </w:r>
            <w:r w:rsidRPr="00820E65">
              <w:rPr>
                <w:rFonts w:ascii="Times New Roman" w:hAnsi="Times New Roman" w:cs="Times New Roman"/>
                <w:color w:val="000000"/>
              </w:rPr>
              <w:t>-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1.8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9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D4137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0.00</w:t>
            </w:r>
            <w:r w:rsidR="00D41374">
              <w:rPr>
                <w:rFonts w:ascii="Times New Roman" w:hAnsi="Times New Roman" w:cs="Times New Roman" w:hint="eastAsia"/>
                <w:color w:val="000000"/>
                <w:lang w:eastAsia="zh-CN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D4137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</w:rPr>
              <w:t>1.</w:t>
            </w:r>
            <w:r w:rsidR="002D5B63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="00E01909">
              <w:rPr>
                <w:rFonts w:ascii="Times New Roman" w:hAnsi="Times New Roman" w:cs="Times New Roman" w:hint="eastAsia"/>
                <w:lang w:eastAsia="zh-CN"/>
              </w:rPr>
              <w:t>8</w:t>
            </w:r>
            <w:r w:rsidRPr="00820E65">
              <w:rPr>
                <w:rFonts w:ascii="Times New Roman" w:hAnsi="Times New Roman" w:cs="Times New Roman"/>
              </w:rPr>
              <w:t xml:space="preserve"> (1.0</w:t>
            </w:r>
            <w:r w:rsidR="00E01909">
              <w:rPr>
                <w:rFonts w:ascii="Times New Roman" w:hAnsi="Times New Roman" w:cs="Times New Roman" w:hint="eastAsia"/>
                <w:lang w:eastAsia="zh-CN"/>
              </w:rPr>
              <w:t>5</w:t>
            </w:r>
            <w:r w:rsidRPr="00820E65">
              <w:rPr>
                <w:rFonts w:ascii="Times New Roman" w:hAnsi="Times New Roman" w:cs="Times New Roman"/>
              </w:rPr>
              <w:t>-1.</w:t>
            </w:r>
            <w:r w:rsidR="002D5B63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="00D41374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20E65">
              <w:rPr>
                <w:rFonts w:ascii="Times New Roman" w:hAnsi="Times New Roman" w:cs="Times New Roman"/>
              </w:rPr>
              <w:t>)</w:t>
            </w:r>
          </w:p>
        </w:tc>
      </w:tr>
      <w:tr w:rsidR="001960F1" w:rsidRPr="00E05B4E" w:rsidTr="00362E8A">
        <w:trPr>
          <w:gridAfter w:val="1"/>
          <w:wAfter w:w="61" w:type="dxa"/>
          <w:cantSplit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0F1" w:rsidRPr="00820E65" w:rsidRDefault="001960F1" w:rsidP="00362E8A">
            <w:pPr>
              <w:adjustRightInd w:val="0"/>
              <w:ind w:left="232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Usual potassium intake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,</w:t>
            </w:r>
            <w:r w:rsidR="00F34123">
              <w:rPr>
                <w:rFonts w:ascii="Times New Roman" w:hAnsi="Times New Roman" w:cs="Times New Roman" w:hint="eastAsia"/>
                <w:color w:val="000000"/>
                <w:lang w:eastAsia="zh-CN"/>
              </w:rPr>
              <w:t>9</w:t>
            </w:r>
            <w:r w:rsidR="009B3BF1">
              <w:rPr>
                <w:rFonts w:ascii="Times New Roman" w:hAnsi="Times New Roman" w:cs="Times New Roman" w:hint="eastAsia"/>
                <w:color w:val="000000"/>
                <w:lang w:eastAsia="zh-CN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,</w:t>
            </w:r>
            <w:r w:rsidRPr="00820E65">
              <w:rPr>
                <w:rFonts w:ascii="Times New Roman" w:hAnsi="Times New Roman" w:cs="Times New Roman"/>
                <w:color w:val="000000"/>
              </w:rPr>
              <w:t>4</w:t>
            </w:r>
            <w:r w:rsidR="009B3BF1">
              <w:rPr>
                <w:rFonts w:ascii="Times New Roman" w:hAnsi="Times New Roman" w:cs="Times New Roman" w:hint="eastAsia"/>
                <w:color w:val="000000"/>
                <w:lang w:eastAsia="zh-CN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,</w:t>
            </w:r>
            <w:r w:rsidR="00F34123">
              <w:rPr>
                <w:rFonts w:ascii="Times New Roman" w:hAnsi="Times New Roman" w:cs="Times New Roman" w:hint="eastAsia"/>
                <w:color w:val="000000"/>
                <w:lang w:eastAsia="zh-CN"/>
              </w:rPr>
              <w:t>9</w:t>
            </w:r>
            <w:r w:rsidR="009B3BF1">
              <w:rPr>
                <w:rFonts w:ascii="Times New Roman" w:hAnsi="Times New Roman" w:cs="Times New Roman" w:hint="eastAsia"/>
                <w:color w:val="000000"/>
                <w:lang w:eastAsia="zh-CN"/>
              </w:rPr>
              <w:t>0</w:t>
            </w:r>
            <w:r w:rsidR="00F34123">
              <w:rPr>
                <w:rFonts w:ascii="Times New Roman" w:hAnsi="Times New Roman" w:cs="Times New Roman" w:hint="eastAsia"/>
                <w:color w:val="000000"/>
                <w:lang w:eastAsia="zh-CN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,</w:t>
            </w:r>
            <w:r w:rsidRPr="00820E65">
              <w:rPr>
                <w:rFonts w:ascii="Times New Roman" w:hAnsi="Times New Roman" w:cs="Times New Roman"/>
                <w:color w:val="000000"/>
              </w:rPr>
              <w:t>55</w:t>
            </w:r>
            <w:r w:rsidR="009B3BF1"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F34123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7</w:t>
            </w:r>
            <w:r w:rsidR="00F34123"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  <w:r w:rsidRPr="00820E6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-</w:t>
            </w:r>
            <w:r w:rsidRPr="00820E65">
              <w:rPr>
                <w:rFonts w:ascii="Times New Roman" w:hAnsi="Times New Roman" w:cs="Times New Roman"/>
                <w:color w:val="000000"/>
                <w:lang w:eastAsia="zh-CN"/>
              </w:rPr>
              <w:t>7</w:t>
            </w:r>
            <w:r w:rsidR="00F34123">
              <w:rPr>
                <w:rFonts w:ascii="Times New Roman" w:hAnsi="Times New Roman" w:cs="Times New Roman" w:hint="eastAsia"/>
                <w:color w:val="000000"/>
                <w:lang w:eastAsia="zh-CN"/>
              </w:rPr>
              <w:t>,464</w:t>
            </w:r>
          </w:p>
        </w:tc>
      </w:tr>
      <w:tr w:rsidR="001960F1" w:rsidRPr="00E05B4E" w:rsidTr="00362E8A">
        <w:trPr>
          <w:gridAfter w:val="1"/>
          <w:wAfter w:w="61" w:type="dxa"/>
          <w:cantSplit/>
          <w:jc w:val="center"/>
        </w:trPr>
        <w:tc>
          <w:tcPr>
            <w:tcW w:w="2402" w:type="dxa"/>
            <w:tcBorders>
              <w:left w:val="nil"/>
              <w:right w:val="nil"/>
            </w:tcBorders>
            <w:shd w:val="clear" w:color="auto" w:fill="FFFFFF"/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Adjusted for age, sex and race/ethnicity only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0.8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2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77</w:t>
            </w:r>
            <w:r w:rsidRPr="00820E65">
              <w:rPr>
                <w:rFonts w:ascii="Times New Roman" w:hAnsi="Times New Roman" w:cs="Times New Roman"/>
                <w:color w:val="000000"/>
              </w:rPr>
              <w:t>-0.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87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68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(0.6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0</w:t>
            </w:r>
            <w:r w:rsidRPr="00820E65">
              <w:rPr>
                <w:rFonts w:ascii="Times New Roman" w:hAnsi="Times New Roman" w:cs="Times New Roman"/>
                <w:color w:val="000000"/>
              </w:rPr>
              <w:t>-0.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76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52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43</w:t>
            </w:r>
            <w:r w:rsidRPr="00820E65">
              <w:rPr>
                <w:rFonts w:ascii="Times New Roman" w:hAnsi="Times New Roman" w:cs="Times New Roman"/>
                <w:color w:val="000000"/>
              </w:rPr>
              <w:t>-0.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6</w:t>
            </w:r>
            <w:r w:rsidRPr="00820E65"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969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64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604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</w:rPr>
              <w:t>0.</w:t>
            </w:r>
            <w:r w:rsidR="00604A04">
              <w:rPr>
                <w:rFonts w:ascii="Times New Roman" w:hAnsi="Times New Roman" w:cs="Times New Roman" w:hint="eastAsia"/>
                <w:lang w:eastAsia="zh-CN"/>
              </w:rPr>
              <w:t>69</w:t>
            </w:r>
            <w:r w:rsidRPr="00820E65">
              <w:rPr>
                <w:rFonts w:ascii="Times New Roman" w:hAnsi="Times New Roman" w:cs="Times New Roman"/>
              </w:rPr>
              <w:t xml:space="preserve"> (0.6</w:t>
            </w:r>
            <w:r w:rsidR="00604A04"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20E65">
              <w:rPr>
                <w:rFonts w:ascii="Times New Roman" w:hAnsi="Times New Roman" w:cs="Times New Roman"/>
              </w:rPr>
              <w:t>-0.</w:t>
            </w:r>
            <w:r w:rsidR="00604A04">
              <w:rPr>
                <w:rFonts w:ascii="Times New Roman" w:hAnsi="Times New Roman" w:cs="Times New Roman" w:hint="eastAsia"/>
                <w:lang w:eastAsia="zh-CN"/>
              </w:rPr>
              <w:t>7</w:t>
            </w:r>
            <w:r w:rsidRPr="00820E65">
              <w:rPr>
                <w:rFonts w:ascii="Times New Roman" w:hAnsi="Times New Roman" w:cs="Times New Roman"/>
              </w:rPr>
              <w:t>8)</w:t>
            </w:r>
          </w:p>
        </w:tc>
      </w:tr>
      <w:tr w:rsidR="001960F1" w:rsidRPr="00E05B4E" w:rsidTr="00362E8A">
        <w:trPr>
          <w:gridAfter w:val="1"/>
          <w:wAfter w:w="61" w:type="dxa"/>
          <w:cantSplit/>
          <w:jc w:val="center"/>
        </w:trPr>
        <w:tc>
          <w:tcPr>
            <w:tcW w:w="2402" w:type="dxa"/>
            <w:tcBorders>
              <w:left w:val="nil"/>
              <w:right w:val="nil"/>
            </w:tcBorders>
            <w:shd w:val="clear" w:color="auto" w:fill="FFFFFF"/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Fully-adjusted model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90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(0.8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-</w:t>
            </w:r>
            <w:r w:rsidRPr="00820E65">
              <w:rPr>
                <w:rFonts w:ascii="Times New Roman" w:hAnsi="Times New Roman" w:cs="Times New Roman"/>
                <w:color w:val="000000"/>
              </w:rPr>
              <w:t>0.9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7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82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7</w:t>
            </w:r>
            <w:r w:rsidRPr="00820E6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-</w:t>
            </w:r>
            <w:r w:rsidRPr="00820E65">
              <w:rPr>
                <w:rFonts w:ascii="Times New Roman" w:hAnsi="Times New Roman" w:cs="Times New Roman"/>
                <w:color w:val="000000"/>
              </w:rPr>
              <w:t>0.9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 xml:space="preserve"> (0.5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-</w:t>
            </w:r>
            <w:r w:rsidRPr="00820E65">
              <w:rPr>
                <w:rFonts w:ascii="Times New Roman" w:hAnsi="Times New Roman" w:cs="Times New Roman"/>
                <w:color w:val="000000"/>
              </w:rPr>
              <w:t>0.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91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9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D13BA6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0.0</w:t>
            </w:r>
            <w:r w:rsidR="00604A04">
              <w:rPr>
                <w:rFonts w:ascii="Times New Roman" w:hAnsi="Times New Roman" w:cs="Times New Roman" w:hint="eastAsia"/>
                <w:color w:val="000000"/>
                <w:lang w:eastAsia="zh-CN"/>
              </w:rPr>
              <w:t>0</w:t>
            </w:r>
            <w:r w:rsidR="00CC2F9C"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</w:p>
        </w:tc>
        <w:tc>
          <w:tcPr>
            <w:tcW w:w="164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D4137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</w:rPr>
              <w:t>0.</w:t>
            </w:r>
            <w:r w:rsidR="00DC780A">
              <w:rPr>
                <w:rFonts w:ascii="Times New Roman" w:hAnsi="Times New Roman" w:cs="Times New Roman" w:hint="eastAsia"/>
                <w:lang w:eastAsia="zh-CN"/>
              </w:rPr>
              <w:t>80</w:t>
            </w:r>
            <w:r w:rsidRPr="00820E65">
              <w:rPr>
                <w:rFonts w:ascii="Times New Roman" w:hAnsi="Times New Roman" w:cs="Times New Roman"/>
              </w:rPr>
              <w:t xml:space="preserve"> (0.6</w:t>
            </w:r>
            <w:r w:rsidR="00604A04">
              <w:rPr>
                <w:rFonts w:ascii="Times New Roman" w:hAnsi="Times New Roman" w:cs="Times New Roman" w:hint="eastAsia"/>
                <w:lang w:eastAsia="zh-CN"/>
              </w:rPr>
              <w:t>9</w:t>
            </w: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  <w:r w:rsidRPr="00820E65">
              <w:rPr>
                <w:rFonts w:ascii="Times New Roman" w:hAnsi="Times New Roman" w:cs="Times New Roman"/>
              </w:rPr>
              <w:t>0.9</w:t>
            </w:r>
            <w:r w:rsidR="00D41374"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20E65">
              <w:rPr>
                <w:rFonts w:ascii="Times New Roman" w:hAnsi="Times New Roman" w:cs="Times New Roman"/>
              </w:rPr>
              <w:t>)</w:t>
            </w:r>
          </w:p>
        </w:tc>
      </w:tr>
      <w:tr w:rsidR="001960F1" w:rsidRPr="00E05B4E" w:rsidTr="00362E8A">
        <w:trPr>
          <w:gridAfter w:val="1"/>
          <w:wAfter w:w="61" w:type="dxa"/>
          <w:cantSplit/>
          <w:jc w:val="center"/>
        </w:trPr>
        <w:tc>
          <w:tcPr>
            <w:tcW w:w="2402" w:type="dxa"/>
            <w:tcBorders>
              <w:left w:val="nil"/>
              <w:right w:val="nil"/>
            </w:tcBorders>
            <w:shd w:val="clear" w:color="auto" w:fill="FFFFFF"/>
          </w:tcPr>
          <w:p w:rsidR="001960F1" w:rsidRPr="00820E65" w:rsidRDefault="001960F1" w:rsidP="00362E8A">
            <w:pPr>
              <w:adjustRightInd w:val="0"/>
              <w:ind w:left="242"/>
              <w:rPr>
                <w:rFonts w:ascii="Times New Roman" w:hAnsi="Times New Roman" w:cs="Times New Roman"/>
                <w:bCs/>
                <w:color w:val="000000"/>
              </w:rPr>
            </w:pPr>
            <w:r w:rsidRPr="00820E65">
              <w:rPr>
                <w:rFonts w:ascii="Times New Roman" w:hAnsi="Times New Roman" w:cs="Times New Roman"/>
                <w:bCs/>
                <w:color w:val="000000"/>
              </w:rPr>
              <w:t>Sodium</w:t>
            </w:r>
            <w:r>
              <w:rPr>
                <w:rFonts w:ascii="Times New Roman" w:hAnsi="Times New Roman" w:cs="Times New Roman"/>
                <w:bCs/>
                <w:color w:val="000000"/>
              </w:rPr>
              <w:t>-to-</w:t>
            </w:r>
            <w:r w:rsidRPr="00820E65">
              <w:rPr>
                <w:rFonts w:ascii="Times New Roman" w:hAnsi="Times New Roman" w:cs="Times New Roman"/>
                <w:bCs/>
                <w:color w:val="000000"/>
              </w:rPr>
              <w:t>potassium   ratio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</w:t>
            </w:r>
            <w:r w:rsidR="009B3BF1">
              <w:rPr>
                <w:rFonts w:ascii="Times New Roman" w:hAnsi="Times New Roman" w:cs="Times New Roman" w:hint="eastAsia"/>
                <w:color w:val="000000"/>
                <w:lang w:eastAsia="zh-CN"/>
              </w:rPr>
              <w:t>29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1.4</w:t>
            </w:r>
            <w:r w:rsidR="009B3BF1">
              <w:rPr>
                <w:rFonts w:ascii="Times New Roman" w:hAnsi="Times New Roman" w:cs="Times New Roman" w:hint="eastAsia"/>
                <w:color w:val="000000"/>
                <w:lang w:eastAsia="zh-CN"/>
              </w:rPr>
              <w:t>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9B3B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1.6</w:t>
            </w:r>
            <w:r w:rsidR="009B3BF1">
              <w:rPr>
                <w:rFonts w:ascii="Times New Roman" w:hAnsi="Times New Roman" w:cs="Times New Roman" w:hint="eastAsia"/>
                <w:color w:val="000000"/>
                <w:lang w:eastAsia="zh-CN"/>
              </w:rPr>
              <w:t>7</w:t>
            </w:r>
          </w:p>
        </w:tc>
        <w:tc>
          <w:tcPr>
            <w:tcW w:w="969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F34123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0.5</w:t>
            </w:r>
            <w:r w:rsidR="00F34123">
              <w:rPr>
                <w:rFonts w:ascii="Times New Roman" w:hAnsi="Times New Roman" w:cs="Times New Roman" w:hint="eastAsia"/>
                <w:color w:val="000000"/>
                <w:lang w:eastAsia="zh-CN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-</w:t>
            </w:r>
            <w:r w:rsidRPr="00820E65">
              <w:rPr>
                <w:rFonts w:ascii="Times New Roman" w:hAnsi="Times New Roman" w:cs="Times New Roman"/>
                <w:color w:val="000000"/>
              </w:rPr>
              <w:t>2.6</w:t>
            </w:r>
            <w:r w:rsidR="00F34123"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</w:p>
        </w:tc>
      </w:tr>
      <w:tr w:rsidR="001960F1" w:rsidRPr="00E05B4E" w:rsidTr="00362E8A">
        <w:trPr>
          <w:gridAfter w:val="1"/>
          <w:wAfter w:w="61" w:type="dxa"/>
          <w:cantSplit/>
          <w:jc w:val="center"/>
        </w:trPr>
        <w:tc>
          <w:tcPr>
            <w:tcW w:w="2402" w:type="dxa"/>
            <w:tcBorders>
              <w:left w:val="nil"/>
              <w:right w:val="nil"/>
            </w:tcBorders>
            <w:shd w:val="clear" w:color="auto" w:fill="FFFFFF"/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Adjusted for age, sex and race/ethnicity only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1.1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5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(1.0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8</w:t>
            </w:r>
            <w:r w:rsidRPr="00820E65">
              <w:rPr>
                <w:rFonts w:ascii="Times New Roman" w:hAnsi="Times New Roman" w:cs="Times New Roman"/>
                <w:color w:val="000000"/>
              </w:rPr>
              <w:t>-1.2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28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(1.1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6</w:t>
            </w:r>
            <w:r w:rsidRPr="00820E65">
              <w:rPr>
                <w:rFonts w:ascii="Times New Roman" w:hAnsi="Times New Roman" w:cs="Times New Roman"/>
                <w:color w:val="000000"/>
              </w:rPr>
              <w:t>-1.4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2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1.5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0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27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-</w:t>
            </w:r>
            <w:r w:rsidRPr="00820E65">
              <w:rPr>
                <w:rFonts w:ascii="Times New Roman" w:hAnsi="Times New Roman" w:cs="Times New Roman"/>
                <w:color w:val="000000"/>
              </w:rPr>
              <w:t>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7</w:t>
            </w:r>
            <w:r w:rsidRPr="00820E65">
              <w:rPr>
                <w:rFonts w:ascii="Times New Roman" w:hAnsi="Times New Roman" w:cs="Times New Roman"/>
                <w:color w:val="000000"/>
              </w:rPr>
              <w:t>8)</w:t>
            </w:r>
          </w:p>
        </w:tc>
        <w:tc>
          <w:tcPr>
            <w:tcW w:w="969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</w:rPr>
              <w:t>&lt;</w:t>
            </w:r>
            <w:r w:rsidRPr="00820E65">
              <w:rPr>
                <w:rFonts w:ascii="Times New Roman" w:eastAsiaTheme="minorHAnsi" w:hAnsi="Times New Roman" w:cs="Times New Roman"/>
              </w:rPr>
              <w:t>0.0</w:t>
            </w:r>
            <w:r w:rsidRPr="00820E65">
              <w:rPr>
                <w:rFonts w:ascii="Times New Roman" w:hAnsi="Times New Roman" w:cs="Times New Roman"/>
              </w:rPr>
              <w:t>0</w:t>
            </w:r>
            <w:r w:rsidRPr="00820E6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64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CC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1.4</w:t>
            </w:r>
            <w:r w:rsidR="00CC2F9C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20E65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2</w:t>
            </w:r>
            <w:r w:rsidR="00CC2F9C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20E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820E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CC2F9C"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20E65">
              <w:rPr>
                <w:rFonts w:ascii="Times New Roman" w:hAnsi="Times New Roman" w:cs="Times New Roman"/>
              </w:rPr>
              <w:t>)</w:t>
            </w:r>
          </w:p>
        </w:tc>
      </w:tr>
      <w:tr w:rsidR="001960F1" w:rsidRPr="00E05B4E" w:rsidTr="00362E8A">
        <w:trPr>
          <w:gridAfter w:val="1"/>
          <w:wAfter w:w="61" w:type="dxa"/>
          <w:cantSplit/>
          <w:jc w:val="center"/>
        </w:trPr>
        <w:tc>
          <w:tcPr>
            <w:tcW w:w="240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60F1" w:rsidRPr="007E3441" w:rsidRDefault="001960F1" w:rsidP="00362E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Fully-adjusted model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362E8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09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(1.0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3</w:t>
            </w:r>
            <w:r w:rsidRPr="00820E65">
              <w:rPr>
                <w:rFonts w:ascii="Times New Roman" w:hAnsi="Times New Roman" w:cs="Times New Roman"/>
                <w:color w:val="000000"/>
              </w:rPr>
              <w:t>-1.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16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EF06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18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(1.0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5</w:t>
            </w:r>
            <w:r w:rsidRPr="00820E65">
              <w:rPr>
                <w:rFonts w:ascii="Times New Roman" w:hAnsi="Times New Roman" w:cs="Times New Roman"/>
                <w:color w:val="000000"/>
              </w:rPr>
              <w:t>-1.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32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D13B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3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  <w:r w:rsidRPr="00820E65">
              <w:rPr>
                <w:rFonts w:ascii="Times New Roman" w:hAnsi="Times New Roman" w:cs="Times New Roman"/>
                <w:color w:val="000000"/>
              </w:rPr>
              <w:t xml:space="preserve"> (1.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0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-</w:t>
            </w:r>
            <w:r w:rsidRPr="00820E65">
              <w:rPr>
                <w:rFonts w:ascii="Times New Roman" w:hAnsi="Times New Roman" w:cs="Times New Roman"/>
                <w:color w:val="000000"/>
              </w:rPr>
              <w:t>1.</w:t>
            </w:r>
            <w:r w:rsidR="00EF0606">
              <w:rPr>
                <w:rFonts w:ascii="Times New Roman" w:hAnsi="Times New Roman" w:cs="Times New Roman" w:hint="eastAsia"/>
                <w:color w:val="000000"/>
                <w:lang w:eastAsia="zh-CN"/>
              </w:rPr>
              <w:t>5</w:t>
            </w:r>
            <w:r w:rsidR="00D13BA6">
              <w:rPr>
                <w:rFonts w:ascii="Times New Roman" w:hAnsi="Times New Roman" w:cs="Times New Roman" w:hint="eastAsia"/>
                <w:color w:val="000000"/>
                <w:lang w:eastAsia="zh-CN"/>
              </w:rPr>
              <w:t>8</w:t>
            </w:r>
            <w:r w:rsidRPr="00820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820E65" w:rsidRDefault="001960F1" w:rsidP="00D4137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0E65">
              <w:rPr>
                <w:rFonts w:ascii="Times New Roman" w:hAnsi="Times New Roman" w:cs="Times New Roman"/>
                <w:color w:val="000000"/>
              </w:rPr>
              <w:t>0.0</w:t>
            </w:r>
            <w:r w:rsidR="00CC2F9C">
              <w:rPr>
                <w:rFonts w:ascii="Times New Roman" w:hAnsi="Times New Roman" w:cs="Times New Roman" w:hint="eastAsia"/>
                <w:color w:val="000000"/>
                <w:lang w:eastAsia="zh-CN"/>
              </w:rPr>
              <w:t>0</w:t>
            </w:r>
            <w:r w:rsidR="00D41374">
              <w:rPr>
                <w:rFonts w:ascii="Times New Roman" w:hAnsi="Times New Roman" w:cs="Times New Roman" w:hint="eastAsia"/>
                <w:color w:val="000000"/>
                <w:lang w:eastAsia="zh-CN"/>
              </w:rPr>
              <w:t>6</w:t>
            </w: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0F1" w:rsidRPr="00DC780A" w:rsidRDefault="002B7BCC" w:rsidP="00D41374">
            <w:pPr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 w:rsidR="00DC780A">
              <w:rPr>
                <w:rFonts w:ascii="Times New Roman" w:hAnsi="Times New Roman" w:cs="Times New Roman" w:hint="eastAsia"/>
                <w:lang w:eastAsia="zh-CN"/>
              </w:rPr>
              <w:t>1.2</w:t>
            </w:r>
            <w:r w:rsidR="00D41374">
              <w:rPr>
                <w:rFonts w:ascii="Times New Roman" w:hAnsi="Times New Roman" w:cs="Times New Roman" w:hint="eastAsia"/>
                <w:lang w:eastAsia="zh-CN"/>
              </w:rPr>
              <w:t>7</w:t>
            </w:r>
            <w:r w:rsidR="00DC780A">
              <w:rPr>
                <w:rFonts w:ascii="Times New Roman" w:hAnsi="Times New Roman" w:cs="Times New Roman" w:hint="eastAsia"/>
                <w:lang w:eastAsia="zh-CN"/>
              </w:rPr>
              <w:t xml:space="preserve"> (</w:t>
            </w:r>
            <w:r w:rsidR="001960F1" w:rsidRPr="00DC780A">
              <w:rPr>
                <w:rFonts w:ascii="Times New Roman" w:hAnsi="Times New Roman" w:cs="Times New Roman"/>
              </w:rPr>
              <w:t>1.0</w:t>
            </w:r>
            <w:r w:rsidR="00D41374">
              <w:rPr>
                <w:rFonts w:ascii="Times New Roman" w:hAnsi="Times New Roman" w:cs="Times New Roman" w:hint="eastAsia"/>
                <w:lang w:eastAsia="zh-CN"/>
              </w:rPr>
              <w:t>8</w:t>
            </w:r>
            <w:r w:rsidR="001960F1" w:rsidRPr="00DC780A">
              <w:rPr>
                <w:rFonts w:ascii="Times New Roman" w:hAnsi="Times New Roman" w:cs="Times New Roman"/>
              </w:rPr>
              <w:t>-1.</w:t>
            </w:r>
            <w:r w:rsidR="00CC2F9C"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="001960F1" w:rsidRPr="00DC780A">
              <w:rPr>
                <w:rFonts w:ascii="Times New Roman" w:hAnsi="Times New Roman" w:cs="Times New Roman"/>
              </w:rPr>
              <w:t>9)</w:t>
            </w:r>
          </w:p>
        </w:tc>
      </w:tr>
    </w:tbl>
    <w:p w:rsidR="001960F1" w:rsidRDefault="001960F1" w:rsidP="001960F1">
      <w:pPr>
        <w:pStyle w:val="ListParagraph"/>
        <w:numPr>
          <w:ilvl w:val="0"/>
          <w:numId w:val="44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860EF3">
        <w:rPr>
          <w:rFonts w:ascii="Times New Roman" w:hAnsi="Times New Roman" w:cs="Times New Roman"/>
          <w:sz w:val="24"/>
          <w:szCs w:val="24"/>
        </w:rPr>
        <w:t>Participants who reported taking anti-hypertensive medication (n=3,</w:t>
      </w:r>
      <w:r w:rsidR="00BE7AA6">
        <w:rPr>
          <w:rFonts w:ascii="Times New Roman" w:hAnsi="Times New Roman" w:cs="Times New Roman"/>
          <w:sz w:val="24"/>
          <w:szCs w:val="24"/>
        </w:rPr>
        <w:t>780</w:t>
      </w:r>
      <w:r w:rsidRPr="00860EF3">
        <w:rPr>
          <w:rFonts w:ascii="Times New Roman" w:hAnsi="Times New Roman" w:cs="Times New Roman"/>
          <w:sz w:val="24"/>
          <w:szCs w:val="24"/>
        </w:rPr>
        <w:t xml:space="preserve">) were </w:t>
      </w:r>
      <w:r w:rsidRPr="00860EF3">
        <w:rPr>
          <w:rFonts w:ascii="Times New Roman" w:hAnsi="Times New Roman" w:cs="Times New Roman" w:hint="eastAsia"/>
          <w:sz w:val="24"/>
          <w:szCs w:val="24"/>
          <w:lang w:eastAsia="zh-CN"/>
        </w:rPr>
        <w:t>in</w:t>
      </w:r>
      <w:r w:rsidRPr="00860EF3">
        <w:rPr>
          <w:rFonts w:ascii="Times New Roman" w:hAnsi="Times New Roman" w:cs="Times New Roman"/>
          <w:sz w:val="24"/>
          <w:szCs w:val="24"/>
        </w:rPr>
        <w:t>cluded from the analyses.</w:t>
      </w:r>
    </w:p>
    <w:p w:rsidR="001960F1" w:rsidRPr="00510553" w:rsidRDefault="001960F1" w:rsidP="001960F1">
      <w:pPr>
        <w:pStyle w:val="ListParagraph"/>
        <w:numPr>
          <w:ilvl w:val="0"/>
          <w:numId w:val="44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510553">
        <w:rPr>
          <w:rFonts w:ascii="Times New Roman" w:hAnsi="Times New Roman" w:cs="Times New Roman"/>
          <w:sz w:val="24"/>
          <w:szCs w:val="24"/>
        </w:rPr>
        <w:t xml:space="preserve">P-value for trend across percentiles of estimated usual intake of sodium based on </w:t>
      </w:r>
      <w:proofErr w:type="spellStart"/>
      <w:r w:rsidRPr="00510553">
        <w:rPr>
          <w:rFonts w:ascii="Times New Roman" w:hAnsi="Times New Roman" w:cs="Times New Roman"/>
          <w:sz w:val="24"/>
          <w:szCs w:val="24"/>
        </w:rPr>
        <w:t>Satterthwaite</w:t>
      </w:r>
      <w:proofErr w:type="spellEnd"/>
      <w:r w:rsidRPr="00510553">
        <w:rPr>
          <w:rFonts w:ascii="Times New Roman" w:hAnsi="Times New Roman" w:cs="Times New Roman"/>
          <w:sz w:val="24"/>
          <w:szCs w:val="24"/>
        </w:rPr>
        <w:t xml:space="preserve"> adjusted F-test; all tests </w:t>
      </w:r>
      <w:r w:rsidR="00001F7C">
        <w:rPr>
          <w:rFonts w:ascii="Times New Roman" w:hAnsi="Times New Roman" w:cs="Times New Roman"/>
          <w:sz w:val="24"/>
          <w:szCs w:val="24"/>
        </w:rPr>
        <w:t xml:space="preserve">were </w:t>
      </w:r>
      <w:r w:rsidRPr="00510553">
        <w:rPr>
          <w:rFonts w:ascii="Times New Roman" w:hAnsi="Times New Roman" w:cs="Times New Roman"/>
          <w:sz w:val="24"/>
          <w:szCs w:val="24"/>
        </w:rPr>
        <w:t>two-tailed.</w:t>
      </w:r>
    </w:p>
    <w:p w:rsidR="001960F1" w:rsidRPr="00510553" w:rsidRDefault="001960F1" w:rsidP="001960F1">
      <w:pPr>
        <w:pStyle w:val="ListParagraph"/>
        <w:numPr>
          <w:ilvl w:val="0"/>
          <w:numId w:val="44"/>
        </w:num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10553">
        <w:rPr>
          <w:rFonts w:ascii="Times New Roman" w:hAnsi="Times New Roman" w:cs="Times New Roman"/>
          <w:sz w:val="24"/>
          <w:szCs w:val="24"/>
        </w:rPr>
        <w:t>ORs are for an increase of 1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51055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553">
        <w:rPr>
          <w:rFonts w:ascii="Times New Roman" w:hAnsi="Times New Roman" w:cs="Times New Roman"/>
          <w:sz w:val="24"/>
          <w:szCs w:val="24"/>
        </w:rPr>
        <w:t>mg/d of usual intake of sodium and potassium and an increase of per 0.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5</w:t>
      </w:r>
      <w:r w:rsidRPr="00510553">
        <w:rPr>
          <w:rFonts w:ascii="Times New Roman" w:hAnsi="Times New Roman" w:cs="Times New Roman"/>
          <w:sz w:val="24"/>
          <w:szCs w:val="24"/>
        </w:rPr>
        <w:t xml:space="preserve"> unit of sodium-to-potassium ratio.</w:t>
      </w:r>
    </w:p>
    <w:p w:rsidR="004121DA" w:rsidRDefault="001960F1" w:rsidP="005F08AB">
      <w:pPr>
        <w:pStyle w:val="ListParagraph"/>
        <w:numPr>
          <w:ilvl w:val="0"/>
          <w:numId w:val="44"/>
        </w:numPr>
        <w:spacing w:after="0" w:line="240" w:lineRule="auto"/>
        <w:ind w:right="-360"/>
      </w:pPr>
      <w:r w:rsidRPr="005F08AB">
        <w:rPr>
          <w:rFonts w:ascii="Times New Roman" w:hAnsi="Times New Roman" w:cs="Times New Roman"/>
          <w:sz w:val="24"/>
          <w:szCs w:val="24"/>
          <w:lang w:eastAsia="zh-CN"/>
        </w:rPr>
        <w:t xml:space="preserve">Adjusted for </w:t>
      </w:r>
      <w:r w:rsidRPr="005F08AB">
        <w:rPr>
          <w:rFonts w:ascii="Times New Roman" w:hAnsi="Times New Roman" w:cs="Times New Roman"/>
          <w:sz w:val="24"/>
          <w:szCs w:val="24"/>
        </w:rPr>
        <w:t xml:space="preserve">age </w:t>
      </w:r>
      <w:r w:rsidR="008A2393">
        <w:rPr>
          <w:rFonts w:ascii="Times New Roman" w:hAnsi="Times New Roman" w:cs="Times New Roman"/>
          <w:sz w:val="24"/>
          <w:szCs w:val="24"/>
        </w:rPr>
        <w:t xml:space="preserve">as categorical variable </w:t>
      </w:r>
      <w:r w:rsidR="008A2393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8A2393">
        <w:rPr>
          <w:rFonts w:ascii="Times New Roman" w:hAnsi="Times New Roman" w:cs="Times New Roman"/>
          <w:sz w:val="24"/>
          <w:szCs w:val="24"/>
        </w:rPr>
        <w:t xml:space="preserve">in </w:t>
      </w:r>
      <w:r w:rsidR="008A2393">
        <w:rPr>
          <w:rFonts w:ascii="Times New Roman" w:hAnsi="Times New Roman" w:cs="Times New Roman"/>
          <w:sz w:val="24"/>
          <w:szCs w:val="24"/>
          <w:lang w:eastAsia="zh-CN"/>
        </w:rPr>
        <w:t>every 5-year increment)</w:t>
      </w:r>
      <w:r w:rsidRPr="005F08AB">
        <w:rPr>
          <w:rFonts w:ascii="Times New Roman" w:hAnsi="Times New Roman" w:cs="Times New Roman"/>
          <w:sz w:val="24"/>
          <w:szCs w:val="24"/>
        </w:rPr>
        <w:t>, sex, race/ethnicity, body mass index, education, use of table salt, smoking status, use of antihypertensive medication, history of cardiovascular disease, self-reported chronic kidney disease, diabetes mellitus, alcohol use and physical activity. Sodium and potassium intake were adjusted for concurrently in the same model, and the models for sodium-to-potassium ratio did not adjust for sodium and potassium intake.</w:t>
      </w:r>
    </w:p>
    <w:sectPr w:rsidR="004121DA" w:rsidSect="00FC7D52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66"/>
    <w:multiLevelType w:val="multilevel"/>
    <w:tmpl w:val="5378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6240"/>
    <w:multiLevelType w:val="multilevel"/>
    <w:tmpl w:val="D9F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4850"/>
    <w:multiLevelType w:val="multilevel"/>
    <w:tmpl w:val="EA0E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27E70"/>
    <w:multiLevelType w:val="multilevel"/>
    <w:tmpl w:val="AD5E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F17E3"/>
    <w:multiLevelType w:val="hybridMultilevel"/>
    <w:tmpl w:val="367A3AEC"/>
    <w:lvl w:ilvl="0" w:tplc="FD34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4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6A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0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6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A1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6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6F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150DEF"/>
    <w:multiLevelType w:val="hybridMultilevel"/>
    <w:tmpl w:val="6C3E175A"/>
    <w:lvl w:ilvl="0" w:tplc="ABDCB1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5FDF"/>
    <w:multiLevelType w:val="hybridMultilevel"/>
    <w:tmpl w:val="459001E4"/>
    <w:lvl w:ilvl="0" w:tplc="00B46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66CF"/>
    <w:multiLevelType w:val="hybridMultilevel"/>
    <w:tmpl w:val="887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30A39"/>
    <w:multiLevelType w:val="hybridMultilevel"/>
    <w:tmpl w:val="5044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92397"/>
    <w:multiLevelType w:val="multilevel"/>
    <w:tmpl w:val="FEF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9529E"/>
    <w:multiLevelType w:val="hybridMultilevel"/>
    <w:tmpl w:val="8E0038DC"/>
    <w:lvl w:ilvl="0" w:tplc="812270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001DD"/>
    <w:multiLevelType w:val="hybridMultilevel"/>
    <w:tmpl w:val="358E0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B2270"/>
    <w:multiLevelType w:val="hybridMultilevel"/>
    <w:tmpl w:val="91EA4B08"/>
    <w:lvl w:ilvl="0" w:tplc="F228768A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F64E2"/>
    <w:multiLevelType w:val="multilevel"/>
    <w:tmpl w:val="A142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C6DFC"/>
    <w:multiLevelType w:val="hybridMultilevel"/>
    <w:tmpl w:val="15AE18FE"/>
    <w:lvl w:ilvl="0" w:tplc="4BA2F8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936CF"/>
    <w:multiLevelType w:val="hybridMultilevel"/>
    <w:tmpl w:val="2CCE5BF0"/>
    <w:lvl w:ilvl="0" w:tplc="49B043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A1BC6"/>
    <w:multiLevelType w:val="multilevel"/>
    <w:tmpl w:val="A142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9E5144"/>
    <w:multiLevelType w:val="hybridMultilevel"/>
    <w:tmpl w:val="1BF26B28"/>
    <w:lvl w:ilvl="0" w:tplc="7736C1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D41F2"/>
    <w:multiLevelType w:val="hybridMultilevel"/>
    <w:tmpl w:val="1044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D5AC8"/>
    <w:multiLevelType w:val="multilevel"/>
    <w:tmpl w:val="01DE18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37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0">
    <w:nsid w:val="3F986505"/>
    <w:multiLevelType w:val="hybridMultilevel"/>
    <w:tmpl w:val="B7D2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D65B1"/>
    <w:multiLevelType w:val="hybridMultilevel"/>
    <w:tmpl w:val="E38E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80ACE"/>
    <w:multiLevelType w:val="multilevel"/>
    <w:tmpl w:val="FEF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E4006C"/>
    <w:multiLevelType w:val="multilevel"/>
    <w:tmpl w:val="374E3C72"/>
    <w:lvl w:ilvl="0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>
      <w:start w:val="38"/>
      <w:numFmt w:val="decimal"/>
      <w:isLgl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4">
    <w:nsid w:val="532034A0"/>
    <w:multiLevelType w:val="hybridMultilevel"/>
    <w:tmpl w:val="D8827E5C"/>
    <w:lvl w:ilvl="0" w:tplc="AEFA18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86984"/>
    <w:multiLevelType w:val="hybridMultilevel"/>
    <w:tmpl w:val="5D70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83533"/>
    <w:multiLevelType w:val="multilevel"/>
    <w:tmpl w:val="655044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38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581D0B55"/>
    <w:multiLevelType w:val="hybridMultilevel"/>
    <w:tmpl w:val="3F3A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D56EB"/>
    <w:multiLevelType w:val="hybridMultilevel"/>
    <w:tmpl w:val="9390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2229B"/>
    <w:multiLevelType w:val="hybridMultilevel"/>
    <w:tmpl w:val="ED0437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01D001A"/>
    <w:multiLevelType w:val="hybridMultilevel"/>
    <w:tmpl w:val="68505846"/>
    <w:lvl w:ilvl="0" w:tplc="D65289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ED4514"/>
    <w:multiLevelType w:val="hybridMultilevel"/>
    <w:tmpl w:val="D3DE7DA6"/>
    <w:lvl w:ilvl="0" w:tplc="E1C294BE">
      <w:start w:val="21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1580B"/>
    <w:multiLevelType w:val="hybridMultilevel"/>
    <w:tmpl w:val="459001E4"/>
    <w:lvl w:ilvl="0" w:tplc="00B46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74C1F"/>
    <w:multiLevelType w:val="hybridMultilevel"/>
    <w:tmpl w:val="14DA4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4F5D87"/>
    <w:multiLevelType w:val="hybridMultilevel"/>
    <w:tmpl w:val="A28A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10A26"/>
    <w:multiLevelType w:val="hybridMultilevel"/>
    <w:tmpl w:val="3474A47A"/>
    <w:lvl w:ilvl="0" w:tplc="C458F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849BC"/>
    <w:multiLevelType w:val="multilevel"/>
    <w:tmpl w:val="FEF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82E89"/>
    <w:multiLevelType w:val="hybridMultilevel"/>
    <w:tmpl w:val="73945A50"/>
    <w:lvl w:ilvl="0" w:tplc="F56CF902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A300A"/>
    <w:multiLevelType w:val="hybridMultilevel"/>
    <w:tmpl w:val="DFE2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A66EB"/>
    <w:multiLevelType w:val="hybridMultilevel"/>
    <w:tmpl w:val="2E667B78"/>
    <w:lvl w:ilvl="0" w:tplc="2D545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84345"/>
    <w:multiLevelType w:val="hybridMultilevel"/>
    <w:tmpl w:val="1520B5C8"/>
    <w:lvl w:ilvl="0" w:tplc="2ED29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8B8"/>
    <w:multiLevelType w:val="hybridMultilevel"/>
    <w:tmpl w:val="24785DDA"/>
    <w:lvl w:ilvl="0" w:tplc="D232849E">
      <w:start w:val="21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28"/>
  </w:num>
  <w:num w:numId="5">
    <w:abstractNumId w:val="38"/>
  </w:num>
  <w:num w:numId="6">
    <w:abstractNumId w:val="4"/>
  </w:num>
  <w:num w:numId="7">
    <w:abstractNumId w:val="32"/>
  </w:num>
  <w:num w:numId="8">
    <w:abstractNumId w:val="36"/>
  </w:num>
  <w:num w:numId="9">
    <w:abstractNumId w:val="22"/>
  </w:num>
  <w:num w:numId="10">
    <w:abstractNumId w:val="9"/>
  </w:num>
  <w:num w:numId="11">
    <w:abstractNumId w:val="16"/>
  </w:num>
  <w:num w:numId="12">
    <w:abstractNumId w:val="30"/>
  </w:num>
  <w:num w:numId="13">
    <w:abstractNumId w:val="1"/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2"/>
  </w:num>
  <w:num w:numId="1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4"/>
  </w:num>
  <w:num w:numId="20">
    <w:abstractNumId w:val="15"/>
  </w:num>
  <w:num w:numId="21">
    <w:abstractNumId w:val="5"/>
  </w:num>
  <w:num w:numId="22">
    <w:abstractNumId w:val="13"/>
  </w:num>
  <w:num w:numId="23">
    <w:abstractNumId w:val="7"/>
  </w:num>
  <w:num w:numId="24">
    <w:abstractNumId w:val="27"/>
  </w:num>
  <w:num w:numId="25">
    <w:abstractNumId w:val="21"/>
  </w:num>
  <w:num w:numId="26">
    <w:abstractNumId w:val="29"/>
  </w:num>
  <w:num w:numId="27">
    <w:abstractNumId w:val="17"/>
  </w:num>
  <w:num w:numId="28">
    <w:abstractNumId w:val="10"/>
  </w:num>
  <w:num w:numId="29">
    <w:abstractNumId w:val="11"/>
  </w:num>
  <w:num w:numId="30">
    <w:abstractNumId w:val="35"/>
  </w:num>
  <w:num w:numId="31">
    <w:abstractNumId w:val="40"/>
  </w:num>
  <w:num w:numId="32">
    <w:abstractNumId w:val="39"/>
  </w:num>
  <w:num w:numId="33">
    <w:abstractNumId w:val="41"/>
  </w:num>
  <w:num w:numId="34">
    <w:abstractNumId w:val="31"/>
  </w:num>
  <w:num w:numId="35">
    <w:abstractNumId w:val="18"/>
  </w:num>
  <w:num w:numId="36">
    <w:abstractNumId w:val="8"/>
  </w:num>
  <w:num w:numId="37">
    <w:abstractNumId w:val="37"/>
  </w:num>
  <w:num w:numId="38">
    <w:abstractNumId w:val="34"/>
  </w:num>
  <w:num w:numId="39">
    <w:abstractNumId w:val="12"/>
  </w:num>
  <w:num w:numId="40">
    <w:abstractNumId w:val="33"/>
  </w:num>
  <w:num w:numId="41">
    <w:abstractNumId w:val="24"/>
  </w:num>
  <w:num w:numId="42">
    <w:abstractNumId w:val="26"/>
  </w:num>
  <w:num w:numId="43">
    <w:abstractNumId w:val="25"/>
  </w:num>
  <w:num w:numId="44">
    <w:abstractNumId w:val="23"/>
  </w:num>
  <w:num w:numId="45">
    <w:abstractNumId w:val="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1"/>
    <w:rsid w:val="0000185C"/>
    <w:rsid w:val="00001F7C"/>
    <w:rsid w:val="000165D0"/>
    <w:rsid w:val="00050113"/>
    <w:rsid w:val="00056211"/>
    <w:rsid w:val="000671CE"/>
    <w:rsid w:val="00071CDB"/>
    <w:rsid w:val="000F4470"/>
    <w:rsid w:val="001270FA"/>
    <w:rsid w:val="0014168F"/>
    <w:rsid w:val="001732F8"/>
    <w:rsid w:val="00183747"/>
    <w:rsid w:val="00185560"/>
    <w:rsid w:val="001960F1"/>
    <w:rsid w:val="001C547C"/>
    <w:rsid w:val="00214A99"/>
    <w:rsid w:val="002335FB"/>
    <w:rsid w:val="00236622"/>
    <w:rsid w:val="00255770"/>
    <w:rsid w:val="002A0357"/>
    <w:rsid w:val="002B7BCC"/>
    <w:rsid w:val="002D36C8"/>
    <w:rsid w:val="002D5B63"/>
    <w:rsid w:val="00307946"/>
    <w:rsid w:val="00310B9D"/>
    <w:rsid w:val="00312A7C"/>
    <w:rsid w:val="0031404D"/>
    <w:rsid w:val="0035310D"/>
    <w:rsid w:val="00362E8A"/>
    <w:rsid w:val="003912B3"/>
    <w:rsid w:val="003A5B2B"/>
    <w:rsid w:val="003B4368"/>
    <w:rsid w:val="003D6D76"/>
    <w:rsid w:val="003E26FE"/>
    <w:rsid w:val="004121DA"/>
    <w:rsid w:val="00421EBA"/>
    <w:rsid w:val="00484602"/>
    <w:rsid w:val="004B5986"/>
    <w:rsid w:val="004D78EC"/>
    <w:rsid w:val="004F6B35"/>
    <w:rsid w:val="004F6C4B"/>
    <w:rsid w:val="00515D49"/>
    <w:rsid w:val="00584D3E"/>
    <w:rsid w:val="005F08AB"/>
    <w:rsid w:val="005F1208"/>
    <w:rsid w:val="00604A04"/>
    <w:rsid w:val="00634EEA"/>
    <w:rsid w:val="0064277F"/>
    <w:rsid w:val="00654227"/>
    <w:rsid w:val="0068153B"/>
    <w:rsid w:val="006F162C"/>
    <w:rsid w:val="006F5ACF"/>
    <w:rsid w:val="007228FF"/>
    <w:rsid w:val="00724822"/>
    <w:rsid w:val="00757EFD"/>
    <w:rsid w:val="00775349"/>
    <w:rsid w:val="007B38F9"/>
    <w:rsid w:val="007F35CE"/>
    <w:rsid w:val="00834225"/>
    <w:rsid w:val="008A2393"/>
    <w:rsid w:val="008F1D35"/>
    <w:rsid w:val="009528FC"/>
    <w:rsid w:val="00973326"/>
    <w:rsid w:val="00974698"/>
    <w:rsid w:val="00994A03"/>
    <w:rsid w:val="009B3BF1"/>
    <w:rsid w:val="009D5196"/>
    <w:rsid w:val="009F403E"/>
    <w:rsid w:val="00A04280"/>
    <w:rsid w:val="00A9105A"/>
    <w:rsid w:val="00B15D01"/>
    <w:rsid w:val="00B909F4"/>
    <w:rsid w:val="00B90BDA"/>
    <w:rsid w:val="00BA29ED"/>
    <w:rsid w:val="00BE7AA6"/>
    <w:rsid w:val="00C10003"/>
    <w:rsid w:val="00C96692"/>
    <w:rsid w:val="00C979E5"/>
    <w:rsid w:val="00CC2F9C"/>
    <w:rsid w:val="00CC74B8"/>
    <w:rsid w:val="00D13BA6"/>
    <w:rsid w:val="00D41374"/>
    <w:rsid w:val="00D60115"/>
    <w:rsid w:val="00D61EE0"/>
    <w:rsid w:val="00DC780A"/>
    <w:rsid w:val="00DD0385"/>
    <w:rsid w:val="00E01909"/>
    <w:rsid w:val="00E03A5C"/>
    <w:rsid w:val="00E14888"/>
    <w:rsid w:val="00E1738E"/>
    <w:rsid w:val="00E17490"/>
    <w:rsid w:val="00E22F44"/>
    <w:rsid w:val="00E35BC8"/>
    <w:rsid w:val="00E52B9F"/>
    <w:rsid w:val="00EA598A"/>
    <w:rsid w:val="00EB066C"/>
    <w:rsid w:val="00ED27AC"/>
    <w:rsid w:val="00ED7239"/>
    <w:rsid w:val="00EF0606"/>
    <w:rsid w:val="00F34123"/>
    <w:rsid w:val="00F42E4D"/>
    <w:rsid w:val="00F705E1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0F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6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0F1"/>
    <w:rPr>
      <w:b/>
      <w:bCs/>
      <w:sz w:val="34"/>
      <w:szCs w:val="34"/>
      <w:lang w:eastAsia="zh-CN"/>
    </w:rPr>
  </w:style>
  <w:style w:type="character" w:styleId="Hyperlink">
    <w:name w:val="Hyperlink"/>
    <w:basedOn w:val="DefaultParagraphFont"/>
    <w:unhideWhenUsed/>
    <w:rsid w:val="001960F1"/>
    <w:rPr>
      <w:color w:val="0000FF"/>
      <w:u w:val="single"/>
    </w:rPr>
  </w:style>
  <w:style w:type="paragraph" w:customStyle="1" w:styleId="Default">
    <w:name w:val="Default"/>
    <w:rsid w:val="001960F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60F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0F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60F1"/>
    <w:pPr>
      <w:ind w:left="720"/>
      <w:contextualSpacing/>
    </w:pPr>
  </w:style>
  <w:style w:type="paragraph" w:customStyle="1" w:styleId="title1">
    <w:name w:val="title1"/>
    <w:basedOn w:val="Normal"/>
    <w:rsid w:val="001960F1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sc1">
    <w:name w:val="desc1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tails1">
    <w:name w:val="details1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1960F1"/>
  </w:style>
  <w:style w:type="paragraph" w:styleId="PlainText">
    <w:name w:val="Plain Text"/>
    <w:basedOn w:val="Normal"/>
    <w:link w:val="PlainTextChar"/>
    <w:uiPriority w:val="99"/>
    <w:rsid w:val="0019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960F1"/>
    <w:rPr>
      <w:rFonts w:ascii="Courier New" w:eastAsia="SimSun" w:hAnsi="Courier New" w:cs="Courier New"/>
    </w:rPr>
  </w:style>
  <w:style w:type="character" w:customStyle="1" w:styleId="nbapihighlight1">
    <w:name w:val="nbapihighlight1"/>
    <w:basedOn w:val="DefaultParagraphFont"/>
    <w:rsid w:val="001960F1"/>
  </w:style>
  <w:style w:type="character" w:customStyle="1" w:styleId="highlight">
    <w:name w:val="highlight"/>
    <w:basedOn w:val="DefaultParagraphFont"/>
    <w:rsid w:val="001960F1"/>
  </w:style>
  <w:style w:type="paragraph" w:styleId="NormalWeb">
    <w:name w:val="Normal (Web)"/>
    <w:basedOn w:val="Normal"/>
    <w:uiPriority w:val="99"/>
    <w:unhideWhenUsed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sc2">
    <w:name w:val="desc2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TMLCite">
    <w:name w:val="HTML Cite"/>
    <w:basedOn w:val="DefaultParagraphFont"/>
    <w:uiPriority w:val="99"/>
    <w:unhideWhenUsed/>
    <w:rsid w:val="001960F1"/>
    <w:rPr>
      <w:i/>
      <w:iCs/>
    </w:rPr>
  </w:style>
  <w:style w:type="character" w:customStyle="1" w:styleId="cit-pub-date">
    <w:name w:val="cit-pub-date"/>
    <w:basedOn w:val="DefaultParagraphFont"/>
    <w:rsid w:val="001960F1"/>
  </w:style>
  <w:style w:type="paragraph" w:styleId="Footer">
    <w:name w:val="footer"/>
    <w:basedOn w:val="Normal"/>
    <w:link w:val="FooterChar"/>
    <w:uiPriority w:val="99"/>
    <w:unhideWhenUsed/>
    <w:rsid w:val="001960F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60F1"/>
    <w:rPr>
      <w:rFonts w:asciiTheme="minorHAnsi" w:eastAsiaTheme="minorHAnsi" w:hAnsiTheme="minorHAnsi" w:cstheme="minorBidi"/>
      <w:sz w:val="22"/>
      <w:szCs w:val="22"/>
    </w:rPr>
  </w:style>
  <w:style w:type="paragraph" w:customStyle="1" w:styleId="otherreviewsheader">
    <w:name w:val="otherreviewsheader"/>
    <w:basedOn w:val="Normal"/>
    <w:rsid w:val="001960F1"/>
    <w:pPr>
      <w:spacing w:before="150" w:after="150" w:line="240" w:lineRule="auto"/>
      <w:ind w:left="375" w:right="37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xtsnippet2">
    <w:name w:val="textsnippet2"/>
    <w:basedOn w:val="DefaultParagraphFont"/>
    <w:rsid w:val="001960F1"/>
    <w:rPr>
      <w:vanish w:val="0"/>
      <w:webHidden w:val="0"/>
      <w:specVanish w:val="0"/>
    </w:rPr>
  </w:style>
  <w:style w:type="character" w:customStyle="1" w:styleId="position">
    <w:name w:val="position"/>
    <w:basedOn w:val="DefaultParagraphFont"/>
    <w:rsid w:val="001960F1"/>
  </w:style>
  <w:style w:type="character" w:styleId="CommentReference">
    <w:name w:val="annotation reference"/>
    <w:basedOn w:val="DefaultParagraphFont"/>
    <w:uiPriority w:val="99"/>
    <w:unhideWhenUsed/>
    <w:rsid w:val="00196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0F1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6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60F1"/>
    <w:rPr>
      <w:rFonts w:asciiTheme="minorHAnsi" w:eastAsiaTheme="minorEastAsia" w:hAnsiTheme="minorHAnsi" w:cstheme="minorBidi"/>
      <w:b/>
      <w:bCs/>
    </w:rPr>
  </w:style>
  <w:style w:type="paragraph" w:customStyle="1" w:styleId="Title10">
    <w:name w:val="Title1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6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60F1"/>
    <w:rPr>
      <w:rFonts w:ascii="Courier New" w:hAnsi="Courier New" w:cs="Courier New"/>
    </w:rPr>
  </w:style>
  <w:style w:type="character" w:styleId="LineNumber">
    <w:name w:val="line number"/>
    <w:basedOn w:val="DefaultParagraphFont"/>
    <w:rsid w:val="00FC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0F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6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0F1"/>
    <w:rPr>
      <w:b/>
      <w:bCs/>
      <w:sz w:val="34"/>
      <w:szCs w:val="34"/>
      <w:lang w:eastAsia="zh-CN"/>
    </w:rPr>
  </w:style>
  <w:style w:type="character" w:styleId="Hyperlink">
    <w:name w:val="Hyperlink"/>
    <w:basedOn w:val="DefaultParagraphFont"/>
    <w:unhideWhenUsed/>
    <w:rsid w:val="001960F1"/>
    <w:rPr>
      <w:color w:val="0000FF"/>
      <w:u w:val="single"/>
    </w:rPr>
  </w:style>
  <w:style w:type="paragraph" w:customStyle="1" w:styleId="Default">
    <w:name w:val="Default"/>
    <w:rsid w:val="001960F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60F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0F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60F1"/>
    <w:pPr>
      <w:ind w:left="720"/>
      <w:contextualSpacing/>
    </w:pPr>
  </w:style>
  <w:style w:type="paragraph" w:customStyle="1" w:styleId="title1">
    <w:name w:val="title1"/>
    <w:basedOn w:val="Normal"/>
    <w:rsid w:val="001960F1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sc1">
    <w:name w:val="desc1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tails1">
    <w:name w:val="details1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1960F1"/>
  </w:style>
  <w:style w:type="paragraph" w:styleId="PlainText">
    <w:name w:val="Plain Text"/>
    <w:basedOn w:val="Normal"/>
    <w:link w:val="PlainTextChar"/>
    <w:uiPriority w:val="99"/>
    <w:rsid w:val="0019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960F1"/>
    <w:rPr>
      <w:rFonts w:ascii="Courier New" w:eastAsia="SimSun" w:hAnsi="Courier New" w:cs="Courier New"/>
    </w:rPr>
  </w:style>
  <w:style w:type="character" w:customStyle="1" w:styleId="nbapihighlight1">
    <w:name w:val="nbapihighlight1"/>
    <w:basedOn w:val="DefaultParagraphFont"/>
    <w:rsid w:val="001960F1"/>
  </w:style>
  <w:style w:type="character" w:customStyle="1" w:styleId="highlight">
    <w:name w:val="highlight"/>
    <w:basedOn w:val="DefaultParagraphFont"/>
    <w:rsid w:val="001960F1"/>
  </w:style>
  <w:style w:type="paragraph" w:styleId="NormalWeb">
    <w:name w:val="Normal (Web)"/>
    <w:basedOn w:val="Normal"/>
    <w:uiPriority w:val="99"/>
    <w:unhideWhenUsed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sc2">
    <w:name w:val="desc2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TMLCite">
    <w:name w:val="HTML Cite"/>
    <w:basedOn w:val="DefaultParagraphFont"/>
    <w:uiPriority w:val="99"/>
    <w:unhideWhenUsed/>
    <w:rsid w:val="001960F1"/>
    <w:rPr>
      <w:i/>
      <w:iCs/>
    </w:rPr>
  </w:style>
  <w:style w:type="character" w:customStyle="1" w:styleId="cit-pub-date">
    <w:name w:val="cit-pub-date"/>
    <w:basedOn w:val="DefaultParagraphFont"/>
    <w:rsid w:val="001960F1"/>
  </w:style>
  <w:style w:type="paragraph" w:styleId="Footer">
    <w:name w:val="footer"/>
    <w:basedOn w:val="Normal"/>
    <w:link w:val="FooterChar"/>
    <w:uiPriority w:val="99"/>
    <w:unhideWhenUsed/>
    <w:rsid w:val="001960F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60F1"/>
    <w:rPr>
      <w:rFonts w:asciiTheme="minorHAnsi" w:eastAsiaTheme="minorHAnsi" w:hAnsiTheme="minorHAnsi" w:cstheme="minorBidi"/>
      <w:sz w:val="22"/>
      <w:szCs w:val="22"/>
    </w:rPr>
  </w:style>
  <w:style w:type="paragraph" w:customStyle="1" w:styleId="otherreviewsheader">
    <w:name w:val="otherreviewsheader"/>
    <w:basedOn w:val="Normal"/>
    <w:rsid w:val="001960F1"/>
    <w:pPr>
      <w:spacing w:before="150" w:after="150" w:line="240" w:lineRule="auto"/>
      <w:ind w:left="375" w:right="37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xtsnippet2">
    <w:name w:val="textsnippet2"/>
    <w:basedOn w:val="DefaultParagraphFont"/>
    <w:rsid w:val="001960F1"/>
    <w:rPr>
      <w:vanish w:val="0"/>
      <w:webHidden w:val="0"/>
      <w:specVanish w:val="0"/>
    </w:rPr>
  </w:style>
  <w:style w:type="character" w:customStyle="1" w:styleId="position">
    <w:name w:val="position"/>
    <w:basedOn w:val="DefaultParagraphFont"/>
    <w:rsid w:val="001960F1"/>
  </w:style>
  <w:style w:type="character" w:styleId="CommentReference">
    <w:name w:val="annotation reference"/>
    <w:basedOn w:val="DefaultParagraphFont"/>
    <w:uiPriority w:val="99"/>
    <w:unhideWhenUsed/>
    <w:rsid w:val="00196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0F1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6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60F1"/>
    <w:rPr>
      <w:rFonts w:asciiTheme="minorHAnsi" w:eastAsiaTheme="minorEastAsia" w:hAnsiTheme="minorHAnsi" w:cstheme="minorBidi"/>
      <w:b/>
      <w:bCs/>
    </w:rPr>
  </w:style>
  <w:style w:type="paragraph" w:customStyle="1" w:styleId="Title10">
    <w:name w:val="Title1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19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6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60F1"/>
    <w:rPr>
      <w:rFonts w:ascii="Courier New" w:hAnsi="Courier New" w:cs="Courier New"/>
    </w:rPr>
  </w:style>
  <w:style w:type="character" w:styleId="LineNumber">
    <w:name w:val="line number"/>
    <w:basedOn w:val="DefaultParagraphFont"/>
    <w:rsid w:val="00FC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1706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Zefeng (CDC/ONDIEH/NCCDPHP)</dc:creator>
  <cp:lastModifiedBy>Zhang, Zefeng (CDC/ONDIEH/NCCDPHP)</cp:lastModifiedBy>
  <cp:revision>2</cp:revision>
  <dcterms:created xsi:type="dcterms:W3CDTF">2013-09-06T03:31:00Z</dcterms:created>
  <dcterms:modified xsi:type="dcterms:W3CDTF">2013-09-06T03:31:00Z</dcterms:modified>
</cp:coreProperties>
</file>