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994" w:rsidRPr="00EE3CF2" w:rsidRDefault="00CA1994" w:rsidP="00CA1994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</w:rPr>
        <w:drawing>
          <wp:inline distT="0" distB="0" distL="0" distR="0" wp14:anchorId="6B4C5415" wp14:editId="6A42924D">
            <wp:extent cx="5620827" cy="58197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00" cy="584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994" w:rsidRDefault="00CA1994" w:rsidP="00CA1994">
      <w:pPr>
        <w:spacing w:line="480" w:lineRule="auto"/>
        <w:jc w:val="both"/>
        <w:rPr>
          <w:rFonts w:ascii="Times New Roman" w:hAnsi="Times New Roman"/>
          <w:b/>
          <w:bCs/>
          <w:iCs/>
          <w:sz w:val="24"/>
          <w:szCs w:val="24"/>
          <w:u w:val="single"/>
          <w:lang w:val="en-GB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  <w:lang w:val="en-GB"/>
        </w:rPr>
        <w:t>Figure S6: Structural</w:t>
      </w:r>
      <w:r w:rsidRPr="00555CCF">
        <w:rPr>
          <w:rFonts w:ascii="Times New Roman" w:hAnsi="Times New Roman"/>
          <w:b/>
          <w:bCs/>
          <w:iCs/>
          <w:sz w:val="24"/>
          <w:szCs w:val="24"/>
          <w:u w:val="single"/>
          <w:lang w:val="en-GB"/>
        </w:rPr>
        <w:t xml:space="preserve"> comparisons </w:t>
      </w:r>
      <w:r>
        <w:rPr>
          <w:rFonts w:ascii="Times New Roman" w:hAnsi="Times New Roman"/>
          <w:b/>
          <w:bCs/>
          <w:iCs/>
          <w:sz w:val="24"/>
          <w:szCs w:val="24"/>
          <w:u w:val="single"/>
          <w:lang w:val="en-GB"/>
        </w:rPr>
        <w:t>of</w:t>
      </w:r>
      <w:r w:rsidRPr="00555CCF">
        <w:rPr>
          <w:rFonts w:ascii="Times New Roman" w:hAnsi="Times New Roman"/>
          <w:b/>
          <w:bCs/>
          <w:iCs/>
          <w:sz w:val="24"/>
          <w:szCs w:val="24"/>
          <w:u w:val="single"/>
          <w:lang w:val="en-GB"/>
        </w:rPr>
        <w:t xml:space="preserve"> selected variants</w:t>
      </w:r>
      <w:r>
        <w:rPr>
          <w:rFonts w:ascii="Times New Roman" w:hAnsi="Times New Roman"/>
          <w:b/>
          <w:bCs/>
          <w:iCs/>
          <w:sz w:val="24"/>
          <w:szCs w:val="24"/>
          <w:u w:val="single"/>
          <w:lang w:val="en-GB"/>
        </w:rPr>
        <w:t xml:space="preserve"> and </w:t>
      </w:r>
      <w:proofErr w:type="spellStart"/>
      <w:r w:rsidRPr="00555CCF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GB"/>
        </w:rPr>
        <w:t>wt</w:t>
      </w:r>
      <w:proofErr w:type="spellEnd"/>
      <w:r w:rsidRPr="00555CCF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GB"/>
        </w:rPr>
        <w:t xml:space="preserve"> </w:t>
      </w:r>
      <w:proofErr w:type="spellStart"/>
      <w:r w:rsidRPr="00555CCF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GB"/>
        </w:rPr>
        <w:t>Sso</w:t>
      </w:r>
      <w:r>
        <w:rPr>
          <w:rFonts w:ascii="Times New Roman" w:hAnsi="Times New Roman"/>
          <w:b/>
          <w:bCs/>
          <w:iCs/>
          <w:sz w:val="24"/>
          <w:szCs w:val="24"/>
          <w:u w:val="single"/>
          <w:lang w:val="en-GB"/>
        </w:rPr>
        <w:t>Pox</w:t>
      </w:r>
      <w:proofErr w:type="spellEnd"/>
    </w:p>
    <w:p w:rsidR="003934E3" w:rsidRPr="00CA1994" w:rsidRDefault="00CA1994" w:rsidP="00CA1994">
      <w:pPr>
        <w:rPr>
          <w:lang w:val="en-US"/>
        </w:rPr>
      </w:pPr>
      <w:r w:rsidRPr="006B4109">
        <w:rPr>
          <w:rFonts w:ascii="Times New Roman" w:hAnsi="Times New Roman"/>
          <w:b/>
          <w:bCs/>
          <w:iCs/>
          <w:sz w:val="24"/>
          <w:szCs w:val="24"/>
          <w:lang w:val="en-GB"/>
        </w:rPr>
        <w:t>A.</w:t>
      </w:r>
      <w:r>
        <w:rPr>
          <w:rFonts w:ascii="Times New Roman" w:hAnsi="Times New Roman"/>
          <w:bCs/>
          <w:iCs/>
          <w:sz w:val="24"/>
          <w:szCs w:val="24"/>
          <w:lang w:val="en-GB"/>
        </w:rPr>
        <w:t xml:space="preserve"> Structural superposition of selected variants (V: blue; T: light blue; I: light violet; F: yellow; L: orange; M: pink) and </w:t>
      </w:r>
      <w:proofErr w:type="spellStart"/>
      <w:r w:rsidRPr="00461F67">
        <w:rPr>
          <w:rFonts w:ascii="Times New Roman" w:hAnsi="Times New Roman"/>
          <w:bCs/>
          <w:i/>
          <w:iCs/>
          <w:sz w:val="24"/>
          <w:szCs w:val="24"/>
          <w:lang w:val="en-GB"/>
        </w:rPr>
        <w:t>wt</w:t>
      </w:r>
      <w:proofErr w:type="spellEnd"/>
      <w:r w:rsidRPr="00461F67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Pr="00461F67">
        <w:rPr>
          <w:rFonts w:ascii="Times New Roman" w:hAnsi="Times New Roman"/>
          <w:bCs/>
          <w:i/>
          <w:iCs/>
          <w:sz w:val="24"/>
          <w:szCs w:val="24"/>
          <w:lang w:val="en-GB"/>
        </w:rPr>
        <w:t>Sso</w:t>
      </w:r>
      <w:r>
        <w:rPr>
          <w:rFonts w:ascii="Times New Roman" w:hAnsi="Times New Roman"/>
          <w:bCs/>
          <w:iCs/>
          <w:sz w:val="24"/>
          <w:szCs w:val="24"/>
          <w:lang w:val="en-GB"/>
        </w:rPr>
        <w:t>Pox</w:t>
      </w:r>
      <w:proofErr w:type="spellEnd"/>
      <w:r>
        <w:rPr>
          <w:rFonts w:ascii="Times New Roman" w:hAnsi="Times New Roman"/>
          <w:bCs/>
          <w:iCs/>
          <w:sz w:val="24"/>
          <w:szCs w:val="24"/>
          <w:lang w:val="en-GB"/>
        </w:rPr>
        <w:t xml:space="preserve"> (light grey) at the active site region. The second monomer of each structure is represented in dark grey; the F104 of this second monomer is indicated with a star. </w:t>
      </w:r>
      <w:r w:rsidRPr="003B732E">
        <w:rPr>
          <w:rFonts w:ascii="Times New Roman" w:hAnsi="Times New Roman"/>
          <w:b/>
          <w:bCs/>
          <w:iCs/>
          <w:sz w:val="24"/>
          <w:szCs w:val="24"/>
          <w:lang w:val="en-GB"/>
        </w:rPr>
        <w:t>B.</w:t>
      </w:r>
      <w:r>
        <w:rPr>
          <w:rFonts w:ascii="Times New Roman" w:hAnsi="Times New Roman"/>
          <w:bCs/>
          <w:iCs/>
          <w:sz w:val="24"/>
          <w:szCs w:val="24"/>
          <w:lang w:val="en-GB"/>
        </w:rPr>
        <w:t xml:space="preserve"> Structural superposition of representing member of </w:t>
      </w:r>
      <w:proofErr w:type="spellStart"/>
      <w:r w:rsidRPr="006956D2">
        <w:rPr>
          <w:rFonts w:ascii="Times New Roman" w:hAnsi="Times New Roman"/>
          <w:bCs/>
          <w:i/>
          <w:iCs/>
          <w:sz w:val="24"/>
          <w:szCs w:val="24"/>
          <w:lang w:val="en-GB"/>
        </w:rPr>
        <w:t>PteSV</w:t>
      </w:r>
      <w:proofErr w:type="spellEnd"/>
      <w:r>
        <w:rPr>
          <w:rFonts w:ascii="Times New Roman" w:hAnsi="Times New Roman"/>
          <w:bCs/>
          <w:iCs/>
          <w:sz w:val="24"/>
          <w:szCs w:val="24"/>
          <w:lang w:val="en-GB"/>
        </w:rPr>
        <w:t xml:space="preserve"> (</w:t>
      </w:r>
      <w:r w:rsidRPr="006956D2">
        <w:rPr>
          <w:rFonts w:ascii="Times New Roman" w:hAnsi="Times New Roman"/>
          <w:bCs/>
          <w:i/>
          <w:iCs/>
          <w:sz w:val="24"/>
          <w:szCs w:val="24"/>
          <w:lang w:val="en-GB"/>
        </w:rPr>
        <w:t>Sso</w:t>
      </w:r>
      <w:r>
        <w:rPr>
          <w:rFonts w:ascii="Times New Roman" w:hAnsi="Times New Roman"/>
          <w:bCs/>
          <w:iCs/>
          <w:sz w:val="24"/>
          <w:szCs w:val="24"/>
          <w:lang w:val="en-GB"/>
        </w:rPr>
        <w:t xml:space="preserve">Pox-W263F; first monomer: yellow; second monomer: orange), </w:t>
      </w:r>
      <w:proofErr w:type="spellStart"/>
      <w:r w:rsidRPr="006956D2">
        <w:rPr>
          <w:rFonts w:ascii="Times New Roman" w:hAnsi="Times New Roman"/>
          <w:bCs/>
          <w:i/>
          <w:iCs/>
          <w:sz w:val="24"/>
          <w:szCs w:val="24"/>
          <w:lang w:val="en-GB"/>
        </w:rPr>
        <w:t>LacSV</w:t>
      </w:r>
      <w:proofErr w:type="spellEnd"/>
      <w:r>
        <w:rPr>
          <w:rFonts w:ascii="Times New Roman" w:hAnsi="Times New Roman"/>
          <w:bCs/>
          <w:iCs/>
          <w:sz w:val="24"/>
          <w:szCs w:val="24"/>
          <w:lang w:val="en-GB"/>
        </w:rPr>
        <w:t xml:space="preserve"> (</w:t>
      </w:r>
      <w:r w:rsidRPr="00414476">
        <w:rPr>
          <w:rFonts w:ascii="Times New Roman" w:hAnsi="Times New Roman"/>
          <w:bCs/>
          <w:i/>
          <w:iCs/>
          <w:sz w:val="24"/>
          <w:szCs w:val="24"/>
          <w:lang w:val="en-GB"/>
        </w:rPr>
        <w:t>Sso</w:t>
      </w:r>
      <w:r>
        <w:rPr>
          <w:rFonts w:ascii="Times New Roman" w:hAnsi="Times New Roman"/>
          <w:bCs/>
          <w:iCs/>
          <w:sz w:val="24"/>
          <w:szCs w:val="24"/>
          <w:lang w:val="en-GB"/>
        </w:rPr>
        <w:t xml:space="preserve">Pox-W263I; first monomer: light violet; second monomer: dark blue) and </w:t>
      </w:r>
      <w:proofErr w:type="spellStart"/>
      <w:r w:rsidRPr="00414476">
        <w:rPr>
          <w:rFonts w:ascii="Times New Roman" w:hAnsi="Times New Roman"/>
          <w:bCs/>
          <w:i/>
          <w:iCs/>
          <w:sz w:val="24"/>
          <w:szCs w:val="24"/>
          <w:lang w:val="en-GB"/>
        </w:rPr>
        <w:t>wt</w:t>
      </w:r>
      <w:proofErr w:type="spellEnd"/>
      <w:r w:rsidRPr="00414476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Pr="00414476">
        <w:rPr>
          <w:rFonts w:ascii="Times New Roman" w:hAnsi="Times New Roman"/>
          <w:bCs/>
          <w:i/>
          <w:iCs/>
          <w:sz w:val="24"/>
          <w:szCs w:val="24"/>
          <w:lang w:val="en-GB"/>
        </w:rPr>
        <w:t>Sso</w:t>
      </w:r>
      <w:r>
        <w:rPr>
          <w:rFonts w:ascii="Times New Roman" w:hAnsi="Times New Roman"/>
          <w:bCs/>
          <w:iCs/>
          <w:sz w:val="24"/>
          <w:szCs w:val="24"/>
          <w:lang w:val="en-GB"/>
        </w:rPr>
        <w:t>Pox</w:t>
      </w:r>
      <w:proofErr w:type="spellEnd"/>
      <w:r>
        <w:rPr>
          <w:rFonts w:ascii="Times New Roman" w:hAnsi="Times New Roman"/>
          <w:bCs/>
          <w:iCs/>
          <w:sz w:val="24"/>
          <w:szCs w:val="24"/>
          <w:lang w:val="en-GB"/>
        </w:rPr>
        <w:t xml:space="preserve"> (first monomer: light grey; second monomer: dark grey) at the active site region. The F104 of the second monomer is indicated with a star. </w:t>
      </w:r>
      <w:r w:rsidRPr="00414476">
        <w:rPr>
          <w:rFonts w:ascii="Times New Roman" w:hAnsi="Times New Roman"/>
          <w:b/>
          <w:bCs/>
          <w:iCs/>
          <w:sz w:val="24"/>
          <w:szCs w:val="24"/>
          <w:lang w:val="en-GB"/>
        </w:rPr>
        <w:t>C.</w:t>
      </w:r>
      <w:r>
        <w:rPr>
          <w:rFonts w:ascii="Times New Roman" w:hAnsi="Times New Roman"/>
          <w:bCs/>
          <w:iCs/>
          <w:sz w:val="24"/>
          <w:szCs w:val="24"/>
          <w:lang w:val="en-GB"/>
        </w:rPr>
        <w:t xml:space="preserve"> Structural comparison of dimer compaction with structural superposition of first monomer and observing impact on the second monomer of </w:t>
      </w:r>
      <w:proofErr w:type="spellStart"/>
      <w:r w:rsidRPr="006956D2">
        <w:rPr>
          <w:rFonts w:ascii="Times New Roman" w:hAnsi="Times New Roman"/>
          <w:bCs/>
          <w:i/>
          <w:iCs/>
          <w:sz w:val="24"/>
          <w:szCs w:val="24"/>
          <w:lang w:val="en-GB"/>
        </w:rPr>
        <w:t>wt</w:t>
      </w:r>
      <w:proofErr w:type="spellEnd"/>
      <w:r w:rsidRPr="006956D2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Pr="006956D2">
        <w:rPr>
          <w:rFonts w:ascii="Times New Roman" w:hAnsi="Times New Roman"/>
          <w:bCs/>
          <w:i/>
          <w:iCs/>
          <w:sz w:val="24"/>
          <w:szCs w:val="24"/>
          <w:lang w:val="en-GB"/>
        </w:rPr>
        <w:t>Sso</w:t>
      </w:r>
      <w:r>
        <w:rPr>
          <w:rFonts w:ascii="Times New Roman" w:hAnsi="Times New Roman"/>
          <w:bCs/>
          <w:iCs/>
          <w:sz w:val="24"/>
          <w:szCs w:val="24"/>
          <w:lang w:val="en-GB"/>
        </w:rPr>
        <w:t>Pox</w:t>
      </w:r>
      <w:proofErr w:type="spellEnd"/>
      <w:r>
        <w:rPr>
          <w:rFonts w:ascii="Times New Roman" w:hAnsi="Times New Roman"/>
          <w:bCs/>
          <w:iCs/>
          <w:sz w:val="24"/>
          <w:szCs w:val="24"/>
          <w:lang w:val="en-GB"/>
        </w:rPr>
        <w:t>, W263F and W263I (colour codes are the same as before).</w:t>
      </w:r>
      <w:bookmarkStart w:id="0" w:name="_GoBack"/>
      <w:bookmarkEnd w:id="0"/>
    </w:p>
    <w:sectPr w:rsidR="003934E3" w:rsidRPr="00CA1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25B"/>
    <w:rsid w:val="003934E3"/>
    <w:rsid w:val="00A8625B"/>
    <w:rsid w:val="00CA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0D398-CE2E-435D-A5FE-01E4C4D15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994"/>
    <w:pPr>
      <w:spacing w:after="200" w:line="276" w:lineRule="auto"/>
    </w:pPr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786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</dc:creator>
  <cp:keywords/>
  <dc:description/>
  <cp:lastModifiedBy>Mikael</cp:lastModifiedBy>
  <cp:revision>2</cp:revision>
  <dcterms:created xsi:type="dcterms:W3CDTF">2013-08-19T16:27:00Z</dcterms:created>
  <dcterms:modified xsi:type="dcterms:W3CDTF">2013-08-19T16:27:00Z</dcterms:modified>
</cp:coreProperties>
</file>