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A7F" w:rsidRPr="006C729A" w:rsidRDefault="00CB0A7F" w:rsidP="00CB0A7F">
      <w:pPr>
        <w:rPr>
          <w:b/>
        </w:rPr>
      </w:pPr>
      <w:bookmarkStart w:id="0" w:name="_GoBack"/>
      <w:bookmarkEnd w:id="0"/>
      <w:r w:rsidRPr="006C729A">
        <w:rPr>
          <w:b/>
        </w:rPr>
        <w:t xml:space="preserve">Supplemental References </w:t>
      </w:r>
    </w:p>
    <w:p w:rsidR="00CB0A7F" w:rsidRPr="006C729A" w:rsidRDefault="00CB0A7F" w:rsidP="00CB0A7F"/>
    <w:p w:rsidR="00CB0A7F" w:rsidRPr="006C729A" w:rsidRDefault="00CB0A7F" w:rsidP="00CB0A7F">
      <w:pPr>
        <w:ind w:left="720" w:hanging="720"/>
      </w:pPr>
      <w:r w:rsidRPr="006C729A">
        <w:fldChar w:fldCharType="begin"/>
      </w:r>
      <w:r w:rsidRPr="006C729A">
        <w:instrText xml:space="preserve"> ADDIN EN.REFLIST </w:instrText>
      </w:r>
      <w:r w:rsidRPr="006C729A">
        <w:fldChar w:fldCharType="separate"/>
      </w:r>
      <w:r w:rsidRPr="006C729A">
        <w:t xml:space="preserve">1. Fabrizio P, Hoon S, Shamalnasab M, Galbani A, Wei M, et al. (2010) Genome-wide screen in Saccharomyces cerevisiae identifies vacuolar protein sorting, autophagy, biosynthetic, and tRNA methylation genes involved in life span regulation. PLoS Genet 6: e1001024 </w:t>
      </w:r>
    </w:p>
    <w:p w:rsidR="00CB0A7F" w:rsidRPr="006C729A" w:rsidRDefault="00CB0A7F" w:rsidP="00CB0A7F">
      <w:pPr>
        <w:ind w:left="720" w:hanging="720"/>
        <w:rPr>
          <w:lang w:val="it-IT"/>
        </w:rPr>
      </w:pPr>
      <w:r w:rsidRPr="006C729A">
        <w:t xml:space="preserve">2. Tanaka K, Okayama H (2000) A pcl-like cyclin activates the Res2p-Cdc10p cell cycle "start" transcriptional factor complex in fission yeast. </w:t>
      </w:r>
      <w:r w:rsidRPr="006C729A">
        <w:rPr>
          <w:lang w:val="it-IT"/>
        </w:rPr>
        <w:t>Mol Biol Cell 11: 2845-2862.</w:t>
      </w:r>
    </w:p>
    <w:p w:rsidR="00CB0A7F" w:rsidRPr="006C729A" w:rsidRDefault="00CB0A7F" w:rsidP="00CB0A7F">
      <w:pPr>
        <w:ind w:left="720" w:hanging="720"/>
      </w:pPr>
      <w:r w:rsidRPr="006C729A">
        <w:rPr>
          <w:lang w:val="it-IT"/>
        </w:rPr>
        <w:t xml:space="preserve">3. Martin-Castellanos C, Blanco M, Rozalen AE, Perez-Hidalgo L, Garcia AI, et al. </w:t>
      </w:r>
      <w:r w:rsidRPr="006C729A">
        <w:t>(2005) A large-scale screen in S. pombe identifies seven novel genes required for critical meiotic events. Curr Biol 15: 2056-2062.</w:t>
      </w:r>
    </w:p>
    <w:p w:rsidR="00CB0A7F" w:rsidRPr="006C729A" w:rsidRDefault="00CB0A7F" w:rsidP="00CB0A7F">
      <w:pPr>
        <w:ind w:left="720" w:hanging="720"/>
      </w:pPr>
      <w:r w:rsidRPr="006C729A">
        <w:t>4. Mata J, Lyne R, Burns G, Bahler J (2002) The transcriptional program of meiosis and sporulation in fission yeast. Nat Genet 32: 143-147.</w:t>
      </w:r>
    </w:p>
    <w:p w:rsidR="00CB0A7F" w:rsidRPr="006C729A" w:rsidRDefault="00CB0A7F" w:rsidP="00CB0A7F">
      <w:pPr>
        <w:ind w:left="720" w:hanging="720"/>
      </w:pPr>
      <w:r w:rsidRPr="006C729A">
        <w:t>5. Saberianfar R, Cunningham-Dunlop S, Karagiannis J Global gene expression analysis of fission yeast mutants impaired in Ser-2 phosphorylation of the RNA pol II carboxy terminal domain. PLoS One 6: e24694.</w:t>
      </w:r>
    </w:p>
    <w:p w:rsidR="00CB0A7F" w:rsidRPr="006C729A" w:rsidRDefault="00CB0A7F" w:rsidP="00CB0A7F">
      <w:pPr>
        <w:ind w:left="720" w:hanging="720"/>
      </w:pPr>
      <w:r w:rsidRPr="006C729A">
        <w:t>6. Karagiannis J, Balasubramanian MK (2007) A cyclin-dependent kinase that promotes cytokinesis through modulating phosphorylation of the carboxy terminal domain of the RNA Pol II Rpb1p sub-unit. PLoS One 2: e433.</w:t>
      </w:r>
    </w:p>
    <w:p w:rsidR="00CB0A7F" w:rsidRPr="006C729A" w:rsidRDefault="00CB0A7F" w:rsidP="00CB0A7F">
      <w:pPr>
        <w:ind w:left="720" w:hanging="720"/>
      </w:pPr>
      <w:r w:rsidRPr="006C729A">
        <w:t>7. Molz L, Booher R, Young P, Beach D (1989) cdc2 and the regulation of mitosis: six interacting mcs genes. Genetics 122: 773-782.</w:t>
      </w:r>
    </w:p>
    <w:p w:rsidR="00CB0A7F" w:rsidRPr="006C729A" w:rsidRDefault="00CB0A7F" w:rsidP="00CB0A7F">
      <w:pPr>
        <w:ind w:left="720" w:hanging="720"/>
      </w:pPr>
      <w:r w:rsidRPr="006C729A">
        <w:t>8. Molz L, Beach D (1993) Characterization of the fission yeast mcs2 cyclin and its associated protein kinase activity. Embo J 12: 1723-1732.</w:t>
      </w:r>
    </w:p>
    <w:p w:rsidR="00CB0A7F" w:rsidRPr="006C729A" w:rsidRDefault="00CB0A7F" w:rsidP="00CB0A7F">
      <w:pPr>
        <w:ind w:left="720" w:hanging="720"/>
      </w:pPr>
      <w:r w:rsidRPr="006C729A">
        <w:t>9. Forsburg SL, Nurse P (1991) Identification of a G1-type cyclin puc1+ in the fission yeast Schizosaccharomyces pombe. Nature 351: 245-248.</w:t>
      </w:r>
    </w:p>
    <w:p w:rsidR="00CB0A7F" w:rsidRPr="006C729A" w:rsidRDefault="00CB0A7F" w:rsidP="00CB0A7F">
      <w:pPr>
        <w:ind w:left="720" w:hanging="720"/>
      </w:pPr>
      <w:r w:rsidRPr="006C729A">
        <w:t>10. Forsburg SL, Nurse P (1994) Analysis of the Schizosaccharomyces pombe cyclin puc1: evidence for a role in cell cycle exit. J Cell Sci 107 ( Pt 3): 601-613.</w:t>
      </w:r>
    </w:p>
    <w:p w:rsidR="00CB0A7F" w:rsidRPr="006C729A" w:rsidRDefault="00CB0A7F" w:rsidP="00CB0A7F">
      <w:pPr>
        <w:ind w:left="720" w:hanging="720"/>
      </w:pPr>
      <w:r w:rsidRPr="006C729A">
        <w:t>11. Samuelsen CO, Baraznenok V, Khorosjutina O, Spahr H, Kieselbach T, et al. (2003) TRAP230/ARC240 and TRAP240/ARC250 Mediator subunits are functionally conserved through evolution. Proc Natl Acad Sci U S A 100: 6422-6427.</w:t>
      </w:r>
    </w:p>
    <w:p w:rsidR="00CB0A7F" w:rsidRPr="006C729A" w:rsidRDefault="00CB0A7F" w:rsidP="00CB0A7F">
      <w:pPr>
        <w:ind w:left="720" w:hanging="720"/>
      </w:pPr>
      <w:r w:rsidRPr="006C729A">
        <w:t>12. PomBase [</w:t>
      </w:r>
      <w:hyperlink r:id="rId5" w:history="1">
        <w:r w:rsidRPr="006C729A">
          <w:rPr>
            <w:rStyle w:val="Hyperlink"/>
          </w:rPr>
          <w:t>http://www.pombase.org/spombe/result/SPAC1296.05c]</w:t>
        </w:r>
      </w:hyperlink>
      <w:r w:rsidRPr="006C729A">
        <w:t>.</w:t>
      </w:r>
    </w:p>
    <w:p w:rsidR="00CB0A7F" w:rsidRPr="006C729A" w:rsidRDefault="00CB0A7F" w:rsidP="00CB0A7F">
      <w:pPr>
        <w:ind w:left="720" w:hanging="720"/>
      </w:pPr>
      <w:r w:rsidRPr="006C729A">
        <w:t>13. Martin-Castellanos C, Labib K, Moreno S (1996) B-type cyclins regulate G1 progression in fission yeast in opposition to the p25rum1 cdk inhibitor. Embo J 15: 839-849.</w:t>
      </w:r>
    </w:p>
    <w:p w:rsidR="00CB0A7F" w:rsidRPr="006C729A" w:rsidRDefault="00CB0A7F" w:rsidP="00CB0A7F">
      <w:pPr>
        <w:ind w:left="720" w:hanging="720"/>
      </w:pPr>
      <w:r w:rsidRPr="006C729A">
        <w:t>14. Bueno A, Richardson H, Reed SI, Russell P (1991) A fission yeast B-type cyclin functioning early in the cell cycle. Cell 66: 149-159.</w:t>
      </w:r>
    </w:p>
    <w:p w:rsidR="00CB0A7F" w:rsidRPr="006C729A" w:rsidRDefault="00CB0A7F" w:rsidP="00CB0A7F">
      <w:pPr>
        <w:ind w:left="720" w:hanging="720"/>
      </w:pPr>
      <w:r w:rsidRPr="006C729A">
        <w:t>15. Bueno A, Russell P (1993) Two fission yeast B-type cyclins, cig2 and Cdc13, have different functions in mitosis. Mol Cell Biol 13: 2286-2297.</w:t>
      </w:r>
    </w:p>
    <w:p w:rsidR="00CB0A7F" w:rsidRPr="006C729A" w:rsidRDefault="00CB0A7F" w:rsidP="00CB0A7F">
      <w:pPr>
        <w:ind w:left="720" w:hanging="720"/>
      </w:pPr>
      <w:r w:rsidRPr="006C729A">
        <w:t>16. Mondesert O, McGowan CH, Russell P (1996) Cig2, a B-type cyclin, promotes the onset of S in Schizosaccharomyces pombe. Mol Cell Biol 16: 1527-1533.</w:t>
      </w:r>
    </w:p>
    <w:p w:rsidR="00CB0A7F" w:rsidRPr="006C729A" w:rsidRDefault="00CB0A7F" w:rsidP="00CB0A7F">
      <w:pPr>
        <w:ind w:left="720" w:hanging="720"/>
      </w:pPr>
      <w:r w:rsidRPr="006C729A">
        <w:t>17. Booher R, Beach D (1988) Involvement of cdc13+ in mitotic control in Schizosaccharomyces pombe: possible interaction of the gene product with microtubules. Embo J 7: 2321-2327.</w:t>
      </w:r>
    </w:p>
    <w:p w:rsidR="00CB0A7F" w:rsidRPr="006C729A" w:rsidRDefault="00CB0A7F" w:rsidP="00CB0A7F">
      <w:pPr>
        <w:ind w:left="720" w:hanging="720"/>
      </w:pPr>
      <w:r w:rsidRPr="006C729A">
        <w:t>18. Hagan I, Hayles J, Nurse P (1988) Cloning and sequencing of the cyclin-related cdc13+ gene and a cytological study of its role in fission yeast mitosis. J Cell Sci 91 ( Pt 4): 587-595.</w:t>
      </w:r>
    </w:p>
    <w:p w:rsidR="00CB0A7F" w:rsidRPr="006C729A" w:rsidRDefault="00CB0A7F" w:rsidP="00CB0A7F">
      <w:pPr>
        <w:ind w:left="720" w:hanging="720"/>
      </w:pPr>
      <w:r w:rsidRPr="006C729A">
        <w:t>19. Sajiki K, Hatanaka M, Nakamura T, Takeda K, Shimanuki M, et al. (2009) Genetic control of cellular quiescence in S. pombe. J Cell Sci 122: 1418-1429.</w:t>
      </w:r>
    </w:p>
    <w:p w:rsidR="00CB0A7F" w:rsidRPr="006C729A" w:rsidRDefault="00CB0A7F" w:rsidP="00CB0A7F">
      <w:pPr>
        <w:ind w:left="720" w:hanging="720"/>
      </w:pPr>
      <w:r w:rsidRPr="006C729A">
        <w:t>20. Guiguen A, Soutourina J, Dewez M, Tafforeau L, Dieu M, et al. (2007) Recruitment of P-TEFb (Cdk9-Pch1) to chromatin by the cap-methyl transferase Pcm1 in fission yeast. Embo J 26: 1552-1559.</w:t>
      </w:r>
    </w:p>
    <w:p w:rsidR="00CB0A7F" w:rsidRPr="006C729A" w:rsidRDefault="00CB0A7F" w:rsidP="00CB0A7F">
      <w:pPr>
        <w:ind w:left="720" w:hanging="720"/>
      </w:pPr>
      <w:r w:rsidRPr="006C729A">
        <w:t xml:space="preserve">21. Pei Y, Schwer B, Shuman S (2003) Interactions between fission yeast Cdk9, its cyclin partner Pch1, and mRNA capping enzyme Pct1 suggest an elongation checkpoint for </w:t>
      </w:r>
      <w:r w:rsidRPr="006C729A">
        <w:lastRenderedPageBreak/>
        <w:t>mRNA quality control. J Biol Chem 278: 7180-7188.</w:t>
      </w:r>
    </w:p>
    <w:p w:rsidR="00CB0A7F" w:rsidRPr="006C729A" w:rsidRDefault="00CB0A7F" w:rsidP="00CB0A7F">
      <w:pPr>
        <w:ind w:left="720" w:hanging="720"/>
      </w:pPr>
      <w:r w:rsidRPr="006C729A">
        <w:t>22. Malapeira J, Moldon A, Hidalgo E, Smith GR, Nurse P, et al. (2005) A meiosis-specific cyclin regulated by splicing is required for proper progression through meiosis. Mol Cell Biol 25: 6330-6337.</w:t>
      </w:r>
    </w:p>
    <w:p w:rsidR="00CB0A7F" w:rsidRPr="006C729A" w:rsidRDefault="00CB0A7F" w:rsidP="00CB0A7F">
      <w:pPr>
        <w:ind w:left="720" w:hanging="720"/>
      </w:pPr>
      <w:r w:rsidRPr="006C729A">
        <w:t>23. Cameroni E, Hulo N, Roosen J, Winderickx J, De Virgilio C (2004) The novel yeast PAS kinase Rim 15 orchestrates G0-associated antioxidant defense mechanisms. Cell Cycle 3: 462-468.</w:t>
      </w:r>
    </w:p>
    <w:p w:rsidR="00CB0A7F" w:rsidRPr="006C729A" w:rsidRDefault="00CB0A7F" w:rsidP="00CB0A7F">
      <w:pPr>
        <w:ind w:left="720" w:hanging="720"/>
      </w:pPr>
      <w:r w:rsidRPr="006C729A">
        <w:t>24. Samejima I, Yanagida M (1994) Identification of cut8+ and cek1+, a novel protein kinase gene, which complement a fission yeast mutation that blocks anaphase. Mol Cell Biol 14: 6361-6371.</w:t>
      </w:r>
    </w:p>
    <w:p w:rsidR="00CB0A7F" w:rsidRPr="006C729A" w:rsidRDefault="00CB0A7F" w:rsidP="00CB0A7F">
      <w:pPr>
        <w:ind w:left="720" w:hanging="720"/>
      </w:pPr>
      <w:r w:rsidRPr="006C729A">
        <w:t>25. Vidan S, Mitchell AP (1997) Stimulation of yeast meiotic gene expression by the glucose-repressible protein kinase Rim15p. Mol Cell Biol 17: 2688-2697.</w:t>
      </w:r>
    </w:p>
    <w:p w:rsidR="00CB0A7F" w:rsidRPr="006C729A" w:rsidRDefault="00CB0A7F" w:rsidP="00CB0A7F"/>
    <w:p w:rsidR="0083501D" w:rsidRDefault="00CB0A7F" w:rsidP="00CB0A7F">
      <w:r w:rsidRPr="006C729A">
        <w:fldChar w:fldCharType="end"/>
      </w:r>
    </w:p>
    <w:sectPr w:rsidR="008350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A7F"/>
    <w:rsid w:val="0083501D"/>
    <w:rsid w:val="00AF6487"/>
    <w:rsid w:val="00CB0A7F"/>
    <w:rsid w:val="00DB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A7F"/>
    <w:pPr>
      <w:widowControl w:val="0"/>
      <w:suppressAutoHyphens/>
      <w:spacing w:after="0" w:line="240" w:lineRule="auto"/>
    </w:pPr>
    <w:rPr>
      <w:rFonts w:ascii="Arial" w:eastAsia="PMingLiU" w:hAnsi="Arial" w:cs="Arial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B0A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A7F"/>
    <w:pPr>
      <w:widowControl w:val="0"/>
      <w:suppressAutoHyphens/>
      <w:spacing w:after="0" w:line="240" w:lineRule="auto"/>
    </w:pPr>
    <w:rPr>
      <w:rFonts w:ascii="Arial" w:eastAsia="PMingLiU" w:hAnsi="Arial" w:cs="Arial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B0A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mbase.org/spombe/result/SPAC1296.05c%5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Tessapants</dc:creator>
  <cp:lastModifiedBy>Tessapants</cp:lastModifiedBy>
  <cp:revision>2</cp:revision>
  <dcterms:created xsi:type="dcterms:W3CDTF">2013-06-23T15:32:00Z</dcterms:created>
  <dcterms:modified xsi:type="dcterms:W3CDTF">2013-06-23T15:32:00Z</dcterms:modified>
</cp:coreProperties>
</file>