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94" w:rsidRPr="00B00F94" w:rsidRDefault="005D1B80" w:rsidP="00FB0539">
      <w:pPr>
        <w:spacing w:line="360" w:lineRule="auto"/>
        <w:rPr>
          <w:rFonts w:ascii="Times New Roman" w:eastAsiaTheme="minorEastAsia" w:hAnsi="Times New Roman"/>
          <w:i/>
          <w:color w:val="000000" w:themeColor="text1"/>
          <w:sz w:val="22"/>
          <w:szCs w:val="22"/>
        </w:rPr>
      </w:pPr>
      <w:r w:rsidRPr="00B00F94">
        <w:rPr>
          <w:rFonts w:ascii="Times New Roman" w:eastAsiaTheme="minorEastAsia" w:hAnsi="Times New Roman"/>
          <w:b/>
          <w:color w:val="000000" w:themeColor="text1"/>
          <w:sz w:val="22"/>
          <w:szCs w:val="22"/>
        </w:rPr>
        <w:t>Supplement</w:t>
      </w:r>
      <w:r w:rsidR="006F141C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</w:rPr>
        <w:t>ary materials</w:t>
      </w:r>
    </w:p>
    <w:p w:rsidR="00553CFC" w:rsidRPr="00B00F94" w:rsidRDefault="005D1B80" w:rsidP="00FB0539">
      <w:pPr>
        <w:spacing w:line="360" w:lineRule="auto"/>
        <w:rPr>
          <w:rFonts w:ascii="Times New Roman" w:eastAsiaTheme="minorEastAsia" w:hAnsi="Times New Roman"/>
          <w:i/>
          <w:color w:val="000000" w:themeColor="text1"/>
          <w:sz w:val="22"/>
          <w:szCs w:val="22"/>
        </w:rPr>
      </w:pPr>
      <w:r w:rsidRPr="00B00F94">
        <w:rPr>
          <w:rFonts w:ascii="Times New Roman" w:eastAsiaTheme="minorEastAsia" w:hAnsi="Times New Roman"/>
          <w:i/>
          <w:color w:val="000000" w:themeColor="text1"/>
          <w:sz w:val="22"/>
          <w:szCs w:val="22"/>
        </w:rPr>
        <w:t>Conceptual framework</w:t>
      </w:r>
    </w:p>
    <w:p w:rsidR="00E74E81" w:rsidRPr="00B00F94" w:rsidRDefault="00CE16B6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Sporadic epidemics of a unique type of </w:t>
      </w:r>
      <w:r w:rsidR="00AF38D6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chILD with unknown causes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have been observed in spring </w:t>
      </w:r>
      <w:r w:rsidR="004017EB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in South Korea </w:t>
      </w:r>
      <w:r w:rsidR="00AF38D6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since 2006.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Several studies have been performed to characterize and identify the cause of this disease.</w:t>
      </w:r>
      <w:r w:rsidR="004E54BF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fldChar w:fldCharType="begin">
          <w:fldData xml:space="preserve">PEVuZE5vdGU+PENpdGU+PEF1dGhvcj5DaGVvbiBDSzwvQXV0aG9yPjxZZWFyPjIwMDg8L1llYXI+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==
</w:fldData>
        </w:fldChar>
      </w:r>
      <w:r w:rsidR="00C90F59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instrText xml:space="preserve"> ADDIN EN.CITE </w:instrText>
      </w:r>
      <w:r w:rsidR="004E54BF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fldChar w:fldCharType="begin">
          <w:fldData xml:space="preserve">PEVuZE5vdGU+PENpdGU+PEF1dGhvcj5DaGVvbiBDSzwvQXV0aG9yPjxZZWFyPjIwMDg8L1llYXI+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==
</w:fldData>
        </w:fldChar>
      </w:r>
      <w:r w:rsidR="00C90F59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instrText xml:space="preserve"> ADDIN EN.CITE.DATA </w:instrText>
      </w:r>
      <w:r w:rsidR="004E54BF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</w:r>
      <w:r w:rsidR="004E54BF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fldChar w:fldCharType="end"/>
      </w:r>
      <w:r w:rsidR="004E54BF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</w:r>
      <w:r w:rsidR="004E54BF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fldChar w:fldCharType="separate"/>
      </w:r>
      <w:r w:rsidR="00C90F59" w:rsidRPr="00B00F94">
        <w:rPr>
          <w:rFonts w:ascii="Times New Roman" w:eastAsiaTheme="minorEastAsia" w:hAnsi="Times New Roman"/>
          <w:noProof/>
          <w:color w:val="000000" w:themeColor="text1"/>
          <w:sz w:val="22"/>
          <w:szCs w:val="22"/>
        </w:rPr>
        <w:t>[</w:t>
      </w:r>
      <w:hyperlink w:anchor="_ENREF_1" w:tooltip="Cheon CK, 2008 #57" w:history="1">
        <w:r w:rsidR="0038240F" w:rsidRPr="00B00F94">
          <w:rPr>
            <w:rFonts w:ascii="Times New Roman" w:eastAsiaTheme="minorEastAsia" w:hAnsi="Times New Roman"/>
            <w:noProof/>
            <w:color w:val="000000" w:themeColor="text1"/>
            <w:sz w:val="22"/>
            <w:szCs w:val="22"/>
          </w:rPr>
          <w:t>1</w:t>
        </w:r>
      </w:hyperlink>
      <w:r w:rsidR="00C90F59" w:rsidRPr="00B00F94">
        <w:rPr>
          <w:rFonts w:ascii="Times New Roman" w:eastAsiaTheme="minorEastAsia" w:hAnsi="Times New Roman"/>
          <w:noProof/>
          <w:color w:val="000000" w:themeColor="text1"/>
          <w:sz w:val="22"/>
          <w:szCs w:val="22"/>
        </w:rPr>
        <w:t>,</w:t>
      </w:r>
      <w:hyperlink w:anchor="_ENREF_2" w:tooltip="Kim BJ, 2009 #58" w:history="1">
        <w:r w:rsidR="0038240F" w:rsidRPr="00B00F94">
          <w:rPr>
            <w:rFonts w:ascii="Times New Roman" w:eastAsiaTheme="minorEastAsia" w:hAnsi="Times New Roman"/>
            <w:noProof/>
            <w:color w:val="000000" w:themeColor="text1"/>
            <w:sz w:val="22"/>
            <w:szCs w:val="22"/>
          </w:rPr>
          <w:t>2</w:t>
        </w:r>
      </w:hyperlink>
      <w:r w:rsidR="00C90F59" w:rsidRPr="00B00F94">
        <w:rPr>
          <w:rFonts w:ascii="Times New Roman" w:eastAsiaTheme="minorEastAsia" w:hAnsi="Times New Roman"/>
          <w:noProof/>
          <w:color w:val="000000" w:themeColor="text1"/>
          <w:sz w:val="22"/>
          <w:szCs w:val="22"/>
        </w:rPr>
        <w:t>]</w:t>
      </w:r>
      <w:r w:rsidR="004E54BF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fldChar w:fldCharType="end"/>
      </w:r>
    </w:p>
    <w:p w:rsidR="00E74E81" w:rsidRPr="00B00F94" w:rsidRDefault="00E74E81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98756A" w:rsidRPr="00B00F94" w:rsidRDefault="00E74E81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In spring 2006, </w:t>
      </w:r>
      <w:r w:rsidR="00CE16B6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an e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pidemic </w:t>
      </w:r>
      <w:r w:rsidR="00CE16B6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of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acute interstitial pneumonia in children</w:t>
      </w:r>
      <w:r w:rsidR="00CE16B6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that was characterized by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similar </w:t>
      </w:r>
      <w:r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clinico-radiologic-pathologic</w:t>
      </w:r>
      <w:r w:rsidR="00CE16B6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al</w:t>
      </w:r>
      <w:r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 findings</w:t>
      </w:r>
      <w:r w:rsidR="00EC25EA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[</w:t>
      </w:r>
      <w:r w:rsidR="00CE16B6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such as </w:t>
      </w:r>
      <w:r w:rsidR="00043819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rapid</w:t>
      </w:r>
      <w:r w:rsidR="00CE16B6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ly</w:t>
      </w:r>
      <w:r w:rsidR="00043819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progressing pulmonary fibrosis and alveolar damage, air leakage and high mortality (47%)</w:t>
      </w:r>
      <w:r w:rsidR="00EC25EA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] was observed</w:t>
      </w:r>
      <w:r w:rsidR="00E22693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 </w:t>
      </w:r>
      <w:r w:rsidR="004017EB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in South Korea</w:t>
      </w:r>
      <w:r w:rsidR="00043819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.</w:t>
      </w:r>
      <w:r w:rsidR="004E54BF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fldChar w:fldCharType="begin"/>
      </w:r>
      <w:r w:rsidR="00043819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instrText xml:space="preserve"> ADDIN EN.CITE &lt;EndNote&gt;&lt;Cite&gt;&lt;Author&gt;Cheon CK&lt;/Author&gt;&lt;Year&gt;2008&lt;/Year&gt;&lt;RecNum&gt;57&lt;/RecNum&gt;&lt;DisplayText&gt;[1]&lt;/DisplayText&gt;&lt;record&gt;&lt;rec-number&gt;57&lt;/rec-number&gt;&lt;foreign-keys&gt;&lt;key app="EN" db-id="wra5wsw0ev2fffer0aax05pw2dtsed22pwpd"&gt;57&lt;/key&gt;&lt;/foreign-keys&gt;&lt;ref-type name="Journal Article"&gt;17&lt;/ref-type&gt;&lt;contributors&gt;&lt;authors&gt;&lt;author&gt;Cheon CK,&lt;/author&gt;&lt;author&gt;Jin HS,&lt;/author&gt;&lt;author&gt;Kang EK,&lt;/author&gt;&lt;author&gt;Kim HB,&lt;/author&gt;&lt;author&gt;Kim BJ,&lt;/author&gt;&lt;author&gt;Yu J,&lt;/author&gt;&lt;author&gt;Park SJ,&lt;/author&gt;&lt;author&gt;Hong SJ,&lt;/author&gt;&lt;author&gt;Park JD,&lt;/author&gt;&lt;/authors&gt;&lt;/contributors&gt;&lt;titles&gt;&lt;title&gt;Epidemic acute interstitial pneumonia in children occurred during the early 2006s.&lt;/title&gt;&lt;secondary-title&gt;&lt;style face="italic" font="default" size="100%"&gt;Korean J Pediatr&lt;/style&gt;&lt;/secondary-title&gt;&lt;/titles&gt;&lt;periodical&gt;&lt;full-title&gt;Korean J Pediatr&lt;/full-title&gt;&lt;/periodical&gt;&lt;pages&gt;383-90.&lt;/pages&gt;&lt;volume&gt;51&lt;/volume&gt;&lt;dates&gt;&lt;year&gt;2008&lt;/year&gt;&lt;/dates&gt;&lt;urls&gt;&lt;/urls&gt;&lt;/record&gt;&lt;/Cite&gt;&lt;/EndNote&gt;</w:instrText>
      </w:r>
      <w:r w:rsidR="004E54BF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fldChar w:fldCharType="separate"/>
      </w:r>
      <w:r w:rsidR="00043819" w:rsidRPr="00B00F94">
        <w:rPr>
          <w:rFonts w:ascii="Times New Roman" w:eastAsiaTheme="minorEastAsia" w:hAnsi="Times New Roman"/>
          <w:noProof/>
          <w:color w:val="000000" w:themeColor="text1"/>
          <w:sz w:val="22"/>
          <w:szCs w:val="22"/>
        </w:rPr>
        <w:t>[</w:t>
      </w:r>
      <w:hyperlink w:anchor="_ENREF_1" w:tooltip="Cheon CK, 2008 #57" w:history="1">
        <w:r w:rsidR="0038240F" w:rsidRPr="00B00F94">
          <w:rPr>
            <w:rFonts w:ascii="Times New Roman" w:eastAsiaTheme="minorEastAsia" w:hAnsi="Times New Roman"/>
            <w:noProof/>
            <w:color w:val="000000" w:themeColor="text1"/>
            <w:sz w:val="22"/>
            <w:szCs w:val="22"/>
          </w:rPr>
          <w:t>1</w:t>
        </w:r>
      </w:hyperlink>
      <w:r w:rsidR="00043819" w:rsidRPr="00B00F94">
        <w:rPr>
          <w:rFonts w:ascii="Times New Roman" w:eastAsiaTheme="minorEastAsia" w:hAnsi="Times New Roman"/>
          <w:noProof/>
          <w:color w:val="000000" w:themeColor="text1"/>
          <w:sz w:val="22"/>
          <w:szCs w:val="22"/>
        </w:rPr>
        <w:t>]</w:t>
      </w:r>
      <w:r w:rsidR="004E54BF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fldChar w:fldCharType="end"/>
      </w:r>
      <w:r w:rsidR="00043819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Th</w:t>
      </w:r>
      <w:r w:rsidR="00EC25EA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e</w:t>
      </w:r>
      <w:r w:rsidR="00E22693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 </w:t>
      </w:r>
      <w:r w:rsidR="00EC25EA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clinico-radiologic-pathological findings of this form of </w:t>
      </w:r>
      <w:r w:rsidR="00043819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chILD </w:t>
      </w:r>
      <w:r w:rsidR="002700E9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we</w:t>
      </w:r>
      <w:r w:rsidR="00EC25EA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re</w:t>
      </w:r>
      <w:r w:rsidR="00043819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unique </w:t>
      </w:r>
      <w:r w:rsidR="002700E9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and we</w:t>
      </w:r>
      <w:r w:rsidR="00EC25EA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re not consistent </w:t>
      </w:r>
      <w:r w:rsidR="008C17B3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with any other diagnosi</w:t>
      </w:r>
      <w:r w:rsidR="00EC25EA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s</w:t>
      </w:r>
      <w:r w:rsidR="00043819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. Unfortunately</w:t>
      </w:r>
      <w:r w:rsidR="00EC25EA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,</w:t>
      </w:r>
      <w:r w:rsidR="00B00F94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</w:t>
      </w:r>
      <w:r w:rsidR="00EC25EA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epidemics</w:t>
      </w:r>
      <w:r w:rsidR="00B00F94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</w:t>
      </w:r>
      <w:r w:rsidR="00EC25EA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of</w:t>
      </w:r>
      <w:r w:rsidR="00B00F94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</w:t>
      </w:r>
      <w:r w:rsidR="00043819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this </w:t>
      </w:r>
      <w:r w:rsidR="00EC25EA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form</w:t>
      </w:r>
      <w:r w:rsidR="00B00F94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</w:t>
      </w:r>
      <w:r w:rsidR="00043819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of chILD recurred every spring </w:t>
      </w:r>
      <w:r w:rsidR="00EC25EA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after </w:t>
      </w:r>
      <w:r w:rsidR="00043819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2006</w:t>
      </w:r>
      <w:r w:rsidR="0038240F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.T</w:t>
      </w:r>
      <w:r w:rsidR="00043819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h</w:t>
      </w:r>
      <w:r w:rsidR="00EC25EA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erefore, in 2008, </w:t>
      </w:r>
      <w:r w:rsidR="00043819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prospective </w:t>
      </w:r>
      <w:r w:rsidR="00EC25EA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nationwide </w:t>
      </w:r>
      <w:r w:rsidR="00043819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surveillance </w:t>
      </w:r>
      <w:r w:rsidR="00EC25EA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was performed </w:t>
      </w:r>
      <w:r w:rsidR="00043819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to identify the cause and proper treatment of chILD</w:t>
      </w:r>
      <w:r w:rsidR="004017EB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. This surveillance revealed </w:t>
      </w:r>
      <w:r w:rsidR="0038240F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78 retrospective </w:t>
      </w:r>
      <w:r w:rsidR="004017EB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cases and nine </w:t>
      </w:r>
      <w:r w:rsidR="0038240F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new cases</w:t>
      </w:r>
      <w:r w:rsidR="00043819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.</w:t>
      </w:r>
      <w:r w:rsidR="004E54BF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fldChar w:fldCharType="begin"/>
      </w:r>
      <w:r w:rsidR="0038240F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instrText xml:space="preserve"> ADDIN EN.CITE &lt;EndNote&gt;&lt;Cite&gt;&lt;Author&gt;Kim BJ&lt;/Author&gt;&lt;Year&gt;2009&lt;/Year&gt;&lt;RecNum&gt;58&lt;/RecNum&gt;&lt;DisplayText&gt;[2]&lt;/DisplayText&gt;&lt;record&gt;&lt;rec-number&gt;58&lt;/rec-number&gt;&lt;foreign-keys&gt;&lt;key app="EN" db-id="wra5wsw0ev2fffer0aax05pw2dtsed22pwpd"&gt;58&lt;/key&gt;&lt;/foreign-keys&gt;&lt;ref-type name="Journal Article"&gt;17&lt;/ref-type&gt;&lt;contributors&gt;&lt;authors&gt;&lt;author&gt;Kim BJ, &lt;/author&gt;&lt;author&gt;Kim HA, &lt;/author&gt;&lt;author&gt;Song YH, &lt;/author&gt;&lt;author&gt;Yu J, &lt;/author&gt;&lt;author&gt;Kim S, &lt;/author&gt;&lt;author&gt;Park SJ, &lt;/author&gt;&lt;author&gt;Kim KW, &lt;/author&gt;&lt;author&gt;Kim KE, &lt;/author&gt;&lt;author&gt;Kim DS, &lt;/author&gt;&lt;author&gt;Park JD, &lt;/author&gt;&lt;author&gt;Ahn KM, &lt;/author&gt;&lt;author&gt;Kim HB, &lt;/author&gt;&lt;author&gt;Jung HM, &lt;/author&gt;&lt;author&gt;Kang C, &lt;/author&gt;&lt;author&gt;Hong SJ,&lt;/author&gt;&lt;/authors&gt;&lt;/contributors&gt;&lt;titles&gt;&lt;title&gt;Nationwide surveillance of acute interstitial pneumonia in Korea.&lt;/title&gt;&lt;secondary-title&gt;&lt;style face="italic" font="default" size="100%"&gt;Korean J Pediatr&lt;/style&gt;&lt;/secondary-title&gt;&lt;/titles&gt;&lt;periodical&gt;&lt;full-title&gt;Korean J Pediatr&lt;/full-title&gt;&lt;/periodical&gt;&lt;pages&gt;324-9.&lt;/pages&gt;&lt;volume&gt;52&lt;/volume&gt;&lt;number&gt;3&lt;/number&gt;&lt;keywords&gt;&lt;keyword&gt;Acute interstitial pneumonia&lt;/keyword&gt;&lt;keyword&gt;Child&lt;/keyword&gt;&lt;keyword&gt;Prevalence&lt;/keyword&gt;&lt;keyword&gt;Virus&lt;/keyword&gt;&lt;/keywords&gt;&lt;dates&gt;&lt;year&gt;2009&lt;/year&gt;&lt;/dates&gt;&lt;publisher&gt;The Korean Pediatric Society&lt;/publisher&gt;&lt;isbn&gt;1738-1061&lt;/isbn&gt;&lt;urls&gt;&lt;related-urls&gt;&lt;url&gt;http://dx.doi.org/10.3345/kjp.2009.52.3.324&lt;/url&gt;&lt;url&gt;http://kjp.or.kr/journal/view.php?year=2009&amp;amp;vol=52&amp;amp;no=3&amp;amp;spage=324&lt;/url&gt;&lt;url&gt;http://synapse.koreamed.org/Synapse/Data/PDFData/0052KJP/kjp-52-324.pdf&lt;/url&gt;&lt;/related-urls&gt;&lt;/urls&gt;&lt;electronic-resource-num&gt;10.3345/kjp.2009.52.3.324&lt;/electronic-resource-num&gt;&lt;/record&gt;&lt;/Cite&gt;&lt;/EndNote&gt;</w:instrText>
      </w:r>
      <w:r w:rsidR="004E54BF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fldChar w:fldCharType="separate"/>
      </w:r>
      <w:r w:rsidR="0038240F" w:rsidRPr="00B00F94">
        <w:rPr>
          <w:rFonts w:ascii="Times New Roman" w:eastAsia="Malgun Gothic" w:hAnsi="Times New Roman"/>
          <w:noProof/>
          <w:color w:val="000000" w:themeColor="text1"/>
          <w:sz w:val="22"/>
          <w:szCs w:val="22"/>
        </w:rPr>
        <w:t>[</w:t>
      </w:r>
      <w:hyperlink w:anchor="_ENREF_2" w:tooltip="Kim BJ, 2009 #58" w:history="1">
        <w:r w:rsidR="0038240F" w:rsidRPr="00B00F94">
          <w:rPr>
            <w:rFonts w:ascii="Times New Roman" w:eastAsia="Malgun Gothic" w:hAnsi="Times New Roman"/>
            <w:noProof/>
            <w:color w:val="000000" w:themeColor="text1"/>
            <w:sz w:val="22"/>
            <w:szCs w:val="22"/>
          </w:rPr>
          <w:t>2</w:t>
        </w:r>
      </w:hyperlink>
      <w:r w:rsidR="0038240F" w:rsidRPr="00B00F94">
        <w:rPr>
          <w:rFonts w:ascii="Times New Roman" w:eastAsia="Malgun Gothic" w:hAnsi="Times New Roman"/>
          <w:noProof/>
          <w:color w:val="000000" w:themeColor="text1"/>
          <w:sz w:val="22"/>
          <w:szCs w:val="22"/>
        </w:rPr>
        <w:t>]</w:t>
      </w:r>
      <w:r w:rsidR="004E54BF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fldChar w:fldCharType="end"/>
      </w:r>
      <w:r w:rsidR="00F3076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Despite </w:t>
      </w:r>
      <w:r w:rsidR="004017EB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concentrated </w:t>
      </w:r>
      <w:r w:rsidR="00F3076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effort</w:t>
      </w:r>
      <w:r w:rsidR="004017EB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s</w:t>
      </w:r>
      <w:r w:rsidR="00F3076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, the cause</w:t>
      </w:r>
      <w:r w:rsidR="004017EB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 could not be identified. However</w:t>
      </w:r>
      <w:r w:rsidR="0038240F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, </w:t>
      </w:r>
      <w:r w:rsidR="004017EB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analysis </w:t>
      </w:r>
      <w:r w:rsidR="008C17B3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of the cases </w:t>
      </w:r>
      <w:r w:rsidR="004017EB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revealed that </w:t>
      </w:r>
      <w:r w:rsidR="0038240F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the natural course </w:t>
      </w:r>
      <w:r w:rsidR="004017EB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of chILD was characterized by </w:t>
      </w:r>
      <w:r w:rsidR="0038240F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rapid progression and high mortality</w:t>
      </w:r>
      <w:r w:rsidR="00F3076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.</w:t>
      </w:r>
      <w:r w:rsidR="00E22693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 </w:t>
      </w:r>
      <w:r w:rsidR="008C17B3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Then</w:t>
      </w:r>
      <w:r w:rsidR="00F3076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, in late April 2011, a dozen young pregnant and postpartum wom</w:t>
      </w:r>
      <w:r w:rsidR="008C17B3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e</w:t>
      </w:r>
      <w:r w:rsidR="00F3076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n </w:t>
      </w:r>
      <w:r w:rsidR="008C17B3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in South Korea</w:t>
      </w:r>
      <w:r w:rsidR="00E22693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 </w:t>
      </w:r>
      <w:r w:rsidR="00F3076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developed ILD. </w:t>
      </w:r>
      <w:r w:rsidR="008C17B3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Despite full work-up, potentially</w:t>
      </w:r>
      <w:r w:rsidR="00F3076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 causative microorganisms and</w:t>
      </w:r>
      <w:r w:rsidR="002700E9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/or</w:t>
      </w:r>
      <w:r w:rsidR="00F3076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 underlying conditions </w:t>
      </w:r>
      <w:r w:rsidR="008C17B3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could not be</w:t>
      </w:r>
      <w:r w:rsidR="00E22693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 </w:t>
      </w:r>
      <w:r w:rsidR="00F3076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identified. Crucially,</w:t>
      </w:r>
      <w:r w:rsidR="008C17B3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 the cases identified by the surveillance included </w:t>
      </w:r>
      <w:r w:rsidR="00F3076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five pairs </w:t>
      </w:r>
      <w:r w:rsidR="008C17B3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of</w:t>
      </w:r>
      <w:r w:rsidR="00E22693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 </w:t>
      </w:r>
      <w:r w:rsidR="00F3076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postpartum women and their children </w:t>
      </w:r>
      <w:r w:rsidR="008C17B3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who </w:t>
      </w:r>
      <w:r w:rsidR="00F3076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were </w:t>
      </w:r>
      <w:r w:rsidR="008C17B3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both </w:t>
      </w:r>
      <w:r w:rsidR="005C5F2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affected</w:t>
      </w:r>
      <w:r w:rsidR="008C17B3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 with</w:t>
      </w:r>
      <w:r w:rsidR="00E22693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 </w:t>
      </w:r>
      <w:r w:rsidR="008C17B3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a form of ILD that was similar in terms of </w:t>
      </w:r>
      <w:r w:rsidR="005C5F2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clinico-radiologic-pathological</w:t>
      </w:r>
      <w:r w:rsidR="008C17B3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 features</w:t>
      </w:r>
      <w:r w:rsidR="005C5F2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.</w:t>
      </w:r>
      <w:r w:rsidR="004E54BF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fldChar w:fldCharType="begin"/>
      </w:r>
      <w:r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instrText xml:space="preserve"> ADDIN EN.CITE &lt;EndNote&gt;&lt;Cite&gt;&lt;Author&gt;Lee&lt;/Author&gt;&lt;Year&gt;2012&lt;/Year&gt;&lt;RecNum&gt;1&lt;/RecNum&gt;&lt;DisplayText&gt;[3]&lt;/DisplayText&gt;&lt;record&gt;&lt;rec-number&gt;1&lt;/rec-number&gt;&lt;foreign-keys&gt;&lt;key app="EN" db-id="wra5wsw0ev2fffer0aax05pw2dtsed22pwpd"&gt;1&lt;/key&gt;&lt;/foreign-keys&gt;&lt;ref-type name="Journal Article"&gt;17&lt;/ref-type&gt;&lt;contributors&gt;&lt;authors&gt;&lt;author&gt;Lee, Eun&lt;/author&gt;&lt;author&gt;Seo, JH&lt;/author&gt;&lt;author&gt;Kim, HY&lt;/author&gt;&lt;author&gt;Yu, J&lt;/author&gt;&lt;author&gt;Song, JW&lt;/author&gt;&lt;author&gt;Park, YS&lt;/author&gt;&lt;author&gt;Jang, S&lt;/author&gt;&lt;author&gt;Do, K&lt;/author&gt;&lt;author&gt;Kwon, J&lt;/author&gt;&lt;author&gt;Park, S&lt;/author&gt;&lt;author&gt;Park, J&lt;/author&gt;&lt;author&gt;Hong, SJ&lt;/author&gt;&lt;/authors&gt;&lt;/contributors&gt;&lt;titles&gt;&lt;title&gt;Two series of familial cases with unclassified interstitial pneumonia with fibrosis.&lt;/title&gt;&lt;secondary-title&gt;&lt;style face="italic" font="default" size="100%"&gt;Allergy Asthma Immunol Res&lt;/style&gt;&lt;/secondary-title&gt;&lt;/titles&gt;&lt;periodical&gt;&lt;full-title&gt;Allergy Asthma Immunol Res&lt;/full-title&gt;&lt;/periodical&gt;&lt;pages&gt;240-4.&lt;/pages&gt;&lt;volume&gt;4&lt;/volume&gt;&lt;keywords&gt;&lt;keyword&gt;interstitial pneumonia&lt;/keyword&gt;&lt;keyword&gt;Family&lt;/keyword&gt;&lt;keyword&gt;Fibrosis&lt;/keyword&gt;&lt;keyword&gt;Respiratory tract infections&lt;/keyword&gt;&lt;keyword&gt;Environment&lt;/keyword&gt;&lt;/keywords&gt;&lt;dates&gt;&lt;year&gt;2012&lt;/year&gt;&lt;/dates&gt;&lt;publisher&gt;The Korean Academy of Asthma, Allergy and Clinical Immunology and The Korean Academy of Pediatric Allergy and Respiratory Diseas&lt;/publisher&gt;&lt;isbn&gt;2092-7355&lt;/isbn&gt;&lt;urls&gt;&lt;related-urls&gt;&lt;url&gt;http://synapse.koreamed.org/DOIx.php?id=10.4168%2Faair.2012.4.4.240&lt;/url&gt;&lt;/related-urls&gt;&lt;/urls&gt;&lt;/record&gt;&lt;/Cite&gt;&lt;/EndNote&gt;</w:instrText>
      </w:r>
      <w:r w:rsidR="004E54BF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fldChar w:fldCharType="separate"/>
      </w:r>
      <w:r w:rsidRPr="00B00F94">
        <w:rPr>
          <w:rFonts w:ascii="Times New Roman" w:eastAsia="Malgun Gothic" w:hAnsi="Times New Roman"/>
          <w:noProof/>
          <w:color w:val="000000" w:themeColor="text1"/>
          <w:sz w:val="22"/>
          <w:szCs w:val="22"/>
        </w:rPr>
        <w:t>[</w:t>
      </w:r>
      <w:hyperlink w:anchor="_ENREF_3" w:tooltip="Lee, 2012 #1" w:history="1">
        <w:r w:rsidR="0038240F" w:rsidRPr="00B00F94">
          <w:rPr>
            <w:rFonts w:ascii="Times New Roman" w:eastAsia="Malgun Gothic" w:hAnsi="Times New Roman"/>
            <w:noProof/>
            <w:color w:val="000000" w:themeColor="text1"/>
            <w:sz w:val="22"/>
            <w:szCs w:val="22"/>
          </w:rPr>
          <w:t>3</w:t>
        </w:r>
      </w:hyperlink>
      <w:r w:rsidRPr="00B00F94">
        <w:rPr>
          <w:rFonts w:ascii="Times New Roman" w:eastAsia="Malgun Gothic" w:hAnsi="Times New Roman"/>
          <w:noProof/>
          <w:color w:val="000000" w:themeColor="text1"/>
          <w:sz w:val="22"/>
          <w:szCs w:val="22"/>
        </w:rPr>
        <w:t>]</w:t>
      </w:r>
      <w:r w:rsidR="004E54BF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fldChar w:fldCharType="end"/>
      </w:r>
      <w:r w:rsidR="005C5F2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For this reason, </w:t>
      </w:r>
      <w:r w:rsidR="006A4018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it was </w:t>
      </w:r>
      <w:r w:rsidR="005C5F2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hypothesized that </w:t>
      </w:r>
      <w:r w:rsidR="006A4018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the risk factors of chILD in South Korea were likely to be one or more </w:t>
      </w:r>
      <w:r w:rsidR="005C5F2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indoor environmental factors </w:t>
      </w:r>
      <w:r w:rsidR="006A4018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to </w:t>
      </w:r>
      <w:r w:rsidR="005C5F2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which </w:t>
      </w:r>
      <w:r w:rsidR="006A4018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 xml:space="preserve">household members are </w:t>
      </w:r>
      <w:r w:rsidR="005C5F24" w:rsidRPr="00B00F94">
        <w:rPr>
          <w:rFonts w:ascii="Times New Roman" w:eastAsia="Malgun Gothic" w:hAnsi="Times New Roman"/>
          <w:color w:val="000000" w:themeColor="text1"/>
          <w:sz w:val="22"/>
          <w:szCs w:val="22"/>
        </w:rPr>
        <w:t>evenly exposed.</w:t>
      </w:r>
    </w:p>
    <w:p w:rsidR="00AF38D6" w:rsidRPr="00B00F94" w:rsidRDefault="00AF38D6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FB6585" w:rsidRPr="00B00F94" w:rsidRDefault="005D1B80" w:rsidP="00FB0539">
      <w:pPr>
        <w:spacing w:line="360" w:lineRule="auto"/>
        <w:rPr>
          <w:rFonts w:ascii="Times New Roman" w:eastAsiaTheme="minorEastAsia" w:hAnsi="Times New Roman"/>
          <w:i/>
          <w:color w:val="000000" w:themeColor="text1"/>
          <w:sz w:val="22"/>
          <w:szCs w:val="22"/>
        </w:rPr>
      </w:pPr>
      <w:r w:rsidRPr="00B00F94">
        <w:rPr>
          <w:rFonts w:ascii="Times New Roman" w:eastAsiaTheme="minorEastAsia" w:hAnsi="Times New Roman"/>
          <w:i/>
          <w:color w:val="000000" w:themeColor="text1"/>
          <w:sz w:val="22"/>
          <w:szCs w:val="22"/>
        </w:rPr>
        <w:t>Study design</w:t>
      </w:r>
    </w:p>
    <w:p w:rsidR="00AF38D6" w:rsidRPr="00B00F94" w:rsidRDefault="005C5F24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Th</w:t>
      </w:r>
      <w:r w:rsidR="006A4018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e present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study </w:t>
      </w:r>
      <w:r w:rsidR="00AF38D6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was conducted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as </w:t>
      </w:r>
      <w:r w:rsidR="006A4018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a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case-control study because</w:t>
      </w:r>
      <w:r w:rsidR="00E22693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 </w:t>
      </w:r>
      <w:r w:rsidR="006A4018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of the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rare incidence</w:t>
      </w:r>
      <w:r w:rsidR="006A4018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of the disease. E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ach case was matched with </w:t>
      </w:r>
      <w:r w:rsidR="006A4018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three control subjects, one each from three</w:t>
      </w:r>
      <w:r w:rsidR="00E22693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 </w:t>
      </w:r>
      <w:r w:rsidR="00C64D48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parallel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control </w:t>
      </w:r>
      <w:r w:rsidR="006A4018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groups that differed in terms of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disease categor</w:t>
      </w:r>
      <w:r w:rsidR="006A4018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y: they were composed of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healthy</w:t>
      </w:r>
      <w:r w:rsidR="006A4018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subjects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, </w:t>
      </w:r>
      <w:r w:rsidR="006A4018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patients with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acute lobar</w:t>
      </w:r>
      <w:r w:rsidR="006A4018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pneumonia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, and </w:t>
      </w:r>
      <w:r w:rsidR="006A4018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patients with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asthma</w:t>
      </w:r>
      <w:r w:rsidR="006A4018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. These controls were selected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to reduce</w:t>
      </w:r>
      <w:r w:rsidR="00C64D48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recall/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information bias. </w:t>
      </w:r>
      <w:r w:rsidR="00AF3136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The c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ases and controls were matched </w:t>
      </w:r>
      <w:r w:rsidR="00AF3136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according to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age, gender, and ind</w:t>
      </w:r>
      <w:r w:rsidR="005D7887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ex date to reduce potential confound</w:t>
      </w:r>
      <w:r w:rsidR="00AF3136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ers such </w:t>
      </w:r>
      <w:r w:rsidR="005D7887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as season, duration between exposure and disease, and other unmeasured variables (e.g.</w:t>
      </w:r>
      <w:r w:rsidR="00B03FA2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,</w:t>
      </w:r>
      <w:r w:rsidR="005D7887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yellow dust in spring).</w:t>
      </w:r>
    </w:p>
    <w:p w:rsidR="0098756A" w:rsidRPr="00B00F94" w:rsidRDefault="0098756A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FB6585" w:rsidRPr="00B00F94" w:rsidRDefault="005D1B80" w:rsidP="00B7392C">
      <w:pPr>
        <w:spacing w:line="360" w:lineRule="auto"/>
        <w:rPr>
          <w:rFonts w:ascii="Times New Roman" w:eastAsiaTheme="minorEastAsia" w:hAnsi="Times New Roman"/>
          <w:i/>
          <w:color w:val="000000" w:themeColor="text1"/>
          <w:sz w:val="22"/>
          <w:szCs w:val="22"/>
        </w:rPr>
      </w:pPr>
      <w:r w:rsidRPr="00B00F94">
        <w:rPr>
          <w:rFonts w:ascii="Times New Roman" w:eastAsiaTheme="minorEastAsia" w:hAnsi="Times New Roman"/>
          <w:i/>
          <w:color w:val="000000" w:themeColor="text1"/>
          <w:sz w:val="22"/>
          <w:szCs w:val="22"/>
        </w:rPr>
        <w:t>Development of the questionnaire</w:t>
      </w:r>
    </w:p>
    <w:p w:rsidR="00B7392C" w:rsidRPr="00B00F94" w:rsidRDefault="00AF3136" w:rsidP="00B7392C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A q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uestionnaire was developed by a committee</w:t>
      </w:r>
      <w:r w:rsidR="00E22693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that 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consisted of pediatric pulmonologist</w:t>
      </w:r>
      <w:r w:rsidR="00B00F94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s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and</w:t>
      </w:r>
      <w:r w:rsidR="00E22693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 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epidemiologist</w:t>
      </w:r>
      <w:r w:rsidR="00B00F94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s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. The questionnaire 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consisted of two parts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, namely, questions on 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socio</w:t>
      </w:r>
      <w:r w:rsidR="00E22693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-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demographic</w:t>
      </w:r>
      <w:r w:rsidR="00C64D48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/personal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information, and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questions on 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indoor/outdoor environmental factors.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Since the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lastRenderedPageBreak/>
        <w:t xml:space="preserve">questionnaire was developed before the KCDC report </w:t>
      </w:r>
      <w:r w:rsidR="00B03FA2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o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n August 31, 2011, questions about </w:t>
      </w:r>
      <w:r w:rsidR="002700E9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various</w:t>
      </w:r>
      <w:r w:rsidR="00E22693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exposure 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variables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to which household members could 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be evenly exposed were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included. The</w:t>
      </w:r>
      <w:r w:rsidR="00FB6585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se variables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included the use of 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air conditioner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s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, air cleaner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s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, water purifier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s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, humidifier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s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, and disinfectants used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in 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these home appliances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.</w:t>
      </w:r>
    </w:p>
    <w:p w:rsidR="00B7392C" w:rsidRPr="00B00F94" w:rsidRDefault="00B7392C" w:rsidP="00B7392C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bookmarkStart w:id="0" w:name="_GoBack"/>
      <w:bookmarkEnd w:id="0"/>
    </w:p>
    <w:p w:rsidR="00AE4C0A" w:rsidRPr="00B00F94" w:rsidRDefault="005D1B80" w:rsidP="00FB0539">
      <w:pPr>
        <w:spacing w:line="360" w:lineRule="auto"/>
        <w:rPr>
          <w:rFonts w:ascii="Times New Roman" w:eastAsiaTheme="minorEastAsia" w:hAnsi="Times New Roman"/>
          <w:i/>
          <w:color w:val="000000" w:themeColor="text1"/>
          <w:sz w:val="22"/>
          <w:szCs w:val="22"/>
        </w:rPr>
      </w:pPr>
      <w:r w:rsidRPr="00B00F94">
        <w:rPr>
          <w:rFonts w:ascii="Times New Roman" w:eastAsiaTheme="minorEastAsia" w:hAnsi="Times New Roman"/>
          <w:i/>
          <w:color w:val="000000" w:themeColor="text1"/>
          <w:sz w:val="22"/>
          <w:szCs w:val="22"/>
        </w:rPr>
        <w:t>Study process</w:t>
      </w:r>
    </w:p>
    <w:p w:rsidR="00AE4C0A" w:rsidRPr="00B00F94" w:rsidRDefault="00CE5D6D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This study was designed before </w:t>
      </w:r>
      <w:r w:rsidR="00FB6585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the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public </w:t>
      </w:r>
      <w:r w:rsidR="00FB6585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became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aware</w:t>
      </w:r>
      <w:r w:rsidR="00FB6585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of the potential hazard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of </w:t>
      </w:r>
      <w:r w:rsidR="004E4631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HDs</w:t>
      </w:r>
      <w:r w:rsidR="00FB6585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. However</w:t>
      </w:r>
      <w:r w:rsidR="004E4631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, </w:t>
      </w:r>
      <w:r w:rsidR="00FB6585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the </w:t>
      </w:r>
      <w:r w:rsidR="004E4631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interviewing process started after </w:t>
      </w:r>
      <w:r w:rsidR="00FB6585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the </w:t>
      </w:r>
      <w:r w:rsidR="004E4631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KCDC announce</w:t>
      </w:r>
      <w:r w:rsidR="00FB6585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d that </w:t>
      </w:r>
      <w:r w:rsidR="00C64D48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HDs </w:t>
      </w:r>
      <w:r w:rsidR="00840739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m</w:t>
      </w:r>
      <w:r w:rsidR="00FB6585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ay</w:t>
      </w:r>
      <w:r w:rsidR="00840739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be</w:t>
      </w:r>
      <w:r w:rsidR="00E22693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 </w:t>
      </w:r>
      <w:r w:rsidR="00840739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the</w:t>
      </w:r>
      <w:r w:rsidR="00E22693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 </w:t>
      </w:r>
      <w:r w:rsidR="00C64D48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cause of ILD in adults</w:t>
      </w:r>
      <w:r w:rsidR="004E4631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. Th</w:t>
      </w:r>
      <w:r w:rsidR="00FB6585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us, although it was originally intended that this study </w:t>
      </w:r>
      <w:r w:rsidR="00D76BDB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should </w:t>
      </w:r>
      <w:r w:rsidR="004E4631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evaluate </w:t>
      </w:r>
      <w:r w:rsidR="00D76BDB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the role HD use plays in chILD pathogenesis by </w:t>
      </w:r>
      <w:r w:rsidR="00FB6585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blinded interviews</w:t>
      </w:r>
      <w:r w:rsidR="004E4631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, </w:t>
      </w:r>
      <w:r w:rsidR="00D76BDB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blinding in the present study </w:t>
      </w:r>
      <w:r w:rsidR="004E4631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was not</w:t>
      </w:r>
      <w:r w:rsidR="00B00F94" w:rsidRPr="00B00F94">
        <w:rPr>
          <w:rFonts w:ascii="Times New Roman" w:eastAsiaTheme="minorEastAsia" w:hAnsi="Times New Roman"/>
          <w:color w:val="000000" w:themeColor="text1"/>
          <w:sz w:val="22"/>
          <w:szCs w:val="22"/>
          <w:u w:val="single"/>
        </w:rPr>
        <w:t xml:space="preserve"> </w:t>
      </w:r>
      <w:r w:rsidR="004E4631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successful because </w:t>
      </w:r>
      <w:r w:rsidR="00D76BDB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of the </w:t>
      </w:r>
      <w:r w:rsidR="004E4631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public awareness </w:t>
      </w:r>
      <w:r w:rsidR="00D76BDB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of </w:t>
      </w:r>
      <w:r w:rsidR="004E4631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and national attention</w:t>
      </w:r>
      <w:r w:rsidR="00D76BDB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to this issue</w:t>
      </w:r>
      <w:r w:rsidR="004E4631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.</w:t>
      </w:r>
    </w:p>
    <w:p w:rsidR="00B7392C" w:rsidRPr="00B00F94" w:rsidRDefault="00B7392C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FB6585" w:rsidRPr="00B00F94" w:rsidRDefault="005D1B80" w:rsidP="00FB0539">
      <w:pPr>
        <w:spacing w:line="360" w:lineRule="auto"/>
        <w:rPr>
          <w:rFonts w:ascii="Times New Roman" w:eastAsiaTheme="minorEastAsia" w:hAnsi="Times New Roman"/>
          <w:i/>
          <w:color w:val="000000" w:themeColor="text1"/>
          <w:sz w:val="22"/>
          <w:szCs w:val="22"/>
        </w:rPr>
      </w:pPr>
      <w:r w:rsidRPr="00B00F94">
        <w:rPr>
          <w:rFonts w:ascii="Times New Roman" w:eastAsiaTheme="minorEastAsia" w:hAnsi="Times New Roman"/>
          <w:i/>
          <w:color w:val="000000" w:themeColor="text1"/>
          <w:sz w:val="22"/>
          <w:szCs w:val="22"/>
        </w:rPr>
        <w:t>Acquisition of questionnaire data</w:t>
      </w:r>
    </w:p>
    <w:p w:rsidR="006634DF" w:rsidRPr="00B00F94" w:rsidRDefault="00D76BDB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The i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nterview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s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with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the 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parents or caregivers were conducted by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three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trained interviewers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. They 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did not respond to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the 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caregivers’ question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s and only provided 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support to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help the interviewees 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remember the index date and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the 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exposure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to the variables 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before 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the </w:t>
      </w:r>
      <w:r w:rsidR="00B7392C"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>index date.</w:t>
      </w:r>
    </w:p>
    <w:p w:rsidR="00095E4D" w:rsidRPr="00B00F94" w:rsidRDefault="00095E4D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095E4D" w:rsidRPr="00B00F94" w:rsidRDefault="005D1B80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B00F94">
        <w:rPr>
          <w:rFonts w:ascii="Times New Roman" w:eastAsiaTheme="minorEastAsia" w:hAnsi="Times New Roman"/>
          <w:i/>
          <w:color w:val="000000" w:themeColor="text1"/>
          <w:sz w:val="22"/>
          <w:szCs w:val="22"/>
        </w:rPr>
        <w:t>References</w:t>
      </w:r>
    </w:p>
    <w:p w:rsidR="00D378FF" w:rsidRPr="00B00F94" w:rsidRDefault="00D378FF" w:rsidP="00D378FF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bookmarkStart w:id="1" w:name="_ENREF_1"/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1. Cheon CK, Jin HS, Kang EK, Kim HB, Kim BJ, et al. (2008) Epidemic acute interstitial pneumonia in children occurred during the early 2006s. </w:t>
      </w:r>
      <w:r w:rsidRPr="00B00F94">
        <w:rPr>
          <w:rFonts w:ascii="Times New Roman" w:eastAsiaTheme="minorEastAsia" w:hAnsi="Times New Roman"/>
          <w:i/>
          <w:color w:val="000000" w:themeColor="text1"/>
          <w:sz w:val="22"/>
          <w:szCs w:val="22"/>
        </w:rPr>
        <w:t>Korean J Pediatr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51: 383-390.</w:t>
      </w:r>
      <w:bookmarkEnd w:id="1"/>
    </w:p>
    <w:p w:rsidR="00D378FF" w:rsidRPr="00B00F94" w:rsidRDefault="00D378FF" w:rsidP="00D378FF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bookmarkStart w:id="2" w:name="_ENREF_2"/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2. Kim BJ, Kim HA, Song YH, Yu J, Kim S, et al. (2009) Nationwide surveillance of acute interstitial pneumonia in Korea. </w:t>
      </w:r>
      <w:r w:rsidRPr="00B00F94">
        <w:rPr>
          <w:rFonts w:ascii="Times New Roman" w:eastAsiaTheme="minorEastAsia" w:hAnsi="Times New Roman"/>
          <w:i/>
          <w:color w:val="000000" w:themeColor="text1"/>
          <w:sz w:val="22"/>
          <w:szCs w:val="22"/>
        </w:rPr>
        <w:t>Korean J Pediatr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52: 324-329.</w:t>
      </w:r>
      <w:bookmarkEnd w:id="2"/>
    </w:p>
    <w:p w:rsidR="00D378FF" w:rsidRPr="00B00F94" w:rsidRDefault="00D378FF" w:rsidP="00D378FF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bookmarkStart w:id="3" w:name="_ENREF_3"/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3. Lee E, Seo J, Kim H, Yu J, Song J, et al. (2012) Two series of familial cases with unclassified interstitial pneumonia with fibrosis. </w:t>
      </w:r>
      <w:r w:rsidRPr="00B00F94">
        <w:rPr>
          <w:rFonts w:ascii="Times New Roman" w:eastAsiaTheme="minorEastAsia" w:hAnsi="Times New Roman"/>
          <w:i/>
          <w:color w:val="000000" w:themeColor="text1"/>
          <w:sz w:val="22"/>
          <w:szCs w:val="22"/>
        </w:rPr>
        <w:t>Allergy Asthma Immunol Res</w:t>
      </w:r>
      <w:r w:rsidRPr="00B00F94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4: 240-244.</w:t>
      </w:r>
      <w:bookmarkEnd w:id="3"/>
    </w:p>
    <w:p w:rsidR="00B00F94" w:rsidRPr="00B00F94" w:rsidRDefault="00B00F94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B00F94" w:rsidRDefault="00B00F94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E22693" w:rsidRDefault="00E22693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E22693" w:rsidRDefault="00E22693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E22693" w:rsidRDefault="00E22693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E22693" w:rsidRDefault="00E22693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E22693" w:rsidRDefault="00E22693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E22693" w:rsidRDefault="00E22693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E22693" w:rsidRDefault="00E22693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E22693" w:rsidRDefault="00E22693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E22693" w:rsidRPr="00B00F94" w:rsidRDefault="00E22693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B00F94" w:rsidRPr="00B00F94" w:rsidRDefault="00B00F94" w:rsidP="00FB0539">
      <w:pPr>
        <w:spacing w:line="360" w:lineRule="auto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sectPr w:rsidR="00B00F94" w:rsidRPr="00B00F94" w:rsidSect="00B801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71" w:rsidRDefault="00305A71" w:rsidP="002A365D">
      <w:r>
        <w:separator/>
      </w:r>
    </w:p>
  </w:endnote>
  <w:endnote w:type="continuationSeparator" w:id="1">
    <w:p w:rsidR="00305A71" w:rsidRDefault="00305A71" w:rsidP="002A3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71" w:rsidRDefault="00305A71" w:rsidP="002A365D">
      <w:r>
        <w:separator/>
      </w:r>
    </w:p>
  </w:footnote>
  <w:footnote w:type="continuationSeparator" w:id="1">
    <w:p w:rsidR="00305A71" w:rsidRDefault="00305A71" w:rsidP="002A3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a5wsw0ev2fffer0aax05pw2dtsed22pwpd&quot;&gt;idiopathic_pul_dz&lt;record-ids&gt;&lt;item&gt;1&lt;/item&gt;&lt;item&gt;57&lt;/item&gt;&lt;item&gt;58&lt;/item&gt;&lt;/record-ids&gt;&lt;/item&gt;&lt;/Libraries&gt;"/>
  </w:docVars>
  <w:rsids>
    <w:rsidRoot w:val="00FB0539"/>
    <w:rsid w:val="00040708"/>
    <w:rsid w:val="00043819"/>
    <w:rsid w:val="00051849"/>
    <w:rsid w:val="000906AF"/>
    <w:rsid w:val="00095E4D"/>
    <w:rsid w:val="000A446B"/>
    <w:rsid w:val="00122C8A"/>
    <w:rsid w:val="002006E1"/>
    <w:rsid w:val="002539F4"/>
    <w:rsid w:val="002700E9"/>
    <w:rsid w:val="002741E8"/>
    <w:rsid w:val="00284AD1"/>
    <w:rsid w:val="00287914"/>
    <w:rsid w:val="002A365D"/>
    <w:rsid w:val="002A454F"/>
    <w:rsid w:val="002A751E"/>
    <w:rsid w:val="002B2419"/>
    <w:rsid w:val="002C40C2"/>
    <w:rsid w:val="002D66D7"/>
    <w:rsid w:val="002E1470"/>
    <w:rsid w:val="00305A71"/>
    <w:rsid w:val="0038240F"/>
    <w:rsid w:val="003C5619"/>
    <w:rsid w:val="003D3591"/>
    <w:rsid w:val="003F3F28"/>
    <w:rsid w:val="00400BD0"/>
    <w:rsid w:val="004017EB"/>
    <w:rsid w:val="00462AC6"/>
    <w:rsid w:val="00482103"/>
    <w:rsid w:val="004E4631"/>
    <w:rsid w:val="004E54BF"/>
    <w:rsid w:val="005045A7"/>
    <w:rsid w:val="00553CFC"/>
    <w:rsid w:val="00572FB6"/>
    <w:rsid w:val="0059464E"/>
    <w:rsid w:val="005A18A2"/>
    <w:rsid w:val="005A49A8"/>
    <w:rsid w:val="005C5F24"/>
    <w:rsid w:val="005D1B80"/>
    <w:rsid w:val="005D7887"/>
    <w:rsid w:val="006073BF"/>
    <w:rsid w:val="006527E5"/>
    <w:rsid w:val="0066077D"/>
    <w:rsid w:val="006634DF"/>
    <w:rsid w:val="006827DB"/>
    <w:rsid w:val="006A4018"/>
    <w:rsid w:val="006A5CF8"/>
    <w:rsid w:val="006C74E5"/>
    <w:rsid w:val="006E548B"/>
    <w:rsid w:val="006F141C"/>
    <w:rsid w:val="00713ED8"/>
    <w:rsid w:val="007A3D3A"/>
    <w:rsid w:val="00801723"/>
    <w:rsid w:val="00810E33"/>
    <w:rsid w:val="00824B08"/>
    <w:rsid w:val="00840739"/>
    <w:rsid w:val="00853297"/>
    <w:rsid w:val="00856F28"/>
    <w:rsid w:val="00875649"/>
    <w:rsid w:val="008A0EA0"/>
    <w:rsid w:val="008C17B3"/>
    <w:rsid w:val="008E5B3C"/>
    <w:rsid w:val="008E5E9C"/>
    <w:rsid w:val="009054B3"/>
    <w:rsid w:val="0093695F"/>
    <w:rsid w:val="0094252A"/>
    <w:rsid w:val="00962191"/>
    <w:rsid w:val="0098756A"/>
    <w:rsid w:val="009D4659"/>
    <w:rsid w:val="009F330B"/>
    <w:rsid w:val="00A24DCC"/>
    <w:rsid w:val="00A250A1"/>
    <w:rsid w:val="00A7262F"/>
    <w:rsid w:val="00A74D10"/>
    <w:rsid w:val="00A91296"/>
    <w:rsid w:val="00AD6EFE"/>
    <w:rsid w:val="00AE4C0A"/>
    <w:rsid w:val="00AF3136"/>
    <w:rsid w:val="00AF38D6"/>
    <w:rsid w:val="00B00F94"/>
    <w:rsid w:val="00B03FA2"/>
    <w:rsid w:val="00B7392C"/>
    <w:rsid w:val="00B75B47"/>
    <w:rsid w:val="00B774C5"/>
    <w:rsid w:val="00B801DC"/>
    <w:rsid w:val="00B9538E"/>
    <w:rsid w:val="00BB7BD4"/>
    <w:rsid w:val="00BC0851"/>
    <w:rsid w:val="00BF70B1"/>
    <w:rsid w:val="00C64D48"/>
    <w:rsid w:val="00C90F59"/>
    <w:rsid w:val="00CE16B6"/>
    <w:rsid w:val="00CE4CAA"/>
    <w:rsid w:val="00CE5D6D"/>
    <w:rsid w:val="00CF68BA"/>
    <w:rsid w:val="00D070BD"/>
    <w:rsid w:val="00D3215C"/>
    <w:rsid w:val="00D32198"/>
    <w:rsid w:val="00D378FF"/>
    <w:rsid w:val="00D46D94"/>
    <w:rsid w:val="00D76BDB"/>
    <w:rsid w:val="00D948AF"/>
    <w:rsid w:val="00E22693"/>
    <w:rsid w:val="00E302D6"/>
    <w:rsid w:val="00E7119A"/>
    <w:rsid w:val="00E74E81"/>
    <w:rsid w:val="00EB1003"/>
    <w:rsid w:val="00EC25EA"/>
    <w:rsid w:val="00EC6C57"/>
    <w:rsid w:val="00ED7D6D"/>
    <w:rsid w:val="00F0396C"/>
    <w:rsid w:val="00F03C9A"/>
    <w:rsid w:val="00F27A6A"/>
    <w:rsid w:val="00F30764"/>
    <w:rsid w:val="00F36BDA"/>
    <w:rsid w:val="00F57205"/>
    <w:rsid w:val="00F71C92"/>
    <w:rsid w:val="00F91C89"/>
    <w:rsid w:val="00FB0539"/>
    <w:rsid w:val="00FB6585"/>
    <w:rsid w:val="00FF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39"/>
    <w:pPr>
      <w:spacing w:line="240" w:lineRule="auto"/>
      <w:jc w:val="left"/>
    </w:pPr>
    <w:rPr>
      <w:rFonts w:ascii="Cambria" w:eastAsia="MS Mincho" w:hAnsi="Cambria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옅은 음영1"/>
    <w:basedOn w:val="a1"/>
    <w:uiPriority w:val="60"/>
    <w:rsid w:val="002006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header"/>
    <w:basedOn w:val="a"/>
    <w:link w:val="Char"/>
    <w:uiPriority w:val="99"/>
    <w:semiHidden/>
    <w:unhideWhenUsed/>
    <w:rsid w:val="002A36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A365D"/>
    <w:rPr>
      <w:rFonts w:ascii="Cambria" w:eastAsia="MS Mincho" w:hAnsi="Cambria" w:cs="Times New Roman"/>
      <w:kern w:val="0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2A36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A365D"/>
    <w:rPr>
      <w:rFonts w:ascii="Cambria" w:eastAsia="MS Mincho" w:hAnsi="Cambria" w:cs="Times New Roman"/>
      <w:kern w:val="0"/>
      <w:sz w:val="24"/>
      <w:szCs w:val="24"/>
    </w:rPr>
  </w:style>
  <w:style w:type="table" w:customStyle="1" w:styleId="10">
    <w:name w:val="옅은 음영1"/>
    <w:basedOn w:val="a1"/>
    <w:uiPriority w:val="60"/>
    <w:rsid w:val="00D32198"/>
    <w:pPr>
      <w:spacing w:line="240" w:lineRule="auto"/>
      <w:jc w:val="left"/>
    </w:pPr>
    <w:rPr>
      <w:rFonts w:ascii="Cambria" w:eastAsia="MS Mincho" w:hAnsi="Cambria" w:cs="Times New Roman"/>
      <w:color w:val="000000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095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95E4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C90F5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8240F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38240F"/>
  </w:style>
  <w:style w:type="character" w:customStyle="1" w:styleId="Char2">
    <w:name w:val="메모 텍스트 Char"/>
    <w:basedOn w:val="a0"/>
    <w:link w:val="a8"/>
    <w:uiPriority w:val="99"/>
    <w:semiHidden/>
    <w:rsid w:val="0038240F"/>
    <w:rPr>
      <w:rFonts w:ascii="Cambria" w:eastAsia="MS Mincho" w:hAnsi="Cambria" w:cs="Times New Roman"/>
      <w:kern w:val="0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8240F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38240F"/>
    <w:rPr>
      <w:rFonts w:ascii="Cambria" w:eastAsia="MS Mincho" w:hAnsi="Cambria" w:cs="Times New Roman"/>
      <w:b/>
      <w:bCs/>
      <w:kern w:val="0"/>
      <w:sz w:val="24"/>
      <w:szCs w:val="24"/>
    </w:rPr>
  </w:style>
  <w:style w:type="paragraph" w:styleId="aa">
    <w:name w:val="Revision"/>
    <w:hidden/>
    <w:uiPriority w:val="99"/>
    <w:semiHidden/>
    <w:rsid w:val="00CE16B6"/>
    <w:pPr>
      <w:spacing w:line="240" w:lineRule="auto"/>
      <w:jc w:val="left"/>
    </w:pPr>
    <w:rPr>
      <w:rFonts w:ascii="Cambria" w:eastAsia="MS Mincho" w:hAnsi="Cambria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39"/>
    <w:pPr>
      <w:spacing w:line="240" w:lineRule="auto"/>
      <w:jc w:val="left"/>
    </w:pPr>
    <w:rPr>
      <w:rFonts w:ascii="Cambria" w:eastAsia="MS Mincho" w:hAnsi="Cambria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옅은 음영1"/>
    <w:basedOn w:val="TableNormal"/>
    <w:uiPriority w:val="60"/>
    <w:rsid w:val="002006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A365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65D"/>
    <w:rPr>
      <w:rFonts w:ascii="Cambria" w:eastAsia="MS Mincho" w:hAnsi="Cambria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365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65D"/>
    <w:rPr>
      <w:rFonts w:ascii="Cambria" w:eastAsia="MS Mincho" w:hAnsi="Cambria" w:cs="Times New Roman"/>
      <w:kern w:val="0"/>
      <w:sz w:val="24"/>
      <w:szCs w:val="24"/>
    </w:rPr>
  </w:style>
  <w:style w:type="table" w:customStyle="1" w:styleId="10">
    <w:name w:val="옅은 음영1"/>
    <w:basedOn w:val="TableNormal"/>
    <w:uiPriority w:val="60"/>
    <w:rsid w:val="00D32198"/>
    <w:pPr>
      <w:spacing w:line="240" w:lineRule="auto"/>
      <w:jc w:val="left"/>
    </w:pPr>
    <w:rPr>
      <w:rFonts w:ascii="Cambria" w:eastAsia="MS Mincho" w:hAnsi="Cambria" w:cs="Times New Roman"/>
      <w:color w:val="000000"/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5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4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0F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24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4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40F"/>
    <w:rPr>
      <w:rFonts w:ascii="Cambria" w:eastAsia="MS Mincho" w:hAnsi="Cambria" w:cs="Times New Roma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40F"/>
    <w:rPr>
      <w:rFonts w:ascii="Cambria" w:eastAsia="MS Mincho" w:hAnsi="Cambria" w:cs="Times New Roman"/>
      <w:b/>
      <w:bCs/>
      <w:kern w:val="0"/>
      <w:sz w:val="24"/>
      <w:szCs w:val="24"/>
    </w:rPr>
  </w:style>
  <w:style w:type="paragraph" w:styleId="Revision">
    <w:name w:val="Revision"/>
    <w:hidden/>
    <w:uiPriority w:val="99"/>
    <w:semiHidden/>
    <w:rsid w:val="00CE16B6"/>
    <w:pPr>
      <w:spacing w:line="240" w:lineRule="auto"/>
      <w:jc w:val="left"/>
    </w:pPr>
    <w:rPr>
      <w:rFonts w:ascii="Cambria" w:eastAsia="MS Mincho" w:hAnsi="Cambria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1315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SCHHOSP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3</cp:revision>
  <dcterms:created xsi:type="dcterms:W3CDTF">2013-03-27T01:11:00Z</dcterms:created>
  <dcterms:modified xsi:type="dcterms:W3CDTF">2013-04-17T03:03:00Z</dcterms:modified>
</cp:coreProperties>
</file>