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3640" w14:textId="5BB5CB6A" w:rsidR="00212693" w:rsidRDefault="00212693" w:rsidP="00212693">
      <w:pPr>
        <w:rPr>
          <w:rFonts w:ascii="Cambria" w:eastAsia="Times New Roman" w:hAnsi="Cambria" w:cs="Times New Roman"/>
          <w:color w:val="000000"/>
          <w:lang w:val="en-US"/>
        </w:rPr>
      </w:pPr>
      <w:r>
        <w:rPr>
          <w:rFonts w:ascii="Cambria" w:eastAsia="Times New Roman" w:hAnsi="Cambria" w:cs="Times New Roman"/>
          <w:color w:val="000000"/>
          <w:lang w:val="en-US"/>
        </w:rPr>
        <w:t xml:space="preserve">Appendix </w:t>
      </w:r>
      <w:r w:rsidR="005807B0">
        <w:rPr>
          <w:rFonts w:ascii="Cambria" w:eastAsia="Times New Roman" w:hAnsi="Cambria" w:cs="Times New Roman"/>
          <w:color w:val="000000"/>
          <w:lang w:val="en-US"/>
        </w:rPr>
        <w:t>1</w:t>
      </w:r>
      <w:r>
        <w:rPr>
          <w:rFonts w:ascii="Cambria" w:eastAsia="Times New Roman" w:hAnsi="Cambria" w:cs="Times New Roman"/>
          <w:color w:val="000000"/>
          <w:lang w:val="en-US"/>
        </w:rPr>
        <w:t xml:space="preserve">. </w:t>
      </w:r>
      <w:proofErr w:type="gramStart"/>
      <w:r>
        <w:rPr>
          <w:rFonts w:ascii="Cambria" w:eastAsia="Times New Roman" w:hAnsi="Cambria" w:cs="Times New Roman"/>
          <w:color w:val="000000"/>
          <w:lang w:val="en-US"/>
        </w:rPr>
        <w:t xml:space="preserve">Incidence of plant species in different successional stages of tropical dry forest in the </w:t>
      </w:r>
      <w:proofErr w:type="spellStart"/>
      <w:r>
        <w:rPr>
          <w:rFonts w:ascii="Cambria" w:eastAsia="Times New Roman" w:hAnsi="Cambria" w:cs="Times New Roman"/>
          <w:color w:val="000000"/>
          <w:lang w:val="en-US"/>
        </w:rPr>
        <w:t>Chamela</w:t>
      </w:r>
      <w:proofErr w:type="spellEnd"/>
      <w:r>
        <w:rPr>
          <w:rFonts w:ascii="Cambria" w:eastAsia="Times New Roman" w:hAnsi="Cambria" w:cs="Times New Roman"/>
          <w:color w:val="000000"/>
          <w:lang w:val="en-US"/>
        </w:rPr>
        <w:t xml:space="preserve"> region.</w:t>
      </w:r>
      <w:proofErr w:type="gramEnd"/>
      <w:r>
        <w:rPr>
          <w:rFonts w:ascii="Cambria" w:eastAsia="Times New Roman" w:hAnsi="Cambria" w:cs="Times New Roman"/>
          <w:color w:val="000000"/>
          <w:lang w:val="en-US"/>
        </w:rPr>
        <w:t xml:space="preserve"> Numbers indicate the number of </w:t>
      </w:r>
      <w:proofErr w:type="spellStart"/>
      <w:r>
        <w:rPr>
          <w:rFonts w:ascii="Cambria" w:eastAsia="Times New Roman" w:hAnsi="Cambria" w:cs="Times New Roman"/>
          <w:color w:val="000000"/>
          <w:lang w:val="en-US"/>
        </w:rPr>
        <w:t>Lepidopteran</w:t>
      </w:r>
      <w:proofErr w:type="spellEnd"/>
      <w:r>
        <w:rPr>
          <w:rFonts w:ascii="Cambria" w:eastAsia="Times New Roman" w:hAnsi="Cambria" w:cs="Times New Roman"/>
          <w:color w:val="000000"/>
          <w:lang w:val="en-US"/>
        </w:rPr>
        <w:t xml:space="preserve"> species found associated with that plant species. * </w:t>
      </w:r>
      <w:proofErr w:type="gramStart"/>
      <w:r>
        <w:rPr>
          <w:rFonts w:ascii="Cambria" w:eastAsia="Times New Roman" w:hAnsi="Cambria" w:cs="Times New Roman"/>
          <w:color w:val="000000"/>
          <w:lang w:val="en-US"/>
        </w:rPr>
        <w:t>indicates</w:t>
      </w:r>
      <w:proofErr w:type="gramEnd"/>
      <w:r>
        <w:rPr>
          <w:rFonts w:ascii="Cambria" w:eastAsia="Times New Roman" w:hAnsi="Cambria" w:cs="Times New Roman"/>
          <w:color w:val="000000"/>
          <w:lang w:val="en-US"/>
        </w:rPr>
        <w:t xml:space="preserve"> absence, 0 indicates that the plant is present in the successional stage but has no interaction with </w:t>
      </w:r>
      <w:proofErr w:type="spellStart"/>
      <w:r>
        <w:rPr>
          <w:rFonts w:ascii="Cambria" w:eastAsia="Times New Roman" w:hAnsi="Cambria" w:cs="Times New Roman"/>
          <w:color w:val="000000"/>
          <w:lang w:val="en-US"/>
        </w:rPr>
        <w:t>Lepidopterans</w:t>
      </w:r>
      <w:proofErr w:type="spellEnd"/>
      <w:r>
        <w:rPr>
          <w:rFonts w:ascii="Cambria" w:eastAsia="Times New Roman" w:hAnsi="Cambria" w:cs="Times New Roman"/>
          <w:color w:val="000000"/>
          <w:lang w:val="en-US"/>
        </w:rPr>
        <w:t>.</w:t>
      </w:r>
    </w:p>
    <w:p w14:paraId="7EF324AA" w14:textId="77777777" w:rsidR="00212693" w:rsidRDefault="00212693" w:rsidP="00212693">
      <w:pPr>
        <w:rPr>
          <w:rFonts w:ascii="Times New Roman" w:hAnsi="Times New Roman" w:cs="Times New Roman"/>
          <w:bCs/>
          <w:lang w:val="en-US"/>
        </w:rPr>
      </w:pPr>
    </w:p>
    <w:tbl>
      <w:tblPr>
        <w:tblpPr w:leftFromText="180" w:rightFromText="180" w:vertAnchor="page" w:horzAnchor="page" w:tblpX="1549" w:tblpY="3961"/>
        <w:tblW w:w="10597" w:type="dxa"/>
        <w:tblLayout w:type="fixed"/>
        <w:tblLook w:val="04A0" w:firstRow="1" w:lastRow="0" w:firstColumn="1" w:lastColumn="0" w:noHBand="0" w:noVBand="1"/>
      </w:tblPr>
      <w:tblGrid>
        <w:gridCol w:w="4126"/>
        <w:gridCol w:w="1617"/>
        <w:gridCol w:w="1619"/>
        <w:gridCol w:w="1619"/>
        <w:gridCol w:w="1616"/>
      </w:tblGrid>
      <w:tr w:rsidR="00212693" w:rsidRPr="002D7664" w14:paraId="31E349F0" w14:textId="77777777" w:rsidTr="00A51666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1C8" w14:textId="77777777" w:rsidR="00212693" w:rsidRDefault="00212693" w:rsidP="00A51666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bookmarkStart w:id="0" w:name="_GoBack"/>
            <w:bookmarkEnd w:id="0"/>
          </w:p>
          <w:p w14:paraId="392F8198" w14:textId="77777777" w:rsidR="00212693" w:rsidRDefault="00212693" w:rsidP="00A51666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14:paraId="6E8B792F" w14:textId="77777777" w:rsidR="00212693" w:rsidRPr="002D7664" w:rsidRDefault="00212693" w:rsidP="00A51666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4FF8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Pasture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B6D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Early Successional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1ECA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Late Succe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s</w:t>
            </w:r>
            <w:r w:rsidRPr="002D7664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sional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0DCC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Mature Forest</w:t>
            </w:r>
          </w:p>
        </w:tc>
      </w:tr>
      <w:tr w:rsidR="00212693" w:rsidRPr="002D7664" w14:paraId="362B528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F21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Acanthaceae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81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5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ED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93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</w:p>
        </w:tc>
      </w:tr>
      <w:tr w:rsidR="00212693" w:rsidRPr="002D7664" w14:paraId="1476B72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F7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Acanthaceae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sp.1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5D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1B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C3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7B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B4D610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A3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Acanthaceae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sp.3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6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B1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04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ED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391ABB6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77F2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Justicia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candicans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Nees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) L. </w:t>
            </w:r>
          </w:p>
          <w:p w14:paraId="14F9602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Benson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8F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C9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3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4C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14</w:t>
            </w:r>
          </w:p>
        </w:tc>
      </w:tr>
      <w:tr w:rsidR="00212693" w:rsidRPr="002D7664" w14:paraId="79701CA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26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Ruellia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foetida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3A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4BC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5F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09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6FCF7AC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47C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Achatocarpaceae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F9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5D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4E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91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5198D56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554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Achatocarpus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gracilis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 Walt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9C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FE2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1D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810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212693" w:rsidRPr="002D7664" w14:paraId="365D227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F303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Amaranthaceae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A1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89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3A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29C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20F5E3C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60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Lagrezia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monosperma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(Rose) </w:t>
            </w: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</w:t>
            </w:r>
          </w:p>
          <w:p w14:paraId="4F8EAA0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5C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E5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4A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06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0477270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76B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Anacardiaceae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A81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1B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9A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A5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1F16266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B8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Spondias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purpurea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15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9D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59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B74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633019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B7D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Apocynaceae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4B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7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3C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96E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9CC113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A9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Rauvolfia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tetraphylla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B28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3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004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54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DE6D7F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EA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Stemmadenia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donnell-smithii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54B11A1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(Rose ex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Donn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 Sm.) Woods.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35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03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50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A73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01D9AE4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194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Thevetia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ovata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(Cav.) A. DC.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386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E4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3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E8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A5F665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8FF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Asteraceae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830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B6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4A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72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2F5D8AD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1C8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Liabum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caducifolium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B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L. Rob. &amp; </w:t>
            </w:r>
          </w:p>
          <w:p w14:paraId="6A0AB0E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Bartlett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B60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01E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9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16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9C3A3D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8D88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Otopappus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tequilanus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(S.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Wats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) B. </w:t>
            </w:r>
          </w:p>
          <w:p w14:paraId="47795BD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 Rob.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0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7CF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6B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4CD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6C0C500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00C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Bignoniaceae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2A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5F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1C7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6DA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11156CD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FA4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Adenocalymma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inundatum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Mart. </w:t>
            </w:r>
          </w:p>
          <w:p w14:paraId="1B042AF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gram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ex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FF8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32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7BB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78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672798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9684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Clytostoma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binatum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Thunb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5E274B2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Sandw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5B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0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ABB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AB7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253D8CD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250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Tabebuia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chrysantha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491308D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Nicholson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1E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5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D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94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41A23E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F61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Tabebuia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impetiginosa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(Mart.) </w:t>
            </w:r>
          </w:p>
          <w:p w14:paraId="4364FA9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72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8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62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BB2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297351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99D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Bombacaceae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02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6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96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C02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C2F12A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91B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Ceiba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grandiflora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011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49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9B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CA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</w:tr>
      <w:tr w:rsidR="00212693" w:rsidRPr="002D7664" w14:paraId="72B4E09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B65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Boraginaceae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7E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CB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29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6B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0EAF30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17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Bourreria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purpusii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T.S.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Brandg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22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BB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B7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0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22BC912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25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Cordia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aff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gerascanthus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73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68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1BD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29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53840F4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68A2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Cordia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alliodora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(Ruiz &amp;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Pav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0B2CCDF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Oken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6E2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41E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36A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77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73C8E1A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A6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lastRenderedPageBreak/>
              <w:t>Cordia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elaeagnoides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DC.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D6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DE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E56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9F3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C23238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64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Cordia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E5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8D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03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F8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6950736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210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Tournefortia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87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EAF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31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54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15DADCB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F3D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Burseraceae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D8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4A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EE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74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3406F2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7ED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Bursera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instabilis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McVaugh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&amp; </w:t>
            </w:r>
          </w:p>
          <w:p w14:paraId="639B161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Rzed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7C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A2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A0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28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5F33470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C3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Bursera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8D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6E2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90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4D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10DFEFF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B91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Bursera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0F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C78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76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4C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5D19C11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B49D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Capparaceae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DBB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F9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A96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A1D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B9FB59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ED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Capparis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flexuosa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(L.) L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13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95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5DA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3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3973F8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097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Capparis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indica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(L.)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Druce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03F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2E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E4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FA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007C9D9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516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Capparis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verrucosa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9A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62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2F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D7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</w:tr>
      <w:tr w:rsidR="00212693" w:rsidRPr="002D7664" w14:paraId="5981FC7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72A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Crateva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tapia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L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D8E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E6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0E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6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09B5F9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E8A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Forchhammeria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pallida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Liebm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17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84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3E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5C7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</w:tr>
      <w:tr w:rsidR="00212693" w:rsidRPr="002D7664" w14:paraId="2ED8DC2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31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Forchhammeria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sessiliflora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027F8C7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12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18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3F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21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39D3841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F98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Caricaceae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A91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80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9B9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A4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67B49B9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28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Jacaratia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mexicana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A. DC.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72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4D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26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2E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784C4EA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452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Celastraceae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B4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E0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0C9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D1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5AF23EB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766C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Hpp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.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Hemiangium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excelsum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1C35DC96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Kunth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) A.C. Sm.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7A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91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A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D28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514DDB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3A1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Pristimera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celastroides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Kunth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) </w:t>
            </w:r>
          </w:p>
          <w:p w14:paraId="549E2D7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A.C. Sm.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77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EC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C8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F7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1A0A3E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041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Cochlospermaceae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87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A4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F5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9F5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AD879E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9F94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Cochlospermun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vitifolium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779FBA7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Spreng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9C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12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CCE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9DC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6B946E2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76B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Convonvulaceae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3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09B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47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DC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50C2C78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74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Ipomoea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wolcottiana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Rose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8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E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1D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A8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453383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FEF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Ebenaceae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5C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67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5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5E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7A58BD8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72C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Diospyros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aequoris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EB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D9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12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7F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705BF2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CDB9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Erythroxylaceae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3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088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A8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12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5DA5AF1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69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Erythroxylum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havanense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41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370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E9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14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6DBDAD3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18D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Erythroxylum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rotundifolium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2925FA2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Lunan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CBD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66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99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21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6DDC9A1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623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Euphorbiaceae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0A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8B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BB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45C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2609870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4F8C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Acalypha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sp. 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91E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E1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08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55A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7A1F04F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4F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Acalypha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sp.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DB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69A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88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FD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</w:tr>
      <w:tr w:rsidR="00212693" w:rsidRPr="002D7664" w14:paraId="187E78C4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264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Cnidoscolus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spinosus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Lundell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A8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2D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82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B1D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020136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C8E0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alamosanus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Rose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12C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B76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2B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27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34524B5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17C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niveus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7B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C6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DF3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3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</w:tr>
      <w:tr w:rsidR="00212693" w:rsidRPr="002D7664" w14:paraId="6D81BB9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76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pseudoniveus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Lundell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28C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B05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18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FE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</w:tr>
      <w:tr w:rsidR="00212693" w:rsidRPr="002D7664" w14:paraId="791E010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BA6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roxanae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Crozat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780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FE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67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476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28</w:t>
            </w:r>
          </w:p>
        </w:tc>
      </w:tr>
      <w:tr w:rsidR="00212693" w:rsidRPr="002D7664" w14:paraId="1741B1D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0F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septemnervius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McVaugh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55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15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06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5D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F47173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C1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Croton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suberosus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H. B. K.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1A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075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33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1D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21BFE6D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8E9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Jatropha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platyphylla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Muell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 Arg.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A5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D7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CD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CF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62526B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D7E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Phyllanthus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botryanthus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Muell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</w:p>
          <w:p w14:paraId="7D2EF2B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Arg.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E8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D3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FC2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403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11</w:t>
            </w:r>
          </w:p>
        </w:tc>
      </w:tr>
      <w:tr w:rsidR="00212693" w:rsidRPr="002D7664" w14:paraId="5AD596A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19A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lastRenderedPageBreak/>
              <w:t>Phyllanthus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mocinianus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Baill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C5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DE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4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AB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15</w:t>
            </w:r>
          </w:p>
        </w:tc>
      </w:tr>
      <w:tr w:rsidR="00212693" w:rsidRPr="002D7664" w14:paraId="30894BD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EDF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Flacourtiaceae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3D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B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25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EE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78279DA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1D0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Casearia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aculeata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55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4E1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0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6FA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513F61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CA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Casearia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nitida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(L.)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71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9C5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DB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82B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</w:tr>
      <w:tr w:rsidR="00212693" w:rsidRPr="002D7664" w14:paraId="1103233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02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Casearia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sylvestris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Sw.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36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4BF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FB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D1D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07EB41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CFE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Casearia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tremula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Griseb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551595F6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Wright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87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FED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1C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8A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212693" w:rsidRPr="002D7664" w14:paraId="3BDF7A1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0A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Prockia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crucis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P. Brown ex 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0D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94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74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4A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</w:tr>
      <w:tr w:rsidR="00212693" w:rsidRPr="002D7664" w14:paraId="33B673B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CC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Samyda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mexicana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Rose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DB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1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2E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BA0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4CB5A9F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783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Hernandiaceae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11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DA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04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D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17BC09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31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Gyrocarpus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jatrophifolius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Domin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A4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23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C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3E3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6B4EC99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D0B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Leguminosae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6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43C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6BF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6C1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F85135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6E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Acacia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angustissima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(Mill.)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Ktze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0C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57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78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CD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FC6B33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BC4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Acacia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farnesiana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(L.)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18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D0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98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30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684547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030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Acacia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macracantha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Humb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&amp; </w:t>
            </w:r>
          </w:p>
          <w:p w14:paraId="06664C4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Bonpl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E5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87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36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2D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76EFDA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34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Aeschynomene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amorphoides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(S. </w:t>
            </w:r>
          </w:p>
          <w:p w14:paraId="54C17AA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Wats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) Rose ex B. L. Rob.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C6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92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E6E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298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3B2A186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E4E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aff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.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Calliandra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emarginata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6DD147D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Benth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573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2E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9E5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14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212693" w:rsidRPr="002D7664" w14:paraId="423F3084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B81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aff</w:t>
            </w:r>
            <w:proofErr w:type="spellEnd"/>
            <w:proofErr w:type="gram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.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L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1B4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C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16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4D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4A7173E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0296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Albizia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occidentalis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Brandg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4A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6C7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36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BA8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FC0369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5B6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Albizia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tomentosa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Micheli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) </w:t>
            </w:r>
          </w:p>
          <w:p w14:paraId="32DA28A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043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82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B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B7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326785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D3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Apoplanesia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paniculata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Presl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A5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28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C45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C5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65</w:t>
            </w:r>
          </w:p>
        </w:tc>
      </w:tr>
      <w:tr w:rsidR="00212693" w:rsidRPr="002D7664" w14:paraId="41428D9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64F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lang w:val="en-US"/>
              </w:rPr>
              <w:t xml:space="preserve">Bauhinia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lang w:val="en-US"/>
              </w:rPr>
              <w:t>pauletia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lang w:val="en-US"/>
              </w:rPr>
              <w:t>Pers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CE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8C2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B7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21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FB21F8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80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Caesalpinia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caladenia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6D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BC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ACC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49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212693" w:rsidRPr="002D7664" w14:paraId="24FFBFE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AA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Caesalpinia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coriaria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05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933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6E4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C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E0E519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88E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Caesalpinia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eriostachys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Benth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99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D31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3F9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2E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</w:tr>
      <w:tr w:rsidR="00212693" w:rsidRPr="002D7664" w14:paraId="4AC93AB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A6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Caesalpinia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platyloba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S.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Wats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14E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66F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59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5D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7A02ACE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095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Calliandra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emarginata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32203CE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Benth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24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D8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33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E0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6601BFE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DC0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Chloroleucon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mangense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</w:p>
          <w:p w14:paraId="4A69548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Britton &amp; Rose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318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05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3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50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2760CF6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68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Coursetia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caribaea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.) Lavin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AD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A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3F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C3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13</w:t>
            </w:r>
          </w:p>
        </w:tc>
      </w:tr>
      <w:tr w:rsidR="00212693" w:rsidRPr="002D7664" w14:paraId="14E9D54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19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Dalbergia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congestiflora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Pitt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F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59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0C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F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12495FB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3E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Dalbergia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congestiflora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Pitt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B9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CD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97D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EA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F891C0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0A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Diphysa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occidentalis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Rose.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58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15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7A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D7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8F13D5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F5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Leguminosae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sp. 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4B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3B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E4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BC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0DF468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3B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Leguminosae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4D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BD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DE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DD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D33336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C28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Leucaena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lanceolata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S.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Wats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5C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CF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18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2F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B44E31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3D4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eriocarinalis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2764B25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Micheli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18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14A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0C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E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5BA0596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116C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guatemalensis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</w:p>
          <w:p w14:paraId="38AE1FD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Benth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EF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F4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5C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C9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97345D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23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BC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46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AC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EC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6EA9C5F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381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13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07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D8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E3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5EF825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D3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lastRenderedPageBreak/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53D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4C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E6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01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32</w:t>
            </w:r>
          </w:p>
        </w:tc>
      </w:tr>
      <w:tr w:rsidR="00212693" w:rsidRPr="002D7664" w14:paraId="5FADB29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A3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F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D5A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0C1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61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9E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15</w:t>
            </w:r>
          </w:p>
        </w:tc>
      </w:tr>
      <w:tr w:rsidR="00212693" w:rsidRPr="002D7664" w14:paraId="72EC022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41B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K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A1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FD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CE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A15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1286D11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9C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L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5E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EB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39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2E3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7CADD85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37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Q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5E7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E4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DD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0B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119C12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C751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Lonchocarpus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R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CD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9B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A4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AB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BDF298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43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Lysiloma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microphyllum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Benth</w:t>
            </w:r>
            <w:proofErr w:type="spellEnd"/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E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89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96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F12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</w:tr>
      <w:tr w:rsidR="00212693" w:rsidRPr="002D7664" w14:paraId="4ACBC67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0684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Mimosa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arenosa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Poir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</w:p>
          <w:p w14:paraId="552EC8E6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gram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var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leiocarpa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(DC.)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Barneby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C5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45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0FF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A5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190E94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511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Mimosa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908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8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73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67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1628C9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DD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Myrospermun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frutescens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83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84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93F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ACD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4B957B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0E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Piptadenia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constricta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(Pers.) J. F. </w:t>
            </w:r>
          </w:p>
          <w:p w14:paraId="2F9C37D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Macbr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DA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6AA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1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021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14</w:t>
            </w:r>
          </w:p>
        </w:tc>
      </w:tr>
      <w:tr w:rsidR="00212693" w:rsidRPr="002D7664" w14:paraId="5E1F0574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F13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Piscidia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carthagenensis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3D1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0F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71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B1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185DB74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CF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Platymiscium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lasiocarpum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AD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0CF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94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47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4C0A523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CF5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Pterocarpus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orbiculatus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DC. </w:t>
            </w:r>
            <w:proofErr w:type="gram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in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</w:p>
          <w:p w14:paraId="39C88A5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DC.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92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36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8BB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8A6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</w:tr>
      <w:tr w:rsidR="00212693" w:rsidRPr="002D7664" w14:paraId="2165C0A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62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Senna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mollissima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.) I. &amp; B.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0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DEB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50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E1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C7DD19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ECF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Senna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pallida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Vahl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) I. &amp; B.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2C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AE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84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EB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</w:tr>
      <w:tr w:rsidR="00212693" w:rsidRPr="002D7664" w14:paraId="7315583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2BD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Zapoteca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formosa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Willd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H. </w:t>
            </w:r>
          </w:p>
          <w:p w14:paraId="59E16C5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Hern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28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33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D7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35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</w:tr>
      <w:tr w:rsidR="00212693" w:rsidRPr="002D7664" w14:paraId="25F30EC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311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Malpigiaceae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D0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6E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EF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AE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53F1A9D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D9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Bunchosia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palmeri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S.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Wats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AC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C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53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94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</w:tr>
      <w:tr w:rsidR="00212693" w:rsidRPr="002D7664" w14:paraId="7227D61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D1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Hiraea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reclinata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9D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96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D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E98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1B72C07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A3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Malphigia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emilae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W. R. Anderson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4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E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69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D9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</w:tr>
      <w:tr w:rsidR="00212693" w:rsidRPr="002D7664" w14:paraId="3CC316D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256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Malvaceae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63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B1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E75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D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01F5FC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38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Malvaceae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57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3E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6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FD3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C51C08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61C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Meliaceae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4F3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09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0A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1E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DA668B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21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Trichilia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trifolia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43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B9C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11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F9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7E00A35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B8C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Myrtaceae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D63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074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FB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D1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514467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24C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Psidium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sartorianum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(Berg)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Ndzu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643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A6D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43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0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34845A9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1E9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Nyctaginaceae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0B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97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B1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C2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2F3FA1B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8CE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Guapira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macrocarpa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Miranda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544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A3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F6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FC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</w:tr>
      <w:tr w:rsidR="00212693" w:rsidRPr="002D7664" w14:paraId="3793DA7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BD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Nyctaginaceae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sp.1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12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F4F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16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4B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674290E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46D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Polygonaceae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5B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090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DD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E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471F33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EC3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Coccoloba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liebmannii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Lindau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02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F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50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0A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1BC5A04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CC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Coccoloba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venosa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A6C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D2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6E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771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5BD27DE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96C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Podopterus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mexicanus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Humb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&amp; </w:t>
            </w:r>
          </w:p>
          <w:p w14:paraId="731BCA1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Bonpl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5EA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56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186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53D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39CB95C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CB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Ruprechtia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fusca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Fern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CB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7B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19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24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</w:tr>
      <w:tr w:rsidR="00212693" w:rsidRPr="002D7664" w14:paraId="160BB33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6C1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Rhamnaceae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DDC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C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FB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C55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D29F79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89E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Colubrina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triflora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Brongn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75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F3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D9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B8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718954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10C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Karwinskia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latifolia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53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7E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8F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DF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B7037E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A21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Rubiaceae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80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26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21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7B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563C2F1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4B8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Guettarda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elliptica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Sw.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80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6E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3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39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1168BE4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30A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Hintonia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latiflora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Sessé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&amp;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Moc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</w:p>
          <w:p w14:paraId="105C182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gram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ex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DC.) Bullock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1F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770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F7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E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1D1365B4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CCE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lastRenderedPageBreak/>
              <w:t>Machaonia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acuminata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Humb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&amp; </w:t>
            </w:r>
          </w:p>
          <w:p w14:paraId="3484841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Bonpl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C7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1A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3B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AF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5F20F14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3A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Randia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aculeata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</w:t>
            </w:r>
            <w:proofErr w:type="gram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9A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45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BF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35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675570AB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FFF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Randia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D31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E1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8A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90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06F4256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2BC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Randia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thurberi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S.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Wats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0E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A6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25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B4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0B3D4B5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52D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Rubiaceae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61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63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D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07C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1AF0C3E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854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Rutaceae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998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AA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9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0A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0333B943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3C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Esenbeckia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berlandieri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Baill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B9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0A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A6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8B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</w:tr>
      <w:tr w:rsidR="00212693" w:rsidRPr="002D7664" w14:paraId="0875732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E94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Esenbeckia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nesiotica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94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7C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9C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3B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15C6535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D0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Zanthoxyllum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caribaeum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Lam.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AA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FB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A2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27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00E17F7D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CF1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Zanthoxylum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fagara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(L.)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Sarg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1E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4B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87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A7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642C32B0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57B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Zanthoxylum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CE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55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2F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90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20F80647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64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Zanthoxylum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B0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FA1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89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14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03AE8CB2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CA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Zanthoxylum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sp. 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16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EF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D3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A2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67F6861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4C53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Sapindaceae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6D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18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41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BC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324FB34E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4945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Serjania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brachycarpa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A. Gray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DF7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F5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91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BD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259C183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899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Thouinia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paucidentata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Radlk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76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61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70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E46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22</w:t>
            </w:r>
          </w:p>
        </w:tc>
      </w:tr>
      <w:tr w:rsidR="00212693" w:rsidRPr="002D7664" w14:paraId="3552AE0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341" w14:textId="77777777" w:rsidR="00212693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Thouinidium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decandrum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Humb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 </w:t>
            </w:r>
          </w:p>
          <w:p w14:paraId="69CD218F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&amp;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Bonpl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Radlk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8F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C3D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B8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AEA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</w:tr>
      <w:tr w:rsidR="00212693" w:rsidRPr="002D7664" w14:paraId="75C8637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F2E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Sterculiaceae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7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817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C7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FD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4F2C73E8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EF28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Ayenia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micrantha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Standl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A4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AA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E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DF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12</w:t>
            </w:r>
          </w:p>
        </w:tc>
      </w:tr>
      <w:tr w:rsidR="00212693" w:rsidRPr="002D7664" w14:paraId="792D8AE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69C3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Guazuma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ulmifolia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Lam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FEA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A7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9C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EE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2573D6DF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1D9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Theophrastaceae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EB4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0C4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C2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1023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03BCF9A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FC7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Jacquinia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pungens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A. Gray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C2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68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18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A8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  <w:tr w:rsidR="00212693" w:rsidRPr="002D7664" w14:paraId="159E84DA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935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Tiliaceae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D7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B1D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9A1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2F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13BD6796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E8A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Heliocarpus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pallidus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Rose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20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16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42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A5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17</w:t>
            </w:r>
          </w:p>
        </w:tc>
      </w:tr>
      <w:tr w:rsidR="00212693" w:rsidRPr="002D7664" w14:paraId="13D86CD9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72B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Ulmaceae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6DE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D23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394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850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268D3795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4C1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Celtis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iguanaea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(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Jacq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.)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Sarg</w:t>
            </w:r>
            <w:proofErr w:type="spellEnd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B99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AD3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1A5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868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0</w:t>
            </w:r>
          </w:p>
        </w:tc>
      </w:tr>
      <w:tr w:rsidR="00212693" w:rsidRPr="002D7664" w14:paraId="51ABF7A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14E4" w14:textId="77777777" w:rsidR="00212693" w:rsidRPr="002D7664" w:rsidRDefault="00212693" w:rsidP="00A51666">
            <w:pPr>
              <w:ind w:firstLineChars="100" w:firstLine="240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Verbenaceae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66D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4E5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21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247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</w:tr>
      <w:tr w:rsidR="00212693" w:rsidRPr="002D7664" w14:paraId="12BF45FC" w14:textId="77777777" w:rsidTr="00A51666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5F12" w14:textId="77777777" w:rsidR="00212693" w:rsidRPr="002D7664" w:rsidRDefault="00212693" w:rsidP="00A51666">
            <w:pPr>
              <w:ind w:firstLineChars="200" w:firstLine="480"/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</w:pP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Lippia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>mcvaughii</w:t>
            </w:r>
            <w:proofErr w:type="spellEnd"/>
            <w:r w:rsidRPr="002D7664">
              <w:rPr>
                <w:rFonts w:ascii="Cambria" w:eastAsia="Times New Roman" w:hAnsi="Cambria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Moldenke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A5C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692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65B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*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30F" w14:textId="77777777" w:rsidR="00212693" w:rsidRPr="002D7664" w:rsidRDefault="00212693" w:rsidP="00A51666">
            <w:pPr>
              <w:jc w:val="center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2D7664">
              <w:rPr>
                <w:rFonts w:ascii="Cambria" w:eastAsia="Times New Roman" w:hAnsi="Cambria" w:cs="Times New Roman"/>
                <w:color w:val="000000"/>
                <w:lang w:val="en-US"/>
              </w:rPr>
              <w:t>1</w:t>
            </w:r>
          </w:p>
        </w:tc>
      </w:tr>
    </w:tbl>
    <w:p w14:paraId="4EEC9EBA" w14:textId="77777777" w:rsidR="00212693" w:rsidRDefault="00212693" w:rsidP="00212693">
      <w:pPr>
        <w:rPr>
          <w:rFonts w:ascii="Times New Roman" w:hAnsi="Times New Roman" w:cs="Times New Roman"/>
          <w:bCs/>
          <w:lang w:val="en-US"/>
        </w:rPr>
      </w:pPr>
    </w:p>
    <w:p w14:paraId="669218AA" w14:textId="77777777" w:rsidR="00212693" w:rsidRDefault="00212693" w:rsidP="00212693">
      <w:pPr>
        <w:rPr>
          <w:rFonts w:ascii="Times New Roman" w:hAnsi="Times New Roman" w:cs="Times New Roman"/>
          <w:bCs/>
          <w:lang w:val="en-US"/>
        </w:rPr>
      </w:pPr>
    </w:p>
    <w:p w14:paraId="0DC91C76" w14:textId="77777777" w:rsidR="00ED45D8" w:rsidRDefault="00ED45D8"/>
    <w:sectPr w:rsidR="00ED45D8" w:rsidSect="00B77A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altName w:val="Cambria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1507"/>
    <w:multiLevelType w:val="hybridMultilevel"/>
    <w:tmpl w:val="9DD8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3"/>
    <w:rsid w:val="00212693"/>
    <w:rsid w:val="00217E29"/>
    <w:rsid w:val="0045068F"/>
    <w:rsid w:val="005807B0"/>
    <w:rsid w:val="009D2E69"/>
    <w:rsid w:val="00B77A9C"/>
    <w:rsid w:val="00ED4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8A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93"/>
    <w:pPr>
      <w:spacing w:after="0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6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26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6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69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6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693"/>
    <w:rPr>
      <w:b/>
      <w:bCs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693"/>
    <w:rPr>
      <w:rFonts w:ascii="Lucida Grande" w:hAnsi="Lucida Grande"/>
      <w:sz w:val="18"/>
      <w:szCs w:val="1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269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2693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21269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693"/>
    <w:rPr>
      <w:lang w:val="es-ES_tradnl" w:eastAsia="en-US"/>
    </w:rPr>
  </w:style>
  <w:style w:type="paragraph" w:customStyle="1" w:styleId="Cuerpo">
    <w:name w:val="Cuerpo"/>
    <w:rsid w:val="00212693"/>
    <w:pPr>
      <w:spacing w:after="0"/>
    </w:pPr>
    <w:rPr>
      <w:rFonts w:ascii="Helvetica" w:eastAsia="ヒラギノ角ゴ Pro W3" w:hAnsi="Helvetica" w:cs="Times New Roman"/>
      <w:color w:val="000000"/>
      <w:szCs w:val="20"/>
      <w:lang w:val="es-ES_tradnl" w:eastAsia="en-US"/>
    </w:rPr>
  </w:style>
  <w:style w:type="paragraph" w:customStyle="1" w:styleId="Textopreformateado">
    <w:name w:val="Texto preformateado"/>
    <w:basedOn w:val="Normal"/>
    <w:rsid w:val="00212693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s-MX" w:eastAsia="hi-IN" w:bidi="hi-IN"/>
    </w:rPr>
  </w:style>
  <w:style w:type="paragraph" w:styleId="NormalWeb">
    <w:name w:val="Normal (Web)"/>
    <w:basedOn w:val="Normal"/>
    <w:uiPriority w:val="99"/>
    <w:unhideWhenUsed/>
    <w:rsid w:val="00212693"/>
    <w:pPr>
      <w:spacing w:before="100" w:beforeAutospacing="1" w:after="119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212693"/>
    <w:pPr>
      <w:spacing w:after="0"/>
    </w:pPr>
    <w:rPr>
      <w:rFonts w:eastAsiaTheme="minorHAnsi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12693"/>
  </w:style>
  <w:style w:type="table" w:customStyle="1" w:styleId="LightGrid-Accent11">
    <w:name w:val="Light Grid - Accent 11"/>
    <w:basedOn w:val="Tablanormal"/>
    <w:uiPriority w:val="62"/>
    <w:rsid w:val="00212693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212693"/>
  </w:style>
  <w:style w:type="paragraph" w:styleId="Prrafodelista">
    <w:name w:val="List Paragraph"/>
    <w:basedOn w:val="Normal"/>
    <w:rsid w:val="00212693"/>
    <w:pPr>
      <w:ind w:left="720"/>
      <w:contextualSpacing/>
    </w:pPr>
  </w:style>
  <w:style w:type="paragraph" w:styleId="DireccinHTML">
    <w:name w:val="HTML Address"/>
    <w:basedOn w:val="Normal"/>
    <w:link w:val="DireccinHTMLCar"/>
    <w:rsid w:val="0021269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12693"/>
    <w:rPr>
      <w:i/>
      <w:iCs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93"/>
    <w:pPr>
      <w:spacing w:after="0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69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26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26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269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26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2693"/>
    <w:rPr>
      <w:b/>
      <w:bCs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69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693"/>
    <w:rPr>
      <w:rFonts w:ascii="Lucida Grande" w:hAnsi="Lucida Grande"/>
      <w:sz w:val="18"/>
      <w:szCs w:val="1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21269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2693"/>
    <w:rPr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21269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693"/>
    <w:rPr>
      <w:lang w:val="es-ES_tradnl" w:eastAsia="en-US"/>
    </w:rPr>
  </w:style>
  <w:style w:type="paragraph" w:customStyle="1" w:styleId="Cuerpo">
    <w:name w:val="Cuerpo"/>
    <w:rsid w:val="00212693"/>
    <w:pPr>
      <w:spacing w:after="0"/>
    </w:pPr>
    <w:rPr>
      <w:rFonts w:ascii="Helvetica" w:eastAsia="ヒラギノ角ゴ Pro W3" w:hAnsi="Helvetica" w:cs="Times New Roman"/>
      <w:color w:val="000000"/>
      <w:szCs w:val="20"/>
      <w:lang w:val="es-ES_tradnl" w:eastAsia="en-US"/>
    </w:rPr>
  </w:style>
  <w:style w:type="paragraph" w:customStyle="1" w:styleId="Textopreformateado">
    <w:name w:val="Texto preformateado"/>
    <w:basedOn w:val="Normal"/>
    <w:rsid w:val="00212693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s-MX" w:eastAsia="hi-IN" w:bidi="hi-IN"/>
    </w:rPr>
  </w:style>
  <w:style w:type="paragraph" w:styleId="NormalWeb">
    <w:name w:val="Normal (Web)"/>
    <w:basedOn w:val="Normal"/>
    <w:uiPriority w:val="99"/>
    <w:unhideWhenUsed/>
    <w:rsid w:val="00212693"/>
    <w:pPr>
      <w:spacing w:before="100" w:beforeAutospacing="1" w:after="119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212693"/>
    <w:pPr>
      <w:spacing w:after="0"/>
    </w:pPr>
    <w:rPr>
      <w:rFonts w:eastAsiaTheme="minorHAnsi"/>
      <w:lang w:val="es-ES_tradn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212693"/>
  </w:style>
  <w:style w:type="table" w:customStyle="1" w:styleId="LightGrid-Accent11">
    <w:name w:val="Light Grid - Accent 11"/>
    <w:basedOn w:val="Tablanormal"/>
    <w:uiPriority w:val="62"/>
    <w:rsid w:val="00212693"/>
    <w:pPr>
      <w:spacing w:after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212693"/>
  </w:style>
  <w:style w:type="paragraph" w:styleId="Prrafodelista">
    <w:name w:val="List Paragraph"/>
    <w:basedOn w:val="Normal"/>
    <w:rsid w:val="00212693"/>
    <w:pPr>
      <w:ind w:left="720"/>
      <w:contextualSpacing/>
    </w:pPr>
  </w:style>
  <w:style w:type="paragraph" w:styleId="DireccinHTML">
    <w:name w:val="HTML Address"/>
    <w:basedOn w:val="Normal"/>
    <w:link w:val="DireccinHTMLCar"/>
    <w:rsid w:val="0021269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12693"/>
    <w:rPr>
      <w:i/>
      <w:i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5350</Characters>
  <Application>Microsoft Macintosh Word</Application>
  <DocSecurity>0</DocSecurity>
  <Lines>44</Lines>
  <Paragraphs>12</Paragraphs>
  <ScaleCrop>false</ScaleCrop>
  <Company>xxxxx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del Val</dc:creator>
  <cp:keywords/>
  <dc:description/>
  <cp:lastModifiedBy>Ek del Val</cp:lastModifiedBy>
  <cp:revision>3</cp:revision>
  <dcterms:created xsi:type="dcterms:W3CDTF">2012-11-28T23:07:00Z</dcterms:created>
  <dcterms:modified xsi:type="dcterms:W3CDTF">2012-11-28T23:07:00Z</dcterms:modified>
</cp:coreProperties>
</file>