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0" w:rsidRPr="00AD2114" w:rsidRDefault="00BD1B80" w:rsidP="00BD1B80">
      <w:pPr>
        <w:rPr>
          <w:rFonts w:ascii="Times New Roman" w:hAnsi="Times New Roman"/>
        </w:rPr>
      </w:pPr>
      <w:r w:rsidRPr="00AD2114">
        <w:rPr>
          <w:rFonts w:ascii="Times New Roman" w:hAnsi="Times New Roman"/>
          <w:b/>
        </w:rPr>
        <w:t>Supplemental Table 2:</w:t>
      </w:r>
      <w:r>
        <w:rPr>
          <w:rFonts w:ascii="Times New Roman" w:hAnsi="Times New Roman"/>
        </w:rPr>
        <w:t xml:space="preserve"> </w:t>
      </w:r>
      <w:r w:rsidRPr="00AD2114">
        <w:rPr>
          <w:rFonts w:ascii="Times New Roman" w:hAnsi="Times New Roman"/>
        </w:rPr>
        <w:t xml:space="preserve">The rare </w:t>
      </w:r>
      <w:r w:rsidRPr="00AD2114">
        <w:rPr>
          <w:rFonts w:ascii="Times New Roman" w:hAnsi="Times New Roman"/>
          <w:bCs/>
          <w:szCs w:val="20"/>
        </w:rPr>
        <w:t xml:space="preserve">bacterial assigned OTUs (from SF2) are tabulated. </w:t>
      </w:r>
    </w:p>
    <w:p w:rsidR="00BD1B80" w:rsidRPr="00AD2114" w:rsidRDefault="00BD1B80" w:rsidP="00BD1B80">
      <w:pPr>
        <w:rPr>
          <w:rFonts w:ascii="Times New Roman" w:hAnsi="Times New Roman"/>
        </w:rPr>
      </w:pPr>
    </w:p>
    <w:tbl>
      <w:tblPr>
        <w:tblW w:w="13760" w:type="dxa"/>
        <w:tblInd w:w="95" w:type="dxa"/>
        <w:tblLook w:val="0000"/>
      </w:tblPr>
      <w:tblGrid>
        <w:gridCol w:w="740"/>
        <w:gridCol w:w="13020"/>
      </w:tblGrid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8A398D" w:rsidRDefault="00BD1B80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8A398D">
              <w:rPr>
                <w:rFonts w:ascii="Times New Roman" w:hAnsi="Times New Roman"/>
                <w:bCs/>
                <w:szCs w:val="20"/>
              </w:rPr>
              <w:t>Rare Bacterial Assigned OTUs (SF-2)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8A398D" w:rsidRDefault="00BD1B80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8A398D">
              <w:rPr>
                <w:rFonts w:ascii="Times New Roman" w:hAnsi="Times New Roman"/>
                <w:bCs/>
                <w:szCs w:val="20"/>
              </w:rPr>
              <w:t>Group II (DD-1)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Bacteroidetes;Flavobacteria;Flavobacteriales;Cryomorphaceae;Owenweeksia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Proteobacteria;Alphaproteobacteria;Sphingomonadales;Sphingomonadaceae;Sphingobium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Verrucomicrobia;Opitutae;Puniceicoccales;Puniceicoccaceae;Coraliomargarita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Bacteroidetes;Flavobacteria;Flavobacteriales;Cryomorphaceae;genus_NA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Proteobacteria;Betaproteobacteria;Burkholderiales;Burkholderiaceae;Limnobacter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Proteobacteria;Alphaproteobacteria;Rhizobiales;Methylobacteriaceae;Methylobacterium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Bacteroidetes;Flavobacteria;Flavobacteriales;Flavobacteriaceae;Formosa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Planctomycetes;Unassigned;Unassigned;Unassigned;Scalindua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Proteobacteria;Gammaproteobacteria;Alteromonadales;Alteromonadaceae;SAR92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Proteobacteria;Alphaproteobacteria;Sphingomonadales;Sphingomonadaceae;Sphingomonas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Bacteroidetes;Flavobacteria;Flavobacteriales;family_NA;genus_NA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Proteobacteria;Alphaproteobacteria;Sphingomonadales;Erythrobacteraceae;Erythrobacter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Proteobacteria;Deltaproteobacteria;Desulfuromonadales;family_NA;genus_NA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Proteobacteria;Deltaproteobacteria;Desulfovibrionales;Desulfohalobiaceae;Desulfovermiculus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Nitrospirae;Nitrospira;Nitrospirales;Nitrospiraceae;Leptospirillum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Proteobacteria;Gammaproteobacteria;Oceanospirillales;Alcanivoracaceae;Alcanivorax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Cyanobacteria;Cyanobacteria;SubsectionI;family_NA;genus_NA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Proteobacteria;Alphaproteobacteria;Rhodospirillales;Rhodospirillaceae;Defluviicoccus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Proteobacteria;Betaproteobacteria;Burkholderiales;Alcaligenaceae;genus_NA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Proteobacteria;Gammaproteobacteria;Alteromonadales;Idiomarinaceae;Idiomarina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Proteobacteria;Gammaproteobacteria;Alteromonadales;Alteromonadaceae;Marinobacter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Bacteroidetes;Sphingobacteria;Sphingobacteriales;Flammeovirgaceae;Marinoscillum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Proteobacteria;Gammaproteobacteria;Oceanospirillales;Halomonadaceae;Halomonas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Proteobacteria;Deltaproteobacteria;Bdellovibrionales;Bdellovibrionaceae;genus_NA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Actinobacteria;Actinobacteria;Actinomycetales;family_NA;genus_NA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8A398D" w:rsidRDefault="00BD1B80" w:rsidP="008A398D">
            <w:pPr>
              <w:rPr>
                <w:rFonts w:ascii="Times New Roman" w:hAnsi="Times New Roman"/>
                <w:szCs w:val="20"/>
              </w:rPr>
            </w:pPr>
            <w:r w:rsidRPr="008A398D">
              <w:rPr>
                <w:rFonts w:ascii="Times New Roman" w:hAnsi="Times New Roman"/>
                <w:bCs/>
                <w:szCs w:val="20"/>
              </w:rPr>
              <w:t>Group I (ATII-1)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Firmicutes;Clostridia;Halanaerobiales;family_NA;genus_NA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Proteobacteria;Deltaproteobacteria;Bdellovibrionales;Bacteriovoraceae;genus_NA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Firmicutes;Bacilli;Bacillales;Staphylococcaceae;Staphylococcus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Proteobacteria;Gammaproteobacteria;Alteromonadales;Shewanellaceae;Shewanella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Spirochaetes;Spirochaetes;Spirochaetales;Spirochaetaceae;genus_NA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Proteobacteria;Deltaproteobacteria;Desulfobacterales;Desulfobacteraceae;genus_NA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Firmicutes;Clostridia;orderx_NA;family_NA;genus_NA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Proteobacteria;Gammaproteobacteria;Chromatiales;Chromatiaceae;Alishewanella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Firmicutes;Clostridia;Clostridiales;Syntrophomonadaceae;Dethiobacter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OP8;class_NA;orderx_NA;family_NA;genus_NA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Nitrospirae;Nitrospira;Nitrospirales;Nitrospiraceae;genus_NA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Nitrospirae;Nitrospira;Nitrospirales;Nitrospiraceae; Thermodesulfovibrio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Proteobacteria;Gammaproteobacteria;Aeromonadales;Aeromonadaceae;Aeromonas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Actinobacteria;Actinobacteria;Actinomycetales;Prionibacteriaceae;Propionbacterium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Chloroflexi;class_NA;orderx_NA;family_NA;genus_NA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Firmicutes;Bacilli;Lactobacillales;Streptococcaceae;Streptococcus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Proteobacteria;Gammaproteobacteria;Thiotrichales;Thiotrichaceae;Leucothrix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Proteobacteria;Deltaproteobacteria;Desulfobacterales;family_NA;genus_NA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Proteobacteria;Alphaproteobacteria;Caulobacterales;Caulobacteraceae;Caulobacter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Proteobacteria;Betaproteobacteria;Burkholderiales;Burkholderiaceae;Cupriavidus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Proteobacteria;Gammaproteobacteria;Thiotrichales;Piscirickettsiaceae;Mariprofundus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Proteobacteria;Gammaproteobacteria;Enterobacteriales;Enterobacteriaceae;genus_NA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Proteobacteria;Alphaproteobacteria;Rhizobiales;Bradyrhizobiaceae;Bradyrhizobium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8A398D" w:rsidRDefault="00BD1B80" w:rsidP="008A398D">
            <w:pPr>
              <w:rPr>
                <w:rFonts w:ascii="Times New Roman" w:hAnsi="Times New Roman"/>
                <w:szCs w:val="20"/>
              </w:rPr>
            </w:pPr>
            <w:r w:rsidRPr="008A398D">
              <w:rPr>
                <w:rFonts w:ascii="Times New Roman" w:hAnsi="Times New Roman"/>
                <w:bCs/>
                <w:szCs w:val="20"/>
              </w:rPr>
              <w:t>Group IIIa (ATII-2-ATII-5)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Chlamydiae;Chlamydiae;Chlamydiales;Simkaniaceae;Rhabdochlamydia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Chlamydiae;Chlamydiae;Chlamydiales;Simkaniaceae;genus_NA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Proteobacteria;Gammaproteobacteria;Thiotrichales;Piscirickettsiaceae;genus_NA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OD1;class_NA;orderx_NA;family_NA;genus_NA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Chloroflexi;Anaerolineae;Anaerolineales;Anaerolinaceae;Bellilinea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Proteobacteria;Betaproteobacteria;Burkholderiales;Burkholderiaceae;Ralstonia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Proteobacteria;Gammaproteobacteria;Xanthomonadales;Sinobacteraceae;genus_NA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Proteobacteria;Gammaproteobacteria;Thiotrichales;Piscirickettsiaceae;Piscirickettsia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Deferribacteres;Deferribacteres;Deferribacterales;family_NA;genus_NA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Proteobacteria;Deltaproteobacteria;Myxococcales;family_NA;genus_NA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Acidobacteria;Acidobacteria_Gp26;Unassigned;Unassigned;Gp26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TM6;class_NA;orderx_NA;family_NA;genus_NA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Acidobacteria;Acidobacteria;Acidobacteriales;Acidobacteriaceae;genus_NA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Proteobacteria;Deltaproteobacteria;Desulfobacterales;Nitrospinaceae;Nitrospina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Verrucomicrobia;Verrucomicrobiae;Verrucomicrobiales;Verrucomicrobiaceae;genus_NA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Chlamydiae;Chlamydiae;Chlamydiales;Chlamydiaceae;genus_NA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Proteobacteria;Gammaproteobacteria;Legionellales;Coxiellaceae;Coxiella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8A398D" w:rsidRDefault="00BD1B80" w:rsidP="008A398D">
            <w:pPr>
              <w:rPr>
                <w:rFonts w:ascii="Times New Roman" w:hAnsi="Times New Roman"/>
                <w:szCs w:val="20"/>
              </w:rPr>
            </w:pPr>
            <w:r w:rsidRPr="008A398D">
              <w:rPr>
                <w:rFonts w:ascii="Times New Roman" w:hAnsi="Times New Roman"/>
                <w:bCs/>
                <w:szCs w:val="20"/>
              </w:rPr>
              <w:t>Group IIIb (ATII-6, -7, DD-2 to DD-DD7, CD, BI)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Planctomycetes;Planctomycetacia;Planctomycetales;Planctomycetaceae;Rhodopirellula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Proteobacteria;Gammaproteobacteria;Oceanospirillales;Oleiphilaceae;Oleiphilus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Spirochaetes;Spirochaetes;orderx_NA;family_NA;genus_NA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Planctomycetes;Phycisphaerae;Phycisphaerales;Phycisphaeraceae;Phycisphaera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Proteobacteria;Deltaproteobacteria;Desulfobacterales;Nitrospinaceae;Nitrospinaceae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Verrucomicrobia;Opitutae;Puniceicoccales;Puniceicoccaceae;Puniceicoccus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Proteobacteria;Gammaproteobacteria;Alteromonadales;Alteromonadaceae;Haliea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Planctomycetes;Planctomycetacia;Planctomycetales;Planctomycetaceae;genus_NA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Planctomycetes;Planctomycetacia;Planctomycetales;Planctomycetaceae;Planctomyces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Proteobacteria;Gammaproteobacteria;Oceanospirillales;Oceanospirillaceae;Pseudospirillum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Planctomycetes;Phycisphaerae;Phycisphaerales;Phycisphaeraceae;genus_NA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Proteobacteria;Gammaproteobacteria;Oceanospirillales;Oceanospirillaceae;genus_NA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Proteobacteria;Gammaproteobacteria;Thiotrichales;Thiotrichaceae;Thiothrix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Cyanobacteria;class_NA;orderx_NA;family_NA;genus_NA</w:t>
            </w:r>
          </w:p>
        </w:tc>
      </w:tr>
      <w:tr w:rsidR="00BD1B80" w:rsidRPr="00AD2114">
        <w:trPr>
          <w:trHeight w:val="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B80" w:rsidRPr="00AD2114" w:rsidRDefault="00BD1B80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Actinobacteria;Actinobacteria;Acidimicrobiales;Iamiaceae;Iamia</w:t>
            </w:r>
          </w:p>
        </w:tc>
      </w:tr>
    </w:tbl>
    <w:p w:rsidR="00BD1B80" w:rsidRPr="00AD2114" w:rsidRDefault="00BD1B80" w:rsidP="00BD1B80">
      <w:pPr>
        <w:rPr>
          <w:rFonts w:ascii="Times New Roman" w:hAnsi="Times New Roman"/>
        </w:rPr>
      </w:pPr>
    </w:p>
    <w:p w:rsidR="0041572F" w:rsidRDefault="00BD1B80"/>
    <w:sectPr w:rsidR="0041572F" w:rsidSect="00AD2114">
      <w:footerReference w:type="even" r:id="rId4"/>
      <w:footerReference w:type="default" r:id="rId5"/>
      <w:pgSz w:w="16838" w:h="11899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C" w:rsidRDefault="00BD1B80" w:rsidP="00DE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45C" w:rsidRDefault="00BD1B80" w:rsidP="00C3145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C" w:rsidRDefault="00BD1B80" w:rsidP="00DE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145C" w:rsidRDefault="00BD1B80" w:rsidP="00C3145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1B80"/>
    <w:rsid w:val="00BD1B8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D1B8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D1B80"/>
    <w:rPr>
      <w:color w:val="993366"/>
      <w:u w:val="single"/>
    </w:rPr>
  </w:style>
  <w:style w:type="paragraph" w:customStyle="1" w:styleId="font5">
    <w:name w:val="font5"/>
    <w:basedOn w:val="Normal"/>
    <w:rsid w:val="00BD1B8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D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D1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1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80"/>
  </w:style>
  <w:style w:type="character" w:styleId="PageNumber">
    <w:name w:val="page number"/>
    <w:basedOn w:val="DefaultParagraphFont"/>
    <w:uiPriority w:val="99"/>
    <w:semiHidden/>
    <w:unhideWhenUsed/>
    <w:rsid w:val="00BD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5428</Characters>
  <Application>Microsoft Macintosh Word</Application>
  <DocSecurity>0</DocSecurity>
  <Lines>45</Lines>
  <Paragraphs>10</Paragraphs>
  <ScaleCrop>false</ScaleCrop>
  <Company>AUC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Siam</dc:creator>
  <cp:keywords/>
  <cp:lastModifiedBy>Rania Siam</cp:lastModifiedBy>
  <cp:revision>1</cp:revision>
  <dcterms:created xsi:type="dcterms:W3CDTF">2012-07-30T04:48:00Z</dcterms:created>
  <dcterms:modified xsi:type="dcterms:W3CDTF">2012-07-30T04:49:00Z</dcterms:modified>
</cp:coreProperties>
</file>