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D4E" w:rsidRDefault="003C1D4E" w:rsidP="003C1D4E">
      <w:pPr>
        <w:spacing w:line="360" w:lineRule="auto"/>
        <w:jc w:val="center"/>
      </w:pPr>
      <w:bookmarkStart w:id="0" w:name="_GoBack"/>
      <w:bookmarkEnd w:id="0"/>
      <w:r>
        <w:t>Table S1. PCR and sequencing primers used in this study</w:t>
      </w:r>
    </w:p>
    <w:p w:rsidR="003C1D4E" w:rsidRPr="008B4F9C" w:rsidRDefault="003C1D4E" w:rsidP="003C1D4E">
      <w:pPr>
        <w:spacing w:line="360" w:lineRule="auto"/>
        <w:rPr>
          <w:sz w:val="12"/>
          <w:szCs w:val="12"/>
        </w:rPr>
      </w:pPr>
    </w:p>
    <w:tbl>
      <w:tblPr>
        <w:tblW w:w="8641" w:type="dxa"/>
        <w:tblLayout w:type="fixed"/>
        <w:tblCellMar>
          <w:left w:w="58" w:type="dxa"/>
          <w:right w:w="58" w:type="dxa"/>
        </w:tblCellMar>
        <w:tblLook w:val="01E0" w:firstRow="1" w:lastRow="1" w:firstColumn="1" w:lastColumn="1" w:noHBand="0" w:noVBand="0"/>
      </w:tblPr>
      <w:tblGrid>
        <w:gridCol w:w="968"/>
        <w:gridCol w:w="1291"/>
        <w:gridCol w:w="1219"/>
        <w:gridCol w:w="1935"/>
        <w:gridCol w:w="3228"/>
      </w:tblGrid>
      <w:tr w:rsidR="003C1D4E" w:rsidTr="00984DE1">
        <w:tc>
          <w:tcPr>
            <w:tcW w:w="968" w:type="dxa"/>
            <w:tcBorders>
              <w:top w:val="single" w:sz="4" w:space="0" w:color="auto"/>
              <w:bottom w:val="single" w:sz="4" w:space="0" w:color="auto"/>
            </w:tcBorders>
            <w:shd w:val="clear" w:color="auto" w:fill="auto"/>
          </w:tcPr>
          <w:p w:rsidR="003C1D4E" w:rsidRPr="00B01340" w:rsidRDefault="003C1D4E" w:rsidP="00984DE1">
            <w:pPr>
              <w:spacing w:line="360" w:lineRule="auto"/>
              <w:jc w:val="center"/>
              <w:rPr>
                <w:vertAlign w:val="superscript"/>
              </w:rPr>
            </w:pPr>
            <w:r w:rsidRPr="009C4BD3">
              <w:t>Primer</w:t>
            </w:r>
          </w:p>
        </w:tc>
        <w:tc>
          <w:tcPr>
            <w:tcW w:w="1291" w:type="dxa"/>
            <w:tcBorders>
              <w:top w:val="single" w:sz="4" w:space="0" w:color="auto"/>
              <w:bottom w:val="single" w:sz="4" w:space="0" w:color="auto"/>
            </w:tcBorders>
            <w:shd w:val="clear" w:color="auto" w:fill="auto"/>
          </w:tcPr>
          <w:p w:rsidR="003C1D4E" w:rsidRPr="00B01340" w:rsidRDefault="003C1D4E" w:rsidP="00984DE1">
            <w:pPr>
              <w:spacing w:line="360" w:lineRule="auto"/>
              <w:jc w:val="center"/>
              <w:rPr>
                <w:vertAlign w:val="superscript"/>
              </w:rPr>
            </w:pPr>
            <w:proofErr w:type="spellStart"/>
            <w:r>
              <w:t>Position</w:t>
            </w:r>
            <w:r w:rsidRPr="00B01340">
              <w:rPr>
                <w:vertAlign w:val="superscript"/>
              </w:rPr>
              <w:t>b</w:t>
            </w:r>
            <w:proofErr w:type="spellEnd"/>
          </w:p>
        </w:tc>
        <w:tc>
          <w:tcPr>
            <w:tcW w:w="1219" w:type="dxa"/>
            <w:tcBorders>
              <w:top w:val="single" w:sz="4" w:space="0" w:color="auto"/>
              <w:bottom w:val="single" w:sz="4" w:space="0" w:color="auto"/>
            </w:tcBorders>
            <w:shd w:val="clear" w:color="auto" w:fill="auto"/>
          </w:tcPr>
          <w:p w:rsidR="003C1D4E" w:rsidRDefault="003C1D4E" w:rsidP="00984DE1">
            <w:pPr>
              <w:spacing w:line="360" w:lineRule="auto"/>
              <w:jc w:val="center"/>
            </w:pPr>
            <w:r>
              <w:t>Orientation</w:t>
            </w:r>
          </w:p>
        </w:tc>
        <w:tc>
          <w:tcPr>
            <w:tcW w:w="1935" w:type="dxa"/>
            <w:tcBorders>
              <w:top w:val="single" w:sz="4" w:space="0" w:color="auto"/>
              <w:bottom w:val="single" w:sz="4" w:space="0" w:color="auto"/>
            </w:tcBorders>
            <w:shd w:val="clear" w:color="auto" w:fill="auto"/>
          </w:tcPr>
          <w:p w:rsidR="003C1D4E" w:rsidRPr="00B01340" w:rsidRDefault="003C1D4E" w:rsidP="00984DE1">
            <w:pPr>
              <w:spacing w:line="360" w:lineRule="auto"/>
              <w:jc w:val="center"/>
              <w:rPr>
                <w:vertAlign w:val="superscript"/>
              </w:rPr>
            </w:pPr>
            <w:proofErr w:type="spellStart"/>
            <w:r>
              <w:t>Specificity</w:t>
            </w:r>
            <w:r w:rsidRPr="00B01340">
              <w:rPr>
                <w:vertAlign w:val="superscript"/>
              </w:rPr>
              <w:t>c</w:t>
            </w:r>
            <w:proofErr w:type="spellEnd"/>
          </w:p>
        </w:tc>
        <w:tc>
          <w:tcPr>
            <w:tcW w:w="3228" w:type="dxa"/>
            <w:tcBorders>
              <w:top w:val="single" w:sz="4" w:space="0" w:color="auto"/>
              <w:bottom w:val="single" w:sz="4" w:space="0" w:color="auto"/>
            </w:tcBorders>
            <w:shd w:val="clear" w:color="auto" w:fill="auto"/>
          </w:tcPr>
          <w:p w:rsidR="003C1D4E" w:rsidRPr="00B01340" w:rsidRDefault="003C1D4E" w:rsidP="00984DE1">
            <w:pPr>
              <w:spacing w:line="360" w:lineRule="auto"/>
              <w:rPr>
                <w:rFonts w:ascii="Courier New" w:hAnsi="Courier New" w:cs="Courier New"/>
                <w:vertAlign w:val="superscript"/>
              </w:rPr>
            </w:pPr>
            <w:r>
              <w:t>Sequence</w:t>
            </w:r>
          </w:p>
        </w:tc>
      </w:tr>
      <w:tr w:rsidR="003C1D4E" w:rsidTr="00984DE1">
        <w:tc>
          <w:tcPr>
            <w:tcW w:w="968" w:type="dxa"/>
            <w:tcBorders>
              <w:top w:val="single" w:sz="4" w:space="0" w:color="auto"/>
            </w:tcBorders>
            <w:shd w:val="clear" w:color="auto" w:fill="auto"/>
          </w:tcPr>
          <w:p w:rsidR="003C1D4E" w:rsidRDefault="003C1D4E" w:rsidP="00984DE1">
            <w:pPr>
              <w:spacing w:line="360" w:lineRule="auto"/>
              <w:ind w:left="144"/>
            </w:pPr>
            <w:r>
              <w:t>F24</w:t>
            </w:r>
          </w:p>
        </w:tc>
        <w:tc>
          <w:tcPr>
            <w:tcW w:w="1291" w:type="dxa"/>
            <w:tcBorders>
              <w:top w:val="single" w:sz="4" w:space="0" w:color="auto"/>
            </w:tcBorders>
            <w:shd w:val="clear" w:color="auto" w:fill="auto"/>
          </w:tcPr>
          <w:p w:rsidR="003C1D4E" w:rsidRDefault="003C1D4E" w:rsidP="00984DE1">
            <w:pPr>
              <w:spacing w:line="360" w:lineRule="auto"/>
              <w:jc w:val="center"/>
            </w:pPr>
            <w:r>
              <w:t>9-27</w:t>
            </w:r>
          </w:p>
        </w:tc>
        <w:tc>
          <w:tcPr>
            <w:tcW w:w="1219" w:type="dxa"/>
            <w:tcBorders>
              <w:top w:val="single" w:sz="4" w:space="0" w:color="auto"/>
            </w:tcBorders>
            <w:shd w:val="clear" w:color="auto" w:fill="auto"/>
          </w:tcPr>
          <w:p w:rsidR="003C1D4E" w:rsidRDefault="003C1D4E" w:rsidP="00984DE1">
            <w:pPr>
              <w:spacing w:line="360" w:lineRule="auto"/>
              <w:jc w:val="center"/>
            </w:pPr>
            <w:r>
              <w:t>Forward</w:t>
            </w:r>
          </w:p>
        </w:tc>
        <w:tc>
          <w:tcPr>
            <w:tcW w:w="1935" w:type="dxa"/>
            <w:tcBorders>
              <w:top w:val="single" w:sz="4" w:space="0" w:color="auto"/>
            </w:tcBorders>
            <w:shd w:val="clear" w:color="auto" w:fill="auto"/>
          </w:tcPr>
          <w:p w:rsidR="003C1D4E" w:rsidRDefault="003C1D4E" w:rsidP="00984DE1">
            <w:pPr>
              <w:spacing w:line="360" w:lineRule="auto"/>
              <w:jc w:val="center"/>
            </w:pPr>
            <w:r>
              <w:t>General</w:t>
            </w:r>
          </w:p>
        </w:tc>
        <w:tc>
          <w:tcPr>
            <w:tcW w:w="3228" w:type="dxa"/>
            <w:tcBorders>
              <w:top w:val="single" w:sz="4" w:space="0" w:color="auto"/>
            </w:tcBorders>
            <w:shd w:val="clear" w:color="auto" w:fill="auto"/>
          </w:tcPr>
          <w:p w:rsidR="003C1D4E" w:rsidRPr="00B01340" w:rsidRDefault="003C1D4E" w:rsidP="00984DE1">
            <w:pPr>
              <w:spacing w:before="20" w:after="20" w:line="360" w:lineRule="auto"/>
              <w:rPr>
                <w:sz w:val="20"/>
                <w:szCs w:val="20"/>
              </w:rPr>
            </w:pPr>
            <w:r w:rsidRPr="00B01340">
              <w:rPr>
                <w:sz w:val="20"/>
                <w:szCs w:val="20"/>
              </w:rPr>
              <w:t>GAGTTTGATYMTGGCTCAG</w:t>
            </w:r>
          </w:p>
        </w:tc>
      </w:tr>
      <w:tr w:rsidR="003C1D4E" w:rsidTr="00984DE1">
        <w:tc>
          <w:tcPr>
            <w:tcW w:w="968" w:type="dxa"/>
            <w:shd w:val="clear" w:color="auto" w:fill="auto"/>
          </w:tcPr>
          <w:p w:rsidR="003C1D4E" w:rsidRPr="00E4213B" w:rsidRDefault="003C1D4E" w:rsidP="00984DE1">
            <w:pPr>
              <w:spacing w:line="360" w:lineRule="auto"/>
              <w:ind w:left="144"/>
              <w:rPr>
                <w:vertAlign w:val="superscript"/>
              </w:rPr>
            </w:pPr>
            <w:r>
              <w:t>AD35</w:t>
            </w:r>
            <w:r>
              <w:rPr>
                <w:vertAlign w:val="superscript"/>
              </w:rPr>
              <w:t>a</w:t>
            </w:r>
          </w:p>
        </w:tc>
        <w:tc>
          <w:tcPr>
            <w:tcW w:w="1291" w:type="dxa"/>
            <w:shd w:val="clear" w:color="auto" w:fill="auto"/>
          </w:tcPr>
          <w:p w:rsidR="003C1D4E" w:rsidRDefault="003C1D4E" w:rsidP="00984DE1">
            <w:pPr>
              <w:spacing w:line="360" w:lineRule="auto"/>
              <w:jc w:val="center"/>
            </w:pPr>
            <w:r>
              <w:t>9-27</w:t>
            </w:r>
          </w:p>
        </w:tc>
        <w:tc>
          <w:tcPr>
            <w:tcW w:w="1219" w:type="dxa"/>
            <w:shd w:val="clear" w:color="auto" w:fill="auto"/>
          </w:tcPr>
          <w:p w:rsidR="003C1D4E" w:rsidRDefault="003C1D4E" w:rsidP="00984DE1">
            <w:pPr>
              <w:spacing w:line="360" w:lineRule="auto"/>
              <w:jc w:val="center"/>
            </w:pPr>
            <w:r>
              <w:t>Forward</w:t>
            </w:r>
          </w:p>
        </w:tc>
        <w:tc>
          <w:tcPr>
            <w:tcW w:w="1935" w:type="dxa"/>
            <w:shd w:val="clear" w:color="auto" w:fill="auto"/>
          </w:tcPr>
          <w:p w:rsidR="003C1D4E" w:rsidRDefault="003C1D4E" w:rsidP="00984DE1">
            <w:pPr>
              <w:spacing w:line="360" w:lineRule="auto"/>
              <w:jc w:val="center"/>
            </w:pPr>
            <w:proofErr w:type="spellStart"/>
            <w:r>
              <w:t>Bifidobacteriales</w:t>
            </w:r>
            <w:proofErr w:type="spellEnd"/>
          </w:p>
        </w:tc>
        <w:tc>
          <w:tcPr>
            <w:tcW w:w="3228" w:type="dxa"/>
            <w:shd w:val="clear" w:color="auto" w:fill="auto"/>
          </w:tcPr>
          <w:p w:rsidR="003C1D4E" w:rsidRPr="00B01340" w:rsidRDefault="003C1D4E" w:rsidP="00984DE1">
            <w:pPr>
              <w:spacing w:before="20" w:after="20" w:line="360" w:lineRule="auto"/>
              <w:rPr>
                <w:sz w:val="20"/>
                <w:szCs w:val="20"/>
              </w:rPr>
            </w:pPr>
            <w:r>
              <w:rPr>
                <w:sz w:val="20"/>
                <w:szCs w:val="20"/>
              </w:rPr>
              <w:t>GGGTTCGATTCTGGCTCAG</w:t>
            </w:r>
          </w:p>
        </w:tc>
      </w:tr>
      <w:tr w:rsidR="003C1D4E" w:rsidTr="00984DE1">
        <w:tc>
          <w:tcPr>
            <w:tcW w:w="968" w:type="dxa"/>
            <w:shd w:val="clear" w:color="auto" w:fill="auto"/>
          </w:tcPr>
          <w:p w:rsidR="003C1D4E" w:rsidRDefault="003C1D4E" w:rsidP="00984DE1">
            <w:pPr>
              <w:spacing w:line="360" w:lineRule="auto"/>
              <w:ind w:left="144"/>
            </w:pPr>
            <w:r>
              <w:t>AD30</w:t>
            </w:r>
          </w:p>
        </w:tc>
        <w:tc>
          <w:tcPr>
            <w:tcW w:w="1291" w:type="dxa"/>
            <w:shd w:val="clear" w:color="auto" w:fill="auto"/>
          </w:tcPr>
          <w:p w:rsidR="003C1D4E" w:rsidRDefault="003C1D4E" w:rsidP="00984DE1">
            <w:pPr>
              <w:spacing w:line="360" w:lineRule="auto"/>
              <w:jc w:val="center"/>
            </w:pPr>
            <w:r>
              <w:t>342-357</w:t>
            </w:r>
          </w:p>
        </w:tc>
        <w:tc>
          <w:tcPr>
            <w:tcW w:w="1219" w:type="dxa"/>
            <w:shd w:val="clear" w:color="auto" w:fill="auto"/>
          </w:tcPr>
          <w:p w:rsidR="003C1D4E" w:rsidRDefault="003C1D4E" w:rsidP="00984DE1">
            <w:pPr>
              <w:spacing w:line="360" w:lineRule="auto"/>
              <w:jc w:val="center"/>
            </w:pPr>
            <w:r>
              <w:t>Forward</w:t>
            </w:r>
          </w:p>
        </w:tc>
        <w:tc>
          <w:tcPr>
            <w:tcW w:w="1935" w:type="dxa"/>
            <w:shd w:val="clear" w:color="auto" w:fill="auto"/>
          </w:tcPr>
          <w:p w:rsidR="003C1D4E" w:rsidRPr="00002230" w:rsidRDefault="003C1D4E" w:rsidP="00984DE1">
            <w:pPr>
              <w:spacing w:line="360" w:lineRule="auto"/>
              <w:jc w:val="center"/>
              <w:rPr>
                <w:color w:val="000000"/>
              </w:rPr>
            </w:pPr>
            <w:r w:rsidRPr="00002230">
              <w:rPr>
                <w:color w:val="000000"/>
              </w:rPr>
              <w:t>General</w:t>
            </w:r>
          </w:p>
        </w:tc>
        <w:tc>
          <w:tcPr>
            <w:tcW w:w="3228" w:type="dxa"/>
            <w:shd w:val="clear" w:color="auto" w:fill="auto"/>
          </w:tcPr>
          <w:p w:rsidR="003C1D4E" w:rsidRPr="00B01340" w:rsidRDefault="003C1D4E" w:rsidP="00984DE1">
            <w:pPr>
              <w:spacing w:before="20" w:after="20" w:line="360" w:lineRule="auto"/>
              <w:rPr>
                <w:sz w:val="20"/>
                <w:szCs w:val="20"/>
              </w:rPr>
            </w:pPr>
            <w:r>
              <w:rPr>
                <w:sz w:val="20"/>
                <w:szCs w:val="20"/>
              </w:rPr>
              <w:t>CTR</w:t>
            </w:r>
            <w:r w:rsidRPr="00B01340">
              <w:rPr>
                <w:sz w:val="20"/>
                <w:szCs w:val="20"/>
              </w:rPr>
              <w:t>CGGRAGGCAGCAG</w:t>
            </w:r>
          </w:p>
        </w:tc>
      </w:tr>
      <w:tr w:rsidR="003C1D4E" w:rsidTr="00984DE1">
        <w:tc>
          <w:tcPr>
            <w:tcW w:w="968" w:type="dxa"/>
            <w:shd w:val="clear" w:color="auto" w:fill="auto"/>
          </w:tcPr>
          <w:p w:rsidR="003C1D4E" w:rsidRDefault="003C1D4E" w:rsidP="00984DE1">
            <w:pPr>
              <w:spacing w:line="360" w:lineRule="auto"/>
              <w:ind w:left="144"/>
            </w:pPr>
            <w:r>
              <w:t>AC08</w:t>
            </w:r>
          </w:p>
        </w:tc>
        <w:tc>
          <w:tcPr>
            <w:tcW w:w="1291" w:type="dxa"/>
            <w:shd w:val="clear" w:color="auto" w:fill="auto"/>
          </w:tcPr>
          <w:p w:rsidR="003C1D4E" w:rsidRDefault="003C1D4E" w:rsidP="00984DE1">
            <w:pPr>
              <w:spacing w:line="360" w:lineRule="auto"/>
              <w:jc w:val="center"/>
            </w:pPr>
            <w:r>
              <w:t>519-533</w:t>
            </w:r>
          </w:p>
        </w:tc>
        <w:tc>
          <w:tcPr>
            <w:tcW w:w="1219" w:type="dxa"/>
            <w:shd w:val="clear" w:color="auto" w:fill="auto"/>
          </w:tcPr>
          <w:p w:rsidR="003C1D4E" w:rsidRDefault="003C1D4E" w:rsidP="00984DE1">
            <w:pPr>
              <w:spacing w:line="360" w:lineRule="auto"/>
              <w:jc w:val="center"/>
            </w:pPr>
            <w:r>
              <w:t>Forward</w:t>
            </w:r>
          </w:p>
        </w:tc>
        <w:tc>
          <w:tcPr>
            <w:tcW w:w="1935" w:type="dxa"/>
            <w:shd w:val="clear" w:color="auto" w:fill="auto"/>
          </w:tcPr>
          <w:p w:rsidR="003C1D4E" w:rsidRPr="00002230" w:rsidRDefault="003C1D4E" w:rsidP="00984DE1">
            <w:pPr>
              <w:spacing w:line="360" w:lineRule="auto"/>
              <w:jc w:val="center"/>
              <w:rPr>
                <w:color w:val="000000"/>
              </w:rPr>
            </w:pPr>
            <w:r w:rsidRPr="00002230">
              <w:rPr>
                <w:color w:val="000000"/>
              </w:rPr>
              <w:t>General</w:t>
            </w:r>
          </w:p>
        </w:tc>
        <w:tc>
          <w:tcPr>
            <w:tcW w:w="3228" w:type="dxa"/>
            <w:shd w:val="clear" w:color="auto" w:fill="auto"/>
          </w:tcPr>
          <w:p w:rsidR="003C1D4E" w:rsidRDefault="003C1D4E" w:rsidP="00984DE1">
            <w:pPr>
              <w:spacing w:before="20" w:after="20" w:line="360" w:lineRule="auto"/>
              <w:rPr>
                <w:sz w:val="20"/>
                <w:szCs w:val="20"/>
              </w:rPr>
            </w:pPr>
            <w:r>
              <w:rPr>
                <w:sz w:val="20"/>
                <w:szCs w:val="20"/>
              </w:rPr>
              <w:t>CAGCAGCCGCGGTMA</w:t>
            </w:r>
          </w:p>
        </w:tc>
      </w:tr>
      <w:tr w:rsidR="003C1D4E" w:rsidTr="00984DE1">
        <w:tc>
          <w:tcPr>
            <w:tcW w:w="968" w:type="dxa"/>
            <w:shd w:val="clear" w:color="auto" w:fill="auto"/>
          </w:tcPr>
          <w:p w:rsidR="003C1D4E" w:rsidRDefault="003C1D4E" w:rsidP="00984DE1">
            <w:pPr>
              <w:spacing w:line="360" w:lineRule="auto"/>
              <w:ind w:left="144"/>
            </w:pPr>
            <w:r>
              <w:t>Z24</w:t>
            </w:r>
          </w:p>
        </w:tc>
        <w:tc>
          <w:tcPr>
            <w:tcW w:w="1291" w:type="dxa"/>
            <w:shd w:val="clear" w:color="auto" w:fill="auto"/>
          </w:tcPr>
          <w:p w:rsidR="003C1D4E" w:rsidRDefault="003C1D4E" w:rsidP="00984DE1">
            <w:pPr>
              <w:spacing w:line="360" w:lineRule="auto"/>
              <w:jc w:val="center"/>
            </w:pPr>
            <w:r>
              <w:t>789-806</w:t>
            </w:r>
          </w:p>
        </w:tc>
        <w:tc>
          <w:tcPr>
            <w:tcW w:w="1219" w:type="dxa"/>
            <w:shd w:val="clear" w:color="auto" w:fill="auto"/>
          </w:tcPr>
          <w:p w:rsidR="003C1D4E" w:rsidRDefault="003C1D4E" w:rsidP="00984DE1">
            <w:pPr>
              <w:spacing w:line="360" w:lineRule="auto"/>
              <w:jc w:val="center"/>
            </w:pPr>
            <w:r>
              <w:t>Forward</w:t>
            </w:r>
          </w:p>
        </w:tc>
        <w:tc>
          <w:tcPr>
            <w:tcW w:w="1935" w:type="dxa"/>
            <w:shd w:val="clear" w:color="auto" w:fill="auto"/>
          </w:tcPr>
          <w:p w:rsidR="003C1D4E" w:rsidRPr="00002230" w:rsidRDefault="003C1D4E" w:rsidP="00984DE1">
            <w:pPr>
              <w:spacing w:line="360" w:lineRule="auto"/>
              <w:jc w:val="center"/>
              <w:rPr>
                <w:color w:val="000000"/>
              </w:rPr>
            </w:pPr>
            <w:r w:rsidRPr="00002230">
              <w:rPr>
                <w:color w:val="000000"/>
              </w:rPr>
              <w:t>Limited</w:t>
            </w:r>
          </w:p>
        </w:tc>
        <w:tc>
          <w:tcPr>
            <w:tcW w:w="3228" w:type="dxa"/>
            <w:shd w:val="clear" w:color="auto" w:fill="auto"/>
          </w:tcPr>
          <w:p w:rsidR="003C1D4E" w:rsidRPr="00B01340" w:rsidRDefault="003C1D4E" w:rsidP="00984DE1">
            <w:pPr>
              <w:spacing w:before="20" w:after="20" w:line="360" w:lineRule="auto"/>
              <w:rPr>
                <w:sz w:val="20"/>
                <w:szCs w:val="20"/>
              </w:rPr>
            </w:pPr>
            <w:r w:rsidRPr="00B01340">
              <w:rPr>
                <w:sz w:val="20"/>
                <w:szCs w:val="20"/>
              </w:rPr>
              <w:t>TAGATWCCCYGGTAGTCC</w:t>
            </w:r>
          </w:p>
        </w:tc>
      </w:tr>
      <w:tr w:rsidR="003C1D4E" w:rsidTr="00984DE1">
        <w:tc>
          <w:tcPr>
            <w:tcW w:w="968" w:type="dxa"/>
            <w:shd w:val="clear" w:color="auto" w:fill="auto"/>
          </w:tcPr>
          <w:p w:rsidR="003C1D4E" w:rsidRDefault="003C1D4E" w:rsidP="00984DE1">
            <w:pPr>
              <w:spacing w:line="360" w:lineRule="auto"/>
              <w:ind w:left="144"/>
            </w:pPr>
            <w:r>
              <w:t>Y34</w:t>
            </w:r>
          </w:p>
        </w:tc>
        <w:tc>
          <w:tcPr>
            <w:tcW w:w="1291" w:type="dxa"/>
            <w:shd w:val="clear" w:color="auto" w:fill="auto"/>
          </w:tcPr>
          <w:p w:rsidR="003C1D4E" w:rsidRDefault="003C1D4E" w:rsidP="00984DE1">
            <w:pPr>
              <w:spacing w:line="360" w:lineRule="auto"/>
              <w:jc w:val="center"/>
            </w:pPr>
            <w:r>
              <w:t>1100-1114</w:t>
            </w:r>
          </w:p>
        </w:tc>
        <w:tc>
          <w:tcPr>
            <w:tcW w:w="1219" w:type="dxa"/>
            <w:shd w:val="clear" w:color="auto" w:fill="auto"/>
          </w:tcPr>
          <w:p w:rsidR="003C1D4E" w:rsidRDefault="003C1D4E" w:rsidP="00984DE1">
            <w:pPr>
              <w:spacing w:line="360" w:lineRule="auto"/>
              <w:jc w:val="center"/>
            </w:pPr>
            <w:r>
              <w:t>Forward</w:t>
            </w:r>
          </w:p>
        </w:tc>
        <w:tc>
          <w:tcPr>
            <w:tcW w:w="1935" w:type="dxa"/>
            <w:shd w:val="clear" w:color="auto" w:fill="auto"/>
          </w:tcPr>
          <w:p w:rsidR="003C1D4E" w:rsidRPr="00002230" w:rsidRDefault="003C1D4E" w:rsidP="00984DE1">
            <w:pPr>
              <w:spacing w:line="360" w:lineRule="auto"/>
              <w:jc w:val="center"/>
              <w:rPr>
                <w:color w:val="000000"/>
              </w:rPr>
            </w:pPr>
            <w:r w:rsidRPr="00002230">
              <w:rPr>
                <w:color w:val="000000"/>
              </w:rPr>
              <w:t>General</w:t>
            </w:r>
          </w:p>
        </w:tc>
        <w:tc>
          <w:tcPr>
            <w:tcW w:w="3228" w:type="dxa"/>
            <w:shd w:val="clear" w:color="auto" w:fill="auto"/>
          </w:tcPr>
          <w:p w:rsidR="003C1D4E" w:rsidRPr="00B01340" w:rsidRDefault="003C1D4E" w:rsidP="00984DE1">
            <w:pPr>
              <w:spacing w:before="20" w:after="20" w:line="360" w:lineRule="auto"/>
              <w:rPr>
                <w:sz w:val="20"/>
                <w:szCs w:val="20"/>
              </w:rPr>
            </w:pPr>
            <w:r w:rsidRPr="00B01340">
              <w:rPr>
                <w:sz w:val="20"/>
                <w:szCs w:val="20"/>
              </w:rPr>
              <w:t>YAACGAGCGCAACCC</w:t>
            </w:r>
          </w:p>
        </w:tc>
      </w:tr>
      <w:tr w:rsidR="003C1D4E" w:rsidTr="00984DE1">
        <w:tc>
          <w:tcPr>
            <w:tcW w:w="968" w:type="dxa"/>
            <w:shd w:val="clear" w:color="auto" w:fill="auto"/>
          </w:tcPr>
          <w:p w:rsidR="003C1D4E" w:rsidRDefault="003C1D4E" w:rsidP="00984DE1">
            <w:pPr>
              <w:spacing w:line="360" w:lineRule="auto"/>
              <w:ind w:left="144"/>
            </w:pPr>
            <w:r>
              <w:t>AD29</w:t>
            </w:r>
          </w:p>
        </w:tc>
        <w:tc>
          <w:tcPr>
            <w:tcW w:w="1291" w:type="dxa"/>
            <w:shd w:val="clear" w:color="auto" w:fill="auto"/>
          </w:tcPr>
          <w:p w:rsidR="003C1D4E" w:rsidRDefault="003C1D4E" w:rsidP="00984DE1">
            <w:pPr>
              <w:spacing w:line="360" w:lineRule="auto"/>
              <w:jc w:val="center"/>
            </w:pPr>
            <w:r>
              <w:t>342-357</w:t>
            </w:r>
          </w:p>
        </w:tc>
        <w:tc>
          <w:tcPr>
            <w:tcW w:w="1219" w:type="dxa"/>
            <w:shd w:val="clear" w:color="auto" w:fill="auto"/>
          </w:tcPr>
          <w:p w:rsidR="003C1D4E" w:rsidRDefault="003C1D4E" w:rsidP="00984DE1">
            <w:pPr>
              <w:spacing w:line="360" w:lineRule="auto"/>
              <w:jc w:val="center"/>
            </w:pPr>
            <w:r>
              <w:t>Reverse</w:t>
            </w:r>
          </w:p>
        </w:tc>
        <w:tc>
          <w:tcPr>
            <w:tcW w:w="1935" w:type="dxa"/>
            <w:shd w:val="clear" w:color="auto" w:fill="auto"/>
          </w:tcPr>
          <w:p w:rsidR="003C1D4E" w:rsidRPr="00002230" w:rsidRDefault="003C1D4E" w:rsidP="00984DE1">
            <w:pPr>
              <w:spacing w:line="360" w:lineRule="auto"/>
              <w:jc w:val="center"/>
              <w:rPr>
                <w:color w:val="000000"/>
              </w:rPr>
            </w:pPr>
            <w:r w:rsidRPr="00002230">
              <w:rPr>
                <w:color w:val="000000"/>
              </w:rPr>
              <w:t>General</w:t>
            </w:r>
          </w:p>
        </w:tc>
        <w:tc>
          <w:tcPr>
            <w:tcW w:w="3228" w:type="dxa"/>
            <w:shd w:val="clear" w:color="auto" w:fill="auto"/>
          </w:tcPr>
          <w:p w:rsidR="003C1D4E" w:rsidRPr="00B01340" w:rsidRDefault="003C1D4E" w:rsidP="00984DE1">
            <w:pPr>
              <w:spacing w:before="20" w:after="20" w:line="360" w:lineRule="auto"/>
              <w:rPr>
                <w:sz w:val="20"/>
                <w:szCs w:val="20"/>
              </w:rPr>
            </w:pPr>
            <w:r w:rsidRPr="00B01340">
              <w:rPr>
                <w:sz w:val="20"/>
                <w:szCs w:val="20"/>
              </w:rPr>
              <w:t>CTGCTGCCTYCCGY</w:t>
            </w:r>
            <w:r>
              <w:rPr>
                <w:sz w:val="20"/>
                <w:szCs w:val="20"/>
              </w:rPr>
              <w:t>AG</w:t>
            </w:r>
          </w:p>
        </w:tc>
      </w:tr>
      <w:tr w:rsidR="003C1D4E" w:rsidTr="00984DE1">
        <w:tc>
          <w:tcPr>
            <w:tcW w:w="968" w:type="dxa"/>
            <w:shd w:val="clear" w:color="auto" w:fill="auto"/>
          </w:tcPr>
          <w:p w:rsidR="003C1D4E" w:rsidRDefault="003C1D4E" w:rsidP="00984DE1">
            <w:pPr>
              <w:spacing w:line="360" w:lineRule="auto"/>
              <w:ind w:left="144"/>
            </w:pPr>
            <w:r>
              <w:t>Y31</w:t>
            </w:r>
          </w:p>
        </w:tc>
        <w:tc>
          <w:tcPr>
            <w:tcW w:w="1291" w:type="dxa"/>
            <w:shd w:val="clear" w:color="auto" w:fill="auto"/>
          </w:tcPr>
          <w:p w:rsidR="003C1D4E" w:rsidRDefault="003C1D4E" w:rsidP="00984DE1">
            <w:pPr>
              <w:spacing w:line="360" w:lineRule="auto"/>
              <w:jc w:val="center"/>
            </w:pPr>
            <w:r>
              <w:t>519-533</w:t>
            </w:r>
          </w:p>
        </w:tc>
        <w:tc>
          <w:tcPr>
            <w:tcW w:w="1219" w:type="dxa"/>
            <w:shd w:val="clear" w:color="auto" w:fill="auto"/>
          </w:tcPr>
          <w:p w:rsidR="003C1D4E" w:rsidRDefault="003C1D4E" w:rsidP="00984DE1">
            <w:pPr>
              <w:spacing w:line="360" w:lineRule="auto"/>
              <w:jc w:val="center"/>
            </w:pPr>
            <w:r>
              <w:t>Reverse</w:t>
            </w:r>
          </w:p>
        </w:tc>
        <w:tc>
          <w:tcPr>
            <w:tcW w:w="1935" w:type="dxa"/>
            <w:shd w:val="clear" w:color="auto" w:fill="auto"/>
          </w:tcPr>
          <w:p w:rsidR="003C1D4E" w:rsidRPr="00002230" w:rsidRDefault="003C1D4E" w:rsidP="00984DE1">
            <w:pPr>
              <w:spacing w:line="360" w:lineRule="auto"/>
              <w:jc w:val="center"/>
              <w:rPr>
                <w:color w:val="000000"/>
              </w:rPr>
            </w:pPr>
            <w:r w:rsidRPr="00002230">
              <w:rPr>
                <w:color w:val="000000"/>
              </w:rPr>
              <w:t>General</w:t>
            </w:r>
          </w:p>
        </w:tc>
        <w:tc>
          <w:tcPr>
            <w:tcW w:w="3228" w:type="dxa"/>
            <w:shd w:val="clear" w:color="auto" w:fill="auto"/>
          </w:tcPr>
          <w:p w:rsidR="003C1D4E" w:rsidRPr="00B01340" w:rsidRDefault="003C1D4E" w:rsidP="00984DE1">
            <w:pPr>
              <w:spacing w:before="20" w:after="20" w:line="360" w:lineRule="auto"/>
              <w:rPr>
                <w:sz w:val="20"/>
                <w:szCs w:val="20"/>
              </w:rPr>
            </w:pPr>
            <w:r w:rsidRPr="00B01340">
              <w:rPr>
                <w:sz w:val="20"/>
                <w:szCs w:val="20"/>
              </w:rPr>
              <w:t>TKACCGCGGCTGCTG</w:t>
            </w:r>
          </w:p>
        </w:tc>
      </w:tr>
      <w:tr w:rsidR="003C1D4E" w:rsidTr="00984DE1">
        <w:tc>
          <w:tcPr>
            <w:tcW w:w="968" w:type="dxa"/>
            <w:shd w:val="clear" w:color="auto" w:fill="auto"/>
          </w:tcPr>
          <w:p w:rsidR="003C1D4E" w:rsidRDefault="003C1D4E" w:rsidP="00984DE1">
            <w:pPr>
              <w:spacing w:line="360" w:lineRule="auto"/>
              <w:ind w:left="144"/>
            </w:pPr>
            <w:r>
              <w:t>Z25</w:t>
            </w:r>
          </w:p>
        </w:tc>
        <w:tc>
          <w:tcPr>
            <w:tcW w:w="1291" w:type="dxa"/>
            <w:shd w:val="clear" w:color="auto" w:fill="auto"/>
          </w:tcPr>
          <w:p w:rsidR="003C1D4E" w:rsidRDefault="003C1D4E" w:rsidP="00984DE1">
            <w:pPr>
              <w:spacing w:line="360" w:lineRule="auto"/>
              <w:jc w:val="center"/>
            </w:pPr>
            <w:r>
              <w:t>907-926</w:t>
            </w:r>
          </w:p>
        </w:tc>
        <w:tc>
          <w:tcPr>
            <w:tcW w:w="1219" w:type="dxa"/>
            <w:shd w:val="clear" w:color="auto" w:fill="auto"/>
          </w:tcPr>
          <w:p w:rsidR="003C1D4E" w:rsidRDefault="003C1D4E" w:rsidP="00984DE1">
            <w:pPr>
              <w:spacing w:line="360" w:lineRule="auto"/>
              <w:jc w:val="center"/>
            </w:pPr>
            <w:r>
              <w:t>Reverse</w:t>
            </w:r>
          </w:p>
        </w:tc>
        <w:tc>
          <w:tcPr>
            <w:tcW w:w="1935" w:type="dxa"/>
            <w:shd w:val="clear" w:color="auto" w:fill="auto"/>
          </w:tcPr>
          <w:p w:rsidR="003C1D4E" w:rsidRPr="00002230" w:rsidRDefault="003C1D4E" w:rsidP="00984DE1">
            <w:pPr>
              <w:spacing w:line="360" w:lineRule="auto"/>
              <w:jc w:val="center"/>
              <w:rPr>
                <w:color w:val="000000"/>
              </w:rPr>
            </w:pPr>
            <w:r w:rsidRPr="00002230">
              <w:rPr>
                <w:color w:val="000000"/>
              </w:rPr>
              <w:t>Limited</w:t>
            </w:r>
          </w:p>
        </w:tc>
        <w:tc>
          <w:tcPr>
            <w:tcW w:w="3228" w:type="dxa"/>
            <w:shd w:val="clear" w:color="auto" w:fill="auto"/>
          </w:tcPr>
          <w:p w:rsidR="003C1D4E" w:rsidRPr="00B01340" w:rsidRDefault="003C1D4E" w:rsidP="00984DE1">
            <w:pPr>
              <w:spacing w:before="20" w:after="20" w:line="360" w:lineRule="auto"/>
              <w:rPr>
                <w:sz w:val="20"/>
                <w:szCs w:val="20"/>
              </w:rPr>
            </w:pPr>
            <w:r w:rsidRPr="00B01340">
              <w:rPr>
                <w:sz w:val="20"/>
                <w:szCs w:val="20"/>
              </w:rPr>
              <w:t>CCGTCWATTYMTTTRAGTTT</w:t>
            </w:r>
          </w:p>
        </w:tc>
      </w:tr>
      <w:tr w:rsidR="003C1D4E" w:rsidTr="00984DE1">
        <w:tc>
          <w:tcPr>
            <w:tcW w:w="968" w:type="dxa"/>
            <w:shd w:val="clear" w:color="auto" w:fill="auto"/>
          </w:tcPr>
          <w:p w:rsidR="003C1D4E" w:rsidRDefault="003C1D4E" w:rsidP="00984DE1">
            <w:pPr>
              <w:spacing w:line="360" w:lineRule="auto"/>
              <w:ind w:left="144"/>
            </w:pPr>
            <w:r>
              <w:t>Y33</w:t>
            </w:r>
          </w:p>
        </w:tc>
        <w:tc>
          <w:tcPr>
            <w:tcW w:w="1291" w:type="dxa"/>
            <w:shd w:val="clear" w:color="auto" w:fill="auto"/>
          </w:tcPr>
          <w:p w:rsidR="003C1D4E" w:rsidRDefault="003C1D4E" w:rsidP="00984DE1">
            <w:pPr>
              <w:spacing w:line="360" w:lineRule="auto"/>
              <w:jc w:val="center"/>
            </w:pPr>
            <w:r>
              <w:t>907-926</w:t>
            </w:r>
          </w:p>
        </w:tc>
        <w:tc>
          <w:tcPr>
            <w:tcW w:w="1219" w:type="dxa"/>
            <w:shd w:val="clear" w:color="auto" w:fill="auto"/>
          </w:tcPr>
          <w:p w:rsidR="003C1D4E" w:rsidRDefault="003C1D4E" w:rsidP="00984DE1">
            <w:pPr>
              <w:spacing w:line="360" w:lineRule="auto"/>
              <w:jc w:val="center"/>
            </w:pPr>
            <w:r>
              <w:t>Reverse</w:t>
            </w:r>
          </w:p>
        </w:tc>
        <w:tc>
          <w:tcPr>
            <w:tcW w:w="1935" w:type="dxa"/>
            <w:shd w:val="clear" w:color="auto" w:fill="auto"/>
          </w:tcPr>
          <w:p w:rsidR="003C1D4E" w:rsidRPr="00002230" w:rsidRDefault="003C1D4E" w:rsidP="00984DE1">
            <w:pPr>
              <w:spacing w:line="360" w:lineRule="auto"/>
              <w:jc w:val="center"/>
              <w:rPr>
                <w:color w:val="000000"/>
              </w:rPr>
            </w:pPr>
            <w:r w:rsidRPr="00002230">
              <w:rPr>
                <w:color w:val="000000"/>
              </w:rPr>
              <w:t>Limited</w:t>
            </w:r>
          </w:p>
        </w:tc>
        <w:tc>
          <w:tcPr>
            <w:tcW w:w="3228" w:type="dxa"/>
            <w:shd w:val="clear" w:color="auto" w:fill="auto"/>
          </w:tcPr>
          <w:p w:rsidR="003C1D4E" w:rsidRPr="00B01340" w:rsidRDefault="003C1D4E" w:rsidP="00984DE1">
            <w:pPr>
              <w:spacing w:before="20" w:after="20" w:line="360" w:lineRule="auto"/>
              <w:rPr>
                <w:sz w:val="20"/>
                <w:szCs w:val="20"/>
              </w:rPr>
            </w:pPr>
            <w:r w:rsidRPr="00B01340">
              <w:rPr>
                <w:sz w:val="20"/>
                <w:szCs w:val="20"/>
              </w:rPr>
              <w:t>CCGTCAATTCCTTTRWGTTT</w:t>
            </w:r>
          </w:p>
        </w:tc>
      </w:tr>
      <w:tr w:rsidR="003C1D4E" w:rsidTr="00984DE1">
        <w:tc>
          <w:tcPr>
            <w:tcW w:w="968" w:type="dxa"/>
            <w:shd w:val="clear" w:color="auto" w:fill="auto"/>
          </w:tcPr>
          <w:p w:rsidR="003C1D4E" w:rsidRDefault="003C1D4E" w:rsidP="00984DE1">
            <w:pPr>
              <w:spacing w:line="360" w:lineRule="auto"/>
              <w:ind w:left="144"/>
            </w:pPr>
            <w:r>
              <w:t>AC09</w:t>
            </w:r>
          </w:p>
        </w:tc>
        <w:tc>
          <w:tcPr>
            <w:tcW w:w="1291" w:type="dxa"/>
            <w:shd w:val="clear" w:color="auto" w:fill="auto"/>
          </w:tcPr>
          <w:p w:rsidR="003C1D4E" w:rsidRDefault="003C1D4E" w:rsidP="00984DE1">
            <w:pPr>
              <w:spacing w:line="360" w:lineRule="auto"/>
              <w:jc w:val="center"/>
            </w:pPr>
            <w:r>
              <w:t>1100-1114</w:t>
            </w:r>
          </w:p>
        </w:tc>
        <w:tc>
          <w:tcPr>
            <w:tcW w:w="1219" w:type="dxa"/>
            <w:shd w:val="clear" w:color="auto" w:fill="auto"/>
          </w:tcPr>
          <w:p w:rsidR="003C1D4E" w:rsidRDefault="003C1D4E" w:rsidP="00984DE1">
            <w:pPr>
              <w:spacing w:line="360" w:lineRule="auto"/>
              <w:jc w:val="center"/>
            </w:pPr>
            <w:r>
              <w:t>Reverse</w:t>
            </w:r>
          </w:p>
        </w:tc>
        <w:tc>
          <w:tcPr>
            <w:tcW w:w="1935" w:type="dxa"/>
            <w:shd w:val="clear" w:color="auto" w:fill="auto"/>
          </w:tcPr>
          <w:p w:rsidR="003C1D4E" w:rsidRPr="00002230" w:rsidRDefault="003C1D4E" w:rsidP="00984DE1">
            <w:pPr>
              <w:spacing w:line="360" w:lineRule="auto"/>
              <w:jc w:val="center"/>
              <w:rPr>
                <w:color w:val="000000"/>
              </w:rPr>
            </w:pPr>
            <w:r w:rsidRPr="00002230">
              <w:rPr>
                <w:color w:val="000000"/>
              </w:rPr>
              <w:t>General</w:t>
            </w:r>
          </w:p>
        </w:tc>
        <w:tc>
          <w:tcPr>
            <w:tcW w:w="3228" w:type="dxa"/>
            <w:shd w:val="clear" w:color="auto" w:fill="auto"/>
          </w:tcPr>
          <w:p w:rsidR="003C1D4E" w:rsidRPr="00B01340" w:rsidRDefault="003C1D4E" w:rsidP="00984DE1">
            <w:pPr>
              <w:spacing w:before="20" w:after="20" w:line="360" w:lineRule="auto"/>
              <w:rPr>
                <w:sz w:val="20"/>
                <w:szCs w:val="20"/>
              </w:rPr>
            </w:pPr>
            <w:r>
              <w:rPr>
                <w:sz w:val="20"/>
                <w:szCs w:val="20"/>
              </w:rPr>
              <w:t>GGGTTGCGCTCGTTR</w:t>
            </w:r>
          </w:p>
        </w:tc>
      </w:tr>
      <w:tr w:rsidR="003C1D4E" w:rsidTr="00984DE1">
        <w:tc>
          <w:tcPr>
            <w:tcW w:w="968" w:type="dxa"/>
            <w:shd w:val="clear" w:color="auto" w:fill="auto"/>
          </w:tcPr>
          <w:p w:rsidR="003C1D4E" w:rsidRDefault="003C1D4E" w:rsidP="00984DE1">
            <w:pPr>
              <w:spacing w:line="360" w:lineRule="auto"/>
              <w:ind w:left="144"/>
            </w:pPr>
            <w:r>
              <w:t>Z26</w:t>
            </w:r>
          </w:p>
        </w:tc>
        <w:tc>
          <w:tcPr>
            <w:tcW w:w="1291" w:type="dxa"/>
            <w:shd w:val="clear" w:color="auto" w:fill="auto"/>
          </w:tcPr>
          <w:p w:rsidR="003C1D4E" w:rsidRDefault="003C1D4E" w:rsidP="00984DE1">
            <w:pPr>
              <w:spacing w:line="360" w:lineRule="auto"/>
              <w:jc w:val="center"/>
            </w:pPr>
            <w:r>
              <w:t>1374-1391</w:t>
            </w:r>
          </w:p>
        </w:tc>
        <w:tc>
          <w:tcPr>
            <w:tcW w:w="1219" w:type="dxa"/>
            <w:shd w:val="clear" w:color="auto" w:fill="auto"/>
          </w:tcPr>
          <w:p w:rsidR="003C1D4E" w:rsidRDefault="003C1D4E" w:rsidP="00984DE1">
            <w:pPr>
              <w:spacing w:line="360" w:lineRule="auto"/>
              <w:jc w:val="center"/>
            </w:pPr>
            <w:r>
              <w:t>Reverse</w:t>
            </w:r>
          </w:p>
        </w:tc>
        <w:tc>
          <w:tcPr>
            <w:tcW w:w="1935" w:type="dxa"/>
            <w:shd w:val="clear" w:color="auto" w:fill="auto"/>
          </w:tcPr>
          <w:p w:rsidR="003C1D4E" w:rsidRPr="00002230" w:rsidRDefault="003C1D4E" w:rsidP="00984DE1">
            <w:pPr>
              <w:spacing w:line="360" w:lineRule="auto"/>
              <w:jc w:val="center"/>
              <w:rPr>
                <w:color w:val="000000"/>
              </w:rPr>
            </w:pPr>
            <w:r w:rsidRPr="00002230">
              <w:rPr>
                <w:color w:val="000000"/>
              </w:rPr>
              <w:t>Limited</w:t>
            </w:r>
          </w:p>
        </w:tc>
        <w:tc>
          <w:tcPr>
            <w:tcW w:w="3228" w:type="dxa"/>
            <w:shd w:val="clear" w:color="auto" w:fill="auto"/>
          </w:tcPr>
          <w:p w:rsidR="003C1D4E" w:rsidRPr="00B01340" w:rsidRDefault="003C1D4E" w:rsidP="00984DE1">
            <w:pPr>
              <w:spacing w:before="20" w:after="20" w:line="360" w:lineRule="auto"/>
              <w:rPr>
                <w:sz w:val="20"/>
                <w:szCs w:val="20"/>
              </w:rPr>
            </w:pPr>
            <w:r w:rsidRPr="00B01340">
              <w:rPr>
                <w:sz w:val="20"/>
                <w:szCs w:val="20"/>
              </w:rPr>
              <w:t>AAGRCCC</w:t>
            </w:r>
            <w:r>
              <w:rPr>
                <w:sz w:val="20"/>
                <w:szCs w:val="20"/>
              </w:rPr>
              <w:t>GR</w:t>
            </w:r>
            <w:r w:rsidRPr="00B01340">
              <w:rPr>
                <w:sz w:val="20"/>
                <w:szCs w:val="20"/>
              </w:rPr>
              <w:t>RAACG</w:t>
            </w:r>
            <w:r>
              <w:rPr>
                <w:sz w:val="20"/>
                <w:szCs w:val="20"/>
              </w:rPr>
              <w:t>K</w:t>
            </w:r>
            <w:r w:rsidRPr="00B01340">
              <w:rPr>
                <w:sz w:val="20"/>
                <w:szCs w:val="20"/>
              </w:rPr>
              <w:t>ATT</w:t>
            </w:r>
          </w:p>
        </w:tc>
      </w:tr>
      <w:tr w:rsidR="003C1D4E" w:rsidTr="00984DE1">
        <w:tc>
          <w:tcPr>
            <w:tcW w:w="968" w:type="dxa"/>
            <w:shd w:val="clear" w:color="auto" w:fill="auto"/>
          </w:tcPr>
          <w:p w:rsidR="003C1D4E" w:rsidRDefault="003C1D4E" w:rsidP="00984DE1">
            <w:pPr>
              <w:spacing w:line="360" w:lineRule="auto"/>
              <w:ind w:left="144"/>
            </w:pPr>
            <w:r>
              <w:t>Z27</w:t>
            </w:r>
          </w:p>
        </w:tc>
        <w:tc>
          <w:tcPr>
            <w:tcW w:w="1291" w:type="dxa"/>
            <w:shd w:val="clear" w:color="auto" w:fill="auto"/>
          </w:tcPr>
          <w:p w:rsidR="003C1D4E" w:rsidRDefault="003C1D4E" w:rsidP="00984DE1">
            <w:pPr>
              <w:spacing w:line="360" w:lineRule="auto"/>
              <w:jc w:val="center"/>
            </w:pPr>
            <w:r>
              <w:t>1389-1404</w:t>
            </w:r>
          </w:p>
        </w:tc>
        <w:tc>
          <w:tcPr>
            <w:tcW w:w="1219" w:type="dxa"/>
            <w:shd w:val="clear" w:color="auto" w:fill="auto"/>
          </w:tcPr>
          <w:p w:rsidR="003C1D4E" w:rsidRDefault="003C1D4E" w:rsidP="00984DE1">
            <w:pPr>
              <w:spacing w:line="360" w:lineRule="auto"/>
              <w:jc w:val="center"/>
            </w:pPr>
            <w:r>
              <w:t>Reverse</w:t>
            </w:r>
          </w:p>
        </w:tc>
        <w:tc>
          <w:tcPr>
            <w:tcW w:w="1935" w:type="dxa"/>
            <w:shd w:val="clear" w:color="auto" w:fill="auto"/>
          </w:tcPr>
          <w:p w:rsidR="003C1D4E" w:rsidRDefault="003C1D4E" w:rsidP="00984DE1">
            <w:pPr>
              <w:spacing w:line="360" w:lineRule="auto"/>
              <w:jc w:val="center"/>
            </w:pPr>
            <w:r>
              <w:t>Limited</w:t>
            </w:r>
          </w:p>
        </w:tc>
        <w:tc>
          <w:tcPr>
            <w:tcW w:w="3228" w:type="dxa"/>
            <w:shd w:val="clear" w:color="auto" w:fill="auto"/>
          </w:tcPr>
          <w:p w:rsidR="003C1D4E" w:rsidRPr="00B01340" w:rsidRDefault="003C1D4E" w:rsidP="00984DE1">
            <w:pPr>
              <w:spacing w:before="20" w:after="20" w:line="360" w:lineRule="auto"/>
              <w:rPr>
                <w:sz w:val="20"/>
                <w:szCs w:val="20"/>
              </w:rPr>
            </w:pPr>
            <w:r w:rsidRPr="00B01340">
              <w:rPr>
                <w:sz w:val="20"/>
                <w:szCs w:val="20"/>
              </w:rPr>
              <w:t>GGGCGGTGTGTACAAG</w:t>
            </w:r>
          </w:p>
        </w:tc>
      </w:tr>
      <w:tr w:rsidR="003C1D4E" w:rsidTr="00984DE1">
        <w:tc>
          <w:tcPr>
            <w:tcW w:w="968" w:type="dxa"/>
            <w:shd w:val="clear" w:color="auto" w:fill="auto"/>
          </w:tcPr>
          <w:p w:rsidR="003C1D4E" w:rsidRDefault="003C1D4E" w:rsidP="00984DE1">
            <w:pPr>
              <w:spacing w:line="360" w:lineRule="auto"/>
              <w:ind w:left="144"/>
            </w:pPr>
            <w:r>
              <w:t>M98</w:t>
            </w:r>
          </w:p>
        </w:tc>
        <w:tc>
          <w:tcPr>
            <w:tcW w:w="1291" w:type="dxa"/>
            <w:shd w:val="clear" w:color="auto" w:fill="auto"/>
          </w:tcPr>
          <w:p w:rsidR="003C1D4E" w:rsidRDefault="003C1D4E" w:rsidP="00984DE1">
            <w:pPr>
              <w:spacing w:line="360" w:lineRule="auto"/>
              <w:jc w:val="center"/>
            </w:pPr>
            <w:r>
              <w:t>1483-1501</w:t>
            </w:r>
          </w:p>
        </w:tc>
        <w:tc>
          <w:tcPr>
            <w:tcW w:w="1219" w:type="dxa"/>
            <w:shd w:val="clear" w:color="auto" w:fill="auto"/>
          </w:tcPr>
          <w:p w:rsidR="003C1D4E" w:rsidRDefault="003C1D4E" w:rsidP="00984DE1">
            <w:pPr>
              <w:spacing w:line="360" w:lineRule="auto"/>
              <w:jc w:val="center"/>
            </w:pPr>
            <w:r>
              <w:t>Reverse</w:t>
            </w:r>
          </w:p>
        </w:tc>
        <w:tc>
          <w:tcPr>
            <w:tcW w:w="1935" w:type="dxa"/>
            <w:shd w:val="clear" w:color="auto" w:fill="auto"/>
          </w:tcPr>
          <w:p w:rsidR="003C1D4E" w:rsidRPr="00DC2BCC" w:rsidRDefault="003C1D4E" w:rsidP="00984DE1">
            <w:pPr>
              <w:spacing w:line="360" w:lineRule="auto"/>
              <w:jc w:val="center"/>
            </w:pPr>
            <w:r w:rsidRPr="00DC2BCC">
              <w:t>Spiroch</w:t>
            </w:r>
            <w:r>
              <w:t>a</w:t>
            </w:r>
            <w:r w:rsidRPr="00DC2BCC">
              <w:t>ete</w:t>
            </w:r>
            <w:r>
              <w:t>s</w:t>
            </w:r>
          </w:p>
        </w:tc>
        <w:tc>
          <w:tcPr>
            <w:tcW w:w="3228" w:type="dxa"/>
            <w:shd w:val="clear" w:color="auto" w:fill="auto"/>
          </w:tcPr>
          <w:p w:rsidR="003C1D4E" w:rsidRPr="00B01340" w:rsidRDefault="003C1D4E" w:rsidP="00984DE1">
            <w:pPr>
              <w:spacing w:before="20" w:after="20" w:line="360" w:lineRule="auto"/>
              <w:rPr>
                <w:sz w:val="20"/>
                <w:szCs w:val="20"/>
              </w:rPr>
            </w:pPr>
            <w:r w:rsidRPr="00B01340">
              <w:rPr>
                <w:sz w:val="20"/>
                <w:szCs w:val="20"/>
              </w:rPr>
              <w:t>GTTACGACTTCACCCYCCT</w:t>
            </w:r>
          </w:p>
        </w:tc>
      </w:tr>
      <w:tr w:rsidR="003C1D4E" w:rsidTr="00984DE1">
        <w:tc>
          <w:tcPr>
            <w:tcW w:w="968" w:type="dxa"/>
            <w:shd w:val="clear" w:color="auto" w:fill="auto"/>
          </w:tcPr>
          <w:p w:rsidR="003C1D4E" w:rsidRDefault="003C1D4E" w:rsidP="00984DE1">
            <w:pPr>
              <w:spacing w:line="360" w:lineRule="auto"/>
              <w:ind w:left="144"/>
            </w:pPr>
            <w:r>
              <w:t>F01</w:t>
            </w:r>
          </w:p>
        </w:tc>
        <w:tc>
          <w:tcPr>
            <w:tcW w:w="1291" w:type="dxa"/>
            <w:shd w:val="clear" w:color="auto" w:fill="auto"/>
          </w:tcPr>
          <w:p w:rsidR="003C1D4E" w:rsidRDefault="003C1D4E" w:rsidP="00984DE1">
            <w:pPr>
              <w:spacing w:line="360" w:lineRule="auto"/>
              <w:jc w:val="center"/>
            </w:pPr>
            <w:r>
              <w:t>1487-1505</w:t>
            </w:r>
          </w:p>
        </w:tc>
        <w:tc>
          <w:tcPr>
            <w:tcW w:w="1219" w:type="dxa"/>
            <w:shd w:val="clear" w:color="auto" w:fill="auto"/>
          </w:tcPr>
          <w:p w:rsidR="003C1D4E" w:rsidRDefault="003C1D4E" w:rsidP="00984DE1">
            <w:pPr>
              <w:spacing w:line="360" w:lineRule="auto"/>
              <w:jc w:val="center"/>
            </w:pPr>
            <w:r>
              <w:t>Reverse</w:t>
            </w:r>
          </w:p>
        </w:tc>
        <w:tc>
          <w:tcPr>
            <w:tcW w:w="1935" w:type="dxa"/>
            <w:shd w:val="clear" w:color="auto" w:fill="auto"/>
          </w:tcPr>
          <w:p w:rsidR="003C1D4E" w:rsidRPr="00DC2BCC" w:rsidRDefault="003C1D4E" w:rsidP="00984DE1">
            <w:pPr>
              <w:spacing w:line="360" w:lineRule="auto"/>
              <w:jc w:val="center"/>
            </w:pPr>
            <w:r w:rsidRPr="00DC2BCC">
              <w:t>Bacteroidetes</w:t>
            </w:r>
          </w:p>
        </w:tc>
        <w:tc>
          <w:tcPr>
            <w:tcW w:w="3228" w:type="dxa"/>
            <w:shd w:val="clear" w:color="auto" w:fill="auto"/>
          </w:tcPr>
          <w:p w:rsidR="003C1D4E" w:rsidRPr="00B01340" w:rsidRDefault="003C1D4E" w:rsidP="00984DE1">
            <w:pPr>
              <w:spacing w:before="20" w:after="20" w:line="360" w:lineRule="auto"/>
              <w:rPr>
                <w:sz w:val="20"/>
                <w:szCs w:val="20"/>
              </w:rPr>
            </w:pPr>
            <w:r w:rsidRPr="00B01340">
              <w:rPr>
                <w:sz w:val="20"/>
                <w:szCs w:val="20"/>
              </w:rPr>
              <w:t>CCTTGTTACGACTTAGCCC</w:t>
            </w:r>
          </w:p>
        </w:tc>
      </w:tr>
      <w:tr w:rsidR="003C1D4E" w:rsidTr="00984DE1">
        <w:tc>
          <w:tcPr>
            <w:tcW w:w="968" w:type="dxa"/>
            <w:shd w:val="clear" w:color="auto" w:fill="auto"/>
          </w:tcPr>
          <w:p w:rsidR="003C1D4E" w:rsidRDefault="003C1D4E" w:rsidP="00984DE1">
            <w:pPr>
              <w:spacing w:line="360" w:lineRule="auto"/>
              <w:ind w:left="144"/>
            </w:pPr>
            <w:r>
              <w:t>C72</w:t>
            </w:r>
          </w:p>
        </w:tc>
        <w:tc>
          <w:tcPr>
            <w:tcW w:w="1291" w:type="dxa"/>
            <w:shd w:val="clear" w:color="auto" w:fill="auto"/>
          </w:tcPr>
          <w:p w:rsidR="003C1D4E" w:rsidRDefault="003C1D4E" w:rsidP="00984DE1">
            <w:pPr>
              <w:spacing w:line="360" w:lineRule="auto"/>
              <w:jc w:val="center"/>
            </w:pPr>
            <w:r>
              <w:t>1492-1509</w:t>
            </w:r>
          </w:p>
        </w:tc>
        <w:tc>
          <w:tcPr>
            <w:tcW w:w="1219" w:type="dxa"/>
            <w:shd w:val="clear" w:color="auto" w:fill="auto"/>
          </w:tcPr>
          <w:p w:rsidR="003C1D4E" w:rsidRDefault="003C1D4E" w:rsidP="00984DE1">
            <w:pPr>
              <w:spacing w:line="360" w:lineRule="auto"/>
              <w:jc w:val="center"/>
            </w:pPr>
            <w:r>
              <w:t>Reverse</w:t>
            </w:r>
          </w:p>
        </w:tc>
        <w:tc>
          <w:tcPr>
            <w:tcW w:w="1935" w:type="dxa"/>
            <w:shd w:val="clear" w:color="auto" w:fill="auto"/>
          </w:tcPr>
          <w:p w:rsidR="003C1D4E" w:rsidRPr="00DC2BCC" w:rsidRDefault="003C1D4E" w:rsidP="00984DE1">
            <w:pPr>
              <w:spacing w:line="360" w:lineRule="auto"/>
              <w:jc w:val="center"/>
            </w:pPr>
            <w:r>
              <w:t>General</w:t>
            </w:r>
          </w:p>
        </w:tc>
        <w:tc>
          <w:tcPr>
            <w:tcW w:w="3228" w:type="dxa"/>
            <w:shd w:val="clear" w:color="auto" w:fill="auto"/>
          </w:tcPr>
          <w:p w:rsidR="003C1D4E" w:rsidRPr="00B01340" w:rsidRDefault="003C1D4E" w:rsidP="00984DE1">
            <w:pPr>
              <w:spacing w:before="20" w:after="20" w:line="360" w:lineRule="auto"/>
              <w:rPr>
                <w:sz w:val="20"/>
                <w:szCs w:val="20"/>
              </w:rPr>
            </w:pPr>
            <w:r>
              <w:rPr>
                <w:sz w:val="20"/>
                <w:szCs w:val="20"/>
              </w:rPr>
              <w:t>GYTACCTTGTTACGACTT</w:t>
            </w:r>
          </w:p>
        </w:tc>
      </w:tr>
      <w:tr w:rsidR="003C1D4E" w:rsidTr="00984DE1">
        <w:tc>
          <w:tcPr>
            <w:tcW w:w="968" w:type="dxa"/>
            <w:tcBorders>
              <w:bottom w:val="single" w:sz="4" w:space="0" w:color="auto"/>
            </w:tcBorders>
            <w:shd w:val="clear" w:color="auto" w:fill="auto"/>
          </w:tcPr>
          <w:p w:rsidR="003C1D4E" w:rsidRDefault="003C1D4E" w:rsidP="00984DE1">
            <w:pPr>
              <w:spacing w:line="360" w:lineRule="auto"/>
              <w:ind w:left="144"/>
            </w:pPr>
            <w:r>
              <w:t>Y36</w:t>
            </w:r>
          </w:p>
        </w:tc>
        <w:tc>
          <w:tcPr>
            <w:tcW w:w="1291" w:type="dxa"/>
            <w:tcBorders>
              <w:bottom w:val="single" w:sz="4" w:space="0" w:color="auto"/>
            </w:tcBorders>
            <w:shd w:val="clear" w:color="auto" w:fill="auto"/>
          </w:tcPr>
          <w:p w:rsidR="003C1D4E" w:rsidRDefault="003C1D4E" w:rsidP="00984DE1">
            <w:pPr>
              <w:spacing w:line="360" w:lineRule="auto"/>
              <w:jc w:val="center"/>
            </w:pPr>
            <w:r>
              <w:t>1525-1541</w:t>
            </w:r>
          </w:p>
        </w:tc>
        <w:tc>
          <w:tcPr>
            <w:tcW w:w="1219" w:type="dxa"/>
            <w:tcBorders>
              <w:bottom w:val="single" w:sz="4" w:space="0" w:color="auto"/>
            </w:tcBorders>
            <w:shd w:val="clear" w:color="auto" w:fill="auto"/>
          </w:tcPr>
          <w:p w:rsidR="003C1D4E" w:rsidRDefault="003C1D4E" w:rsidP="00984DE1">
            <w:pPr>
              <w:spacing w:line="360" w:lineRule="auto"/>
              <w:jc w:val="center"/>
            </w:pPr>
            <w:r>
              <w:t>Reverse</w:t>
            </w:r>
          </w:p>
        </w:tc>
        <w:tc>
          <w:tcPr>
            <w:tcW w:w="1935" w:type="dxa"/>
            <w:tcBorders>
              <w:bottom w:val="single" w:sz="4" w:space="0" w:color="auto"/>
            </w:tcBorders>
            <w:shd w:val="clear" w:color="auto" w:fill="auto"/>
          </w:tcPr>
          <w:p w:rsidR="003C1D4E" w:rsidRDefault="003C1D4E" w:rsidP="00984DE1">
            <w:pPr>
              <w:spacing w:line="360" w:lineRule="auto"/>
              <w:jc w:val="center"/>
            </w:pPr>
            <w:r>
              <w:t>General</w:t>
            </w:r>
          </w:p>
        </w:tc>
        <w:tc>
          <w:tcPr>
            <w:tcW w:w="3228" w:type="dxa"/>
            <w:tcBorders>
              <w:bottom w:val="single" w:sz="4" w:space="0" w:color="auto"/>
            </w:tcBorders>
            <w:shd w:val="clear" w:color="auto" w:fill="auto"/>
          </w:tcPr>
          <w:p w:rsidR="003C1D4E" w:rsidRPr="00B01340" w:rsidRDefault="003C1D4E" w:rsidP="00984DE1">
            <w:pPr>
              <w:spacing w:before="20" w:after="20" w:line="360" w:lineRule="auto"/>
              <w:rPr>
                <w:sz w:val="20"/>
                <w:szCs w:val="20"/>
                <w:vertAlign w:val="superscript"/>
              </w:rPr>
            </w:pPr>
            <w:proofErr w:type="spellStart"/>
            <w:r w:rsidRPr="00B01340">
              <w:rPr>
                <w:sz w:val="20"/>
                <w:szCs w:val="20"/>
              </w:rPr>
              <w:t>GAAGGAGGTGWTCCADCC</w:t>
            </w:r>
            <w:r w:rsidRPr="00B01340">
              <w:rPr>
                <w:sz w:val="20"/>
                <w:szCs w:val="20"/>
                <w:vertAlign w:val="superscript"/>
              </w:rPr>
              <w:t>d</w:t>
            </w:r>
            <w:proofErr w:type="spellEnd"/>
          </w:p>
        </w:tc>
      </w:tr>
    </w:tbl>
    <w:p w:rsidR="003C1D4E" w:rsidRDefault="003C1D4E" w:rsidP="003C1D4E">
      <w:pPr>
        <w:spacing w:line="360" w:lineRule="auto"/>
      </w:pPr>
      <w:proofErr w:type="spellStart"/>
      <w:proofErr w:type="gramStart"/>
      <w:r>
        <w:rPr>
          <w:vertAlign w:val="superscript"/>
        </w:rPr>
        <w:t>a</w:t>
      </w:r>
      <w:r>
        <w:t>Primer</w:t>
      </w:r>
      <w:proofErr w:type="spellEnd"/>
      <w:proofErr w:type="gramEnd"/>
      <w:r>
        <w:t xml:space="preserve"> combined with F24 for more universal forward.</w:t>
      </w:r>
    </w:p>
    <w:p w:rsidR="003C1D4E" w:rsidRPr="00514D8D" w:rsidRDefault="003C1D4E" w:rsidP="003C1D4E">
      <w:pPr>
        <w:spacing w:line="360" w:lineRule="auto"/>
      </w:pPr>
      <w:proofErr w:type="spellStart"/>
      <w:proofErr w:type="gramStart"/>
      <w:r>
        <w:rPr>
          <w:vertAlign w:val="superscript"/>
        </w:rPr>
        <w:t>b</w:t>
      </w:r>
      <w:r>
        <w:t>Position</w:t>
      </w:r>
      <w:proofErr w:type="spellEnd"/>
      <w:proofErr w:type="gramEnd"/>
      <w:r>
        <w:t xml:space="preserve"> using </w:t>
      </w:r>
      <w:r>
        <w:rPr>
          <w:i/>
        </w:rPr>
        <w:t xml:space="preserve">E. coli </w:t>
      </w:r>
      <w:r>
        <w:t>numbering.</w:t>
      </w:r>
    </w:p>
    <w:p w:rsidR="003C1D4E" w:rsidRDefault="003C1D4E" w:rsidP="003C1D4E">
      <w:pPr>
        <w:spacing w:line="360" w:lineRule="auto"/>
      </w:pPr>
      <w:proofErr w:type="spellStart"/>
      <w:proofErr w:type="gramStart"/>
      <w:r>
        <w:rPr>
          <w:vertAlign w:val="superscript"/>
        </w:rPr>
        <w:t>c</w:t>
      </w:r>
      <w:r>
        <w:t>Primers</w:t>
      </w:r>
      <w:proofErr w:type="spellEnd"/>
      <w:proofErr w:type="gramEnd"/>
      <w:r>
        <w:t xml:space="preserve"> selective for specific taxonomic groups are so labeled.  Primers labeled “Limited” were found to be of limited used and no longer used or recommended.  Primers labeled “General” have been found suitable for use nearly all oral taxa and are recommended.</w:t>
      </w:r>
    </w:p>
    <w:p w:rsidR="003C1D4E" w:rsidRPr="00CA249A" w:rsidRDefault="003C1D4E" w:rsidP="003C1D4E">
      <w:pPr>
        <w:spacing w:line="360" w:lineRule="auto"/>
      </w:pPr>
      <w:proofErr w:type="spellStart"/>
      <w:proofErr w:type="gramStart"/>
      <w:r>
        <w:rPr>
          <w:vertAlign w:val="superscript"/>
        </w:rPr>
        <w:t>d</w:t>
      </w:r>
      <w:r>
        <w:t>Primer</w:t>
      </w:r>
      <w:proofErr w:type="spellEnd"/>
      <w:proofErr w:type="gramEnd"/>
      <w:r>
        <w:t xml:space="preserve"> Y36 has a 5’-G for better addition of an overhanging A on the complementary strand for TA cloning.</w:t>
      </w:r>
    </w:p>
    <w:p w:rsidR="001259B1" w:rsidRDefault="001259B1"/>
    <w:sectPr w:rsidR="00125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4E"/>
    <w:rsid w:val="001259B1"/>
    <w:rsid w:val="003C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D4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D4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Forsyth Institute</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Dewhirst</dc:creator>
  <cp:lastModifiedBy> Floyd Dewhirst</cp:lastModifiedBy>
  <cp:revision>1</cp:revision>
  <dcterms:created xsi:type="dcterms:W3CDTF">2011-11-18T14:51:00Z</dcterms:created>
  <dcterms:modified xsi:type="dcterms:W3CDTF">2011-11-18T14:51:00Z</dcterms:modified>
</cp:coreProperties>
</file>