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EA" w:rsidRPr="002C75B8" w:rsidRDefault="00C75AEA" w:rsidP="00C75AEA">
      <w:pPr>
        <w:spacing w:line="480" w:lineRule="auto"/>
        <w:ind w:left="0" w:firstLine="0"/>
        <w:rPr>
          <w:bCs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NAMIBIA</w:t>
          </w:r>
        </w:smartTag>
      </w:smartTag>
    </w:p>
    <w:p w:rsidR="00C75AEA" w:rsidRPr="002C75B8" w:rsidRDefault="00C75AEA" w:rsidP="00C75AEA">
      <w:pPr>
        <w:spacing w:line="480" w:lineRule="auto"/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598420" cy="1737360"/>
            <wp:effectExtent l="19050" t="0" r="0" b="0"/>
            <wp:docPr id="1" name="Imagen 1" descr="NA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A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EA" w:rsidRPr="002C75B8" w:rsidRDefault="00C75AEA" w:rsidP="00C75AEA">
      <w:pPr>
        <w:ind w:left="0" w:firstLine="0"/>
        <w:rPr>
          <w:b/>
          <w:sz w:val="22"/>
          <w:lang w:val="en-US"/>
        </w:rPr>
      </w:pPr>
    </w:p>
    <w:p w:rsidR="00C75AEA" w:rsidRPr="002C75B8" w:rsidRDefault="00C75AEA" w:rsidP="00C75AEA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C75AEA" w:rsidRPr="002C75B8" w:rsidRDefault="00C75AEA" w:rsidP="00C75AEA">
      <w:pPr>
        <w:ind w:left="0" w:firstLine="0"/>
        <w:rPr>
          <w:bCs/>
          <w:sz w:val="22"/>
          <w:lang w:val="en-US"/>
        </w:rPr>
      </w:pPr>
    </w:p>
    <w:p w:rsidR="00C75AEA" w:rsidRPr="002C75B8" w:rsidRDefault="00C75AEA" w:rsidP="00C75AE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Total Population: 2</w:t>
      </w:r>
      <w:r>
        <w:rPr>
          <w:bCs/>
          <w:sz w:val="22"/>
          <w:lang w:val="en-US"/>
        </w:rPr>
        <w:t>,293,289</w:t>
      </w:r>
      <w:r w:rsidRPr="002C75B8">
        <w:rPr>
          <w:bCs/>
          <w:sz w:val="22"/>
          <w:lang w:val="en-US"/>
        </w:rPr>
        <w:t xml:space="preserve"> </w:t>
      </w:r>
    </w:p>
    <w:p w:rsidR="00C75AEA" w:rsidRPr="002C75B8" w:rsidRDefault="00C75AEA" w:rsidP="00C75AE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0-14 years: 3</w:t>
      </w:r>
      <w:r>
        <w:rPr>
          <w:bCs/>
          <w:sz w:val="22"/>
          <w:lang w:val="en-US"/>
        </w:rPr>
        <w:t>6</w:t>
      </w:r>
      <w:r w:rsidRPr="002C75B8">
        <w:rPr>
          <w:bCs/>
          <w:sz w:val="22"/>
          <w:lang w:val="en-US"/>
        </w:rPr>
        <w:t xml:space="preserve">% </w:t>
      </w:r>
    </w:p>
    <w:p w:rsidR="00C75AEA" w:rsidRPr="002C75B8" w:rsidRDefault="00C75AEA" w:rsidP="00C75AE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Rural population: 6</w:t>
      </w:r>
      <w:r>
        <w:rPr>
          <w:bCs/>
          <w:sz w:val="22"/>
          <w:lang w:val="en-US"/>
        </w:rPr>
        <w:t>2</w:t>
      </w:r>
      <w:r w:rsidRPr="002C75B8">
        <w:rPr>
          <w:bCs/>
          <w:sz w:val="22"/>
          <w:lang w:val="en-US"/>
        </w:rPr>
        <w:t xml:space="preserve">% </w:t>
      </w:r>
    </w:p>
    <w:p w:rsidR="00C75AEA" w:rsidRPr="002C75B8" w:rsidRDefault="00C75AEA" w:rsidP="00C75AE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 xml:space="preserve">25 a day: </w:t>
      </w:r>
      <w:r>
        <w:rPr>
          <w:bCs/>
          <w:sz w:val="22"/>
          <w:lang w:val="en-US"/>
        </w:rPr>
        <w:t>no data</w:t>
      </w:r>
    </w:p>
    <w:p w:rsidR="00C75AEA" w:rsidRPr="002C75B8" w:rsidRDefault="00C75AEA" w:rsidP="00C75AE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the national poverty line: no data</w:t>
      </w:r>
    </w:p>
    <w:p w:rsidR="00C75AEA" w:rsidRPr="002C75B8" w:rsidRDefault="00C75AEA" w:rsidP="00C75AE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Income status: Upper middle income economy </w:t>
      </w:r>
    </w:p>
    <w:p w:rsidR="00C75AEA" w:rsidRPr="002C75B8" w:rsidRDefault="00C75AEA" w:rsidP="00C75AE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Ranking:</w:t>
      </w:r>
      <w:r w:rsidRPr="002C75B8">
        <w:rPr>
          <w:bCs/>
          <w:i/>
          <w:iCs/>
          <w:sz w:val="22"/>
          <w:lang w:val="en-US"/>
        </w:rPr>
        <w:t xml:space="preserve"> </w:t>
      </w:r>
      <w:r w:rsidRPr="002C75B8">
        <w:rPr>
          <w:bCs/>
          <w:sz w:val="22"/>
          <w:lang w:val="en-US"/>
        </w:rPr>
        <w:t xml:space="preserve">Medium </w:t>
      </w:r>
      <w:r>
        <w:rPr>
          <w:bCs/>
          <w:sz w:val="22"/>
          <w:lang w:val="en-US"/>
        </w:rPr>
        <w:t>h</w:t>
      </w:r>
      <w:r w:rsidRPr="002C75B8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2C75B8">
        <w:rPr>
          <w:bCs/>
          <w:sz w:val="22"/>
          <w:lang w:val="en-US"/>
        </w:rPr>
        <w:t>evelopment (ranking 12</w:t>
      </w:r>
      <w:r>
        <w:rPr>
          <w:bCs/>
          <w:sz w:val="22"/>
          <w:lang w:val="en-US"/>
        </w:rPr>
        <w:t>0</w:t>
      </w:r>
      <w:r w:rsidRPr="002C75B8">
        <w:rPr>
          <w:bCs/>
          <w:sz w:val="22"/>
          <w:lang w:val="en-US"/>
        </w:rPr>
        <w:t>)</w:t>
      </w:r>
    </w:p>
    <w:p w:rsidR="00C75AEA" w:rsidRPr="002C75B8" w:rsidRDefault="00C75AEA" w:rsidP="00C75AE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Per capita total expenditure on health at average exchange rate (US dollar):</w:t>
      </w:r>
      <w:r>
        <w:rPr>
          <w:bCs/>
          <w:sz w:val="22"/>
          <w:lang w:val="en-US"/>
        </w:rPr>
        <w:t xml:space="preserve"> 258</w:t>
      </w:r>
      <w:r w:rsidRPr="002C75B8">
        <w:rPr>
          <w:bCs/>
          <w:sz w:val="22"/>
          <w:lang w:val="en-US"/>
        </w:rPr>
        <w:t xml:space="preserve"> </w:t>
      </w:r>
    </w:p>
    <w:p w:rsidR="00C75AEA" w:rsidRPr="002C75B8" w:rsidRDefault="00C75AEA" w:rsidP="00C75AE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Life expectancy at birth (years): 6</w:t>
      </w:r>
      <w:r>
        <w:rPr>
          <w:bCs/>
          <w:sz w:val="22"/>
          <w:lang w:val="en-US"/>
        </w:rPr>
        <w:t>2</w:t>
      </w:r>
    </w:p>
    <w:p w:rsidR="00C75AEA" w:rsidRPr="002C75B8" w:rsidRDefault="00C75AEA" w:rsidP="00C75AE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2C75B8">
        <w:rPr>
          <w:bCs/>
          <w:sz w:val="22"/>
          <w:lang w:val="en-US"/>
        </w:rPr>
        <w:t xml:space="preserve"> life expectancy at birth (years): 43 </w:t>
      </w:r>
    </w:p>
    <w:p w:rsidR="00C75AEA" w:rsidRPr="002C75B8" w:rsidRDefault="00C75AEA" w:rsidP="00C75AEA">
      <w:pPr>
        <w:ind w:left="0" w:firstLine="0"/>
        <w:rPr>
          <w:bCs/>
          <w:sz w:val="22"/>
          <w:lang w:val="en-US"/>
        </w:rPr>
      </w:pPr>
    </w:p>
    <w:p w:rsidR="00C75AEA" w:rsidRPr="002C75B8" w:rsidRDefault="00C75AEA" w:rsidP="00C75AEA">
      <w:pPr>
        <w:ind w:left="0" w:firstLine="0"/>
        <w:rPr>
          <w:bCs/>
          <w:sz w:val="22"/>
          <w:lang w:val="en-US"/>
        </w:rPr>
      </w:pPr>
    </w:p>
    <w:p w:rsidR="00C75AEA" w:rsidRPr="002C75B8" w:rsidRDefault="00C75AEA" w:rsidP="00C75AEA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C75AEA" w:rsidRPr="002C75B8" w:rsidRDefault="00C75AEA" w:rsidP="00C75AEA">
      <w:pPr>
        <w:ind w:left="0" w:firstLine="0"/>
        <w:rPr>
          <w:sz w:val="22"/>
          <w:lang w:val="en-GB"/>
        </w:rPr>
      </w:pPr>
    </w:p>
    <w:p w:rsidR="00C75AEA" w:rsidRPr="002C75B8" w:rsidRDefault="00C75AEA" w:rsidP="00C75AEA">
      <w:pPr>
        <w:ind w:left="0" w:firstLine="0"/>
        <w:rPr>
          <w:sz w:val="22"/>
          <w:lang w:val="en-US"/>
        </w:rPr>
      </w:pPr>
      <w:r w:rsidRPr="002C75B8">
        <w:rPr>
          <w:sz w:val="22"/>
          <w:lang w:val="en-GB"/>
        </w:rPr>
        <w:t xml:space="preserve">VL is unknown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GB"/>
            </w:rPr>
            <w:t>Namibia</w:t>
          </w:r>
        </w:smartTag>
      </w:smartTag>
      <w:r w:rsidRPr="002C75B8">
        <w:rPr>
          <w:sz w:val="22"/>
          <w:lang w:val="en-GB"/>
        </w:rPr>
        <w:t>. The first case of CL was described in 1970. Since then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sporadic cases have been reported (34 between 1970 and 1989) from a wide area </w:t>
      </w:r>
      <w:r>
        <w:rPr>
          <w:sz w:val="22"/>
          <w:lang w:val="en-GB"/>
        </w:rPr>
        <w:t>[1]</w:t>
      </w:r>
      <w:r w:rsidRPr="002C75B8">
        <w:rPr>
          <w:sz w:val="22"/>
          <w:lang w:val="en-GB"/>
        </w:rPr>
        <w:t xml:space="preserve">. The ecology is partly similar to </w:t>
      </w:r>
      <w:r w:rsidRPr="002C75B8">
        <w:rPr>
          <w:i/>
          <w:iCs/>
          <w:sz w:val="22"/>
          <w:lang w:val="en-GB"/>
        </w:rPr>
        <w:t>L. aethiopica</w:t>
      </w:r>
      <w:r>
        <w:rPr>
          <w:i/>
          <w:iCs/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but the causative agent is different. It was similar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but not identical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to </w:t>
      </w:r>
      <w:r w:rsidRPr="002C75B8">
        <w:rPr>
          <w:i/>
          <w:iCs/>
          <w:sz w:val="22"/>
          <w:lang w:val="en-GB"/>
        </w:rPr>
        <w:t>L. tropica</w:t>
      </w:r>
      <w:r w:rsidRPr="002C75B8">
        <w:rPr>
          <w:sz w:val="22"/>
          <w:lang w:val="en-GB"/>
        </w:rPr>
        <w:t>. Its designation is still under discussio</w:t>
      </w:r>
      <w:r w:rsidRPr="006F4117">
        <w:rPr>
          <w:sz w:val="22"/>
          <w:lang w:val="en-GB"/>
        </w:rPr>
        <w:t xml:space="preserve">n </w:t>
      </w:r>
      <w:r>
        <w:rPr>
          <w:sz w:val="22"/>
          <w:lang w:val="en-GB"/>
        </w:rPr>
        <w:t>[2]</w:t>
      </w:r>
      <w:r w:rsidRPr="006F4117">
        <w:rPr>
          <w:rFonts w:eastAsia="Times New Roman"/>
          <w:bCs/>
          <w:sz w:val="22"/>
          <w:lang w:val="en-US" w:eastAsia="es-ES"/>
        </w:rPr>
        <w:t>.</w:t>
      </w:r>
    </w:p>
    <w:p w:rsidR="00C75AEA" w:rsidRPr="002C75B8" w:rsidRDefault="00C75AEA" w:rsidP="00C75AEA">
      <w:pPr>
        <w:ind w:left="0" w:firstLine="0"/>
        <w:rPr>
          <w:sz w:val="22"/>
          <w:lang w:val="en-US"/>
        </w:rPr>
      </w:pPr>
    </w:p>
    <w:p w:rsidR="00C75AEA" w:rsidRPr="008666E4" w:rsidRDefault="00C75AEA" w:rsidP="00C75AEA">
      <w:pPr>
        <w:ind w:left="0" w:firstLine="0"/>
        <w:rPr>
          <w:sz w:val="22"/>
          <w:lang w:val="en-GB"/>
        </w:rPr>
      </w:pPr>
    </w:p>
    <w:p w:rsidR="00C75AEA" w:rsidRPr="002C75B8" w:rsidRDefault="00C75AEA" w:rsidP="00C75AEA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C75AEA" w:rsidRPr="002C75B8" w:rsidRDefault="00C75AEA" w:rsidP="00C75AEA">
      <w:pPr>
        <w:ind w:left="0"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758"/>
        <w:gridCol w:w="2863"/>
        <w:gridCol w:w="2311"/>
      </w:tblGrid>
      <w:tr w:rsidR="00C75AEA" w:rsidRPr="002C75B8" w:rsidTr="00A7768B">
        <w:tc>
          <w:tcPr>
            <w:tcW w:w="2310" w:type="dxa"/>
            <w:vAlign w:val="center"/>
          </w:tcPr>
          <w:p w:rsidR="00C75AEA" w:rsidRPr="002C75B8" w:rsidRDefault="00C75AEA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758" w:type="dxa"/>
            <w:vAlign w:val="center"/>
          </w:tcPr>
          <w:p w:rsidR="00C75AEA" w:rsidRPr="002C75B8" w:rsidRDefault="00C75AEA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863" w:type="dxa"/>
            <w:vAlign w:val="center"/>
          </w:tcPr>
          <w:p w:rsidR="00C75AEA" w:rsidRPr="002C75B8" w:rsidRDefault="00C75AEA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11" w:type="dxa"/>
            <w:vAlign w:val="center"/>
          </w:tcPr>
          <w:p w:rsidR="00C75AEA" w:rsidRPr="002C75B8" w:rsidRDefault="00C75AEA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C75AEA" w:rsidRPr="002C75B8" w:rsidTr="00A7768B">
        <w:tc>
          <w:tcPr>
            <w:tcW w:w="2310" w:type="dxa"/>
            <w:vAlign w:val="center"/>
          </w:tcPr>
          <w:p w:rsidR="00C75AEA" w:rsidRPr="002C75B8" w:rsidRDefault="00C75AEA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tropica</w:t>
            </w:r>
          </w:p>
        </w:tc>
        <w:tc>
          <w:tcPr>
            <w:tcW w:w="1758" w:type="dxa"/>
            <w:vAlign w:val="center"/>
          </w:tcPr>
          <w:p w:rsidR="00C75AEA" w:rsidRPr="002C75B8" w:rsidRDefault="00C75AEA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CL</w:t>
            </w:r>
          </w:p>
        </w:tc>
        <w:tc>
          <w:tcPr>
            <w:tcW w:w="2863" w:type="dxa"/>
            <w:vAlign w:val="center"/>
          </w:tcPr>
          <w:p w:rsidR="00C75AEA" w:rsidRPr="002C75B8" w:rsidRDefault="00C75AEA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rossi</w:t>
            </w:r>
            <w:proofErr w:type="spellEnd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, 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grovei</w:t>
            </w:r>
            <w:proofErr w:type="spellEnd"/>
          </w:p>
        </w:tc>
        <w:tc>
          <w:tcPr>
            <w:tcW w:w="2311" w:type="dxa"/>
            <w:vAlign w:val="center"/>
          </w:tcPr>
          <w:p w:rsidR="00C75AEA" w:rsidRPr="002C75B8" w:rsidRDefault="00C75AEA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Pr</w:t>
            </w:r>
            <w:r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ocavia</w:t>
            </w:r>
            <w:proofErr w:type="spellEnd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capensis</w:t>
            </w:r>
            <w:proofErr w:type="spellEnd"/>
          </w:p>
        </w:tc>
      </w:tr>
    </w:tbl>
    <w:p w:rsidR="00C75AEA" w:rsidRPr="002C75B8" w:rsidRDefault="00C75AEA" w:rsidP="00C75AEA">
      <w:pPr>
        <w:ind w:left="0" w:firstLine="0"/>
        <w:rPr>
          <w:b/>
          <w:bCs/>
          <w:sz w:val="22"/>
        </w:rPr>
      </w:pPr>
    </w:p>
    <w:p w:rsidR="00C75AEA" w:rsidRPr="002C75B8" w:rsidRDefault="00C75AEA" w:rsidP="00C75AEA">
      <w:pPr>
        <w:ind w:left="0" w:firstLine="0"/>
        <w:rPr>
          <w:b/>
          <w:bCs/>
          <w:sz w:val="22"/>
        </w:rPr>
      </w:pPr>
    </w:p>
    <w:p w:rsidR="00C75AEA" w:rsidRPr="00A072C3" w:rsidRDefault="00C75AEA" w:rsidP="00C75AEA">
      <w:pPr>
        <w:ind w:left="0" w:firstLine="0"/>
        <w:rPr>
          <w:sz w:val="22"/>
          <w:lang w:val="en-GB"/>
        </w:rPr>
      </w:pPr>
      <w:r w:rsidRPr="0017049F">
        <w:rPr>
          <w:b/>
          <w:bCs/>
          <w:sz w:val="22"/>
          <w:lang w:val="en-GB"/>
        </w:rPr>
        <w:t xml:space="preserve">MAPS AND TRENDS, </w:t>
      </w:r>
      <w:r w:rsidRPr="00A072C3">
        <w:rPr>
          <w:rFonts w:eastAsia="Times New Roman"/>
          <w:b/>
          <w:bCs/>
          <w:sz w:val="22"/>
          <w:lang w:val="en-GB" w:eastAsia="es-ES"/>
        </w:rPr>
        <w:t>CONTROL</w:t>
      </w:r>
      <w:r>
        <w:rPr>
          <w:rFonts w:eastAsia="Times New Roman"/>
          <w:b/>
          <w:bCs/>
          <w:sz w:val="22"/>
          <w:lang w:val="en-GB" w:eastAsia="es-ES"/>
        </w:rPr>
        <w:t xml:space="preserve">, </w:t>
      </w:r>
      <w:r w:rsidRPr="002C75B8">
        <w:rPr>
          <w:b/>
          <w:sz w:val="22"/>
          <w:lang w:val="en-US"/>
        </w:rPr>
        <w:t>DIAGNOSIS, TREATMENT</w:t>
      </w:r>
      <w:r>
        <w:rPr>
          <w:b/>
          <w:sz w:val="22"/>
          <w:lang w:val="en-US"/>
        </w:rPr>
        <w:t xml:space="preserve">, </w:t>
      </w:r>
      <w:r>
        <w:rPr>
          <w:b/>
          <w:bCs/>
          <w:sz w:val="22"/>
          <w:lang w:val="en-US"/>
        </w:rPr>
        <w:t xml:space="preserve">ACCESS TO CARE, </w:t>
      </w:r>
      <w:r w:rsidRPr="00A072C3">
        <w:rPr>
          <w:b/>
          <w:sz w:val="22"/>
          <w:lang w:val="en-GB"/>
        </w:rPr>
        <w:t>ACCESS TO DRUGS</w:t>
      </w:r>
      <w:r w:rsidRPr="00A072C3">
        <w:rPr>
          <w:sz w:val="22"/>
          <w:lang w:val="en-GB"/>
        </w:rPr>
        <w:t xml:space="preserve"> </w:t>
      </w:r>
    </w:p>
    <w:p w:rsidR="00C75AEA" w:rsidRPr="00A072C3" w:rsidRDefault="00C75AEA" w:rsidP="00C75AEA">
      <w:pPr>
        <w:ind w:left="0" w:firstLine="0"/>
        <w:rPr>
          <w:sz w:val="22"/>
          <w:lang w:val="en-GB"/>
        </w:rPr>
      </w:pPr>
    </w:p>
    <w:p w:rsidR="00C75AEA" w:rsidRPr="00A072C3" w:rsidRDefault="00C75AEA" w:rsidP="00C75AEA">
      <w:pPr>
        <w:ind w:left="0" w:firstLine="0"/>
        <w:rPr>
          <w:sz w:val="22"/>
          <w:lang w:val="en-GB"/>
        </w:rPr>
      </w:pPr>
      <w:r>
        <w:rPr>
          <w:sz w:val="22"/>
          <w:lang w:val="en-US"/>
        </w:rPr>
        <w:t xml:space="preserve">No </w:t>
      </w:r>
      <w:proofErr w:type="spellStart"/>
      <w:r>
        <w:rPr>
          <w:sz w:val="22"/>
          <w:lang w:val="en-US"/>
        </w:rPr>
        <w:t>inf</w:t>
      </w:r>
      <w:r>
        <w:rPr>
          <w:sz w:val="22"/>
          <w:lang w:val="en-GB"/>
        </w:rPr>
        <w:t>ormation</w:t>
      </w:r>
      <w:proofErr w:type="spellEnd"/>
      <w:r>
        <w:rPr>
          <w:sz w:val="22"/>
          <w:lang w:val="en-GB"/>
        </w:rPr>
        <w:t xml:space="preserve"> available.</w:t>
      </w:r>
    </w:p>
    <w:p w:rsidR="00C75AEA" w:rsidRPr="00A072C3" w:rsidRDefault="00C75AEA" w:rsidP="00C75AEA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>No antimonials are registered</w:t>
      </w:r>
      <w:r>
        <w:rPr>
          <w:sz w:val="22"/>
          <w:lang w:val="en-US"/>
        </w:rPr>
        <w:t>.</w:t>
      </w:r>
      <w:r w:rsidRPr="00A072C3">
        <w:rPr>
          <w:sz w:val="22"/>
          <w:lang w:val="en-GB"/>
        </w:rPr>
        <w:t xml:space="preserve"> </w:t>
      </w:r>
    </w:p>
    <w:p w:rsidR="00C75AEA" w:rsidRPr="00A072C3" w:rsidRDefault="00C75AEA" w:rsidP="00C75AEA">
      <w:pPr>
        <w:ind w:left="0" w:firstLine="0"/>
        <w:rPr>
          <w:sz w:val="22"/>
          <w:lang w:val="en-GB"/>
        </w:rPr>
      </w:pPr>
      <w:r w:rsidRPr="00A072C3">
        <w:rPr>
          <w:sz w:val="22"/>
          <w:lang w:val="en-GB"/>
        </w:rPr>
        <w:t xml:space="preserve"> </w:t>
      </w:r>
    </w:p>
    <w:p w:rsidR="00C75AEA" w:rsidRDefault="00C75AEA" w:rsidP="00C75AEA">
      <w:pPr>
        <w:spacing w:line="360" w:lineRule="auto"/>
        <w:ind w:left="0" w:firstLine="0"/>
        <w:rPr>
          <w:b/>
          <w:sz w:val="22"/>
          <w:lang w:val="en-US"/>
        </w:rPr>
      </w:pPr>
    </w:p>
    <w:p w:rsidR="00C75AEA" w:rsidRPr="002C75B8" w:rsidRDefault="00C75AEA" w:rsidP="00C75AEA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>SOURCES OF INFORMATION</w:t>
      </w:r>
    </w:p>
    <w:p w:rsidR="00C75AEA" w:rsidRDefault="00C75AEA" w:rsidP="00C75AEA">
      <w:pPr>
        <w:autoSpaceDE w:val="0"/>
        <w:autoSpaceDN w:val="0"/>
        <w:adjustRightInd w:val="0"/>
        <w:ind w:left="0" w:firstLine="0"/>
        <w:rPr>
          <w:rFonts w:eastAsia="Times New Roman"/>
          <w:sz w:val="22"/>
          <w:lang w:val="en-US" w:eastAsia="es-ES"/>
        </w:rPr>
      </w:pPr>
    </w:p>
    <w:p w:rsidR="00C75AEA" w:rsidRPr="006F4117" w:rsidRDefault="00C75AEA" w:rsidP="00C75AEA">
      <w:pPr>
        <w:autoSpaceDE w:val="0"/>
        <w:autoSpaceDN w:val="0"/>
        <w:adjustRightInd w:val="0"/>
        <w:ind w:left="0" w:firstLine="0"/>
        <w:rPr>
          <w:rFonts w:eastAsia="Times New Roman"/>
          <w:sz w:val="22"/>
          <w:lang w:val="en-US" w:eastAsia="es-ES"/>
        </w:rPr>
      </w:pPr>
      <w:r w:rsidRPr="006F4117">
        <w:rPr>
          <w:rFonts w:eastAsia="Times New Roman"/>
          <w:sz w:val="22"/>
          <w:lang w:val="en-US" w:eastAsia="es-ES"/>
        </w:rPr>
        <w:t xml:space="preserve">1. </w:t>
      </w:r>
      <w:proofErr w:type="spellStart"/>
      <w:r>
        <w:rPr>
          <w:rFonts w:eastAsia="Times New Roman"/>
          <w:sz w:val="22"/>
          <w:lang w:val="en-US" w:eastAsia="es-ES"/>
        </w:rPr>
        <w:t>Grové</w:t>
      </w:r>
      <w:proofErr w:type="spellEnd"/>
      <w:r w:rsidRPr="006F4117">
        <w:rPr>
          <w:rFonts w:eastAsia="Times New Roman"/>
          <w:sz w:val="22"/>
          <w:lang w:val="en-US" w:eastAsia="es-ES"/>
        </w:rPr>
        <w:t xml:space="preserve"> SS </w:t>
      </w:r>
      <w:r>
        <w:rPr>
          <w:rFonts w:eastAsia="Times New Roman"/>
          <w:sz w:val="22"/>
          <w:lang w:val="en-US" w:eastAsia="es-ES"/>
        </w:rPr>
        <w:t>(</w:t>
      </w:r>
      <w:r w:rsidRPr="006F4117">
        <w:rPr>
          <w:rFonts w:eastAsia="Times New Roman"/>
          <w:sz w:val="22"/>
          <w:lang w:val="en-US" w:eastAsia="es-ES"/>
        </w:rPr>
        <w:t>1989</w:t>
      </w:r>
      <w:r>
        <w:rPr>
          <w:rFonts w:eastAsia="Times New Roman"/>
          <w:sz w:val="22"/>
          <w:lang w:val="en-US" w:eastAsia="es-ES"/>
        </w:rPr>
        <w:t>).</w:t>
      </w:r>
      <w:r w:rsidRPr="006F4117">
        <w:rPr>
          <w:rFonts w:eastAsia="Times New Roman"/>
          <w:sz w:val="22"/>
          <w:lang w:val="en-US" w:eastAsia="es-ES"/>
        </w:rPr>
        <w:t xml:space="preserve"> </w:t>
      </w:r>
      <w:proofErr w:type="gramStart"/>
      <w:r w:rsidRPr="006F4117">
        <w:rPr>
          <w:rFonts w:eastAsia="Times New Roman"/>
          <w:sz w:val="22"/>
          <w:lang w:val="en-US" w:eastAsia="es-ES"/>
        </w:rPr>
        <w:t xml:space="preserve">Leishmaniasis in South West Africa </w:t>
      </w:r>
      <w:smartTag w:uri="urn:schemas-microsoft-com:office:smarttags" w:element="country-region">
        <w:smartTag w:uri="urn:schemas-microsoft-com:office:smarttags" w:element="place">
          <w:r w:rsidRPr="006F4117">
            <w:rPr>
              <w:rFonts w:eastAsia="Times New Roman"/>
              <w:sz w:val="22"/>
              <w:lang w:val="en-US" w:eastAsia="es-ES"/>
            </w:rPr>
            <w:t>Namibia</w:t>
          </w:r>
        </w:smartTag>
      </w:smartTag>
      <w:r w:rsidRPr="006F4117">
        <w:rPr>
          <w:rFonts w:eastAsia="Times New Roman"/>
          <w:sz w:val="22"/>
          <w:lang w:val="en-US" w:eastAsia="es-ES"/>
        </w:rPr>
        <w:t xml:space="preserve"> to date.</w:t>
      </w:r>
      <w:proofErr w:type="gramEnd"/>
      <w:r w:rsidRPr="006F4117">
        <w:rPr>
          <w:rFonts w:eastAsia="Times New Roman"/>
          <w:sz w:val="22"/>
          <w:lang w:val="en-US" w:eastAsia="es-ES"/>
        </w:rPr>
        <w:t xml:space="preserve"> S </w:t>
      </w:r>
      <w:proofErr w:type="spellStart"/>
      <w:r w:rsidRPr="006F4117">
        <w:rPr>
          <w:rFonts w:eastAsia="Times New Roman"/>
          <w:sz w:val="22"/>
          <w:lang w:val="en-US" w:eastAsia="es-ES"/>
        </w:rPr>
        <w:t>Afr</w:t>
      </w:r>
      <w:proofErr w:type="spellEnd"/>
      <w:r w:rsidRPr="006F4117">
        <w:rPr>
          <w:rFonts w:eastAsia="Times New Roman"/>
          <w:sz w:val="22"/>
          <w:lang w:val="en-US" w:eastAsia="es-ES"/>
        </w:rPr>
        <w:t xml:space="preserve"> Med</w:t>
      </w:r>
      <w:r>
        <w:rPr>
          <w:rFonts w:eastAsia="Times New Roman"/>
          <w:sz w:val="22"/>
          <w:lang w:val="en-US" w:eastAsia="es-ES"/>
        </w:rPr>
        <w:t xml:space="preserve"> </w:t>
      </w:r>
      <w:r w:rsidRPr="006F4117">
        <w:rPr>
          <w:rFonts w:eastAsia="Times New Roman"/>
          <w:sz w:val="22"/>
          <w:lang w:val="en-US" w:eastAsia="es-ES"/>
        </w:rPr>
        <w:t>J 75: 290–292.</w:t>
      </w:r>
    </w:p>
    <w:p w:rsidR="00C75AEA" w:rsidRPr="006F4117" w:rsidRDefault="00C75AEA" w:rsidP="00C75AEA">
      <w:pPr>
        <w:autoSpaceDE w:val="0"/>
        <w:autoSpaceDN w:val="0"/>
        <w:adjustRightInd w:val="0"/>
        <w:ind w:left="0" w:firstLine="0"/>
        <w:rPr>
          <w:rFonts w:eastAsia="Times New Roman"/>
          <w:sz w:val="22"/>
          <w:lang w:val="en-US" w:eastAsia="es-ES"/>
        </w:rPr>
      </w:pPr>
    </w:p>
    <w:p w:rsidR="00C75AEA" w:rsidRPr="006F4117" w:rsidRDefault="00C75AEA" w:rsidP="00C75AEA">
      <w:pPr>
        <w:autoSpaceDE w:val="0"/>
        <w:autoSpaceDN w:val="0"/>
        <w:adjustRightInd w:val="0"/>
        <w:ind w:left="0" w:firstLine="0"/>
        <w:rPr>
          <w:rFonts w:eastAsia="Times New Roman"/>
          <w:sz w:val="22"/>
          <w:lang w:val="en-GB" w:eastAsia="es-ES"/>
        </w:rPr>
      </w:pPr>
      <w:r w:rsidRPr="006F4117">
        <w:rPr>
          <w:rFonts w:eastAsia="Times New Roman"/>
          <w:bCs/>
          <w:sz w:val="22"/>
          <w:lang w:val="en-US" w:eastAsia="es-ES"/>
        </w:rPr>
        <w:t>2. Jacobson</w:t>
      </w:r>
      <w:r>
        <w:rPr>
          <w:rFonts w:eastAsia="Times New Roman"/>
          <w:bCs/>
          <w:sz w:val="22"/>
          <w:lang w:val="en-US" w:eastAsia="es-ES"/>
        </w:rPr>
        <w:t xml:space="preserve"> RL (2003)</w:t>
      </w:r>
      <w:r w:rsidRPr="006F4117">
        <w:rPr>
          <w:rFonts w:eastAsia="Times New Roman"/>
          <w:bCs/>
          <w:sz w:val="22"/>
          <w:lang w:val="en-US" w:eastAsia="es-ES"/>
        </w:rPr>
        <w:t xml:space="preserve">. </w:t>
      </w:r>
      <w:r w:rsidRPr="006F4117">
        <w:rPr>
          <w:rFonts w:eastAsia="Times New Roman"/>
          <w:bCs/>
          <w:i/>
          <w:iCs/>
          <w:sz w:val="22"/>
          <w:lang w:val="en-US" w:eastAsia="es-ES"/>
        </w:rPr>
        <w:t xml:space="preserve">Leishmania tropica </w:t>
      </w:r>
      <w:r w:rsidRPr="006F4117">
        <w:rPr>
          <w:rFonts w:eastAsia="Times New Roman"/>
          <w:bCs/>
          <w:sz w:val="22"/>
          <w:lang w:val="en-US" w:eastAsia="es-ES"/>
        </w:rPr>
        <w:t>(</w:t>
      </w:r>
      <w:proofErr w:type="spellStart"/>
      <w:r w:rsidRPr="006F4117">
        <w:rPr>
          <w:rFonts w:eastAsia="Times New Roman"/>
          <w:bCs/>
          <w:sz w:val="22"/>
          <w:lang w:val="en-US" w:eastAsia="es-ES"/>
        </w:rPr>
        <w:t>Kinetoplastida</w:t>
      </w:r>
      <w:proofErr w:type="spellEnd"/>
      <w:r w:rsidRPr="006F4117">
        <w:rPr>
          <w:rFonts w:eastAsia="Times New Roman"/>
          <w:bCs/>
          <w:sz w:val="22"/>
          <w:lang w:val="en-US" w:eastAsia="es-ES"/>
        </w:rPr>
        <w:t xml:space="preserve">: </w:t>
      </w:r>
      <w:proofErr w:type="spellStart"/>
      <w:r w:rsidRPr="006F4117">
        <w:rPr>
          <w:rFonts w:eastAsia="Times New Roman"/>
          <w:bCs/>
          <w:sz w:val="22"/>
          <w:lang w:val="en-US" w:eastAsia="es-ES"/>
        </w:rPr>
        <w:t>Trypanosomatidae</w:t>
      </w:r>
      <w:proofErr w:type="spellEnd"/>
      <w:r w:rsidRPr="006F4117">
        <w:rPr>
          <w:rFonts w:eastAsia="Times New Roman"/>
          <w:bCs/>
          <w:sz w:val="22"/>
          <w:lang w:val="en-US" w:eastAsia="es-ES"/>
        </w:rPr>
        <w:t xml:space="preserve">) – a perplexing parasite. </w:t>
      </w:r>
      <w:r w:rsidRPr="006F4117">
        <w:rPr>
          <w:rFonts w:eastAsia="Times New Roman"/>
          <w:sz w:val="22"/>
          <w:lang w:val="en-GB" w:eastAsia="es-ES"/>
        </w:rPr>
        <w:t xml:space="preserve">Folia </w:t>
      </w:r>
      <w:proofErr w:type="spellStart"/>
      <w:r w:rsidRPr="006F4117">
        <w:rPr>
          <w:rFonts w:eastAsia="Times New Roman"/>
          <w:sz w:val="22"/>
          <w:lang w:val="en-GB" w:eastAsia="es-ES"/>
        </w:rPr>
        <w:t>Parasitologica</w:t>
      </w:r>
      <w:proofErr w:type="spellEnd"/>
      <w:r w:rsidRPr="006F4117">
        <w:rPr>
          <w:rFonts w:eastAsia="Times New Roman"/>
          <w:sz w:val="22"/>
          <w:lang w:val="en-GB" w:eastAsia="es-ES"/>
        </w:rPr>
        <w:t xml:space="preserve"> 50: 241–250.</w:t>
      </w:r>
    </w:p>
    <w:p w:rsidR="00C75AEA" w:rsidRPr="002C75B8" w:rsidRDefault="00C75AEA" w:rsidP="00C75AEA">
      <w:pPr>
        <w:autoSpaceDE w:val="0"/>
        <w:autoSpaceDN w:val="0"/>
        <w:adjustRightInd w:val="0"/>
        <w:ind w:left="0" w:firstLine="0"/>
        <w:rPr>
          <w:rFonts w:eastAsia="Times New Roman"/>
          <w:color w:val="E36C0A"/>
          <w:sz w:val="22"/>
          <w:lang w:val="en-US" w:eastAsia="es-ES"/>
        </w:rPr>
      </w:pPr>
    </w:p>
    <w:sectPr w:rsidR="00C75AEA" w:rsidRPr="002C75B8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5AEA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AEA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EA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C75AE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EA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2012-04-02T12:20:00Z</dcterms:created>
  <dcterms:modified xsi:type="dcterms:W3CDTF">2012-04-02T12:20:00Z</dcterms:modified>
</cp:coreProperties>
</file>