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55" w:rsidRPr="007C4FA0" w:rsidRDefault="00436855" w:rsidP="00436855">
      <w:pPr>
        <w:spacing w:line="480" w:lineRule="auto"/>
        <w:rPr>
          <w:rFonts w:ascii="Times New Roman" w:eastAsiaTheme="majorEastAsia" w:hAnsi="Times New Roman" w:cs="Times New Roman"/>
        </w:rPr>
      </w:pPr>
      <w:r w:rsidRPr="007C4FA0">
        <w:rPr>
          <w:rFonts w:ascii="Times New Roman" w:eastAsiaTheme="majorEastAsia" w:hAnsi="Times New Roman" w:cs="Times New Roman"/>
          <w:b/>
        </w:rPr>
        <w:t>Supplementary Figure 1</w:t>
      </w:r>
      <w:r w:rsidRPr="007C4FA0">
        <w:rPr>
          <w:rFonts w:ascii="Times New Roman" w:eastAsiaTheme="majorEastAsia" w:hAnsi="Times New Roman" w:cs="Times New Roman"/>
        </w:rPr>
        <w:t xml:space="preserve"> The dot number ratio calculation program for area-specific measurement that we originally developed with Microsoft Visual Basic 2012. We divided the </w:t>
      </w:r>
      <w:proofErr w:type="spellStart"/>
      <w:r w:rsidRPr="007C4FA0">
        <w:rPr>
          <w:rFonts w:ascii="Times New Roman" w:eastAsiaTheme="majorEastAsia" w:hAnsi="Times New Roman" w:cs="Times New Roman"/>
        </w:rPr>
        <w:t>scattergram</w:t>
      </w:r>
      <w:proofErr w:type="spellEnd"/>
      <w:r w:rsidRPr="007C4FA0">
        <w:rPr>
          <w:rFonts w:ascii="Times New Roman" w:eastAsiaTheme="majorEastAsia" w:hAnsi="Times New Roman" w:cs="Times New Roman"/>
        </w:rPr>
        <w:t xml:space="preserve"> into 4 angular areas of 0-20° (Area I), 20-25° (Area II), 25-40° (Area III), and ≥40° (Area IV) from the origin in the X-axis direction and calculated the percentage of dots within each area. </w:t>
      </w:r>
      <w:proofErr w:type="gramStart"/>
      <w:r w:rsidRPr="007C4FA0">
        <w:rPr>
          <w:rFonts w:ascii="Times New Roman" w:eastAsiaTheme="majorEastAsia" w:hAnsi="Times New Roman" w:cs="Times New Roman"/>
        </w:rPr>
        <w:t xml:space="preserve">(a) </w:t>
      </w:r>
      <w:r w:rsidRPr="007C4FA0">
        <w:rPr>
          <w:rFonts w:ascii="Times New Roman" w:eastAsiaTheme="majorEastAsia" w:hAnsi="Times New Roman" w:cs="Times New Roman"/>
          <w:i/>
        </w:rPr>
        <w:t>Escherichia col</w:t>
      </w:r>
      <w:r w:rsidRPr="007C4FA0">
        <w:rPr>
          <w:rFonts w:ascii="Times New Roman" w:eastAsiaTheme="majorEastAsia" w:hAnsi="Times New Roman" w:cs="Times New Roman"/>
        </w:rPr>
        <w:t xml:space="preserve">i ATCC25922, (b) </w:t>
      </w:r>
      <w:r w:rsidRPr="007C4FA0">
        <w:rPr>
          <w:rFonts w:ascii="Times New Roman" w:eastAsiaTheme="majorEastAsia" w:hAnsi="Times New Roman" w:cs="Times New Roman"/>
          <w:i/>
        </w:rPr>
        <w:t>Staphylococcus aureus</w:t>
      </w:r>
      <w:r w:rsidRPr="007C4FA0">
        <w:rPr>
          <w:rFonts w:ascii="Times New Roman" w:eastAsiaTheme="majorEastAsia" w:hAnsi="Times New Roman" w:cs="Times New Roman"/>
        </w:rPr>
        <w:t xml:space="preserve"> ATCC25923.</w:t>
      </w:r>
      <w:proofErr w:type="gramEnd"/>
    </w:p>
    <w:p w:rsidR="00436855" w:rsidRPr="007C4FA0" w:rsidRDefault="00436855" w:rsidP="00436855">
      <w:pPr>
        <w:spacing w:line="480" w:lineRule="auto"/>
        <w:rPr>
          <w:rFonts w:ascii="Times New Roman" w:eastAsiaTheme="majorEastAsia" w:hAnsi="Times New Roman" w:cs="Times New Roman"/>
        </w:rPr>
      </w:pPr>
      <w:r w:rsidRPr="007C4FA0">
        <w:rPr>
          <w:rFonts w:ascii="Times New Roman" w:eastAsiaTheme="majorEastAsia" w:hAnsi="Times New Roman" w:cs="Times New Roman"/>
          <w:noProof/>
          <w:lang w:eastAsia="en-US"/>
        </w:rPr>
        <w:drawing>
          <wp:inline distT="0" distB="0" distL="0" distR="0" wp14:anchorId="61F41750" wp14:editId="6C2F3D5D">
            <wp:extent cx="5759450" cy="3041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AC" w:rsidRDefault="000D60AC">
      <w:bookmarkStart w:id="0" w:name="_GoBack"/>
      <w:bookmarkEnd w:id="0"/>
    </w:p>
    <w:sectPr w:rsidR="000D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5"/>
    <w:rsid w:val="000D60AC"/>
    <w:rsid w:val="00436855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55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55"/>
    <w:rPr>
      <w:rFonts w:ascii="Tahoma" w:eastAsia="MS PGothic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55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55"/>
    <w:rPr>
      <w:rFonts w:ascii="Tahoma" w:eastAsia="MS PGothic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2019-12-23T07:53:00Z</dcterms:created>
  <dcterms:modified xsi:type="dcterms:W3CDTF">2019-12-23T07:53:00Z</dcterms:modified>
</cp:coreProperties>
</file>