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D9" w:rsidRPr="00AC4A09" w:rsidRDefault="000726D9" w:rsidP="000726D9">
      <w:pPr>
        <w:pStyle w:val="Heading1"/>
      </w:pPr>
      <w:r w:rsidRPr="00AC4A09">
        <w:t>Supplemental Text S1</w:t>
      </w:r>
    </w:p>
    <w:p w:rsidR="000726D9" w:rsidRPr="00AC4A09" w:rsidRDefault="000726D9" w:rsidP="000726D9">
      <w:pPr>
        <w:pStyle w:val="Heading2"/>
      </w:pPr>
      <w:bookmarkStart w:id="0" w:name="_GoBack"/>
      <w:bookmarkEnd w:id="0"/>
      <w:r w:rsidRPr="00AC4A09">
        <w:t>Weather data limit</w:t>
      </w:r>
      <w:bookmarkStart w:id="1" w:name="TextS1_2"/>
      <w:bookmarkEnd w:id="1"/>
      <w:r w:rsidRPr="00AC4A09">
        <w:t>ations</w:t>
      </w:r>
    </w:p>
    <w:p w:rsidR="0009479F" w:rsidRDefault="000726D9" w:rsidP="000726D9">
      <w:pPr>
        <w:pStyle w:val="BUMainText"/>
        <w:rPr>
          <w:rFonts w:asciiTheme="minorHAnsi" w:hAnsiTheme="minorHAnsi" w:cstheme="minorHAnsi"/>
          <w:sz w:val="22"/>
        </w:rPr>
      </w:pPr>
      <w:r w:rsidRPr="00AC4A09">
        <w:rPr>
          <w:rFonts w:asciiTheme="minorHAnsi" w:hAnsiTheme="minorHAnsi" w:cstheme="minorHAnsi"/>
          <w:sz w:val="22"/>
        </w:rPr>
        <w:t xml:space="preserve">In this study, we utilized a combination of sources to account for the various strengths and limitations of each weather data source. Weather stations are able to optimally represent local weather patterns, however, due to microclimates or changes in land use, weather station observations may not be generalizable to the surrounding region </w:t>
      </w:r>
      <w:r w:rsidRPr="00AC4A09">
        <w:rPr>
          <w:rFonts w:cstheme="minorHAnsi"/>
        </w:rPr>
        <w:fldChar w:fldCharType="begin"/>
      </w:r>
      <w:r w:rsidR="0009479F">
        <w:rPr>
          <w:rFonts w:asciiTheme="minorHAnsi" w:hAnsiTheme="minorHAnsi" w:cstheme="minorHAnsi"/>
          <w:sz w:val="22"/>
        </w:rPr>
        <w:instrText xml:space="preserve"> ADDIN ZOTERO_ITEM CSL_CITATION {"citationID":"seqXIwCg","properties":{"formattedCitation":"[8\\uc0\\u8211{}10]","plainCitation":"[8–10]","noteIndex":0},"citationItems":[{"id":862,"uris":["http://zotero.org/users/3944904/items/ZDPPZS7W"],"uri":["http://zotero.org/users/3944904/items/ZDPPZS7W"],"itemData":{"id":862,"type":"article-journal","title":"Climate analysis with satellite versus weather station data","container-title":"Climatic Change","page":"71–83","volume":"81","issue":"1","source":"Google Scholar","author":[{"family":"Mendelsohn","given":"Robert"},{"family":"Kurukulasuriya","given":"Pradeep"},{"family":"Basist","given":"Alan"},{"family":"Kogan","given":"Felix"},{"family":"Williams","given":"Claude"}],"issued":{"date-parts":[["2007"]]}}},{"id":859,"uris":["http://zotero.org/users/3944904/items/UVU2XMNB"],"uri":["http://zotero.org/users/3944904/items/UVU2XMNB"],"itemData":{"id":859,"type":"article-journal","title":"Microclimate Exposures of Surface-Based Weather Stations: Implications For The Assessment of Long-Term Temperature Trends","container-title":"Bulletin of the American Meteorological Society","page":"497-504","volume":"86","issue":"4","source":"journals.ametsoc.org (Atypon)","abstract":"The U.S. Historical Climate Network is a subset of surface weather observation stations selected from the National Weather Service cooperative station network. The criteria used to select these stations do not sufficiently address station exposure characteristics. In addition, the current metadata available for cooperative network stations generally do not describe site exposure characteristics in sufficient detail. This paper focuses on site exposures with respect to air temperature measurements. A total of 57 stations were photographically surveyed in eastern Colorado, comparing existing exposures to the standards endorsed by the World Meteorological Organization. The exposures of most sites surveyed, including U.S. Historical Climate Network sites, were observed to fall short of these standards. This raises a critical question about the use of many Historical Climate Network sites in the development of long-term climate records and the detection of climate trends. Some of these sites clearly have poor exposures and therefore should be considered for removal from the Historical Climate Network. Candidate replacement sites do exist and should be considered for addition into the network to replace the removed sites. Documentation as performed for this study should be conducted worldwide in order to determine the extent of spatially nonrepresentative exposures and possible temperature biases.","DOI":"10.1175/BAMS-86-4-497","ISSN":"0003-0007","title-short":"Microclimate Exposures of Surface-Based Weather Stations","journalAbbreviation":"Bull. Amer. Meteor. Soc.","author":[{"family":"Davey","given":"Christopher A."},{"family":"Pielke","given":"Roger A."}],"issued":{"date-parts":[["2005",4,1]]}}},{"id":1198,"uris":["http://zotero.org/users/3944904/items/5NMX5JJ4"],"uri":["http://zotero.org/users/3944904/items/5NMX5JJ4"],"itemData":{"id":1198,"type":"article-journal","title":"An Environmental Data Set for Vector-Borne Disease Modeling and Epidemiology","container-title":"PLOS ONE","page":"e94741","volume":"9","issue":"4","source":"PLoS Journals","abstract":"Understanding the environmental conditions of disease transmission is important in the study of vector-borne diseases. Low- and middle-income countries bear a significant portion of the disease burden; but data about weather conditions in those countries can be sparse and difficult to reconstruct. Here, we describe methods to assemble high-resolution gridded time series data sets of air temperature, relative humidity, land temperature, and rainfall for such areas; and we test these methods on the island of Madagascar. Air temperature and relative humidity were constructed using statistical interpolation of weather station measurements; the resulting median 95th percentile absolute errors were 2.75°C and 16.6%. Missing pixels from the MODIS11 remote sensing land temperature product were estimated using Fourier decomposition and time-series analysis; thus providing an alternative to the 8-day and 30-day aggregated products. The RFE 2.0 remote sensing rainfall estimator was characterized by comparing it with multiple interpolated rainfall products, and we observed significant differences in temporal and spatial heterogeneity relevant to vector-borne disease modeling.","DOI":"10.1371/journal.pone.0094741","ISSN":"1932-6203","journalAbbreviation":"PLOS ONE","author":[{"family":"Chabot-Couture","given":"Guillaume"},{"family":"Nigmatulina","given":"Karima"},{"family":"Eckhoff","given":"Philip"}],"issued":{"date-parts":[["2014",4,22]]}}}],"schema":"https://github.com/citation-style-language/schema/raw/master/csl-citation.json"} </w:instrText>
      </w:r>
      <w:r w:rsidRPr="00AC4A09">
        <w:rPr>
          <w:rFonts w:cstheme="minorHAnsi"/>
        </w:rPr>
        <w:fldChar w:fldCharType="separate"/>
      </w:r>
      <w:r w:rsidR="0009479F" w:rsidRPr="0009479F">
        <w:rPr>
          <w:rFonts w:ascii="Calibri" w:hAnsi="Calibri" w:cs="Calibri"/>
          <w:sz w:val="22"/>
        </w:rPr>
        <w:t>[8–10]</w:t>
      </w:r>
      <w:r w:rsidRPr="00AC4A09">
        <w:rPr>
          <w:rFonts w:cstheme="minorHAnsi"/>
        </w:rPr>
        <w:fldChar w:fldCharType="end"/>
      </w:r>
      <w:r w:rsidRPr="00AC4A09">
        <w:rPr>
          <w:rFonts w:asciiTheme="minorHAnsi" w:hAnsiTheme="minorHAnsi" w:cstheme="minorHAnsi"/>
          <w:sz w:val="22"/>
        </w:rPr>
        <w:t xml:space="preserve">. Additionally, weather stations are limited in their geographic distribution and only collect measurements on a small number of variables </w:t>
      </w:r>
      <w:r w:rsidRPr="00AC4A09">
        <w:rPr>
          <w:rFonts w:cstheme="minorHAnsi"/>
        </w:rPr>
        <w:fldChar w:fldCharType="begin"/>
      </w:r>
      <w:r w:rsidR="0009479F">
        <w:rPr>
          <w:rFonts w:asciiTheme="minorHAnsi" w:hAnsiTheme="minorHAnsi" w:cstheme="minorHAnsi"/>
          <w:sz w:val="22"/>
        </w:rPr>
        <w:instrText xml:space="preserve"> ADDIN ZOTERO_ITEM CSL_CITATION {"citationID":"Cw6Jxap6","properties":{"formattedCitation":"[8\\uc0\\u8211{}10]","plainCitation":"[8–10]","noteIndex":0},"citationItems":[{"id":862,"uris":["http://zotero.org/users/3944904/items/ZDPPZS7W"],"uri":["http://zotero.org/users/3944904/items/ZDPPZS7W"],"itemData":{"id":862,"type":"article-journal","title":"Climate analysis with satellite versus weather station data","container-title":"Climatic Change","page":"71–83","volume":"81","issue":"1","source":"Google Scholar","author":[{"family":"Mendelsohn","given":"Robert"},{"family":"Kurukulasuriya","given":"Pradeep"},{"family":"Basist","given":"Alan"},{"family":"Kogan","given":"Felix"},{"family":"Williams","given":"Claude"}],"issued":{"date-parts":[["2007"]]}}},{"id":859,"uris":["http://zotero.org/users/3944904/items/UVU2XMNB"],"uri":["http://zotero.org/users/3944904/items/UVU2XMNB"],"itemData":{"id":859,"type":"article-journal","title":"Microclimate Exposures of Surface-Based Weather Stations: Implications For The Assessment of Long-Term Temperature Trends","container-title":"Bulletin of the American Meteorological Society","page":"497-504","volume":"86","issue":"4","source":"journals.ametsoc.org (Atypon)","abstract":"The U.S. Historical Climate Network is a subset of surface weather observation stations selected from the National Weather Service cooperative station network. The criteria used to select these stations do not sufficiently address station exposure characteristics. In addition, the current metadata available for cooperative network stations generally do not describe site exposure characteristics in sufficient detail. This paper focuses on site exposures with respect to air temperature measurements. A total of 57 stations were photographically surveyed in eastern Colorado, comparing existing exposures to the standards endorsed by the World Meteorological Organization. The exposures of most sites surveyed, including U.S. Historical Climate Network sites, were observed to fall short of these standards. This raises a critical question about the use of many Historical Climate Network sites in the development of long-term climate records and the detection of climate trends. Some of these sites clearly have poor exposures and therefore should be considered for removal from the Historical Climate Network. Candidate replacement sites do exist and should be considered for addition into the network to replace the removed sites. Documentation as performed for this study should be conducted worldwide in order to determine the extent of spatially nonrepresentative exposures and possible temperature biases.","DOI":"10.1175/BAMS-86-4-497","ISSN":"0003-0007","title-short":"Microclimate Exposures of Surface-Based Weather Stations","journalAbbreviation":"Bull. Amer. Meteor. Soc.","author":[{"family":"Davey","given":"Christopher A."},{"family":"Pielke","given":"Roger A."}],"issued":{"date-parts":[["2005",4,1]]}}},{"id":1198,"uris":["http://zotero.org/users/3944904/items/5NMX5JJ4"],"uri":["http://zotero.org/users/3944904/items/5NMX5JJ4"],"itemData":{"id":1198,"type":"article-journal","title":"An Environmental Data Set for Vector-Borne Disease Modeling and Epidemiology","container-title":"PLOS ONE","page":"e94741","volume":"9","issue":"4","source":"PLoS Journals","abstract":"Understanding the environmental conditions of disease transmission is important in the study of vector-borne diseases. Low- and middle-income countries bear a significant portion of the disease burden; but data about weather conditions in those countries can be sparse and difficult to reconstruct. Here, we describe methods to assemble high-resolution gridded time series data sets of air temperature, relative humidity, land temperature, and rainfall for such areas; and we test these methods on the island of Madagascar. Air temperature and relative humidity were constructed using statistical interpolation of weather station measurements; the resulting median 95th percentile absolute errors were 2.75°C and 16.6%. Missing pixels from the MODIS11 remote sensing land temperature product were estimated using Fourier decomposition and time-series analysis; thus providing an alternative to the 8-day and 30-day aggregated products. The RFE 2.0 remote sensing rainfall estimator was characterized by comparing it with multiple interpolated rainfall products, and we observed significant differences in temporal and spatial heterogeneity relevant to vector-borne disease modeling.","DOI":"10.1371/journal.pone.0094741","ISSN":"1932-6203","journalAbbreviation":"PLOS ONE","author":[{"family":"Chabot-Couture","given":"Guillaume"},{"family":"Nigmatulina","given":"Karima"},{"family":"Eckhoff","given":"Philip"}],"issued":{"date-parts":[["2014",4,22]]}}}],"schema":"https://github.com/citation-style-language/schema/raw/master/csl-citation.json"} </w:instrText>
      </w:r>
      <w:r w:rsidRPr="00AC4A09">
        <w:rPr>
          <w:rFonts w:cstheme="minorHAnsi"/>
        </w:rPr>
        <w:fldChar w:fldCharType="separate"/>
      </w:r>
      <w:r w:rsidR="0009479F" w:rsidRPr="0009479F">
        <w:rPr>
          <w:rFonts w:ascii="Calibri" w:hAnsi="Calibri" w:cs="Calibri"/>
          <w:sz w:val="22"/>
        </w:rPr>
        <w:t>[8–10]</w:t>
      </w:r>
      <w:r w:rsidRPr="00AC4A09">
        <w:rPr>
          <w:rFonts w:cstheme="minorHAnsi"/>
        </w:rPr>
        <w:fldChar w:fldCharType="end"/>
      </w:r>
      <w:r w:rsidRPr="00AC4A09">
        <w:rPr>
          <w:rFonts w:asciiTheme="minorHAnsi" w:hAnsiTheme="minorHAnsi" w:cstheme="minorHAnsi"/>
          <w:sz w:val="22"/>
        </w:rPr>
        <w:t xml:space="preserve">. Remote sensed imagery data overcome the limited distribution of weather stations and provide accurate representations of most environmental factors </w:t>
      </w:r>
      <w:r w:rsidRPr="00AC4A09">
        <w:rPr>
          <w:rFonts w:cstheme="minorHAnsi"/>
        </w:rPr>
        <w:fldChar w:fldCharType="begin"/>
      </w:r>
      <w:r w:rsidR="0009479F">
        <w:rPr>
          <w:rFonts w:asciiTheme="minorHAnsi" w:hAnsiTheme="minorHAnsi" w:cstheme="minorHAnsi"/>
          <w:sz w:val="22"/>
        </w:rPr>
        <w:instrText xml:space="preserve"> ADDIN ZOTERO_ITEM CSL_CITATION {"citationID":"6acFq3gk","properties":{"formattedCitation":"[8,11,12]","plainCitation":"[8,11,12]","noteIndex":0},"citationItems":[{"id":871,"uris":["http://zotero.org/users/3944904/items/23W79MHS"],"uri":["http://zotero.org/users/3944904/items/23W79MHS"],"itemData":{"id":871,"type":"article-journal","title":"Deriving meteorological variables across Africa for the study and control of vector-borne disease: a comparison of remote sensing and spatial interpolation of climate","container-title":"Tropical Medicine &amp; International Health","page":"58-71","volume":"4","issue":"1","source":"Wiley Online Library","abstract":"Summary This paper presents the results of an investigation into the utility of remote sensing (RS) using meteorological satellites sensors and spatial interpolation (SI) of data from meteorological stations, for the prediction of spatial variation in monthly climate across continental Africa in 1990. Information from the Advanced Very High Resolution Radiometer (AVHRR) of the National Oceanic and Atmospheric Administration's (NOAA) polar-orbiting meteorological satellites was used to estimate land surface temperature (LST) and atmospheric moisture. Cold cloud duration (CCD) data derived from the High Resolution Radiometer (HRR) on-board the European Meteorological Satellite programme's (EUMETSAT) Meteosat satellite series were also used as a RS proxy measurement of rainfall. Temperature, atmospheric moisture and rainfall surfaces were independently derived from SI of measurements from the World Meteorological Organization (WMO) member stations of Africa. These meteorological station data were then used to test the accuracy of each methodology, so that the appropriateness of the two techniques for epidemiological research could be compared. SI was a more accurate predictor of temperature, whereas RS provided a better surrogate for rainfall; both were equally accurate at predicting atmospheric moisture. The implications of these results for mapping short and long-term climate change and hence their potential for the study and control of disease vectors are considered. Taking into account logistic and analytical problems, there were no clear conclusions regarding the optimality of either technique, but there was considerable potential for synergy.","DOI":"10.1046/j.1365-3156.1999.00355.x","ISSN":"1365-3156","title-short":"Deriving meteorological variables across Africa for the study and control of vector-borne disease","language":"en","author":[{"family":"Hay","given":"S. I."},{"family":"Lennon","given":"J. J."}],"issued":{"date-parts":[["1999",1,1]]}}},{"id":862,"uris":["http://zotero.org/users/3944904/items/ZDPPZS7W"],"uri":["http://zotero.org/users/3944904/items/ZDPPZS7W"],"itemData":{"id":862,"type":"article-journal","title":"Climate analysis with satellite versus weather station data","container-title":"Climatic Change","page":"71–83","volume":"81","issue":"1","source":"Google Scholar","author":[{"family":"Mendelsohn","given":"Robert"},{"family":"Kurukulasuriya","given":"Pradeep"},{"family":"Basist","given":"Alan"},{"family":"Kogan","given":"Felix"},{"family":"Williams","given":"Claude"}],"issued":{"date-parts":[["2007"]]}}},{"id":785,"uris":["http://zotero.org/users/3944904/items/HUSTP2XS"],"uri":["http://zotero.org/users/3944904/items/HUSTP2XS"],"itemData":{"id":785,"type":"article-journal","title":"Using remote sensing environmental data to forecast malaria incidence at a rural district hospital in Western Kenya","container-title":"Scientific Reports","volume":"7","source":"Google Scholar","URL":"https://www.ncbi.nlm.nih.gov/pmc/articles/PMC5453969/","author":[{"family":"Sewe","given":"Maquins Odhiambo"},{"family":"Tozan","given":"Yesim"},{"family":"Ahlm","given":"Clas"},{"family":"Rocklöv","given":"Joacim"}],"issued":{"date-parts":[["2017"]]}}}],"schema":"https://github.com/citation-style-language/schema/raw/master/csl-citation.json"} </w:instrText>
      </w:r>
      <w:r w:rsidRPr="00AC4A09">
        <w:rPr>
          <w:rFonts w:cstheme="minorHAnsi"/>
        </w:rPr>
        <w:fldChar w:fldCharType="separate"/>
      </w:r>
      <w:r w:rsidR="0009479F" w:rsidRPr="0009479F">
        <w:rPr>
          <w:rFonts w:ascii="Calibri" w:hAnsi="Calibri" w:cs="Calibri"/>
          <w:sz w:val="22"/>
        </w:rPr>
        <w:t>[8,11,12]</w:t>
      </w:r>
      <w:r w:rsidRPr="00AC4A09">
        <w:rPr>
          <w:rFonts w:cstheme="minorHAnsi"/>
        </w:rPr>
        <w:fldChar w:fldCharType="end"/>
      </w:r>
      <w:r w:rsidRPr="00AC4A09">
        <w:rPr>
          <w:rFonts w:asciiTheme="minorHAnsi" w:hAnsiTheme="minorHAnsi" w:cstheme="minorHAnsi"/>
          <w:sz w:val="22"/>
        </w:rPr>
        <w:t xml:space="preserve">; however, relative to weather stations, some weather phenomenon may be inaccurately measured </w:t>
      </w:r>
      <w:r w:rsidRPr="00AC4A09">
        <w:rPr>
          <w:rFonts w:cstheme="minorHAnsi"/>
        </w:rPr>
        <w:fldChar w:fldCharType="begin"/>
      </w:r>
      <w:r w:rsidR="0009479F">
        <w:rPr>
          <w:rFonts w:asciiTheme="minorHAnsi" w:hAnsiTheme="minorHAnsi" w:cstheme="minorHAnsi"/>
          <w:sz w:val="22"/>
        </w:rPr>
        <w:instrText xml:space="preserve"> ADDIN ZOTERO_ITEM CSL_CITATION {"citationID":"hktfU1lx","properties":{"formattedCitation":"[8]","plainCitation":"[8]","noteIndex":0},"citationItems":[{"id":862,"uris":["http://zotero.org/users/3944904/items/ZDPPZS7W"],"uri":["http://zotero.org/users/3944904/items/ZDPPZS7W"],"itemData":{"id":862,"type":"article-journal","title":"Climate analysis with satellite versus weather station data","container-title":"Climatic Change","page":"71–83","volume":"81","issue":"1","source":"Google Scholar","author":[{"family":"Mendelsohn","given":"Robert"},{"family":"Kurukulasuriya","given":"Pradeep"},{"family":"Basist","given":"Alan"},{"family":"Kogan","given":"Felix"},{"family":"Williams","given":"Claude"}],"issued":{"date-parts":[["2007"]]}}}],"schema":"https://github.com/citation-style-language/schema/raw/master/csl-citation.json"} </w:instrText>
      </w:r>
      <w:r w:rsidRPr="00AC4A09">
        <w:rPr>
          <w:rFonts w:cstheme="minorHAnsi"/>
        </w:rPr>
        <w:fldChar w:fldCharType="separate"/>
      </w:r>
      <w:r w:rsidR="0009479F" w:rsidRPr="0009479F">
        <w:rPr>
          <w:rFonts w:ascii="Calibri" w:hAnsi="Calibri" w:cs="Calibri"/>
          <w:sz w:val="22"/>
        </w:rPr>
        <w:t>[8]</w:t>
      </w:r>
      <w:r w:rsidRPr="00AC4A09">
        <w:rPr>
          <w:rFonts w:cstheme="minorHAnsi"/>
        </w:rPr>
        <w:fldChar w:fldCharType="end"/>
      </w:r>
      <w:r w:rsidRPr="00AC4A09">
        <w:rPr>
          <w:rFonts w:asciiTheme="minorHAnsi" w:hAnsiTheme="minorHAnsi" w:cstheme="minorHAnsi"/>
          <w:sz w:val="22"/>
        </w:rPr>
        <w:t xml:space="preserve">. There is also an inherent trade-off between spatial and temporal resolutions </w:t>
      </w:r>
      <w:r w:rsidRPr="00AC4A09">
        <w:rPr>
          <w:rFonts w:cstheme="minorHAnsi"/>
        </w:rPr>
        <w:fldChar w:fldCharType="begin"/>
      </w:r>
      <w:r w:rsidR="0009479F">
        <w:rPr>
          <w:rFonts w:asciiTheme="minorHAnsi" w:hAnsiTheme="minorHAnsi" w:cstheme="minorHAnsi"/>
          <w:sz w:val="22"/>
        </w:rPr>
        <w:instrText xml:space="preserve"> ADDIN ZOTERO_ITEM CSL_CITATION {"citationID":"sYUVTA81","properties":{"formattedCitation":"[13,14]","plainCitation":"[13,14]","noteIndex":0},"citationItems":[{"id":865,"uris":["http://zotero.org/users/3944904/items/Z64R5VP9"],"uri":["http://zotero.org/users/3944904/items/Z64R5VP9"],"itemData":{"id":865,"type":"article-journal","title":"Surveillance of Arthropod Vector-Borne Infectious Diseases Using Remote Sensing Techniques: A Review","container-title":"PLOS Pathogens","page":"e116","volume":"3","issue":"10","source":"PLoS Journals","abstract":"Epidemiologists are adopting new remote sensing techniques to study a variety of vector-borne diseases. Associations between satellite-derived environmental variables such as temperature, humidity, and land cover type and vector density are used to identify and characterize vector habitats. The convergence of factors such as the availability of multi-temporal satellite data and georeferenced epidemiological data, collaboration between remote sensing scientists and biologists, and the availability of sophisticated, statistical geographic information system and image processing algorithms in a desktop environment creates a fertile research environment. The use of remote sensing techniques to map vector-borne diseases has evolved significantly over the past 25 years. In this paper, we review the status of remote sensing studies of arthropod vector-borne diseases due to mosquitoes, ticks, blackflies, tsetse flies, and sandflies, which are responsible for the majority of vector-borne diseases in the world. Examples of simple image classification techniques that associate land use and land cover types with vector habitats, as well as complex statistical models that link satellite-derived multi-temporal meteorological observations with vector biology and abundance, are discussed here. Future improvements in remote sensing applications in epidemiology are also discussed.","DOI":"10.1371/journal.ppat.0030116","ISSN":"1553-7374","title-short":"Surveillance of Arthropod Vector-Borne Infectious Diseases Using Remote Sensing Techniques","journalAbbreviation":"PLOS Pathogens","author":[{"family":"Kalluri","given":"Satya"},{"family":"Gilruth","given":"Peter"},{"family":"Rogers","given":"David"},{"family":"Szczur","given":"Martha"}],"issued":{"date-parts":[["2007",10,26]]}}},{"id":868,"uris":["http://zotero.org/users/3944904/items/VJ23C7WK"],"uri":["http://zotero.org/users/3944904/items/VJ23C7WK"],"itemData":{"id":868,"type":"article-journal","title":"Global Environmental Data for Mapping Infectious Disease Distribution","container-title":"Advances in parasitology","page":"37-77","volume":"62","source":"PubMed Central","abstract":"This contribution documents the satellite data archives, data processing methods and temporal Fourier analysis (TFA) techniques used to create the remotely sensed datasets on the DVD distributed with this volume. The aim is to provide a detailed reference guide to the genesis of the data, rather than a standard review. These remotely sensed data cover the entire globe at either 1 × 1 or 8 × 8 km spatial resolution. We briefly evaluate the relationships between the 1 × 1 and 8 × 8 km global TFA products to explore their inter-compatibility. The 8 × 8 km TFA surfaces are used in the mapping procedures detailed in the subsequent disease mapping reviews, since the 1 × 1 km products have been validated less widely. Details are also provided on additional, current and planned sensors that should be able to provide continuity with these environmental variable surfaces, as well as other sources of global data that may be used for mapping infectious disease.","DOI":"10.1016/S0065-308X(05)62002-7","ISSN":"0065-308X","note":"PMID: 16647967\nPMCID: PMC3154638","journalAbbreviation":"Adv Parasitol","author":[{"family":"Hay","given":"S.I."},{"family":"Tatem","given":"A.J."},{"family":"Graham","given":"A.J."},{"family":"Goetz","given":"S.J."},{"family":"Rogers","given":"D.J."}],"issued":{"date-parts":[["2006"]]}}}],"schema":"https://github.com/citation-style-language/schema/raw/master/csl-citation.json"} </w:instrText>
      </w:r>
      <w:r w:rsidRPr="00AC4A09">
        <w:rPr>
          <w:rFonts w:cstheme="minorHAnsi"/>
        </w:rPr>
        <w:fldChar w:fldCharType="separate"/>
      </w:r>
      <w:r w:rsidR="0009479F" w:rsidRPr="0009479F">
        <w:rPr>
          <w:rFonts w:ascii="Calibri" w:hAnsi="Calibri" w:cs="Calibri"/>
          <w:sz w:val="22"/>
        </w:rPr>
        <w:t>[13,14]</w:t>
      </w:r>
      <w:r w:rsidRPr="00AC4A09">
        <w:rPr>
          <w:rFonts w:cstheme="minorHAnsi"/>
        </w:rPr>
        <w:fldChar w:fldCharType="end"/>
      </w:r>
      <w:r w:rsidRPr="00AC4A09">
        <w:rPr>
          <w:rFonts w:asciiTheme="minorHAnsi" w:hAnsiTheme="minorHAnsi" w:cstheme="minorHAnsi"/>
          <w:sz w:val="22"/>
        </w:rPr>
        <w:t xml:space="preserve">. Meteorological reanalysis estimates weather conditions through data assimilation –a process that relies upon empirical observations and model-based forecasts </w:t>
      </w:r>
      <w:r w:rsidRPr="00AC4A09">
        <w:rPr>
          <w:rFonts w:cstheme="minorHAnsi"/>
        </w:rPr>
        <w:fldChar w:fldCharType="begin"/>
      </w:r>
      <w:r w:rsidR="0009479F">
        <w:rPr>
          <w:rFonts w:asciiTheme="minorHAnsi" w:hAnsiTheme="minorHAnsi" w:cstheme="minorHAnsi"/>
          <w:sz w:val="22"/>
        </w:rPr>
        <w:instrText xml:space="preserve"> ADDIN ZOTERO_ITEM CSL_CITATION {"citationID":"ggnEXm4K","properties":{"formattedCitation":"[15]","plainCitation":"[15]","noteIndex":0},"citationItems":[{"id":1367,"uris":["http://zotero.org/users/3944904/items/NZ6NYA8H"],"uri":["http://zotero.org/users/3944904/items/NZ6NYA8H"],"itemData":{"id":1367,"type":"article-journal","title":"Reanalyses and observations: What’s the difference?","container-title":"Bulletin of the American Meteorological Society","page":"1565–1572","volume":"97","issue":"9","source":"Google Scholar","title-short":"Reanalyses and observations","author":[{"family":"Parker","given":"Wendy S."}],"issued":{"date-parts":[["2016"]]}}}],"schema":"https://github.com/citation-style-language/schema/raw/master/csl-citation.json"} </w:instrText>
      </w:r>
      <w:r w:rsidRPr="00AC4A09">
        <w:rPr>
          <w:rFonts w:cstheme="minorHAnsi"/>
        </w:rPr>
        <w:fldChar w:fldCharType="separate"/>
      </w:r>
      <w:r w:rsidR="0009479F" w:rsidRPr="0009479F">
        <w:rPr>
          <w:rFonts w:ascii="Calibri" w:hAnsi="Calibri" w:cs="Calibri"/>
          <w:sz w:val="22"/>
        </w:rPr>
        <w:t>[15]</w:t>
      </w:r>
      <w:r w:rsidRPr="00AC4A09">
        <w:rPr>
          <w:rFonts w:cstheme="minorHAnsi"/>
        </w:rPr>
        <w:fldChar w:fldCharType="end"/>
      </w:r>
      <w:r w:rsidRPr="00AC4A09">
        <w:rPr>
          <w:rFonts w:asciiTheme="minorHAnsi" w:hAnsiTheme="minorHAnsi" w:cstheme="minorHAnsi"/>
          <w:sz w:val="22"/>
        </w:rPr>
        <w:t xml:space="preserve">. Though typically consistent with empirical measurements, these estimates can be limited by the forecasting and data assimilation methods used </w:t>
      </w:r>
      <w:r w:rsidRPr="00AC4A09">
        <w:rPr>
          <w:rFonts w:cstheme="minorHAnsi"/>
        </w:rPr>
        <w:fldChar w:fldCharType="begin"/>
      </w:r>
      <w:r w:rsidR="0009479F">
        <w:rPr>
          <w:rFonts w:asciiTheme="minorHAnsi" w:hAnsiTheme="minorHAnsi" w:cstheme="minorHAnsi"/>
          <w:sz w:val="22"/>
        </w:rPr>
        <w:instrText xml:space="preserve"> ADDIN ZOTERO_ITEM CSL_CITATION {"citationID":"uy5NxFqy","properties":{"formattedCitation":"[16]","plainCitation":"[16]","noteIndex":0},"citationItems":[{"id":1368,"uris":["http://zotero.org/users/3944904/items/RQ4J22R5"],"uri":["http://zotero.org/users/3944904/items/RQ4J22R5"],"itemData":{"id":1368,"type":"book","title":"Reanalysis of historical climate data for key atmospheric features: Implications for attribution of causes of observed change","publisher":"US Climate Change Science Program","source":"Google Scholar","title-short":"Reanalysis of historical climate data for key atmospheric features","author":[{"family":"Program (US)","given":"Climate Change Science"}],"issued":{"date-parts":[["2008"]]}}}],"schema":"https://github.com/citation-style-language/schema/raw/master/csl-citation.json"} </w:instrText>
      </w:r>
      <w:r w:rsidRPr="00AC4A09">
        <w:rPr>
          <w:rFonts w:cstheme="minorHAnsi"/>
        </w:rPr>
        <w:fldChar w:fldCharType="separate"/>
      </w:r>
      <w:r w:rsidR="0009479F" w:rsidRPr="0009479F">
        <w:rPr>
          <w:rFonts w:ascii="Calibri" w:hAnsi="Calibri" w:cs="Calibri"/>
          <w:sz w:val="22"/>
        </w:rPr>
        <w:t>[16]</w:t>
      </w:r>
      <w:r w:rsidRPr="00AC4A09">
        <w:rPr>
          <w:rFonts w:cstheme="minorHAnsi"/>
        </w:rPr>
        <w:fldChar w:fldCharType="end"/>
      </w:r>
      <w:r w:rsidRPr="00AC4A09">
        <w:rPr>
          <w:rFonts w:asciiTheme="minorHAnsi" w:hAnsiTheme="minorHAnsi" w:cstheme="minorHAnsi"/>
          <w:sz w:val="22"/>
        </w:rPr>
        <w:t xml:space="preserve">. </w:t>
      </w:r>
    </w:p>
    <w:p w:rsidR="00113AED" w:rsidRDefault="00113AED" w:rsidP="00113AED">
      <w:pPr>
        <w:pStyle w:val="Heading2"/>
      </w:pPr>
      <w:r>
        <w:t xml:space="preserve">Overview of </w:t>
      </w:r>
      <w:r w:rsidR="001D5D6D">
        <w:t>machine learning</w:t>
      </w:r>
      <w:r>
        <w:t xml:space="preserve"> models</w:t>
      </w:r>
    </w:p>
    <w:p w:rsidR="00113AED" w:rsidRPr="00AC4A09" w:rsidRDefault="00113AED" w:rsidP="00113AED">
      <w:pPr>
        <w:pStyle w:val="Heading3"/>
      </w:pPr>
      <w:r>
        <w:t xml:space="preserve">Random Forest </w:t>
      </w:r>
    </w:p>
    <w:p w:rsidR="00113AED" w:rsidRPr="00AC4A09" w:rsidRDefault="00113AED" w:rsidP="00113AED">
      <w:pPr>
        <w:pStyle w:val="BUMainText"/>
        <w:rPr>
          <w:rFonts w:asciiTheme="minorHAnsi" w:hAnsiTheme="minorHAnsi" w:cstheme="minorHAnsi"/>
          <w:sz w:val="22"/>
        </w:rPr>
      </w:pPr>
      <w:r w:rsidRPr="00AC4A09">
        <w:rPr>
          <w:rFonts w:asciiTheme="minorHAnsi" w:hAnsiTheme="minorHAnsi" w:cstheme="minorHAnsi"/>
          <w:sz w:val="22"/>
        </w:rPr>
        <w:t>RF is an ensemble ML algorithm based upon decision trees</w:t>
      </w:r>
      <w:r w:rsidR="00621BC0">
        <w:rPr>
          <w:rFonts w:asciiTheme="minorHAnsi" w:hAnsiTheme="minorHAnsi" w:cstheme="minorHAnsi"/>
          <w:sz w:val="22"/>
        </w:rPr>
        <w:t>.</w:t>
      </w:r>
      <w:r w:rsidRPr="00AC4A09">
        <w:rPr>
          <w:rFonts w:asciiTheme="minorHAnsi" w:hAnsiTheme="minorHAnsi" w:cstheme="minorHAnsi"/>
          <w:sz w:val="22"/>
        </w:rPr>
        <w:t xml:space="preserve"> RF creates numerous decision trees and fits each decision tree to a bootstrapped sample of the training data. Each decision tree recursively partitions the sampled data. Each split in the decision tree represents an “if-then” decision rule for the variable used to split the data. Beginning with all sampled observations, the model randomly selects a subset of variables to split the data with. From the sampled predictors, the model identifies the decision rule that best splits the data into two groups. The best decision rule is defined as the rule that maximizes the intra-group homogeneity of the two newly created groups. The newly created subgroups are continuously split until a new decision rule does not improve the model fit or stopping criteria are met. </w:t>
      </w:r>
      <w:r w:rsidRPr="00AC4A09">
        <w:rPr>
          <w:rFonts w:asciiTheme="minorHAnsi" w:hAnsiTheme="minorHAnsi" w:cstheme="minorHAnsi"/>
          <w:sz w:val="22"/>
        </w:rPr>
        <w:lastRenderedPageBreak/>
        <w:t xml:space="preserve">Terminal nodes represent the predicted outcome for observations that are described by the preceding decision rules. When making a final prediction, the RF model outputs the average predicted value over all decision trees. </w:t>
      </w:r>
    </w:p>
    <w:p w:rsidR="00113AED" w:rsidRPr="00AC4A09" w:rsidRDefault="00113AED" w:rsidP="00113AED">
      <w:pPr>
        <w:pStyle w:val="Heading3"/>
      </w:pPr>
      <w:r>
        <w:t>Random Forest Univariate Flagging Algorithm</w:t>
      </w:r>
    </w:p>
    <w:p w:rsidR="00113AED" w:rsidRDefault="00113AED" w:rsidP="000726D9">
      <w:pPr>
        <w:pStyle w:val="BUMainText"/>
        <w:rPr>
          <w:rFonts w:asciiTheme="minorHAnsi" w:hAnsiTheme="minorHAnsi" w:cstheme="minorHAnsi"/>
          <w:sz w:val="22"/>
        </w:rPr>
      </w:pPr>
      <w:r w:rsidRPr="00AC4A09">
        <w:rPr>
          <w:rFonts w:asciiTheme="minorHAnsi" w:hAnsiTheme="minorHAnsi" w:cstheme="minorHAnsi"/>
          <w:sz w:val="22"/>
        </w:rPr>
        <w:t xml:space="preserve">RF-UFA is an extension of the RF algorithm and uses the Univariate Flagging Algorithm (UFA) to transform continuous predictors into binary predictors </w:t>
      </w:r>
      <w:r w:rsidRPr="00AC4A09">
        <w:rPr>
          <w:rFonts w:asciiTheme="minorHAnsi" w:hAnsiTheme="minorHAnsi" w:cstheme="minorHAnsi"/>
          <w:sz w:val="22"/>
        </w:rPr>
        <w:fldChar w:fldCharType="begin"/>
      </w:r>
      <w:r w:rsidRPr="00AC4A09">
        <w:rPr>
          <w:rFonts w:asciiTheme="minorHAnsi" w:hAnsiTheme="minorHAnsi" w:cstheme="minorHAnsi"/>
          <w:sz w:val="22"/>
        </w:rPr>
        <w:instrText xml:space="preserve"> ADDIN ZOTERO_ITEM CSL_CITATION {"citationID":"a1u3jbtemh9","properties":{"formattedCitation":"[85]","plainCitation":"[85]","noteIndex":0},"citationItems":[{"id":302,"uris":["http://zotero.org/users/3944904/items/JBW36BAX"],"uri":["http://zotero.org/users/3944904/items/JBW36BAX"],"itemData":{"id":302,"type":"article-journal","title":"The Univariate Flagging Algorithm (UFA): a Fully-Automated Approach for Identifying Optimal Thresholds in Data","container-title":"arXiv preprint arXiv:1604.03248","source":"Google Scholar","URL":"https://arxiv-org.ezproxy.bu.edu/abs/1604.03248","title-short":"The Univariate Flagging Algorithm (UFA)","author":[{"family":"Sheth","given":"Mallory"},{"family":"Welsch","given":"Roy"},{"family":"Markuzon","given":"Natasha"}],"issued":{"date-parts":[["2016"]]},"accessed":{"date-parts":[["2017",5,17]]}}}],"schema":"https://github.com/citation-style-language/schema/raw/master/csl-citation.json"} </w:instrText>
      </w:r>
      <w:r w:rsidRPr="00AC4A09">
        <w:rPr>
          <w:rFonts w:asciiTheme="minorHAnsi" w:hAnsiTheme="minorHAnsi" w:cstheme="minorHAnsi"/>
          <w:sz w:val="22"/>
        </w:rPr>
        <w:fldChar w:fldCharType="separate"/>
      </w:r>
      <w:r w:rsidRPr="00AC4A09">
        <w:rPr>
          <w:rFonts w:ascii="Calibri" w:hAnsi="Calibri" w:cs="Calibri"/>
          <w:sz w:val="22"/>
        </w:rPr>
        <w:t>[85]</w:t>
      </w:r>
      <w:r w:rsidRPr="00AC4A09">
        <w:rPr>
          <w:rFonts w:asciiTheme="minorHAnsi" w:hAnsiTheme="minorHAnsi" w:cstheme="minorHAnsi"/>
          <w:sz w:val="22"/>
        </w:rPr>
        <w:fldChar w:fldCharType="end"/>
      </w:r>
      <w:r w:rsidRPr="00AC4A09">
        <w:rPr>
          <w:rFonts w:asciiTheme="minorHAnsi" w:hAnsiTheme="minorHAnsi" w:cstheme="minorHAnsi"/>
          <w:sz w:val="22"/>
        </w:rPr>
        <w:t xml:space="preserve">. UFA is based upon a z-score and is used to identify an optimal threshold for a single continuous predictor that is associated with a statistically significant higher (“high-risk”) or lower (“low-risk”) risk of the prediction outcome. Thresholds are selected to optimize the difference in the outcome rate for observations that fall outside of the optimal threshold and a baseline rate defined as the outcome rate within the interquartile range of the evaluated predictor </w:t>
      </w:r>
      <w:r w:rsidRPr="00AC4A09">
        <w:rPr>
          <w:rFonts w:asciiTheme="minorHAnsi" w:hAnsiTheme="minorHAnsi" w:cstheme="minorHAnsi"/>
          <w:sz w:val="22"/>
        </w:rPr>
        <w:fldChar w:fldCharType="begin"/>
      </w:r>
      <w:r w:rsidRPr="00AC4A09">
        <w:rPr>
          <w:rFonts w:asciiTheme="minorHAnsi" w:hAnsiTheme="minorHAnsi" w:cstheme="minorHAnsi"/>
          <w:sz w:val="22"/>
        </w:rPr>
        <w:instrText xml:space="preserve"> ADDIN ZOTERO_ITEM CSL_CITATION {"citationID":"c4m4o05O","properties":{"formattedCitation":"[85]","plainCitation":"[85]","noteIndex":0},"citationItems":[{"id":302,"uris":["http://zotero.org/users/3944904/items/JBW36BAX"],"uri":["http://zotero.org/users/3944904/items/JBW36BAX"],"itemData":{"id":302,"type":"article-journal","title":"The Univariate Flagging Algorithm (UFA): a Fully-Automated Approach for Identifying Optimal Thresholds in Data","container-title":"arXiv preprint arXiv:1604.03248","source":"Google Scholar","URL":"https://arxiv-org.ezproxy.bu.edu/abs/1604.03248","title-short":"The Univariate Flagging Algorithm (UFA)","author":[{"family":"Sheth","given":"Mallory"},{"family":"Welsch","given":"Roy"},{"family":"Markuzon","given":"Natasha"}],"issued":{"date-parts":[["2016"]]},"accessed":{"date-parts":[["2017",5,17]]}}}],"schema":"https://github.com/citation-style-language/schema/raw/master/csl-citation.json"} </w:instrText>
      </w:r>
      <w:r w:rsidRPr="00AC4A09">
        <w:rPr>
          <w:rFonts w:asciiTheme="minorHAnsi" w:hAnsiTheme="minorHAnsi" w:cstheme="minorHAnsi"/>
          <w:sz w:val="22"/>
        </w:rPr>
        <w:fldChar w:fldCharType="separate"/>
      </w:r>
      <w:r w:rsidRPr="00AC4A09">
        <w:rPr>
          <w:rFonts w:ascii="Calibri" w:hAnsi="Calibri" w:cs="Calibri"/>
          <w:sz w:val="22"/>
        </w:rPr>
        <w:t>[85]</w:t>
      </w:r>
      <w:r w:rsidRPr="00AC4A09">
        <w:rPr>
          <w:rFonts w:asciiTheme="minorHAnsi" w:hAnsiTheme="minorHAnsi" w:cstheme="minorHAnsi"/>
          <w:sz w:val="22"/>
        </w:rPr>
        <w:fldChar w:fldCharType="end"/>
      </w:r>
      <w:r w:rsidRPr="00AC4A09">
        <w:rPr>
          <w:rFonts w:asciiTheme="minorHAnsi" w:hAnsiTheme="minorHAnsi" w:cstheme="minorHAnsi"/>
          <w:sz w:val="22"/>
        </w:rPr>
        <w:t xml:space="preserve">. Two thresholds can be identified, one above and one below the median value of the predictor. UFA can be integrated into several different prediction models; for the present study, we integrated UFA with an RF model. To do so, each statistically significant threshold (p ≤ 0.01) was used to create a binary variable (or “flag”) indicating whether or not the threshold was met for an observation </w:t>
      </w:r>
      <w:r w:rsidRPr="00AC4A09">
        <w:rPr>
          <w:rFonts w:asciiTheme="minorHAnsi" w:hAnsiTheme="minorHAnsi" w:cstheme="minorHAnsi"/>
          <w:sz w:val="22"/>
        </w:rPr>
        <w:fldChar w:fldCharType="begin"/>
      </w:r>
      <w:r w:rsidRPr="00AC4A09">
        <w:rPr>
          <w:rFonts w:asciiTheme="minorHAnsi" w:hAnsiTheme="minorHAnsi" w:cstheme="minorHAnsi"/>
          <w:sz w:val="22"/>
        </w:rPr>
        <w:instrText xml:space="preserve"> ADDIN ZOTERO_ITEM CSL_CITATION {"citationID":"a2l09q80h27","properties":{"formattedCitation":"[85]","plainCitation":"[85]","noteIndex":0},"citationItems":[{"id":302,"uris":["http://zotero.org/users/3944904/items/JBW36BAX"],"uri":["http://zotero.org/users/3944904/items/JBW36BAX"],"itemData":{"id":302,"type":"article-journal","title":"The Univariate Flagging Algorithm (UFA): a Fully-Automated Approach for Identifying Optimal Thresholds in Data","container-title":"arXiv preprint arXiv:1604.03248","source":"Google Scholar","URL":"https://arxiv-org.ezproxy.bu.edu/abs/1604.03248","title-short":"The Univariate Flagging Algorithm (UFA)","author":[{"family":"Sheth","given":"Mallory"},{"family":"Welsch","given":"Roy"},{"family":"Markuzon","given":"Natasha"}],"issued":{"date-parts":[["2016"]]},"accessed":{"date-parts":[["2017",5,17]]}}}],"schema":"https://github.com/citation-style-language/schema/raw/master/csl-citation.json"} </w:instrText>
      </w:r>
      <w:r w:rsidRPr="00AC4A09">
        <w:rPr>
          <w:rFonts w:asciiTheme="minorHAnsi" w:hAnsiTheme="minorHAnsi" w:cstheme="minorHAnsi"/>
          <w:sz w:val="22"/>
        </w:rPr>
        <w:fldChar w:fldCharType="separate"/>
      </w:r>
      <w:r w:rsidRPr="00AC4A09">
        <w:rPr>
          <w:rFonts w:ascii="Calibri" w:hAnsi="Calibri" w:cs="Calibri"/>
          <w:sz w:val="22"/>
        </w:rPr>
        <w:t>[85]</w:t>
      </w:r>
      <w:r w:rsidRPr="00AC4A09">
        <w:rPr>
          <w:rFonts w:asciiTheme="minorHAnsi" w:hAnsiTheme="minorHAnsi" w:cstheme="minorHAnsi"/>
          <w:sz w:val="22"/>
        </w:rPr>
        <w:fldChar w:fldCharType="end"/>
      </w:r>
      <w:r w:rsidRPr="00AC4A09">
        <w:rPr>
          <w:rFonts w:asciiTheme="minorHAnsi" w:hAnsiTheme="minorHAnsi" w:cstheme="minorHAnsi"/>
          <w:sz w:val="22"/>
        </w:rPr>
        <w:t xml:space="preserve">. The model then creates two additional variables aggregating the number of high and low-risk flags met per observation. In its application, UFA has been shown to identify thresholds that align well with subject matter expertise, while RF-UFA has been observed to perform equal to or better than other models such as RF and Logistic regression </w:t>
      </w:r>
      <w:r w:rsidRPr="00AC4A09">
        <w:rPr>
          <w:rFonts w:asciiTheme="minorHAnsi" w:hAnsiTheme="minorHAnsi" w:cstheme="minorHAnsi"/>
          <w:sz w:val="22"/>
        </w:rPr>
        <w:fldChar w:fldCharType="begin"/>
      </w:r>
      <w:r w:rsidRPr="00AC4A09">
        <w:rPr>
          <w:rFonts w:asciiTheme="minorHAnsi" w:hAnsiTheme="minorHAnsi" w:cstheme="minorHAnsi"/>
          <w:sz w:val="22"/>
        </w:rPr>
        <w:instrText xml:space="preserve"> ADDIN ZOTERO_ITEM CSL_CITATION {"citationID":"AsbOYI9O","properties":{"formattedCitation":"[85,86]","plainCitation":"[85,86]","noteIndex":0},"citationItems":[{"id":302,"uris":["http://zotero.org/users/3944904/items/JBW36BAX"],"uri":["http://zotero.org/users/3944904/items/JBW36BAX"],"itemData":{"id":302,"type":"article-journal","title":"The Univariate Flagging Algorithm (UFA): a Fully-Automated Approach for Identifying Optimal Thresholds in Data","container-title":"arXiv preprint arXiv:1604.03248","source":"Google Scholar","URL":"https://arxiv-org.ezproxy.bu.edu/abs/1604.03248","title-short":"The Univariate Flagging Algorithm (UFA)","author":[{"family":"Sheth","given":"Mallory"},{"family":"Welsch","given":"Roy"},{"family":"Markuzon","given":"Natasha"}],"issued":{"date-parts":[["2016"]]},"accessed":{"date-parts":[["2017",5,17]]}}},{"id":1059,"uris":["http://zotero.org/users/3944904/items/8Q22XHCG"],"uri":["http://zotero.org/users/3944904/items/8Q22XHCG"],"itemData":{"id":1059,"type":"thesis","title":"Predicting mortality for patients in critical care: a univariate flagging approach","publisher":"Massachusetts Institute of Technology","source":"Google Scholar","title-short":"Predicting mortality for patients in critical care","author":[{"family":"Sheth","given":"Mallory"}],"issued":{"date-parts":[["2015"]]}}}],"schema":"https://github.com/citation-style-language/schema/raw/master/csl-citation.json"} </w:instrText>
      </w:r>
      <w:r w:rsidRPr="00AC4A09">
        <w:rPr>
          <w:rFonts w:asciiTheme="minorHAnsi" w:hAnsiTheme="minorHAnsi" w:cstheme="minorHAnsi"/>
          <w:sz w:val="22"/>
        </w:rPr>
        <w:fldChar w:fldCharType="separate"/>
      </w:r>
      <w:r w:rsidRPr="00AC4A09">
        <w:rPr>
          <w:rFonts w:ascii="Calibri" w:hAnsi="Calibri" w:cs="Calibri"/>
          <w:sz w:val="22"/>
        </w:rPr>
        <w:t>[85,86]</w:t>
      </w:r>
      <w:r w:rsidRPr="00AC4A09">
        <w:rPr>
          <w:rFonts w:asciiTheme="minorHAnsi" w:hAnsiTheme="minorHAnsi" w:cstheme="minorHAnsi"/>
          <w:sz w:val="22"/>
        </w:rPr>
        <w:fldChar w:fldCharType="end"/>
      </w:r>
      <w:r w:rsidRPr="00AC4A09">
        <w:rPr>
          <w:rFonts w:asciiTheme="minorHAnsi" w:hAnsiTheme="minorHAnsi" w:cstheme="minorHAnsi"/>
          <w:sz w:val="22"/>
        </w:rPr>
        <w:t>.</w:t>
      </w:r>
    </w:p>
    <w:p w:rsidR="000726D9" w:rsidRPr="00AC4A09" w:rsidRDefault="0009479F" w:rsidP="0009479F">
      <w:pPr>
        <w:pStyle w:val="Heading1"/>
      </w:pPr>
      <w:r>
        <w:t>References</w:t>
      </w:r>
    </w:p>
    <w:p w:rsidR="0009479F" w:rsidRPr="0009479F" w:rsidRDefault="0009479F" w:rsidP="0009479F">
      <w:pPr>
        <w:pStyle w:val="Bibliography"/>
        <w:rPr>
          <w:rFonts w:ascii="Calibri" w:hAnsi="Calibri" w:cs="Calibri"/>
        </w:rPr>
      </w:pPr>
      <w:r>
        <w:fldChar w:fldCharType="begin"/>
      </w:r>
      <w:r>
        <w:instrText xml:space="preserve"> ADDIN ZOTERO_BIBL {"uncited":[],"omitted":[],"custom":[]} CSL_BIBLIOGRAPHY </w:instrText>
      </w:r>
      <w:r>
        <w:fldChar w:fldCharType="separate"/>
      </w:r>
      <w:r w:rsidRPr="0009479F">
        <w:rPr>
          <w:rFonts w:ascii="Calibri" w:hAnsi="Calibri" w:cs="Calibri"/>
        </w:rPr>
        <w:t xml:space="preserve">1. </w:t>
      </w:r>
      <w:r w:rsidRPr="0009479F">
        <w:rPr>
          <w:rFonts w:ascii="Calibri" w:hAnsi="Calibri" w:cs="Calibri"/>
        </w:rPr>
        <w:tab/>
        <w:t xml:space="preserve">Stoddard ST, Wearing HJ, Reiner Jr RC, Morrison AC, Astete H, Vilcarromero S, et al. Long-term and seasonal dynamics of dengue in Iquitos, Peru. PLoS Negl Trop Dis. 2014;8: e3003. </w:t>
      </w:r>
    </w:p>
    <w:p w:rsidR="0009479F" w:rsidRPr="0009479F" w:rsidRDefault="0009479F" w:rsidP="0009479F">
      <w:pPr>
        <w:pStyle w:val="Bibliography"/>
        <w:rPr>
          <w:rFonts w:ascii="Calibri" w:hAnsi="Calibri" w:cs="Calibri"/>
        </w:rPr>
      </w:pPr>
      <w:r w:rsidRPr="0009479F">
        <w:rPr>
          <w:rFonts w:ascii="Calibri" w:hAnsi="Calibri" w:cs="Calibri"/>
        </w:rPr>
        <w:t xml:space="preserve">2. </w:t>
      </w:r>
      <w:r w:rsidRPr="0009479F">
        <w:rPr>
          <w:rFonts w:ascii="Calibri" w:hAnsi="Calibri" w:cs="Calibri"/>
        </w:rPr>
        <w:tab/>
        <w:t>National Science and Technology Council. Epidemic Prediction Initiative. In: Dengue [Internet]. [cited 19 Apr 2017]. Available: https://predict.phiresearchlab.org/legacy/dengue/index.html</w:t>
      </w:r>
    </w:p>
    <w:p w:rsidR="0009479F" w:rsidRPr="0009479F" w:rsidRDefault="0009479F" w:rsidP="0009479F">
      <w:pPr>
        <w:pStyle w:val="Bibliography"/>
        <w:rPr>
          <w:rFonts w:ascii="Calibri" w:hAnsi="Calibri" w:cs="Calibri"/>
        </w:rPr>
      </w:pPr>
      <w:r w:rsidRPr="0009479F">
        <w:rPr>
          <w:rFonts w:ascii="Calibri" w:hAnsi="Calibri" w:cs="Calibri"/>
        </w:rPr>
        <w:t xml:space="preserve">3. </w:t>
      </w:r>
      <w:r w:rsidRPr="0009479F">
        <w:rPr>
          <w:rFonts w:ascii="Calibri" w:hAnsi="Calibri" w:cs="Calibri"/>
        </w:rPr>
        <w:tab/>
        <w:t xml:space="preserve">Forshey BM, Guevara C, Laguna-Torres VA, Cespedes M, Vargas J, Gianella A, et al. Arboviral etiologies of acute febrile illnesses in Western South America, 2000–2007. PLoS Negl Trop Dis. 2010;4: e787. </w:t>
      </w:r>
    </w:p>
    <w:p w:rsidR="0009479F" w:rsidRPr="0009479F" w:rsidRDefault="0009479F" w:rsidP="0009479F">
      <w:pPr>
        <w:pStyle w:val="Bibliography"/>
        <w:rPr>
          <w:rFonts w:ascii="Calibri" w:hAnsi="Calibri" w:cs="Calibri"/>
        </w:rPr>
      </w:pPr>
      <w:r w:rsidRPr="0009479F">
        <w:rPr>
          <w:rFonts w:ascii="Calibri" w:hAnsi="Calibri" w:cs="Calibri"/>
        </w:rPr>
        <w:lastRenderedPageBreak/>
        <w:t xml:space="preserve">4. </w:t>
      </w:r>
      <w:r w:rsidRPr="0009479F">
        <w:rPr>
          <w:rFonts w:ascii="Calibri" w:hAnsi="Calibri" w:cs="Calibri"/>
        </w:rPr>
        <w:tab/>
        <w:t xml:space="preserve">Sharp TM, Hunsperger E, Santiago GA, Muñoz-Jordan JL, Santiago LM, Rivera A, et al. Virus-specific differences in rates of disease during the 2010 Dengue epidemic in Puerto Rico. PLoS Negl Trop Dis. 2013;7: e2159. </w:t>
      </w:r>
    </w:p>
    <w:p w:rsidR="0009479F" w:rsidRPr="0009479F" w:rsidRDefault="0009479F" w:rsidP="0009479F">
      <w:pPr>
        <w:pStyle w:val="Bibliography"/>
        <w:rPr>
          <w:rFonts w:ascii="Calibri" w:hAnsi="Calibri" w:cs="Calibri"/>
        </w:rPr>
      </w:pPr>
      <w:r w:rsidRPr="0009479F">
        <w:rPr>
          <w:rFonts w:ascii="Calibri" w:hAnsi="Calibri" w:cs="Calibri"/>
        </w:rPr>
        <w:t xml:space="preserve">5. </w:t>
      </w:r>
      <w:r w:rsidRPr="0009479F">
        <w:rPr>
          <w:rFonts w:ascii="Calibri" w:hAnsi="Calibri" w:cs="Calibri"/>
        </w:rPr>
        <w:tab/>
        <w:t xml:space="preserve">Ong A, Goh KT. A guide on infectious diseases of public health importance in Singapore. Communicable Diseases Division, Ministry of Health [and] Communicable Disease Centre, Tan Tock Seng Hospital; 2011. </w:t>
      </w:r>
    </w:p>
    <w:p w:rsidR="0009479F" w:rsidRPr="0009479F" w:rsidRDefault="0009479F" w:rsidP="0009479F">
      <w:pPr>
        <w:pStyle w:val="Bibliography"/>
        <w:rPr>
          <w:rFonts w:ascii="Calibri" w:hAnsi="Calibri" w:cs="Calibri"/>
        </w:rPr>
      </w:pPr>
      <w:r w:rsidRPr="0009479F">
        <w:rPr>
          <w:rFonts w:ascii="Calibri" w:hAnsi="Calibri" w:cs="Calibri"/>
        </w:rPr>
        <w:t xml:space="preserve">6. </w:t>
      </w:r>
      <w:r w:rsidRPr="0009479F">
        <w:rPr>
          <w:rFonts w:ascii="Calibri" w:hAnsi="Calibri" w:cs="Calibri"/>
        </w:rPr>
        <w:tab/>
        <w:t>Althouse BM, Ng YY, Derek A. T. Cummings. Prediction of Dengue Incidence Using Search Query Surveillance. PLOS Neglected Tropical Diseases. 2011;5: e1258. doi:10.1371/journal.pntd.0001258</w:t>
      </w:r>
    </w:p>
    <w:p w:rsidR="0009479F" w:rsidRPr="0009479F" w:rsidRDefault="0009479F" w:rsidP="0009479F">
      <w:pPr>
        <w:pStyle w:val="Bibliography"/>
        <w:rPr>
          <w:rFonts w:ascii="Calibri" w:hAnsi="Calibri" w:cs="Calibri"/>
        </w:rPr>
      </w:pPr>
      <w:r w:rsidRPr="0009479F">
        <w:rPr>
          <w:rFonts w:ascii="Calibri" w:hAnsi="Calibri" w:cs="Calibri"/>
        </w:rPr>
        <w:t xml:space="preserve">7. </w:t>
      </w:r>
      <w:r w:rsidRPr="0009479F">
        <w:rPr>
          <w:rFonts w:ascii="Calibri" w:hAnsi="Calibri" w:cs="Calibri"/>
        </w:rPr>
        <w:tab/>
        <w:t>Ministry of Health Singapore. Weekly Infectious Diseases Bulletin. [cited 21 Apr 2017]. Available: https://www.moh.gov.sg/content/moh_web/home/statistics/infectiousDiseasesStatistics/weekly_infectiousdiseasesbulletin.html</w:t>
      </w:r>
    </w:p>
    <w:p w:rsidR="0009479F" w:rsidRPr="0009479F" w:rsidRDefault="0009479F" w:rsidP="0009479F">
      <w:pPr>
        <w:pStyle w:val="Bibliography"/>
        <w:rPr>
          <w:rFonts w:ascii="Calibri" w:hAnsi="Calibri" w:cs="Calibri"/>
        </w:rPr>
      </w:pPr>
      <w:r w:rsidRPr="0009479F">
        <w:rPr>
          <w:rFonts w:ascii="Calibri" w:hAnsi="Calibri" w:cs="Calibri"/>
        </w:rPr>
        <w:t xml:space="preserve">8. </w:t>
      </w:r>
      <w:r w:rsidRPr="0009479F">
        <w:rPr>
          <w:rFonts w:ascii="Calibri" w:hAnsi="Calibri" w:cs="Calibri"/>
        </w:rPr>
        <w:tab/>
        <w:t xml:space="preserve">Mendelsohn R, Kurukulasuriya P, Basist A, Kogan F, Williams C. Climate analysis with satellite versus weather station data. Climatic Change. 2007;81: 71–83. </w:t>
      </w:r>
    </w:p>
    <w:p w:rsidR="0009479F" w:rsidRPr="0009479F" w:rsidRDefault="0009479F" w:rsidP="0009479F">
      <w:pPr>
        <w:pStyle w:val="Bibliography"/>
        <w:rPr>
          <w:rFonts w:ascii="Calibri" w:hAnsi="Calibri" w:cs="Calibri"/>
        </w:rPr>
      </w:pPr>
      <w:r w:rsidRPr="0009479F">
        <w:rPr>
          <w:rFonts w:ascii="Calibri" w:hAnsi="Calibri" w:cs="Calibri"/>
        </w:rPr>
        <w:t xml:space="preserve">9. </w:t>
      </w:r>
      <w:r w:rsidRPr="0009479F">
        <w:rPr>
          <w:rFonts w:ascii="Calibri" w:hAnsi="Calibri" w:cs="Calibri"/>
        </w:rPr>
        <w:tab/>
        <w:t>Davey CA, Pielke RA. Microclimate Exposures of Surface-Based Weather Stations: Implications For The Assessment of Long-Term Temperature Trends. Bull Amer Meteor Soc. 2005;86: 497–504. doi:10.1175/BAMS-86-4-497</w:t>
      </w:r>
    </w:p>
    <w:p w:rsidR="0009479F" w:rsidRPr="0009479F" w:rsidRDefault="0009479F" w:rsidP="0009479F">
      <w:pPr>
        <w:pStyle w:val="Bibliography"/>
        <w:rPr>
          <w:rFonts w:ascii="Calibri" w:hAnsi="Calibri" w:cs="Calibri"/>
        </w:rPr>
      </w:pPr>
      <w:r w:rsidRPr="0009479F">
        <w:rPr>
          <w:rFonts w:ascii="Calibri" w:hAnsi="Calibri" w:cs="Calibri"/>
        </w:rPr>
        <w:t xml:space="preserve">10. </w:t>
      </w:r>
      <w:r w:rsidRPr="0009479F">
        <w:rPr>
          <w:rFonts w:ascii="Calibri" w:hAnsi="Calibri" w:cs="Calibri"/>
        </w:rPr>
        <w:tab/>
        <w:t>Chabot-Couture G, Nigmatulina K, Eckhoff P. An Environmental Data Set for Vector-Borne Disease Modeling and Epidemiology. PLOS ONE. 2014;9: e94741. doi:10.1371/journal.pone.0094741</w:t>
      </w:r>
    </w:p>
    <w:p w:rsidR="0009479F" w:rsidRPr="0009479F" w:rsidRDefault="0009479F" w:rsidP="0009479F">
      <w:pPr>
        <w:pStyle w:val="Bibliography"/>
        <w:rPr>
          <w:rFonts w:ascii="Calibri" w:hAnsi="Calibri" w:cs="Calibri"/>
        </w:rPr>
      </w:pPr>
      <w:r w:rsidRPr="0009479F">
        <w:rPr>
          <w:rFonts w:ascii="Calibri" w:hAnsi="Calibri" w:cs="Calibri"/>
        </w:rPr>
        <w:t xml:space="preserve">11. </w:t>
      </w:r>
      <w:r w:rsidRPr="0009479F">
        <w:rPr>
          <w:rFonts w:ascii="Calibri" w:hAnsi="Calibri" w:cs="Calibri"/>
        </w:rPr>
        <w:tab/>
        <w:t>Hay SI, Lennon JJ. Deriving meteorological variables across Africa for the study and control of vector-borne disease: a comparison of remote sensing and spatial interpolation of climate. Tropical Medicine &amp; International Health. 1999;4: 58–71. doi:10.1046/j.1365-3156.1999.00355.x</w:t>
      </w:r>
    </w:p>
    <w:p w:rsidR="0009479F" w:rsidRPr="0009479F" w:rsidRDefault="0009479F" w:rsidP="0009479F">
      <w:pPr>
        <w:pStyle w:val="Bibliography"/>
        <w:rPr>
          <w:rFonts w:ascii="Calibri" w:hAnsi="Calibri" w:cs="Calibri"/>
        </w:rPr>
      </w:pPr>
      <w:r w:rsidRPr="0009479F">
        <w:rPr>
          <w:rFonts w:ascii="Calibri" w:hAnsi="Calibri" w:cs="Calibri"/>
        </w:rPr>
        <w:t xml:space="preserve">12. </w:t>
      </w:r>
      <w:r w:rsidRPr="0009479F">
        <w:rPr>
          <w:rFonts w:ascii="Calibri" w:hAnsi="Calibri" w:cs="Calibri"/>
        </w:rPr>
        <w:tab/>
        <w:t>Sewe MO, Tozan Y, Ahlm C, Rocklöv J. Using remote sensing environmental data to forecast malaria incidence at a rural district hospital in Western Kenya. Scientific Reports. 2017;7. Available: https://www.ncbi.nlm.nih.gov/pmc/articles/PMC5453969/</w:t>
      </w:r>
    </w:p>
    <w:p w:rsidR="0009479F" w:rsidRPr="0009479F" w:rsidRDefault="0009479F" w:rsidP="0009479F">
      <w:pPr>
        <w:pStyle w:val="Bibliography"/>
        <w:rPr>
          <w:rFonts w:ascii="Calibri" w:hAnsi="Calibri" w:cs="Calibri"/>
        </w:rPr>
      </w:pPr>
      <w:r w:rsidRPr="0009479F">
        <w:rPr>
          <w:rFonts w:ascii="Calibri" w:hAnsi="Calibri" w:cs="Calibri"/>
        </w:rPr>
        <w:t xml:space="preserve">13. </w:t>
      </w:r>
      <w:r w:rsidRPr="0009479F">
        <w:rPr>
          <w:rFonts w:ascii="Calibri" w:hAnsi="Calibri" w:cs="Calibri"/>
        </w:rPr>
        <w:tab/>
        <w:t>Kalluri S, Gilruth P, Rogers D, Szczur M. Surveillance of Arthropod Vector-Borne Infectious Diseases Using Remote Sensing Techniques: A Review. PLOS Pathogens. 2007;3: e116. doi:10.1371/journal.ppat.0030116</w:t>
      </w:r>
    </w:p>
    <w:p w:rsidR="0009479F" w:rsidRPr="0009479F" w:rsidRDefault="0009479F" w:rsidP="0009479F">
      <w:pPr>
        <w:pStyle w:val="Bibliography"/>
        <w:rPr>
          <w:rFonts w:ascii="Calibri" w:hAnsi="Calibri" w:cs="Calibri"/>
        </w:rPr>
      </w:pPr>
      <w:r w:rsidRPr="0009479F">
        <w:rPr>
          <w:rFonts w:ascii="Calibri" w:hAnsi="Calibri" w:cs="Calibri"/>
        </w:rPr>
        <w:t xml:space="preserve">14. </w:t>
      </w:r>
      <w:r w:rsidRPr="0009479F">
        <w:rPr>
          <w:rFonts w:ascii="Calibri" w:hAnsi="Calibri" w:cs="Calibri"/>
        </w:rPr>
        <w:tab/>
        <w:t>Hay SI, Tatem AJ, Graham AJ, Goetz SJ, Rogers DJ. Global Environmental Data for Mapping Infectious Disease Distribution. Adv Parasitol. 2006;62: 37–77. doi:10.1016/S0065-308X(05)62002-7</w:t>
      </w:r>
    </w:p>
    <w:p w:rsidR="0009479F" w:rsidRPr="0009479F" w:rsidRDefault="0009479F" w:rsidP="0009479F">
      <w:pPr>
        <w:pStyle w:val="Bibliography"/>
        <w:rPr>
          <w:rFonts w:ascii="Calibri" w:hAnsi="Calibri" w:cs="Calibri"/>
        </w:rPr>
      </w:pPr>
      <w:r w:rsidRPr="0009479F">
        <w:rPr>
          <w:rFonts w:ascii="Calibri" w:hAnsi="Calibri" w:cs="Calibri"/>
        </w:rPr>
        <w:t xml:space="preserve">15. </w:t>
      </w:r>
      <w:r w:rsidRPr="0009479F">
        <w:rPr>
          <w:rFonts w:ascii="Calibri" w:hAnsi="Calibri" w:cs="Calibri"/>
        </w:rPr>
        <w:tab/>
        <w:t xml:space="preserve">Parker WS. Reanalyses and observations: What’s the difference? Bulletin of the American Meteorological Society. 2016;97: 1565–1572. </w:t>
      </w:r>
    </w:p>
    <w:p w:rsidR="0009479F" w:rsidRPr="0009479F" w:rsidRDefault="0009479F" w:rsidP="0009479F">
      <w:pPr>
        <w:pStyle w:val="Bibliography"/>
        <w:rPr>
          <w:rFonts w:ascii="Calibri" w:hAnsi="Calibri" w:cs="Calibri"/>
        </w:rPr>
      </w:pPr>
      <w:r w:rsidRPr="0009479F">
        <w:rPr>
          <w:rFonts w:ascii="Calibri" w:hAnsi="Calibri" w:cs="Calibri"/>
        </w:rPr>
        <w:t xml:space="preserve">16. </w:t>
      </w:r>
      <w:r w:rsidRPr="0009479F">
        <w:rPr>
          <w:rFonts w:ascii="Calibri" w:hAnsi="Calibri" w:cs="Calibri"/>
        </w:rPr>
        <w:tab/>
        <w:t xml:space="preserve">Program (US) CCS. Reanalysis of historical climate data for key atmospheric features: Implications for attribution of causes of observed change. US Climate Change Science Program; 2008. </w:t>
      </w:r>
    </w:p>
    <w:p w:rsidR="00E33A0D" w:rsidRDefault="0009479F">
      <w:r>
        <w:fldChar w:fldCharType="end"/>
      </w:r>
    </w:p>
    <w:sectPr w:rsidR="00E3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D9"/>
    <w:rsid w:val="000726D9"/>
    <w:rsid w:val="0009479F"/>
    <w:rsid w:val="00113AED"/>
    <w:rsid w:val="001A46BC"/>
    <w:rsid w:val="001D5D6D"/>
    <w:rsid w:val="0027334D"/>
    <w:rsid w:val="002D7600"/>
    <w:rsid w:val="00621BC0"/>
    <w:rsid w:val="00E24ABB"/>
    <w:rsid w:val="00E33A0D"/>
    <w:rsid w:val="00E64AEC"/>
    <w:rsid w:val="00F2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0DBD"/>
  <w15:chartTrackingRefBased/>
  <w15:docId w15:val="{D7AB7E41-A9E3-49C9-A50F-308A4FF7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D9"/>
    <w:rPr>
      <w:noProof/>
    </w:rPr>
  </w:style>
  <w:style w:type="paragraph" w:styleId="Heading1">
    <w:name w:val="heading 1"/>
    <w:basedOn w:val="Normal"/>
    <w:next w:val="Normal"/>
    <w:link w:val="Heading1Char"/>
    <w:uiPriority w:val="9"/>
    <w:qFormat/>
    <w:rsid w:val="000726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26D9"/>
    <w:pPr>
      <w:keepNext/>
      <w:keepLines/>
      <w:spacing w:before="40" w:after="0" w:line="48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3A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6D9"/>
    <w:rPr>
      <w:rFonts w:asciiTheme="majorHAnsi" w:eastAsiaTheme="majorEastAsia" w:hAnsiTheme="majorHAnsi" w:cstheme="majorBidi"/>
      <w:noProof/>
      <w:color w:val="2E74B5" w:themeColor="accent1" w:themeShade="BF"/>
      <w:sz w:val="32"/>
      <w:szCs w:val="32"/>
    </w:rPr>
  </w:style>
  <w:style w:type="character" w:customStyle="1" w:styleId="Heading2Char">
    <w:name w:val="Heading 2 Char"/>
    <w:basedOn w:val="DefaultParagraphFont"/>
    <w:link w:val="Heading2"/>
    <w:uiPriority w:val="9"/>
    <w:rsid w:val="000726D9"/>
    <w:rPr>
      <w:rFonts w:asciiTheme="majorHAnsi" w:eastAsiaTheme="majorEastAsia" w:hAnsiTheme="majorHAnsi" w:cstheme="majorBidi"/>
      <w:noProof/>
      <w:color w:val="2E74B5" w:themeColor="accent1" w:themeShade="BF"/>
      <w:sz w:val="26"/>
      <w:szCs w:val="26"/>
    </w:rPr>
  </w:style>
  <w:style w:type="paragraph" w:customStyle="1" w:styleId="BUMainText">
    <w:name w:val="BU Main Text"/>
    <w:basedOn w:val="Normal"/>
    <w:qFormat/>
    <w:rsid w:val="000726D9"/>
    <w:pPr>
      <w:spacing w:after="0" w:line="480" w:lineRule="auto"/>
    </w:pPr>
    <w:rPr>
      <w:rFonts w:ascii="Times New Roman" w:eastAsiaTheme="minorEastAsia" w:hAnsi="Times New Roman" w:cs="Times New Roman"/>
      <w:sz w:val="24"/>
      <w:szCs w:val="24"/>
    </w:rPr>
  </w:style>
  <w:style w:type="paragraph" w:styleId="Bibliography">
    <w:name w:val="Bibliography"/>
    <w:basedOn w:val="Normal"/>
    <w:next w:val="Normal"/>
    <w:uiPriority w:val="37"/>
    <w:unhideWhenUsed/>
    <w:rsid w:val="0009479F"/>
    <w:pPr>
      <w:tabs>
        <w:tab w:val="left" w:pos="504"/>
      </w:tabs>
      <w:spacing w:after="240" w:line="240" w:lineRule="auto"/>
      <w:ind w:left="504" w:hanging="504"/>
    </w:pPr>
  </w:style>
  <w:style w:type="character" w:customStyle="1" w:styleId="Heading3Char">
    <w:name w:val="Heading 3 Char"/>
    <w:basedOn w:val="DefaultParagraphFont"/>
    <w:link w:val="Heading3"/>
    <w:uiPriority w:val="9"/>
    <w:rsid w:val="00113AED"/>
    <w:rPr>
      <w:rFonts w:asciiTheme="majorHAnsi" w:eastAsiaTheme="majorEastAsia" w:hAnsiTheme="majorHAnsi" w:cstheme="majorBidi"/>
      <w:noProof/>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4701</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Draper</Company>
  <LinksUpToDate>false</LinksUpToDate>
  <CharactersWithSpaces>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Benedum, Corey M.</dc:creator>
  <cp:keywords/>
  <dc:description/>
  <cp:lastModifiedBy>Corey Benedum</cp:lastModifiedBy>
  <cp:revision>2</cp:revision>
  <dcterms:created xsi:type="dcterms:W3CDTF">2020-08-03T01:00:00Z</dcterms:created>
  <dcterms:modified xsi:type="dcterms:W3CDTF">2020-08-03T01:00:00Z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id="SwVGtSlh"/&gt;&lt;style id="http://www.zotero.org/styles/plos-neglected-tropical-diseases" hasBibliography="1" bibliographyStyleHasBeenSet="1"/&gt;&lt;prefs&gt;&lt;pref name="fieldType" value="Field"/&gt;&lt;/prefs&gt;&lt;/da</vt:lpwstr>
  </property>
  <property fmtid="{D5CDD505-2E9C-101B-9397-08002B2CF9AE}" pid="3" name="ZOTERO_PREF_2">
    <vt:lpwstr>ta&gt;</vt:lpwstr>
  </property>
</Properties>
</file>