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A5A73" w14:textId="77777777" w:rsidR="008A1ACB" w:rsidRPr="00601BBB" w:rsidRDefault="008A1ACB" w:rsidP="008A1ACB">
      <w:pPr>
        <w:widowControl w:val="0"/>
        <w:autoSpaceDE w:val="0"/>
        <w:autoSpaceDN w:val="0"/>
        <w:adjustRightInd w:val="0"/>
        <w:spacing w:line="480" w:lineRule="auto"/>
        <w:ind w:left="709" w:hanging="640"/>
        <w:rPr>
          <w:rFonts w:ascii="Century" w:hAnsi="Century"/>
          <w:b/>
          <w:bCs/>
          <w:lang w:val="en-GB"/>
        </w:rPr>
      </w:pPr>
      <w:r w:rsidRPr="00601BBB">
        <w:rPr>
          <w:rFonts w:ascii="Century" w:hAnsi="Century"/>
          <w:b/>
          <w:bCs/>
        </w:rPr>
        <w:t>S3</w:t>
      </w:r>
      <w:r w:rsidRPr="00601BBB">
        <w:rPr>
          <w:rFonts w:ascii="Century" w:hAnsi="Century"/>
          <w:b/>
          <w:bCs/>
          <w:lang w:val="en-GB"/>
        </w:rPr>
        <w:t xml:space="preserve"> Table. Bivariable and multivariable analysis for </w:t>
      </w:r>
      <w:r w:rsidRPr="00C4276F">
        <w:rPr>
          <w:rFonts w:ascii="Century" w:hAnsi="Century"/>
          <w:b/>
          <w:bCs/>
          <w:i/>
          <w:iCs/>
          <w:lang w:val="en-GB"/>
        </w:rPr>
        <w:t>S. mansoni</w:t>
      </w:r>
      <w:r w:rsidRPr="00601BBB">
        <w:rPr>
          <w:rFonts w:ascii="Century" w:hAnsi="Century"/>
          <w:b/>
          <w:bCs/>
          <w:lang w:val="en-GB"/>
        </w:rPr>
        <w:t xml:space="preserve"> infection by POC-CCA test with crude and adjusted odds ratios (95%CI) for each potential risk factor</w:t>
      </w: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94"/>
        <w:gridCol w:w="1892"/>
        <w:gridCol w:w="1559"/>
        <w:gridCol w:w="37"/>
        <w:gridCol w:w="1097"/>
        <w:gridCol w:w="142"/>
        <w:gridCol w:w="1417"/>
        <w:gridCol w:w="142"/>
        <w:gridCol w:w="1266"/>
        <w:gridCol w:w="10"/>
      </w:tblGrid>
      <w:tr w:rsidR="008A1ACB" w:rsidRPr="00AE6D55" w14:paraId="1BA9EC25" w14:textId="77777777" w:rsidTr="002B1B87">
        <w:trPr>
          <w:trHeight w:val="360"/>
        </w:trPr>
        <w:tc>
          <w:tcPr>
            <w:tcW w:w="2503" w:type="dxa"/>
            <w:gridSpan w:val="2"/>
            <w:noWrap/>
            <w:hideMark/>
          </w:tcPr>
          <w:p w14:paraId="23BCB70F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1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92" w:type="dxa"/>
            <w:noWrap/>
            <w:hideMark/>
          </w:tcPr>
          <w:p w14:paraId="19C786A7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gridSpan w:val="3"/>
            <w:tcBorders>
              <w:bottom w:val="single" w:sz="18" w:space="0" w:color="auto"/>
            </w:tcBorders>
            <w:noWrap/>
            <w:vAlign w:val="center"/>
            <w:hideMark/>
          </w:tcPr>
          <w:p w14:paraId="16858418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6D55">
              <w:rPr>
                <w:rFonts w:asciiTheme="minorHAnsi" w:hAnsiTheme="minorHAnsi" w:cstheme="minorHAnsi"/>
                <w:b/>
                <w:bCs/>
              </w:rPr>
              <w:t>Univariable</w:t>
            </w:r>
          </w:p>
        </w:tc>
        <w:tc>
          <w:tcPr>
            <w:tcW w:w="2977" w:type="dxa"/>
            <w:gridSpan w:val="5"/>
            <w:noWrap/>
            <w:vAlign w:val="center"/>
            <w:hideMark/>
          </w:tcPr>
          <w:p w14:paraId="1B2954E1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6D55">
              <w:rPr>
                <w:rFonts w:asciiTheme="minorHAnsi" w:hAnsiTheme="minorHAnsi" w:cstheme="minorHAnsi"/>
                <w:b/>
                <w:bCs/>
              </w:rPr>
              <w:t>Multivariable</w:t>
            </w:r>
          </w:p>
        </w:tc>
      </w:tr>
      <w:tr w:rsidR="008A1ACB" w:rsidRPr="00AE6D55" w14:paraId="74B01411" w14:textId="77777777" w:rsidTr="002B1B87">
        <w:trPr>
          <w:trHeight w:val="360"/>
        </w:trPr>
        <w:tc>
          <w:tcPr>
            <w:tcW w:w="2503" w:type="dxa"/>
            <w:gridSpan w:val="2"/>
            <w:tcBorders>
              <w:bottom w:val="single" w:sz="18" w:space="0" w:color="auto"/>
            </w:tcBorders>
            <w:noWrap/>
            <w:hideMark/>
          </w:tcPr>
          <w:p w14:paraId="60D507F4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14"/>
              <w:rPr>
                <w:rFonts w:asciiTheme="minorHAnsi" w:hAnsiTheme="minorHAnsi" w:cstheme="minorHAnsi"/>
                <w:b/>
                <w:bCs/>
              </w:rPr>
            </w:pPr>
            <w:r w:rsidRPr="00AE6D55">
              <w:rPr>
                <w:rFonts w:asciiTheme="minorHAnsi" w:hAnsiTheme="minorHAnsi" w:cstheme="minorHAnsi"/>
                <w:b/>
                <w:bCs/>
              </w:rPr>
              <w:t>Variables</w:t>
            </w:r>
          </w:p>
        </w:tc>
        <w:tc>
          <w:tcPr>
            <w:tcW w:w="1892" w:type="dxa"/>
            <w:tcBorders>
              <w:bottom w:val="single" w:sz="18" w:space="0" w:color="auto"/>
            </w:tcBorders>
            <w:noWrap/>
            <w:hideMark/>
          </w:tcPr>
          <w:p w14:paraId="679F048A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noWrap/>
            <w:vAlign w:val="center"/>
            <w:hideMark/>
          </w:tcPr>
          <w:p w14:paraId="5A7E075C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1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6D55">
              <w:rPr>
                <w:rFonts w:asciiTheme="minorHAnsi" w:hAnsiTheme="minorHAnsi" w:cstheme="minorHAnsi"/>
                <w:b/>
                <w:bCs/>
              </w:rPr>
              <w:t>OR</w:t>
            </w:r>
            <w:r w:rsidRPr="00AE6D55">
              <w:rPr>
                <w:rFonts w:asciiTheme="minorHAnsi" w:hAnsiTheme="minorHAnsi" w:cstheme="minorHAnsi"/>
                <w:b/>
                <w:bCs/>
                <w:vertAlign w:val="superscript"/>
              </w:rPr>
              <w:t>*1</w:t>
            </w:r>
            <w:r w:rsidRPr="00AE6D55">
              <w:rPr>
                <w:rFonts w:asciiTheme="minorHAnsi" w:hAnsiTheme="minorHAnsi" w:cstheme="minorHAnsi"/>
                <w:b/>
                <w:bCs/>
              </w:rPr>
              <w:t xml:space="preserve"> (95%CI)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  <w:noWrap/>
            <w:vAlign w:val="center"/>
            <w:hideMark/>
          </w:tcPr>
          <w:p w14:paraId="2FED3D79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0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6D55">
              <w:rPr>
                <w:rFonts w:asciiTheme="minorHAnsi" w:hAnsiTheme="minorHAnsi" w:cstheme="minorHAnsi"/>
                <w:b/>
                <w:bCs/>
              </w:rPr>
              <w:t>p-value</w:t>
            </w:r>
            <w:r w:rsidRPr="00AE6D55">
              <w:rPr>
                <w:rFonts w:asciiTheme="minorHAnsi" w:hAnsiTheme="minorHAnsi" w:cstheme="minorHAnsi"/>
                <w:b/>
                <w:bCs/>
                <w:vertAlign w:val="superscript"/>
              </w:rPr>
              <w:t>*2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</w:tcBorders>
            <w:noWrap/>
            <w:vAlign w:val="center"/>
            <w:hideMark/>
          </w:tcPr>
          <w:p w14:paraId="3B5C17C2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0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6D55">
              <w:rPr>
                <w:rFonts w:asciiTheme="minorHAnsi" w:hAnsiTheme="minorHAnsi" w:cstheme="minorHAnsi"/>
                <w:b/>
                <w:bCs/>
              </w:rPr>
              <w:t>OR</w:t>
            </w:r>
            <w:r w:rsidRPr="00AE6D55">
              <w:rPr>
                <w:rFonts w:asciiTheme="minorHAnsi" w:hAnsiTheme="minorHAnsi" w:cstheme="minorHAnsi"/>
                <w:b/>
                <w:bCs/>
                <w:vertAlign w:val="superscript"/>
              </w:rPr>
              <w:t>*3</w:t>
            </w:r>
            <w:r w:rsidRPr="00AE6D55">
              <w:rPr>
                <w:rFonts w:asciiTheme="minorHAnsi" w:hAnsiTheme="minorHAnsi" w:cstheme="minorHAnsi"/>
                <w:b/>
                <w:bCs/>
              </w:rPr>
              <w:t xml:space="preserve"> (95%CI)</w:t>
            </w:r>
          </w:p>
        </w:tc>
        <w:tc>
          <w:tcPr>
            <w:tcW w:w="1418" w:type="dxa"/>
            <w:gridSpan w:val="3"/>
            <w:tcBorders>
              <w:top w:val="single" w:sz="18" w:space="0" w:color="auto"/>
            </w:tcBorders>
            <w:noWrap/>
            <w:vAlign w:val="center"/>
            <w:hideMark/>
          </w:tcPr>
          <w:p w14:paraId="57084E48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16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6D55">
              <w:rPr>
                <w:rFonts w:asciiTheme="minorHAnsi" w:hAnsiTheme="minorHAnsi" w:cstheme="minorHAnsi"/>
                <w:b/>
                <w:bCs/>
              </w:rPr>
              <w:t>p-value</w:t>
            </w:r>
            <w:r w:rsidRPr="00AE6D55">
              <w:rPr>
                <w:rFonts w:asciiTheme="minorHAnsi" w:hAnsiTheme="minorHAnsi" w:cstheme="minorHAnsi"/>
                <w:b/>
                <w:bCs/>
                <w:vertAlign w:val="superscript"/>
              </w:rPr>
              <w:t>*4</w:t>
            </w:r>
          </w:p>
        </w:tc>
      </w:tr>
      <w:tr w:rsidR="008A1ACB" w:rsidRPr="00AE6D55" w14:paraId="2B20F761" w14:textId="77777777" w:rsidTr="002B1B87">
        <w:trPr>
          <w:gridAfter w:val="1"/>
          <w:wAfter w:w="10" w:type="dxa"/>
          <w:trHeight w:val="360"/>
        </w:trPr>
        <w:tc>
          <w:tcPr>
            <w:tcW w:w="2409" w:type="dxa"/>
            <w:vMerge w:val="restart"/>
            <w:tcBorders>
              <w:top w:val="single" w:sz="18" w:space="0" w:color="auto"/>
            </w:tcBorders>
            <w:hideMark/>
          </w:tcPr>
          <w:p w14:paraId="21FED04E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14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Age</w:t>
            </w:r>
            <w:r w:rsidRPr="00AE6D55">
              <w:rPr>
                <w:rFonts w:asciiTheme="minorHAnsi" w:hAnsiTheme="minorHAnsi" w:cstheme="minorHAnsi"/>
              </w:rPr>
              <w:br/>
              <w:t>(Reference: 6-11M)</w:t>
            </w:r>
          </w:p>
        </w:tc>
        <w:tc>
          <w:tcPr>
            <w:tcW w:w="1986" w:type="dxa"/>
            <w:gridSpan w:val="2"/>
            <w:tcBorders>
              <w:top w:val="single" w:sz="18" w:space="0" w:color="auto"/>
            </w:tcBorders>
            <w:noWrap/>
            <w:hideMark/>
          </w:tcPr>
          <w:p w14:paraId="478A0B30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14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12-17M</w:t>
            </w:r>
          </w:p>
        </w:tc>
        <w:tc>
          <w:tcPr>
            <w:tcW w:w="1596" w:type="dxa"/>
            <w:gridSpan w:val="2"/>
            <w:tcBorders>
              <w:top w:val="single" w:sz="18" w:space="0" w:color="auto"/>
            </w:tcBorders>
            <w:noWrap/>
            <w:vAlign w:val="center"/>
            <w:hideMark/>
          </w:tcPr>
          <w:p w14:paraId="15DC1BE3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6.3 (1.6–25.4)</w:t>
            </w:r>
          </w:p>
        </w:tc>
        <w:tc>
          <w:tcPr>
            <w:tcW w:w="1239" w:type="dxa"/>
            <w:gridSpan w:val="2"/>
            <w:vMerge w:val="restart"/>
            <w:tcBorders>
              <w:top w:val="single" w:sz="18" w:space="0" w:color="auto"/>
            </w:tcBorders>
            <w:noWrap/>
            <w:vAlign w:val="center"/>
            <w:hideMark/>
          </w:tcPr>
          <w:p w14:paraId="38269913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0.002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</w:tcBorders>
            <w:noWrap/>
            <w:vAlign w:val="center"/>
            <w:hideMark/>
          </w:tcPr>
          <w:p w14:paraId="3BCB3DED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03"/>
              <w:jc w:val="center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7.8 (1.8–32.6)</w:t>
            </w:r>
          </w:p>
        </w:tc>
        <w:tc>
          <w:tcPr>
            <w:tcW w:w="1266" w:type="dxa"/>
            <w:vMerge w:val="restart"/>
            <w:tcBorders>
              <w:top w:val="single" w:sz="18" w:space="0" w:color="auto"/>
            </w:tcBorders>
            <w:noWrap/>
            <w:vAlign w:val="center"/>
            <w:hideMark/>
          </w:tcPr>
          <w:p w14:paraId="7F1386A2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0.002</w:t>
            </w:r>
          </w:p>
        </w:tc>
      </w:tr>
      <w:tr w:rsidR="008A1ACB" w:rsidRPr="00AE6D55" w14:paraId="649F5AC1" w14:textId="77777777" w:rsidTr="002B1B87">
        <w:trPr>
          <w:gridAfter w:val="1"/>
          <w:wAfter w:w="10" w:type="dxa"/>
          <w:trHeight w:val="360"/>
        </w:trPr>
        <w:tc>
          <w:tcPr>
            <w:tcW w:w="2409" w:type="dxa"/>
            <w:vMerge/>
            <w:tcBorders>
              <w:bottom w:val="single" w:sz="4" w:space="0" w:color="auto"/>
            </w:tcBorders>
            <w:hideMark/>
          </w:tcPr>
          <w:p w14:paraId="2ABF07E6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14"/>
              <w:rPr>
                <w:rFonts w:asciiTheme="minorHAnsi" w:hAnsiTheme="minorHAnsi" w:cstheme="minorHAnsi"/>
              </w:rPr>
            </w:pP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7D9EDD37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14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18-23M</w:t>
            </w:r>
          </w:p>
        </w:tc>
        <w:tc>
          <w:tcPr>
            <w:tcW w:w="1596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52997EF1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1.1 (0.4–2.7)</w:t>
            </w:r>
          </w:p>
        </w:tc>
        <w:tc>
          <w:tcPr>
            <w:tcW w:w="1239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14:paraId="65A7B60B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6DFFC3AC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03"/>
              <w:jc w:val="center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1.9 (0.7–5.5)</w:t>
            </w:r>
          </w:p>
        </w:tc>
        <w:tc>
          <w:tcPr>
            <w:tcW w:w="126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8028B1C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A1ACB" w:rsidRPr="00AE6D55" w14:paraId="00033EEB" w14:textId="77777777" w:rsidTr="002B1B87">
        <w:trPr>
          <w:gridAfter w:val="1"/>
          <w:wAfter w:w="10" w:type="dxa"/>
          <w:trHeight w:val="360"/>
        </w:trPr>
        <w:tc>
          <w:tcPr>
            <w:tcW w:w="2409" w:type="dxa"/>
            <w:tcBorders>
              <w:top w:val="single" w:sz="4" w:space="0" w:color="auto"/>
            </w:tcBorders>
            <w:noWrap/>
            <w:hideMark/>
          </w:tcPr>
          <w:p w14:paraId="5069970C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14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Sex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</w:tcBorders>
            <w:noWrap/>
            <w:hideMark/>
          </w:tcPr>
          <w:p w14:paraId="7DD487A4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14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Female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5D648813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1.2 (0.6–2.6)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74C53783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0.65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4CEF8B09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03"/>
              <w:jc w:val="center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1.2 (0.5–2.6)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CB5A838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0.69</w:t>
            </w:r>
          </w:p>
        </w:tc>
      </w:tr>
      <w:tr w:rsidR="008A1ACB" w:rsidRPr="00AE6D55" w14:paraId="0FB1FA5A" w14:textId="77777777" w:rsidTr="002B1B87">
        <w:trPr>
          <w:gridAfter w:val="1"/>
          <w:wAfter w:w="10" w:type="dxa"/>
          <w:trHeight w:val="360"/>
        </w:trPr>
        <w:tc>
          <w:tcPr>
            <w:tcW w:w="2409" w:type="dxa"/>
            <w:vMerge w:val="restart"/>
            <w:tcBorders>
              <w:top w:val="single" w:sz="4" w:space="0" w:color="auto"/>
            </w:tcBorders>
            <w:hideMark/>
          </w:tcPr>
          <w:p w14:paraId="1791774B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14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Area</w:t>
            </w:r>
            <w:r w:rsidRPr="00AE6D55">
              <w:rPr>
                <w:rFonts w:asciiTheme="minorHAnsi" w:hAnsiTheme="minorHAnsi" w:cstheme="minorHAnsi"/>
              </w:rPr>
              <w:br/>
              <w:t xml:space="preserve">(Reference: </w:t>
            </w:r>
            <w:proofErr w:type="spellStart"/>
            <w:r w:rsidRPr="00AE6D55">
              <w:rPr>
                <w:rFonts w:asciiTheme="minorHAnsi" w:hAnsiTheme="minorHAnsi" w:cstheme="minorHAnsi"/>
              </w:rPr>
              <w:t>Gembe</w:t>
            </w:r>
            <w:proofErr w:type="spellEnd"/>
            <w:r w:rsidRPr="00AE6D5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</w:tcBorders>
            <w:noWrap/>
            <w:hideMark/>
          </w:tcPr>
          <w:p w14:paraId="429A3B62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14"/>
              <w:rPr>
                <w:rFonts w:asciiTheme="minorHAnsi" w:hAnsiTheme="minorHAnsi" w:cstheme="minorHAnsi"/>
              </w:rPr>
            </w:pPr>
            <w:proofErr w:type="spellStart"/>
            <w:r w:rsidRPr="00AE6D55">
              <w:rPr>
                <w:rFonts w:asciiTheme="minorHAnsi" w:hAnsiTheme="minorHAnsi" w:cstheme="minorHAnsi"/>
              </w:rPr>
              <w:t>Rusinga</w:t>
            </w:r>
            <w:proofErr w:type="spellEnd"/>
            <w:r w:rsidRPr="00AE6D55">
              <w:rPr>
                <w:rFonts w:asciiTheme="minorHAnsi" w:hAnsiTheme="minorHAnsi" w:cstheme="minorHAnsi"/>
              </w:rPr>
              <w:t xml:space="preserve"> East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31E4FCAD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1.7 (0.5–5.2)</w:t>
            </w:r>
          </w:p>
        </w:tc>
        <w:tc>
          <w:tcPr>
            <w:tcW w:w="1239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38BE4161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0.65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75DEF97B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0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615DC52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A1ACB" w:rsidRPr="00AE6D55" w14:paraId="6A7A4E73" w14:textId="77777777" w:rsidTr="002B1B87">
        <w:trPr>
          <w:gridAfter w:val="1"/>
          <w:wAfter w:w="10" w:type="dxa"/>
          <w:trHeight w:val="360"/>
        </w:trPr>
        <w:tc>
          <w:tcPr>
            <w:tcW w:w="2409" w:type="dxa"/>
            <w:vMerge/>
            <w:tcBorders>
              <w:bottom w:val="single" w:sz="4" w:space="0" w:color="auto"/>
            </w:tcBorders>
            <w:hideMark/>
          </w:tcPr>
          <w:p w14:paraId="39DE09E4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14"/>
              <w:rPr>
                <w:rFonts w:asciiTheme="minorHAnsi" w:hAnsiTheme="minorHAnsi" w:cstheme="minorHAnsi"/>
              </w:rPr>
            </w:pP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162E3657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14"/>
              <w:rPr>
                <w:rFonts w:asciiTheme="minorHAnsi" w:hAnsiTheme="minorHAnsi" w:cstheme="minorHAnsi"/>
              </w:rPr>
            </w:pPr>
            <w:proofErr w:type="spellStart"/>
            <w:r w:rsidRPr="00AE6D55">
              <w:rPr>
                <w:rFonts w:asciiTheme="minorHAnsi" w:hAnsiTheme="minorHAnsi" w:cstheme="minorHAnsi"/>
              </w:rPr>
              <w:t>Rusinga</w:t>
            </w:r>
            <w:proofErr w:type="spellEnd"/>
            <w:r w:rsidRPr="00AE6D55">
              <w:rPr>
                <w:rFonts w:asciiTheme="minorHAnsi" w:hAnsiTheme="minorHAnsi" w:cstheme="minorHAnsi"/>
              </w:rPr>
              <w:t xml:space="preserve"> West</w:t>
            </w:r>
          </w:p>
        </w:tc>
        <w:tc>
          <w:tcPr>
            <w:tcW w:w="1596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05E7582A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1.1 (0.4–2.6)</w:t>
            </w:r>
          </w:p>
        </w:tc>
        <w:tc>
          <w:tcPr>
            <w:tcW w:w="1239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14:paraId="172DEB59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57AA6FA0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0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089331A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A1ACB" w:rsidRPr="00AE6D55" w14:paraId="2A16C7C1" w14:textId="77777777" w:rsidTr="002B1B87">
        <w:trPr>
          <w:gridAfter w:val="1"/>
          <w:wAfter w:w="10" w:type="dxa"/>
          <w:trHeight w:val="360"/>
        </w:trPr>
        <w:tc>
          <w:tcPr>
            <w:tcW w:w="2409" w:type="dxa"/>
            <w:vMerge w:val="restart"/>
            <w:tcBorders>
              <w:top w:val="single" w:sz="4" w:space="0" w:color="auto"/>
            </w:tcBorders>
            <w:hideMark/>
          </w:tcPr>
          <w:p w14:paraId="71208218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14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Mothers Education</w:t>
            </w:r>
            <w:r w:rsidRPr="00AE6D55">
              <w:rPr>
                <w:rFonts w:asciiTheme="minorHAnsi" w:hAnsiTheme="minorHAnsi" w:cstheme="minorHAnsi"/>
              </w:rPr>
              <w:br/>
              <w:t>(Reference: Primary)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</w:tcBorders>
            <w:noWrap/>
            <w:hideMark/>
          </w:tcPr>
          <w:p w14:paraId="072BB747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14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Secondary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3322C947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1.8 (0.7–5.1)</w:t>
            </w:r>
          </w:p>
        </w:tc>
        <w:tc>
          <w:tcPr>
            <w:tcW w:w="1239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58908242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0.45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3AE1F32C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0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93AA69F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A1ACB" w:rsidRPr="00AE6D55" w14:paraId="7617FF40" w14:textId="77777777" w:rsidTr="002B1B87">
        <w:trPr>
          <w:gridAfter w:val="1"/>
          <w:wAfter w:w="10" w:type="dxa"/>
          <w:trHeight w:val="360"/>
        </w:trPr>
        <w:tc>
          <w:tcPr>
            <w:tcW w:w="2409" w:type="dxa"/>
            <w:vMerge/>
            <w:tcBorders>
              <w:bottom w:val="single" w:sz="4" w:space="0" w:color="auto"/>
            </w:tcBorders>
            <w:hideMark/>
          </w:tcPr>
          <w:p w14:paraId="46F9EE1C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14"/>
              <w:rPr>
                <w:rFonts w:asciiTheme="minorHAnsi" w:hAnsiTheme="minorHAnsi" w:cstheme="minorHAnsi"/>
              </w:rPr>
            </w:pP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7D308E72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14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College/University</w:t>
            </w:r>
          </w:p>
        </w:tc>
        <w:tc>
          <w:tcPr>
            <w:tcW w:w="1596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4AD5A94B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1.4 (0.3–6.1)</w:t>
            </w:r>
          </w:p>
        </w:tc>
        <w:tc>
          <w:tcPr>
            <w:tcW w:w="1239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14:paraId="01CC8215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1DA71F52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0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F694F67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A1ACB" w:rsidRPr="00AE6D55" w14:paraId="759E27B3" w14:textId="77777777" w:rsidTr="002B1B87">
        <w:trPr>
          <w:gridAfter w:val="1"/>
          <w:wAfter w:w="10" w:type="dxa"/>
          <w:trHeight w:val="360"/>
        </w:trPr>
        <w:tc>
          <w:tcPr>
            <w:tcW w:w="2409" w:type="dxa"/>
            <w:vMerge w:val="restart"/>
            <w:tcBorders>
              <w:top w:val="single" w:sz="4" w:space="0" w:color="auto"/>
            </w:tcBorders>
            <w:hideMark/>
          </w:tcPr>
          <w:p w14:paraId="11A83C7B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14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Father Education</w:t>
            </w:r>
            <w:r w:rsidRPr="00AE6D55">
              <w:rPr>
                <w:rFonts w:asciiTheme="minorHAnsi" w:hAnsiTheme="minorHAnsi" w:cstheme="minorHAnsi"/>
              </w:rPr>
              <w:br/>
              <w:t>(Reference: Primary)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</w:tcBorders>
            <w:noWrap/>
            <w:hideMark/>
          </w:tcPr>
          <w:p w14:paraId="7E24E278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14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Secondary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681100BD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1.0 (0.5–2.4)</w:t>
            </w:r>
          </w:p>
        </w:tc>
        <w:tc>
          <w:tcPr>
            <w:tcW w:w="1239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6F564945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0.78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5C45CA82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0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C76D389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A1ACB" w:rsidRPr="00AE6D55" w14:paraId="7B881C81" w14:textId="77777777" w:rsidTr="002B1B87">
        <w:trPr>
          <w:gridAfter w:val="1"/>
          <w:wAfter w:w="10" w:type="dxa"/>
          <w:trHeight w:val="360"/>
        </w:trPr>
        <w:tc>
          <w:tcPr>
            <w:tcW w:w="2409" w:type="dxa"/>
            <w:vMerge/>
            <w:hideMark/>
          </w:tcPr>
          <w:p w14:paraId="4F6604D3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14"/>
              <w:rPr>
                <w:rFonts w:asciiTheme="minorHAnsi" w:hAnsiTheme="minorHAnsi" w:cstheme="minorHAnsi"/>
              </w:rPr>
            </w:pPr>
          </w:p>
        </w:tc>
        <w:tc>
          <w:tcPr>
            <w:tcW w:w="1986" w:type="dxa"/>
            <w:gridSpan w:val="2"/>
            <w:noWrap/>
            <w:hideMark/>
          </w:tcPr>
          <w:p w14:paraId="17D3E3CD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14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College/University</w:t>
            </w:r>
          </w:p>
        </w:tc>
        <w:tc>
          <w:tcPr>
            <w:tcW w:w="1596" w:type="dxa"/>
            <w:gridSpan w:val="2"/>
            <w:noWrap/>
            <w:vAlign w:val="center"/>
            <w:hideMark/>
          </w:tcPr>
          <w:p w14:paraId="36D6FE73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1.5 (0.3–6.9)</w:t>
            </w:r>
          </w:p>
        </w:tc>
        <w:tc>
          <w:tcPr>
            <w:tcW w:w="1239" w:type="dxa"/>
            <w:gridSpan w:val="2"/>
            <w:vMerge/>
            <w:vAlign w:val="center"/>
            <w:hideMark/>
          </w:tcPr>
          <w:p w14:paraId="70EC467C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noWrap/>
            <w:vAlign w:val="center"/>
            <w:hideMark/>
          </w:tcPr>
          <w:p w14:paraId="3358F28B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0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6" w:type="dxa"/>
            <w:noWrap/>
            <w:vAlign w:val="center"/>
            <w:hideMark/>
          </w:tcPr>
          <w:p w14:paraId="765D7CC2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A1ACB" w:rsidRPr="00AE6D55" w14:paraId="705B901F" w14:textId="77777777" w:rsidTr="002B1B87">
        <w:trPr>
          <w:gridAfter w:val="1"/>
          <w:wAfter w:w="10" w:type="dxa"/>
          <w:trHeight w:val="360"/>
        </w:trPr>
        <w:tc>
          <w:tcPr>
            <w:tcW w:w="2409" w:type="dxa"/>
            <w:vMerge/>
            <w:tcBorders>
              <w:bottom w:val="single" w:sz="4" w:space="0" w:color="auto"/>
            </w:tcBorders>
            <w:hideMark/>
          </w:tcPr>
          <w:p w14:paraId="2FBA6EC9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14"/>
              <w:rPr>
                <w:rFonts w:asciiTheme="minorHAnsi" w:hAnsiTheme="minorHAnsi" w:cstheme="minorHAnsi"/>
              </w:rPr>
            </w:pP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1E38DA7B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14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No Father</w:t>
            </w:r>
          </w:p>
        </w:tc>
        <w:tc>
          <w:tcPr>
            <w:tcW w:w="1596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062262C6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2.4 (0.3–19.2)</w:t>
            </w:r>
          </w:p>
        </w:tc>
        <w:tc>
          <w:tcPr>
            <w:tcW w:w="1239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14:paraId="70340158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16248EBF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0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384FFF2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A1ACB" w:rsidRPr="00AE6D55" w14:paraId="29212BCB" w14:textId="77777777" w:rsidTr="002B1B87">
        <w:trPr>
          <w:gridAfter w:val="1"/>
          <w:wAfter w:w="10" w:type="dxa"/>
          <w:trHeight w:val="320"/>
        </w:trPr>
        <w:tc>
          <w:tcPr>
            <w:tcW w:w="2409" w:type="dxa"/>
            <w:vMerge w:val="restart"/>
            <w:tcBorders>
              <w:top w:val="single" w:sz="4" w:space="0" w:color="auto"/>
            </w:tcBorders>
            <w:hideMark/>
          </w:tcPr>
          <w:p w14:paraId="03B4F1B9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14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Mother Occupation</w:t>
            </w:r>
            <w:r w:rsidRPr="00AE6D55">
              <w:rPr>
                <w:rFonts w:asciiTheme="minorHAnsi" w:hAnsiTheme="minorHAnsi" w:cstheme="minorHAnsi"/>
              </w:rPr>
              <w:br/>
              <w:t>(Reference: Housewife)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</w:tcBorders>
            <w:noWrap/>
            <w:hideMark/>
          </w:tcPr>
          <w:p w14:paraId="4FA9EE71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14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 xml:space="preserve">Business 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452D53A5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0.5 (0.2–1.3)</w:t>
            </w:r>
          </w:p>
        </w:tc>
        <w:tc>
          <w:tcPr>
            <w:tcW w:w="1239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76EEBEAC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0.30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4015D59A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0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0B05E5F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A1ACB" w:rsidRPr="00AE6D55" w14:paraId="45C1B5C9" w14:textId="77777777" w:rsidTr="002B1B87">
        <w:trPr>
          <w:gridAfter w:val="1"/>
          <w:wAfter w:w="10" w:type="dxa"/>
          <w:trHeight w:val="320"/>
        </w:trPr>
        <w:tc>
          <w:tcPr>
            <w:tcW w:w="2409" w:type="dxa"/>
            <w:vMerge/>
            <w:hideMark/>
          </w:tcPr>
          <w:p w14:paraId="7899D6F2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14"/>
              <w:rPr>
                <w:rFonts w:asciiTheme="minorHAnsi" w:hAnsiTheme="minorHAnsi" w:cstheme="minorHAnsi"/>
              </w:rPr>
            </w:pPr>
          </w:p>
        </w:tc>
        <w:tc>
          <w:tcPr>
            <w:tcW w:w="1986" w:type="dxa"/>
            <w:gridSpan w:val="2"/>
            <w:noWrap/>
            <w:hideMark/>
          </w:tcPr>
          <w:p w14:paraId="40D7F7B4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14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Farmer</w:t>
            </w:r>
          </w:p>
        </w:tc>
        <w:tc>
          <w:tcPr>
            <w:tcW w:w="1596" w:type="dxa"/>
            <w:gridSpan w:val="2"/>
            <w:noWrap/>
            <w:vAlign w:val="center"/>
            <w:hideMark/>
          </w:tcPr>
          <w:p w14:paraId="38467C8C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0.6 (0.1–3.1)</w:t>
            </w:r>
          </w:p>
        </w:tc>
        <w:tc>
          <w:tcPr>
            <w:tcW w:w="1239" w:type="dxa"/>
            <w:gridSpan w:val="2"/>
            <w:vMerge/>
            <w:vAlign w:val="center"/>
            <w:hideMark/>
          </w:tcPr>
          <w:p w14:paraId="0324DDA1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noWrap/>
            <w:vAlign w:val="center"/>
            <w:hideMark/>
          </w:tcPr>
          <w:p w14:paraId="38572A01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0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6" w:type="dxa"/>
            <w:noWrap/>
            <w:vAlign w:val="center"/>
            <w:hideMark/>
          </w:tcPr>
          <w:p w14:paraId="02F32AE8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A1ACB" w:rsidRPr="00AE6D55" w14:paraId="168AB7AD" w14:textId="77777777" w:rsidTr="002B1B87">
        <w:trPr>
          <w:gridAfter w:val="1"/>
          <w:wAfter w:w="10" w:type="dxa"/>
          <w:trHeight w:val="320"/>
        </w:trPr>
        <w:tc>
          <w:tcPr>
            <w:tcW w:w="2409" w:type="dxa"/>
            <w:vMerge/>
            <w:hideMark/>
          </w:tcPr>
          <w:p w14:paraId="3367C002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14"/>
              <w:rPr>
                <w:rFonts w:asciiTheme="minorHAnsi" w:hAnsiTheme="minorHAnsi" w:cstheme="minorHAnsi"/>
              </w:rPr>
            </w:pPr>
          </w:p>
        </w:tc>
        <w:tc>
          <w:tcPr>
            <w:tcW w:w="1986" w:type="dxa"/>
            <w:gridSpan w:val="2"/>
            <w:noWrap/>
            <w:hideMark/>
          </w:tcPr>
          <w:p w14:paraId="2E3DCAFE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14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Fishing</w:t>
            </w:r>
          </w:p>
        </w:tc>
        <w:tc>
          <w:tcPr>
            <w:tcW w:w="1596" w:type="dxa"/>
            <w:gridSpan w:val="2"/>
            <w:noWrap/>
            <w:vAlign w:val="center"/>
            <w:hideMark/>
          </w:tcPr>
          <w:p w14:paraId="13A149F1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39" w:type="dxa"/>
            <w:gridSpan w:val="2"/>
            <w:vMerge/>
            <w:vAlign w:val="center"/>
            <w:hideMark/>
          </w:tcPr>
          <w:p w14:paraId="2D9E69F5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noWrap/>
            <w:vAlign w:val="center"/>
            <w:hideMark/>
          </w:tcPr>
          <w:p w14:paraId="3153B9D1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0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6" w:type="dxa"/>
            <w:noWrap/>
            <w:vAlign w:val="center"/>
            <w:hideMark/>
          </w:tcPr>
          <w:p w14:paraId="740C4A49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A1ACB" w:rsidRPr="00AE6D55" w14:paraId="24E934A7" w14:textId="77777777" w:rsidTr="002B1B87">
        <w:trPr>
          <w:gridAfter w:val="1"/>
          <w:wAfter w:w="10" w:type="dxa"/>
          <w:trHeight w:val="320"/>
        </w:trPr>
        <w:tc>
          <w:tcPr>
            <w:tcW w:w="2409" w:type="dxa"/>
            <w:vMerge/>
            <w:hideMark/>
          </w:tcPr>
          <w:p w14:paraId="62B523B7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14"/>
              <w:rPr>
                <w:rFonts w:asciiTheme="minorHAnsi" w:hAnsiTheme="minorHAnsi" w:cstheme="minorHAnsi"/>
              </w:rPr>
            </w:pPr>
          </w:p>
        </w:tc>
        <w:tc>
          <w:tcPr>
            <w:tcW w:w="1986" w:type="dxa"/>
            <w:gridSpan w:val="2"/>
            <w:noWrap/>
            <w:hideMark/>
          </w:tcPr>
          <w:p w14:paraId="5A280257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14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Petty trader</w:t>
            </w:r>
          </w:p>
        </w:tc>
        <w:tc>
          <w:tcPr>
            <w:tcW w:w="1596" w:type="dxa"/>
            <w:gridSpan w:val="2"/>
            <w:noWrap/>
            <w:vAlign w:val="center"/>
            <w:hideMark/>
          </w:tcPr>
          <w:p w14:paraId="4BEE9BCC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1.7 (0.5–5.5)</w:t>
            </w:r>
          </w:p>
        </w:tc>
        <w:tc>
          <w:tcPr>
            <w:tcW w:w="1239" w:type="dxa"/>
            <w:gridSpan w:val="2"/>
            <w:vMerge/>
            <w:vAlign w:val="center"/>
            <w:hideMark/>
          </w:tcPr>
          <w:p w14:paraId="1BDBB2EF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noWrap/>
            <w:vAlign w:val="center"/>
            <w:hideMark/>
          </w:tcPr>
          <w:p w14:paraId="566C3BC9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0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6" w:type="dxa"/>
            <w:noWrap/>
            <w:vAlign w:val="center"/>
            <w:hideMark/>
          </w:tcPr>
          <w:p w14:paraId="113E7A5E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A1ACB" w:rsidRPr="00AE6D55" w14:paraId="2F096DD9" w14:textId="77777777" w:rsidTr="002B1B87">
        <w:trPr>
          <w:gridAfter w:val="1"/>
          <w:wAfter w:w="10" w:type="dxa"/>
          <w:trHeight w:val="320"/>
        </w:trPr>
        <w:tc>
          <w:tcPr>
            <w:tcW w:w="2409" w:type="dxa"/>
            <w:vMerge/>
            <w:tcBorders>
              <w:bottom w:val="single" w:sz="4" w:space="0" w:color="auto"/>
            </w:tcBorders>
            <w:hideMark/>
          </w:tcPr>
          <w:p w14:paraId="2195AF9B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14"/>
              <w:rPr>
                <w:rFonts w:asciiTheme="minorHAnsi" w:hAnsiTheme="minorHAnsi" w:cstheme="minorHAnsi"/>
              </w:rPr>
            </w:pP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067E84FC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14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Employed</w:t>
            </w:r>
          </w:p>
        </w:tc>
        <w:tc>
          <w:tcPr>
            <w:tcW w:w="1596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3EC06973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1.3 (0.3–6.1)</w:t>
            </w:r>
          </w:p>
        </w:tc>
        <w:tc>
          <w:tcPr>
            <w:tcW w:w="1239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14:paraId="769A3990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159F52E2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0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C3B6E76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A1ACB" w:rsidRPr="00AE6D55" w14:paraId="05D6C1C3" w14:textId="77777777" w:rsidTr="002B1B87">
        <w:trPr>
          <w:gridAfter w:val="1"/>
          <w:wAfter w:w="10" w:type="dxa"/>
          <w:trHeight w:val="320"/>
        </w:trPr>
        <w:tc>
          <w:tcPr>
            <w:tcW w:w="2409" w:type="dxa"/>
            <w:vMerge w:val="restart"/>
            <w:tcBorders>
              <w:top w:val="single" w:sz="4" w:space="0" w:color="auto"/>
            </w:tcBorders>
            <w:hideMark/>
          </w:tcPr>
          <w:p w14:paraId="17C7F487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14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Father Occupation</w:t>
            </w:r>
            <w:r w:rsidRPr="00AE6D55">
              <w:rPr>
                <w:rFonts w:asciiTheme="minorHAnsi" w:hAnsiTheme="minorHAnsi" w:cstheme="minorHAnsi"/>
              </w:rPr>
              <w:br/>
              <w:t>(Reference: Unemployed)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</w:tcBorders>
            <w:noWrap/>
            <w:hideMark/>
          </w:tcPr>
          <w:p w14:paraId="6CFC9896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14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 xml:space="preserve">Business 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31769F84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4.6 (1.2–17.5)</w:t>
            </w:r>
          </w:p>
        </w:tc>
        <w:tc>
          <w:tcPr>
            <w:tcW w:w="1239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2ED24985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0.15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545B407E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0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BC5FF0F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A1ACB" w:rsidRPr="00AE6D55" w14:paraId="7F20C4DC" w14:textId="77777777" w:rsidTr="002B1B87">
        <w:trPr>
          <w:gridAfter w:val="1"/>
          <w:wAfter w:w="10" w:type="dxa"/>
          <w:trHeight w:val="340"/>
        </w:trPr>
        <w:tc>
          <w:tcPr>
            <w:tcW w:w="2409" w:type="dxa"/>
            <w:vMerge/>
            <w:hideMark/>
          </w:tcPr>
          <w:p w14:paraId="1AD40B1E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14"/>
              <w:rPr>
                <w:rFonts w:asciiTheme="minorHAnsi" w:hAnsiTheme="minorHAnsi" w:cstheme="minorHAnsi"/>
              </w:rPr>
            </w:pPr>
          </w:p>
        </w:tc>
        <w:tc>
          <w:tcPr>
            <w:tcW w:w="1986" w:type="dxa"/>
            <w:gridSpan w:val="2"/>
            <w:noWrap/>
            <w:hideMark/>
          </w:tcPr>
          <w:p w14:paraId="53BB36FE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14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Farmer</w:t>
            </w:r>
          </w:p>
        </w:tc>
        <w:tc>
          <w:tcPr>
            <w:tcW w:w="1596" w:type="dxa"/>
            <w:gridSpan w:val="2"/>
            <w:noWrap/>
            <w:vAlign w:val="center"/>
            <w:hideMark/>
          </w:tcPr>
          <w:p w14:paraId="503997D9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3.3 (0.4–31.2)</w:t>
            </w:r>
          </w:p>
        </w:tc>
        <w:tc>
          <w:tcPr>
            <w:tcW w:w="1239" w:type="dxa"/>
            <w:gridSpan w:val="2"/>
            <w:vMerge/>
            <w:vAlign w:val="center"/>
            <w:hideMark/>
          </w:tcPr>
          <w:p w14:paraId="4C83370C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noWrap/>
            <w:vAlign w:val="center"/>
            <w:hideMark/>
          </w:tcPr>
          <w:p w14:paraId="60E3B1AE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0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6" w:type="dxa"/>
            <w:noWrap/>
            <w:vAlign w:val="center"/>
            <w:hideMark/>
          </w:tcPr>
          <w:p w14:paraId="1A2456C0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A1ACB" w:rsidRPr="00AE6D55" w14:paraId="12957510" w14:textId="77777777" w:rsidTr="002B1B87">
        <w:trPr>
          <w:gridAfter w:val="1"/>
          <w:wAfter w:w="10" w:type="dxa"/>
          <w:trHeight w:val="320"/>
        </w:trPr>
        <w:tc>
          <w:tcPr>
            <w:tcW w:w="2409" w:type="dxa"/>
            <w:vMerge/>
            <w:hideMark/>
          </w:tcPr>
          <w:p w14:paraId="272D2635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14"/>
              <w:rPr>
                <w:rFonts w:asciiTheme="minorHAnsi" w:hAnsiTheme="minorHAnsi" w:cstheme="minorHAnsi"/>
              </w:rPr>
            </w:pPr>
          </w:p>
        </w:tc>
        <w:tc>
          <w:tcPr>
            <w:tcW w:w="1986" w:type="dxa"/>
            <w:gridSpan w:val="2"/>
            <w:noWrap/>
            <w:hideMark/>
          </w:tcPr>
          <w:p w14:paraId="0A1F8384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14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Fishing</w:t>
            </w:r>
          </w:p>
        </w:tc>
        <w:tc>
          <w:tcPr>
            <w:tcW w:w="1596" w:type="dxa"/>
            <w:gridSpan w:val="2"/>
            <w:noWrap/>
            <w:vAlign w:val="center"/>
            <w:hideMark/>
          </w:tcPr>
          <w:p w14:paraId="760524A2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3.8 (1.3–11.2)</w:t>
            </w:r>
          </w:p>
        </w:tc>
        <w:tc>
          <w:tcPr>
            <w:tcW w:w="1239" w:type="dxa"/>
            <w:gridSpan w:val="2"/>
            <w:vMerge/>
            <w:vAlign w:val="center"/>
            <w:hideMark/>
          </w:tcPr>
          <w:p w14:paraId="3E5B5835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noWrap/>
            <w:vAlign w:val="center"/>
            <w:hideMark/>
          </w:tcPr>
          <w:p w14:paraId="5153BEBF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0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6" w:type="dxa"/>
            <w:noWrap/>
            <w:vAlign w:val="center"/>
            <w:hideMark/>
          </w:tcPr>
          <w:p w14:paraId="14C988E5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A1ACB" w:rsidRPr="00AE6D55" w14:paraId="7A5CEDB5" w14:textId="77777777" w:rsidTr="002B1B87">
        <w:trPr>
          <w:gridAfter w:val="1"/>
          <w:wAfter w:w="10" w:type="dxa"/>
          <w:trHeight w:val="320"/>
        </w:trPr>
        <w:tc>
          <w:tcPr>
            <w:tcW w:w="2409" w:type="dxa"/>
            <w:vMerge/>
            <w:hideMark/>
          </w:tcPr>
          <w:p w14:paraId="0AB89F50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14"/>
              <w:rPr>
                <w:rFonts w:asciiTheme="minorHAnsi" w:hAnsiTheme="minorHAnsi" w:cstheme="minorHAnsi"/>
              </w:rPr>
            </w:pPr>
          </w:p>
        </w:tc>
        <w:tc>
          <w:tcPr>
            <w:tcW w:w="1986" w:type="dxa"/>
            <w:gridSpan w:val="2"/>
            <w:noWrap/>
            <w:hideMark/>
          </w:tcPr>
          <w:p w14:paraId="67C471E3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14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Petty trader</w:t>
            </w:r>
          </w:p>
        </w:tc>
        <w:tc>
          <w:tcPr>
            <w:tcW w:w="1596" w:type="dxa"/>
            <w:gridSpan w:val="2"/>
            <w:noWrap/>
            <w:vAlign w:val="center"/>
            <w:hideMark/>
          </w:tcPr>
          <w:p w14:paraId="765209A6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9.2 (1.0–81.4)</w:t>
            </w:r>
          </w:p>
        </w:tc>
        <w:tc>
          <w:tcPr>
            <w:tcW w:w="1239" w:type="dxa"/>
            <w:gridSpan w:val="2"/>
            <w:vMerge/>
            <w:vAlign w:val="center"/>
            <w:hideMark/>
          </w:tcPr>
          <w:p w14:paraId="44490CA2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noWrap/>
            <w:vAlign w:val="center"/>
            <w:hideMark/>
          </w:tcPr>
          <w:p w14:paraId="417668E9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0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6" w:type="dxa"/>
            <w:noWrap/>
            <w:vAlign w:val="center"/>
            <w:hideMark/>
          </w:tcPr>
          <w:p w14:paraId="76A3861D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A1ACB" w:rsidRPr="00AE6D55" w14:paraId="7F73DE8B" w14:textId="77777777" w:rsidTr="002B1B87">
        <w:trPr>
          <w:gridAfter w:val="1"/>
          <w:wAfter w:w="10" w:type="dxa"/>
          <w:trHeight w:val="320"/>
        </w:trPr>
        <w:tc>
          <w:tcPr>
            <w:tcW w:w="2409" w:type="dxa"/>
            <w:vMerge/>
            <w:hideMark/>
          </w:tcPr>
          <w:p w14:paraId="5A183D9A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14"/>
              <w:rPr>
                <w:rFonts w:asciiTheme="minorHAnsi" w:hAnsiTheme="minorHAnsi" w:cstheme="minorHAnsi"/>
              </w:rPr>
            </w:pPr>
          </w:p>
        </w:tc>
        <w:tc>
          <w:tcPr>
            <w:tcW w:w="1986" w:type="dxa"/>
            <w:gridSpan w:val="2"/>
            <w:noWrap/>
            <w:hideMark/>
          </w:tcPr>
          <w:p w14:paraId="6F0018BB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14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Employed</w:t>
            </w:r>
          </w:p>
        </w:tc>
        <w:tc>
          <w:tcPr>
            <w:tcW w:w="1596" w:type="dxa"/>
            <w:gridSpan w:val="2"/>
            <w:noWrap/>
            <w:vAlign w:val="center"/>
            <w:hideMark/>
          </w:tcPr>
          <w:p w14:paraId="71C1AB54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3.2 (0.9–11.5)</w:t>
            </w:r>
          </w:p>
        </w:tc>
        <w:tc>
          <w:tcPr>
            <w:tcW w:w="1239" w:type="dxa"/>
            <w:gridSpan w:val="2"/>
            <w:vMerge/>
            <w:vAlign w:val="center"/>
            <w:hideMark/>
          </w:tcPr>
          <w:p w14:paraId="2DD696D9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noWrap/>
            <w:vAlign w:val="center"/>
            <w:hideMark/>
          </w:tcPr>
          <w:p w14:paraId="1C65DAE0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0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6" w:type="dxa"/>
            <w:noWrap/>
            <w:vAlign w:val="center"/>
            <w:hideMark/>
          </w:tcPr>
          <w:p w14:paraId="0A8A8743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A1ACB" w:rsidRPr="00AE6D55" w14:paraId="72AA0953" w14:textId="77777777" w:rsidTr="002B1B87">
        <w:trPr>
          <w:gridAfter w:val="1"/>
          <w:wAfter w:w="10" w:type="dxa"/>
          <w:trHeight w:val="320"/>
        </w:trPr>
        <w:tc>
          <w:tcPr>
            <w:tcW w:w="2409" w:type="dxa"/>
            <w:vMerge/>
            <w:tcBorders>
              <w:bottom w:val="single" w:sz="4" w:space="0" w:color="auto"/>
            </w:tcBorders>
            <w:hideMark/>
          </w:tcPr>
          <w:p w14:paraId="1B2D6618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14"/>
              <w:rPr>
                <w:rFonts w:asciiTheme="minorHAnsi" w:hAnsiTheme="minorHAnsi" w:cstheme="minorHAnsi"/>
              </w:rPr>
            </w:pP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37B27A44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14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No Father</w:t>
            </w:r>
          </w:p>
        </w:tc>
        <w:tc>
          <w:tcPr>
            <w:tcW w:w="1596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55094A7C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9.6 (1.1–84.5)</w:t>
            </w:r>
          </w:p>
        </w:tc>
        <w:tc>
          <w:tcPr>
            <w:tcW w:w="1239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14:paraId="607B5155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75EC255C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0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F622172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A1ACB" w:rsidRPr="00AE6D55" w14:paraId="3BC1DDE5" w14:textId="77777777" w:rsidTr="002B1B87">
        <w:trPr>
          <w:gridAfter w:val="1"/>
          <w:wAfter w:w="10" w:type="dxa"/>
          <w:trHeight w:val="320"/>
        </w:trPr>
        <w:tc>
          <w:tcPr>
            <w:tcW w:w="2409" w:type="dxa"/>
            <w:vMerge w:val="restart"/>
            <w:tcBorders>
              <w:top w:val="single" w:sz="4" w:space="0" w:color="auto"/>
            </w:tcBorders>
            <w:hideMark/>
          </w:tcPr>
          <w:p w14:paraId="00349930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14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SES</w:t>
            </w:r>
            <w:r w:rsidRPr="00AE6D55">
              <w:rPr>
                <w:rFonts w:asciiTheme="minorHAnsi" w:hAnsiTheme="minorHAnsi" w:cstheme="minorHAnsi"/>
              </w:rPr>
              <w:br/>
              <w:t>(Reference: Low)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</w:tcBorders>
            <w:noWrap/>
            <w:hideMark/>
          </w:tcPr>
          <w:p w14:paraId="7CE5666E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14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Middle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0797794F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1.6 (0.6–4)</w:t>
            </w:r>
          </w:p>
        </w:tc>
        <w:tc>
          <w:tcPr>
            <w:tcW w:w="1239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59158A6A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0.62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2A6BDF9F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0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76EABCF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A1ACB" w:rsidRPr="00AE6D55" w14:paraId="73FA5236" w14:textId="77777777" w:rsidTr="002B1B87">
        <w:trPr>
          <w:gridAfter w:val="1"/>
          <w:wAfter w:w="10" w:type="dxa"/>
          <w:trHeight w:val="320"/>
        </w:trPr>
        <w:tc>
          <w:tcPr>
            <w:tcW w:w="2409" w:type="dxa"/>
            <w:vMerge/>
            <w:tcBorders>
              <w:bottom w:val="single" w:sz="4" w:space="0" w:color="auto"/>
            </w:tcBorders>
            <w:hideMark/>
          </w:tcPr>
          <w:p w14:paraId="176A6ECA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14"/>
              <w:rPr>
                <w:rFonts w:asciiTheme="minorHAnsi" w:hAnsiTheme="minorHAnsi" w:cstheme="minorHAnsi"/>
              </w:rPr>
            </w:pP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6928F1A1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14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High</w:t>
            </w:r>
          </w:p>
        </w:tc>
        <w:tc>
          <w:tcPr>
            <w:tcW w:w="1596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62CA9ACF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1.4 (0.5–3.4)</w:t>
            </w:r>
          </w:p>
        </w:tc>
        <w:tc>
          <w:tcPr>
            <w:tcW w:w="1239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14:paraId="11A1D191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07F15D67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0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198F4F6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A1ACB" w:rsidRPr="00AE6D55" w14:paraId="18927ACC" w14:textId="77777777" w:rsidTr="002B1B87">
        <w:trPr>
          <w:gridAfter w:val="1"/>
          <w:wAfter w:w="10" w:type="dxa"/>
          <w:trHeight w:val="320"/>
        </w:trPr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530E171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14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Water source for drink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F45A7C2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14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Lake</w:t>
            </w:r>
            <w:r w:rsidRPr="00AE6D55">
              <w:rPr>
                <w:rFonts w:asciiTheme="minorHAnsi" w:hAnsiTheme="minorHAnsi" w:cstheme="minorHAnsi"/>
                <w:vertAlign w:val="superscript"/>
              </w:rPr>
              <w:t>*5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E41930B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1.3 (0.5–3.3)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4B2F778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0.53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0CC94B5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0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3719C9F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A1ACB" w:rsidRPr="00AE6D55" w14:paraId="3F47FDA0" w14:textId="77777777" w:rsidTr="002B1B87">
        <w:trPr>
          <w:gridAfter w:val="1"/>
          <w:wAfter w:w="10" w:type="dxa"/>
          <w:trHeight w:val="320"/>
        </w:trPr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67DA153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14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Water source for bath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CA2D65A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14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Lake</w:t>
            </w:r>
            <w:r w:rsidRPr="00AE6D55">
              <w:rPr>
                <w:rFonts w:asciiTheme="minorHAnsi" w:hAnsiTheme="minorHAnsi" w:cstheme="minorHAnsi"/>
                <w:vertAlign w:val="superscript"/>
              </w:rPr>
              <w:t>*5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E06156E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3.4 (0.9–13.4)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A711BE3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0.11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047C847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0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CDB2C87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A1ACB" w:rsidRPr="00AE6D55" w14:paraId="1052B4B6" w14:textId="77777777" w:rsidTr="002B1B87">
        <w:trPr>
          <w:gridAfter w:val="1"/>
          <w:wAfter w:w="10" w:type="dxa"/>
          <w:trHeight w:val="320"/>
        </w:trPr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7D9C103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14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Water source for wash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7CE5A6C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14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Lake</w:t>
            </w:r>
            <w:r w:rsidRPr="00AE6D55">
              <w:rPr>
                <w:rFonts w:asciiTheme="minorHAnsi" w:hAnsiTheme="minorHAnsi" w:cstheme="minorHAnsi"/>
                <w:vertAlign w:val="superscript"/>
              </w:rPr>
              <w:t>*5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26F9BE8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4.4 (1.1–18.2)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EBCCF5F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0.06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C6C6348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0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529669F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A1ACB" w:rsidRPr="00AE6D55" w14:paraId="24425C01" w14:textId="77777777" w:rsidTr="002B1B87">
        <w:trPr>
          <w:gridAfter w:val="1"/>
          <w:wAfter w:w="10" w:type="dxa"/>
          <w:trHeight w:val="320"/>
        </w:trPr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FEB6084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14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Toilet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3E27CDA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14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Open defecation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2DC62F3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0.4 (0.1–1.0)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BCD077B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0.06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3A4AF42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0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FE44BF1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A1ACB" w:rsidRPr="00AE6D55" w14:paraId="2745A75E" w14:textId="77777777" w:rsidTr="002B1B87">
        <w:trPr>
          <w:gridAfter w:val="1"/>
          <w:wAfter w:w="10" w:type="dxa"/>
          <w:trHeight w:val="320"/>
        </w:trPr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0D06B28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14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Water contact</w:t>
            </w:r>
            <w:r w:rsidRPr="00AE6D55">
              <w:rPr>
                <w:rFonts w:asciiTheme="minorHAnsi" w:hAnsiTheme="minorHAnsi" w:cstheme="minorHAnsi"/>
                <w:vertAlign w:val="superscript"/>
              </w:rPr>
              <w:t>*6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6AB9A5F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14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04E1B3C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0.8 (0.4–1.8)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F7795DA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0.60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9BCA9DA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0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5CD125A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A1ACB" w:rsidRPr="00AE6D55" w14:paraId="20BD7B52" w14:textId="77777777" w:rsidTr="002B1B87">
        <w:trPr>
          <w:gridAfter w:val="1"/>
          <w:wAfter w:w="10" w:type="dxa"/>
          <w:trHeight w:val="340"/>
        </w:trPr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6327C1E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14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Bathing in lake</w:t>
            </w:r>
            <w:r w:rsidRPr="00AE6D55">
              <w:rPr>
                <w:rFonts w:asciiTheme="minorHAnsi" w:hAnsiTheme="minorHAnsi" w:cstheme="minorHAnsi"/>
                <w:vertAlign w:val="superscript"/>
              </w:rPr>
              <w:t>*6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9D062DD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14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A6D9B90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1.3 (0.6–2.9)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9F5D701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0.47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7460639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0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4698FC6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A1ACB" w:rsidRPr="00AE6D55" w14:paraId="6954D7F3" w14:textId="77777777" w:rsidTr="002B1B87">
        <w:trPr>
          <w:gridAfter w:val="1"/>
          <w:wAfter w:w="10" w:type="dxa"/>
          <w:trHeight w:val="320"/>
        </w:trPr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030AAD8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14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Playing in lake</w:t>
            </w:r>
            <w:r w:rsidRPr="00AE6D55">
              <w:rPr>
                <w:rFonts w:asciiTheme="minorHAnsi" w:hAnsiTheme="minorHAnsi" w:cstheme="minorHAnsi"/>
                <w:vertAlign w:val="superscript"/>
              </w:rPr>
              <w:t>*6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616E0D6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14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6BC2658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0.9 (0.4–2.3)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B17C513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0.91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9F05235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0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38E68BC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A1ACB" w:rsidRPr="00AE6D55" w14:paraId="3F076034" w14:textId="77777777" w:rsidTr="002B1B87">
        <w:trPr>
          <w:gridAfter w:val="1"/>
          <w:wAfter w:w="10" w:type="dxa"/>
          <w:trHeight w:val="320"/>
        </w:trPr>
        <w:tc>
          <w:tcPr>
            <w:tcW w:w="2409" w:type="dxa"/>
            <w:vMerge w:val="restart"/>
            <w:tcBorders>
              <w:top w:val="single" w:sz="4" w:space="0" w:color="auto"/>
            </w:tcBorders>
            <w:hideMark/>
          </w:tcPr>
          <w:p w14:paraId="76ED7571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14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Urinate in lake</w:t>
            </w:r>
            <w:r w:rsidRPr="00AE6D55">
              <w:rPr>
                <w:rFonts w:asciiTheme="minorHAnsi" w:hAnsiTheme="minorHAnsi" w:cstheme="minorHAnsi"/>
                <w:vertAlign w:val="superscript"/>
              </w:rPr>
              <w:t>*6</w:t>
            </w:r>
            <w:r w:rsidRPr="00AE6D55">
              <w:rPr>
                <w:rFonts w:asciiTheme="minorHAnsi" w:hAnsiTheme="minorHAnsi" w:cstheme="minorHAnsi"/>
              </w:rPr>
              <w:br/>
              <w:t>(Reference: No)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</w:tcBorders>
            <w:noWrap/>
            <w:hideMark/>
          </w:tcPr>
          <w:p w14:paraId="0EBF6D09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14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60C6A4D8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0.4 (0.2–1.3)</w:t>
            </w:r>
          </w:p>
        </w:tc>
        <w:tc>
          <w:tcPr>
            <w:tcW w:w="1239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3FAEE39C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0.16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335EBC27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0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464EDE6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A1ACB" w:rsidRPr="00AE6D55" w14:paraId="4E8D4C27" w14:textId="77777777" w:rsidTr="002B1B87">
        <w:trPr>
          <w:gridAfter w:val="1"/>
          <w:wAfter w:w="10" w:type="dxa"/>
          <w:trHeight w:val="320"/>
        </w:trPr>
        <w:tc>
          <w:tcPr>
            <w:tcW w:w="2409" w:type="dxa"/>
            <w:vMerge/>
            <w:tcBorders>
              <w:bottom w:val="single" w:sz="4" w:space="0" w:color="auto"/>
            </w:tcBorders>
            <w:hideMark/>
          </w:tcPr>
          <w:p w14:paraId="190287F4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14"/>
              <w:rPr>
                <w:rFonts w:asciiTheme="minorHAnsi" w:hAnsiTheme="minorHAnsi" w:cstheme="minorHAnsi"/>
              </w:rPr>
            </w:pP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1126660C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14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Don't know</w:t>
            </w:r>
          </w:p>
        </w:tc>
        <w:tc>
          <w:tcPr>
            <w:tcW w:w="1596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09259C00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39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14:paraId="02DE63FA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28AE153C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0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971671B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A1ACB" w:rsidRPr="00AE6D55" w14:paraId="38BE7DA3" w14:textId="77777777" w:rsidTr="002B1B87">
        <w:trPr>
          <w:gridAfter w:val="1"/>
          <w:wAfter w:w="10" w:type="dxa"/>
          <w:trHeight w:val="320"/>
        </w:trPr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DAF49BD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14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Stunted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8AC9BC5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14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0E0B2AD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1.5 (0.3–6.7)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7337616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0.58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C45D84C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0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E87BF30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A1ACB" w:rsidRPr="00AE6D55" w14:paraId="74385A25" w14:textId="77777777" w:rsidTr="002B1B87">
        <w:trPr>
          <w:gridAfter w:val="1"/>
          <w:wAfter w:w="10" w:type="dxa"/>
          <w:trHeight w:val="320"/>
        </w:trPr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EE6B0F3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14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lastRenderedPageBreak/>
              <w:t>Breastfeeding</w:t>
            </w:r>
            <w:r w:rsidRPr="00AE6D55">
              <w:rPr>
                <w:rFonts w:asciiTheme="minorHAnsi" w:hAnsiTheme="minorHAnsi" w:cstheme="minorHAnsi"/>
                <w:vertAlign w:val="superscript"/>
              </w:rPr>
              <w:t>*7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31F5934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14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4AE14B5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3.4 (1.4–7.9)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55D1E1F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0.003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0597836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03"/>
              <w:jc w:val="center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3.4 (1.3–9.0)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365674A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0.009</w:t>
            </w:r>
          </w:p>
        </w:tc>
      </w:tr>
      <w:tr w:rsidR="008A1ACB" w:rsidRPr="00AE6D55" w14:paraId="647ADE1A" w14:textId="77777777" w:rsidTr="002B1B87">
        <w:trPr>
          <w:gridAfter w:val="1"/>
          <w:wAfter w:w="10" w:type="dxa"/>
          <w:trHeight w:val="320"/>
        </w:trPr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0E73C99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14"/>
              <w:rPr>
                <w:rFonts w:asciiTheme="minorHAnsi" w:hAnsiTheme="minorHAnsi" w:cstheme="minorHAnsi"/>
              </w:rPr>
            </w:pPr>
            <w:proofErr w:type="spellStart"/>
            <w:r w:rsidRPr="00AE6D55">
              <w:rPr>
                <w:rFonts w:asciiTheme="minorHAnsi" w:hAnsiTheme="minorHAnsi" w:cstheme="minorHAnsi"/>
              </w:rPr>
              <w:t>Anaemia</w:t>
            </w:r>
            <w:proofErr w:type="spellEnd"/>
            <w:r w:rsidRPr="00AE6D55">
              <w:rPr>
                <w:rFonts w:asciiTheme="minorHAnsi" w:hAnsiTheme="minorHAnsi" w:cstheme="minorHAnsi"/>
              </w:rPr>
              <w:t xml:space="preserve"> (combined)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20C7680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14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32AD9D4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0.7 (0.3–1.5)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DF35EE0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0.36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C8B8E71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0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0E46170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A1ACB" w:rsidRPr="00AE6D55" w14:paraId="535836E3" w14:textId="77777777" w:rsidTr="002B1B87">
        <w:trPr>
          <w:gridAfter w:val="1"/>
          <w:wAfter w:w="10" w:type="dxa"/>
          <w:trHeight w:val="320"/>
        </w:trPr>
        <w:tc>
          <w:tcPr>
            <w:tcW w:w="2409" w:type="dxa"/>
            <w:vMerge w:val="restart"/>
            <w:tcBorders>
              <w:top w:val="single" w:sz="4" w:space="0" w:color="auto"/>
            </w:tcBorders>
            <w:hideMark/>
          </w:tcPr>
          <w:p w14:paraId="58A7722C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14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 xml:space="preserve">HIV of mother </w:t>
            </w:r>
            <w:r w:rsidRPr="00AE6D55">
              <w:rPr>
                <w:rFonts w:asciiTheme="minorHAnsi" w:hAnsiTheme="minorHAnsi" w:cstheme="minorHAnsi"/>
              </w:rPr>
              <w:br/>
              <w:t>(Reference: Negative)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</w:tcBorders>
            <w:noWrap/>
            <w:hideMark/>
          </w:tcPr>
          <w:p w14:paraId="2AD3DCF3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14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Positive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1CD01D63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0.5 (0.2–1.2)</w:t>
            </w:r>
          </w:p>
        </w:tc>
        <w:tc>
          <w:tcPr>
            <w:tcW w:w="1239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770420E6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0.05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746F11C3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0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4094991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A1ACB" w:rsidRPr="00AE6D55" w14:paraId="3CABA276" w14:textId="77777777" w:rsidTr="002B1B87">
        <w:trPr>
          <w:gridAfter w:val="1"/>
          <w:wAfter w:w="10" w:type="dxa"/>
          <w:trHeight w:val="320"/>
        </w:trPr>
        <w:tc>
          <w:tcPr>
            <w:tcW w:w="2409" w:type="dxa"/>
            <w:vMerge/>
            <w:tcBorders>
              <w:bottom w:val="single" w:sz="4" w:space="0" w:color="auto"/>
            </w:tcBorders>
            <w:hideMark/>
          </w:tcPr>
          <w:p w14:paraId="7A3E7BED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14"/>
              <w:rPr>
                <w:rFonts w:asciiTheme="minorHAnsi" w:hAnsiTheme="minorHAnsi" w:cstheme="minorHAnsi"/>
              </w:rPr>
            </w:pP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4A252EA7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14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Unknown</w:t>
            </w:r>
          </w:p>
        </w:tc>
        <w:tc>
          <w:tcPr>
            <w:tcW w:w="1596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0F7BAABE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0.2 (0.0–0.8)</w:t>
            </w:r>
          </w:p>
        </w:tc>
        <w:tc>
          <w:tcPr>
            <w:tcW w:w="1239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14:paraId="1651E7FC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5F3D616C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0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0CF52E3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A1ACB" w:rsidRPr="00AE6D55" w14:paraId="15398645" w14:textId="77777777" w:rsidTr="002B1B87">
        <w:trPr>
          <w:gridAfter w:val="1"/>
          <w:wAfter w:w="10" w:type="dxa"/>
          <w:trHeight w:val="360"/>
        </w:trPr>
        <w:tc>
          <w:tcPr>
            <w:tcW w:w="2409" w:type="dxa"/>
            <w:vMerge w:val="restart"/>
            <w:tcBorders>
              <w:top w:val="single" w:sz="4" w:space="0" w:color="auto"/>
            </w:tcBorders>
            <w:hideMark/>
          </w:tcPr>
          <w:p w14:paraId="1F845419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14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HIV of child</w:t>
            </w:r>
            <w:r w:rsidRPr="00AE6D55">
              <w:rPr>
                <w:rFonts w:asciiTheme="minorHAnsi" w:hAnsiTheme="minorHAnsi" w:cstheme="minorHAnsi"/>
              </w:rPr>
              <w:br/>
              <w:t>(Reference: Negative)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</w:tcBorders>
            <w:noWrap/>
            <w:hideMark/>
          </w:tcPr>
          <w:p w14:paraId="329B04A5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14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Positive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000E0550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0.05 (0.0–0.5)</w:t>
            </w:r>
          </w:p>
        </w:tc>
        <w:tc>
          <w:tcPr>
            <w:tcW w:w="1239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34EE7999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0.04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3BBBAA84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0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9895974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A1ACB" w:rsidRPr="00AE6D55" w14:paraId="21713F32" w14:textId="77777777" w:rsidTr="002B1B87">
        <w:trPr>
          <w:gridAfter w:val="1"/>
          <w:wAfter w:w="10" w:type="dxa"/>
          <w:trHeight w:val="380"/>
        </w:trPr>
        <w:tc>
          <w:tcPr>
            <w:tcW w:w="2409" w:type="dxa"/>
            <w:vMerge/>
            <w:tcBorders>
              <w:bottom w:val="single" w:sz="18" w:space="0" w:color="auto"/>
            </w:tcBorders>
            <w:hideMark/>
          </w:tcPr>
          <w:p w14:paraId="5AE0B159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14"/>
              <w:rPr>
                <w:rFonts w:asciiTheme="minorHAnsi" w:hAnsiTheme="minorHAnsi" w:cstheme="minorHAnsi"/>
              </w:rPr>
            </w:pPr>
          </w:p>
        </w:tc>
        <w:tc>
          <w:tcPr>
            <w:tcW w:w="1986" w:type="dxa"/>
            <w:gridSpan w:val="2"/>
            <w:tcBorders>
              <w:bottom w:val="single" w:sz="18" w:space="0" w:color="auto"/>
            </w:tcBorders>
            <w:noWrap/>
            <w:hideMark/>
          </w:tcPr>
          <w:p w14:paraId="79008A94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14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Unknown</w:t>
            </w:r>
          </w:p>
        </w:tc>
        <w:tc>
          <w:tcPr>
            <w:tcW w:w="1596" w:type="dxa"/>
            <w:gridSpan w:val="2"/>
            <w:tcBorders>
              <w:bottom w:val="single" w:sz="18" w:space="0" w:color="auto"/>
            </w:tcBorders>
            <w:noWrap/>
            <w:vAlign w:val="center"/>
            <w:hideMark/>
          </w:tcPr>
          <w:p w14:paraId="24D15B82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E6D55">
              <w:rPr>
                <w:rFonts w:asciiTheme="minorHAnsi" w:hAnsiTheme="minorHAnsi" w:cstheme="minorHAnsi"/>
              </w:rPr>
              <w:t>0.6 (0.2–2.3)</w:t>
            </w:r>
          </w:p>
        </w:tc>
        <w:tc>
          <w:tcPr>
            <w:tcW w:w="1239" w:type="dxa"/>
            <w:gridSpan w:val="2"/>
            <w:vMerge/>
            <w:tcBorders>
              <w:bottom w:val="single" w:sz="18" w:space="0" w:color="auto"/>
            </w:tcBorders>
            <w:vAlign w:val="center"/>
            <w:hideMark/>
          </w:tcPr>
          <w:p w14:paraId="0EB05AED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bottom w:val="single" w:sz="18" w:space="0" w:color="auto"/>
            </w:tcBorders>
            <w:noWrap/>
            <w:vAlign w:val="center"/>
            <w:hideMark/>
          </w:tcPr>
          <w:p w14:paraId="1E9D01A1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ind w:left="-10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6" w:type="dxa"/>
            <w:tcBorders>
              <w:bottom w:val="single" w:sz="18" w:space="0" w:color="auto"/>
            </w:tcBorders>
            <w:noWrap/>
            <w:vAlign w:val="center"/>
            <w:hideMark/>
          </w:tcPr>
          <w:p w14:paraId="08543490" w14:textId="77777777" w:rsidR="008A1ACB" w:rsidRPr="00AE6D55" w:rsidRDefault="008A1ACB" w:rsidP="002B1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0923490" w14:textId="77777777" w:rsidR="008A1ACB" w:rsidRPr="00FA6059" w:rsidRDefault="008A1ACB" w:rsidP="008A1ACB">
      <w:pPr>
        <w:spacing w:line="480" w:lineRule="auto"/>
        <w:rPr>
          <w:sz w:val="21"/>
          <w:szCs w:val="21"/>
        </w:rPr>
      </w:pPr>
      <w:r w:rsidRPr="002921F2">
        <w:rPr>
          <w:sz w:val="21"/>
          <w:szCs w:val="21"/>
        </w:rPr>
        <w:t xml:space="preserve">*1 The adjusted odds ratios were based on the final logistic regression model with area, age and sex. *2 Based on a likelihood ratio test. The variables were entered in the following order: areas, age and sex. *3 The adjusted odds ratios were based on the final logistic regression model with age, breastfeeding, and sex. *4 Based on a likelihood ratio test. The variables were entered in the following order: age, breastfeeding, and sex. </w:t>
      </w:r>
      <w:r w:rsidRPr="007D7FBE">
        <w:rPr>
          <w:sz w:val="21"/>
          <w:szCs w:val="21"/>
        </w:rPr>
        <w:t>*5: vs Others</w:t>
      </w:r>
      <w:r>
        <w:rPr>
          <w:sz w:val="21"/>
          <w:szCs w:val="21"/>
        </w:rPr>
        <w:t xml:space="preserve"> </w:t>
      </w:r>
      <w:r w:rsidRPr="002921F2">
        <w:rPr>
          <w:sz w:val="21"/>
          <w:szCs w:val="21"/>
        </w:rPr>
        <w:t>*</w:t>
      </w:r>
      <w:r>
        <w:rPr>
          <w:sz w:val="21"/>
          <w:szCs w:val="21"/>
        </w:rPr>
        <w:t>6</w:t>
      </w:r>
      <w:r w:rsidRPr="002921F2">
        <w:rPr>
          <w:sz w:val="21"/>
          <w:szCs w:val="21"/>
        </w:rPr>
        <w:t xml:space="preserve"> in the past 7 days *</w:t>
      </w:r>
      <w:r>
        <w:rPr>
          <w:sz w:val="21"/>
          <w:szCs w:val="21"/>
        </w:rPr>
        <w:t>7</w:t>
      </w:r>
      <w:r w:rsidRPr="002921F2">
        <w:rPr>
          <w:sz w:val="21"/>
          <w:szCs w:val="21"/>
        </w:rPr>
        <w:t xml:space="preserve"> Breastfed in the last 24 hours</w:t>
      </w:r>
    </w:p>
    <w:p w14:paraId="112E2545" w14:textId="77777777" w:rsidR="008A1ACB" w:rsidRDefault="008A1ACB"/>
    <w:sectPr w:rsidR="008A1ACB" w:rsidSect="00E84EA4">
      <w:pgSz w:w="11900" w:h="16840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ACB"/>
    <w:rsid w:val="008A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3DC40B"/>
  <w15:chartTrackingRefBased/>
  <w15:docId w15:val="{0DB39580-F8E3-C446-9C59-FDC3E178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ACB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ACB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8A1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　美保</dc:creator>
  <cp:keywords/>
  <dc:description/>
  <cp:lastModifiedBy>佐々　美保</cp:lastModifiedBy>
  <cp:revision>1</cp:revision>
  <dcterms:created xsi:type="dcterms:W3CDTF">2020-07-02T05:23:00Z</dcterms:created>
  <dcterms:modified xsi:type="dcterms:W3CDTF">2020-07-02T05:23:00Z</dcterms:modified>
</cp:coreProperties>
</file>