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1980"/>
        <w:gridCol w:w="900"/>
        <w:gridCol w:w="1260"/>
        <w:gridCol w:w="1440"/>
      </w:tblGrid>
      <w:tr w:rsidR="00C2699C" w:rsidRPr="000868BD" w:rsidTr="0006408C">
        <w:tc>
          <w:tcPr>
            <w:tcW w:w="8118" w:type="dxa"/>
            <w:gridSpan w:val="5"/>
            <w:tcBorders>
              <w:bottom w:val="single" w:sz="4" w:space="0" w:color="auto"/>
            </w:tcBorders>
          </w:tcPr>
          <w:p w:rsidR="00C2699C" w:rsidRPr="00B57BE3" w:rsidRDefault="00A84A1B" w:rsidP="00064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S3 Table.</w:t>
            </w:r>
            <w:r w:rsidR="00C2699C" w:rsidRPr="00B57BE3">
              <w:rPr>
                <w:rFonts w:ascii="Times New Roman" w:hAnsi="Times New Roman" w:cs="Times New Roman"/>
                <w:b/>
              </w:rPr>
              <w:t xml:space="preserve"> Zero-inflated data analysis for</w:t>
            </w:r>
            <w:r w:rsidR="00C2699C">
              <w:rPr>
                <w:rFonts w:ascii="Times New Roman" w:hAnsi="Times New Roman" w:cs="Times New Roman"/>
                <w:b/>
              </w:rPr>
              <w:t xml:space="preserve"> </w:t>
            </w:r>
            <w:r w:rsidR="00C2699C" w:rsidRPr="00F60989">
              <w:rPr>
                <w:rFonts w:ascii="Times New Roman" w:hAnsi="Times New Roman" w:cs="Times New Roman"/>
                <w:b/>
                <w:sz w:val="24"/>
                <w:szCs w:val="24"/>
              </w:rPr>
              <w:t>single time point bacterial load analysis assays presented in</w:t>
            </w:r>
            <w:r w:rsidR="00C2699C" w:rsidRPr="00B57BE3">
              <w:rPr>
                <w:rFonts w:ascii="Times New Roman" w:hAnsi="Times New Roman" w:cs="Times New Roman"/>
                <w:b/>
              </w:rPr>
              <w:t xml:space="preserve"> Figure 1 to assess the effect of strain and feeding status on </w:t>
            </w:r>
            <w:r w:rsidR="00C2699C">
              <w:rPr>
                <w:rFonts w:ascii="Times New Roman" w:hAnsi="Times New Roman" w:cs="Times New Roman"/>
                <w:b/>
              </w:rPr>
              <w:t>midgut</w:t>
            </w:r>
            <w:r w:rsidR="00C2699C" w:rsidRPr="00B57BE3">
              <w:rPr>
                <w:rFonts w:ascii="Times New Roman" w:hAnsi="Times New Roman" w:cs="Times New Roman"/>
                <w:b/>
              </w:rPr>
              <w:t xml:space="preserve"> microbial load. </w:t>
            </w:r>
          </w:p>
        </w:tc>
      </w:tr>
      <w:tr w:rsidR="00C2699C" w:rsidRPr="000868BD" w:rsidTr="0006408C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Dropped term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proofErr w:type="spellStart"/>
            <w:r w:rsidRPr="000868B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0868BD">
              <w:rPr>
                <w:rFonts w:ascii="Times New Roman" w:hAnsi="Times New Roman" w:cs="Times New Roman"/>
              </w:rPr>
              <w:t>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Chi sq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868BD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C2699C" w:rsidRPr="000868BD" w:rsidTr="0006408C">
        <w:tc>
          <w:tcPr>
            <w:tcW w:w="2538" w:type="dxa"/>
            <w:tcBorders>
              <w:top w:val="single" w:sz="4" w:space="0" w:color="auto"/>
            </w:tcBorders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</w:p>
        </w:tc>
      </w:tr>
      <w:tr w:rsidR="00C2699C" w:rsidRPr="000868BD" w:rsidTr="0006408C">
        <w:tc>
          <w:tcPr>
            <w:tcW w:w="2538" w:type="dxa"/>
          </w:tcPr>
          <w:p w:rsidR="00C2699C" w:rsidRPr="000868BD" w:rsidRDefault="00C2699C" w:rsidP="0006408C">
            <w:pPr>
              <w:jc w:val="right"/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Count model:</w:t>
            </w:r>
          </w:p>
        </w:tc>
        <w:tc>
          <w:tcPr>
            <w:tcW w:w="198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 xml:space="preserve">Strain x feeding </w:t>
            </w:r>
          </w:p>
        </w:tc>
        <w:tc>
          <w:tcPr>
            <w:tcW w:w="90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440" w:type="dxa"/>
            <w:vAlign w:val="center"/>
          </w:tcPr>
          <w:p w:rsidR="00C2699C" w:rsidRPr="000868BD" w:rsidRDefault="00C2699C" w:rsidP="0006408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0.2625</w:t>
            </w:r>
          </w:p>
        </w:tc>
      </w:tr>
      <w:tr w:rsidR="00C2699C" w:rsidRPr="000868BD" w:rsidTr="0006408C">
        <w:tc>
          <w:tcPr>
            <w:tcW w:w="2538" w:type="dxa"/>
          </w:tcPr>
          <w:p w:rsidR="00C2699C" w:rsidRPr="000868BD" w:rsidRDefault="00C2699C" w:rsidP="0006408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feeding</w:t>
            </w:r>
          </w:p>
        </w:tc>
        <w:tc>
          <w:tcPr>
            <w:tcW w:w="90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vAlign w:val="center"/>
          </w:tcPr>
          <w:p w:rsidR="00C2699C" w:rsidRPr="000868BD" w:rsidRDefault="00C2699C" w:rsidP="0006408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0.7082</w:t>
            </w:r>
          </w:p>
        </w:tc>
        <w:tc>
          <w:tcPr>
            <w:tcW w:w="144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0.40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2699C" w:rsidRPr="000868BD" w:rsidTr="0006408C">
        <w:tc>
          <w:tcPr>
            <w:tcW w:w="2538" w:type="dxa"/>
          </w:tcPr>
          <w:p w:rsidR="00C2699C" w:rsidRPr="000868BD" w:rsidRDefault="00C2699C" w:rsidP="0006408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900" w:type="dxa"/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vAlign w:val="center"/>
          </w:tcPr>
          <w:p w:rsidR="00C2699C" w:rsidRPr="000868BD" w:rsidRDefault="00C2699C" w:rsidP="0006408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67.935</w:t>
            </w:r>
          </w:p>
        </w:tc>
        <w:tc>
          <w:tcPr>
            <w:tcW w:w="1440" w:type="dxa"/>
            <w:vAlign w:val="center"/>
          </w:tcPr>
          <w:p w:rsidR="00C2699C" w:rsidRPr="000868BD" w:rsidRDefault="00C2699C" w:rsidP="0006408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6.191 × 10</w:t>
            </w:r>
            <w:r w:rsidRPr="003639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-14</w:t>
            </w:r>
          </w:p>
        </w:tc>
      </w:tr>
      <w:tr w:rsidR="00C2699C" w:rsidRPr="000868BD" w:rsidTr="0006408C">
        <w:tc>
          <w:tcPr>
            <w:tcW w:w="2538" w:type="dxa"/>
            <w:tcBorders>
              <w:bottom w:val="single" w:sz="4" w:space="0" w:color="auto"/>
            </w:tcBorders>
          </w:tcPr>
          <w:p w:rsidR="00C2699C" w:rsidRPr="000868BD" w:rsidRDefault="00C2699C" w:rsidP="0006408C">
            <w:pPr>
              <w:jc w:val="right"/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Presence/absence model: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Strain x feeding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rPr>
                <w:rFonts w:ascii="Times New Roman" w:hAnsi="Times New Roman" w:cs="Times New Roman"/>
              </w:rPr>
            </w:pPr>
            <w:r w:rsidRPr="000868BD">
              <w:rPr>
                <w:rFonts w:ascii="Times New Roman" w:hAnsi="Times New Roman" w:cs="Times New Roman"/>
              </w:rPr>
              <w:t>11.994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2699C" w:rsidRPr="000868BD" w:rsidRDefault="00C2699C" w:rsidP="000640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0.0174</w:t>
            </w:r>
          </w:p>
        </w:tc>
      </w:tr>
    </w:tbl>
    <w:p w:rsidR="00707A6F" w:rsidRDefault="00C601A0">
      <w:bookmarkStart w:id="0" w:name="_GoBack"/>
      <w:bookmarkEnd w:id="0"/>
    </w:p>
    <w:sectPr w:rsidR="00707A6F" w:rsidSect="006A745F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A0" w:rsidRDefault="00C601A0" w:rsidP="001301ED">
      <w:pPr>
        <w:spacing w:after="0" w:line="240" w:lineRule="auto"/>
      </w:pPr>
      <w:r>
        <w:separator/>
      </w:r>
    </w:p>
  </w:endnote>
  <w:endnote w:type="continuationSeparator" w:id="0">
    <w:p w:rsidR="00C601A0" w:rsidRDefault="00C601A0" w:rsidP="0013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A6F" w:rsidRDefault="00D566BD">
        <w:pPr>
          <w:pStyle w:val="Footer"/>
          <w:jc w:val="right"/>
        </w:pPr>
        <w:r>
          <w:fldChar w:fldCharType="begin"/>
        </w:r>
        <w:r w:rsidR="00C2699C">
          <w:instrText xml:space="preserve"> PAGE   \* MERGEFORMAT </w:instrText>
        </w:r>
        <w:r>
          <w:fldChar w:fldCharType="separate"/>
        </w:r>
        <w:r w:rsidR="001F7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A6F" w:rsidRDefault="00C60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A0" w:rsidRDefault="00C601A0" w:rsidP="001301ED">
      <w:pPr>
        <w:spacing w:after="0" w:line="240" w:lineRule="auto"/>
      </w:pPr>
      <w:r>
        <w:separator/>
      </w:r>
    </w:p>
  </w:footnote>
  <w:footnote w:type="continuationSeparator" w:id="0">
    <w:p w:rsidR="00C601A0" w:rsidRDefault="00C601A0" w:rsidP="0013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99C"/>
    <w:rsid w:val="001301ED"/>
    <w:rsid w:val="001F70D8"/>
    <w:rsid w:val="005A7736"/>
    <w:rsid w:val="007204D7"/>
    <w:rsid w:val="0081162A"/>
    <w:rsid w:val="009F4B1C"/>
    <w:rsid w:val="00A84A1B"/>
    <w:rsid w:val="00C2699C"/>
    <w:rsid w:val="00C601A0"/>
    <w:rsid w:val="00D566BD"/>
    <w:rsid w:val="00E11DE5"/>
    <w:rsid w:val="00E11FDC"/>
    <w:rsid w:val="00F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C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C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99C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2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C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C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99C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2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Short</dc:creator>
  <cp:lastModifiedBy>sshort</cp:lastModifiedBy>
  <cp:revision>3</cp:revision>
  <dcterms:created xsi:type="dcterms:W3CDTF">2016-11-22T18:43:00Z</dcterms:created>
  <dcterms:modified xsi:type="dcterms:W3CDTF">2016-11-22T18:43:00Z</dcterms:modified>
</cp:coreProperties>
</file>