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A48" w:rsidRDefault="003C2A48" w:rsidP="003C2A48">
      <w:pPr>
        <w:autoSpaceDE w:val="0"/>
        <w:autoSpaceDN w:val="0"/>
        <w:adjustRightInd w:val="0"/>
        <w:contextualSpacing/>
        <w:rPr>
          <w:rFonts w:cs="Times New Roman"/>
          <w:b/>
          <w:bCs/>
          <w:sz w:val="32"/>
          <w:szCs w:val="32"/>
        </w:rPr>
      </w:pPr>
      <w:bookmarkStart w:id="0" w:name="_GoBack"/>
      <w:bookmarkEnd w:id="0"/>
      <w:r>
        <w:rPr>
          <w:rFonts w:cs="Times New Roman"/>
          <w:b/>
          <w:bCs/>
          <w:sz w:val="32"/>
          <w:szCs w:val="32"/>
        </w:rPr>
        <w:t>Appendix</w:t>
      </w:r>
    </w:p>
    <w:p w:rsidR="00C218C4" w:rsidRDefault="00C218C4" w:rsidP="003C2A48">
      <w:pPr>
        <w:autoSpaceDE w:val="0"/>
        <w:autoSpaceDN w:val="0"/>
        <w:adjustRightInd w:val="0"/>
        <w:contextualSpacing/>
        <w:rPr>
          <w:rFonts w:cs="Times New Roman"/>
          <w:b/>
          <w:bCs/>
          <w:szCs w:val="24"/>
        </w:rPr>
      </w:pPr>
    </w:p>
    <w:p w:rsidR="003C2A48" w:rsidRDefault="003C2A48" w:rsidP="003C2A48">
      <w:pPr>
        <w:autoSpaceDE w:val="0"/>
        <w:autoSpaceDN w:val="0"/>
        <w:adjustRightInd w:val="0"/>
        <w:contextualSpacing/>
        <w:rPr>
          <w:rFonts w:cs="Times New Roman"/>
          <w:b/>
          <w:bCs/>
          <w:szCs w:val="24"/>
        </w:rPr>
      </w:pPr>
      <w:r>
        <w:rPr>
          <w:rFonts w:cs="Times New Roman"/>
          <w:b/>
          <w:bCs/>
          <w:szCs w:val="24"/>
        </w:rPr>
        <w:t>Additional details of phylogenetic analyses</w:t>
      </w:r>
    </w:p>
    <w:p w:rsidR="003C2A48" w:rsidRDefault="003C2A48" w:rsidP="003C2A48">
      <w:pPr>
        <w:autoSpaceDE w:val="0"/>
        <w:autoSpaceDN w:val="0"/>
        <w:adjustRightInd w:val="0"/>
        <w:contextualSpacing/>
        <w:rPr>
          <w:rFonts w:cs="Times New Roman"/>
          <w:szCs w:val="24"/>
        </w:rPr>
      </w:pPr>
      <w:r>
        <w:rPr>
          <w:rFonts w:cs="Times New Roman"/>
          <w:szCs w:val="24"/>
        </w:rPr>
        <w:t xml:space="preserve">For all phylogenetic reconstructions using BEAST v1.8.3 </w:t>
      </w:r>
      <w:r w:rsidR="00FB2DAB">
        <w:rPr>
          <w:rFonts w:cs="Times New Roman"/>
          <w:szCs w:val="24"/>
        </w:rPr>
        <w:fldChar w:fldCharType="begin" w:fldLock="1"/>
      </w:r>
      <w:r w:rsidR="004F6FB0">
        <w:rPr>
          <w:rFonts w:cs="Times New Roman"/>
          <w:szCs w:val="24"/>
        </w:rPr>
        <w:instrText>ADDIN CSL_CITATION { "citationItems" : [ { "id" : "ITEM-1", "itemData" : { "DOI" : "10.1186/1471-2148-7-214", "ISBN" : "1471-2148", "ISSN" : "1471-2148", "PMID" : "17996036", "abstract" : "BACKGROUND: The evolutionary analysis of molecular sequence variation is a statistical enterprise. This is reflected in the increased use of probabilistic models for phylogenetic inference, multiple sequence alignment, and molecular population genetics. Here we present BEAST: a fast, flexible software architecture for Bayesian analysis of molecular sequences related by an evolutionary tree. A large number of popular stochastic models of sequence evolution are provided and tree-based models suitable for both within- and between-species sequence data are implemented.\\n\\nRESULTS: BEAST version 1.4.6 consists of 81000 lines of Java source code, 779 classes and 81 packages. It provides models for DNA and protein sequence evolution, highly parametric coalescent analysis, relaxed clock phylogenetics, non-contemporaneous sequence data, statistical alignment and a wide range of options for prior distributions. BEAST source code is object-oriented, modular in design and freely available at http://beast-mcmc.googlecode.com/ under the GNU LGPL license.\\n\\nCONCLUSION: BEAST is a powerful and flexible evolutionary analysis package for molecular sequence variation. It also provides a resource for the further development of new models and statistical methods of evolutionary analysis.", "author" : [ { "dropping-particle" : "", "family" : "Drummond", "given" : "Alexei J", "non-dropping-particle" : "", "parse-names" : false, "suffix" : "" }, { "dropping-particle" : "", "family" : "Rambaut", "given" : "Andrew", "non-dropping-particle" : "", "parse-names" : false, "suffix" : "" } ], "container-title" : "BMC Evolutionary Biology", "id" : "ITEM-1", "issue" : "1", "issued" : { "date-parts" : [ [ "2007" ] ] }, "page" : "214", "title" : "BEAST: Bayesian evolutionary analysis by sampling trees", "type" : "article-journal", "volume" : "7" }, "uris" : [ "http://www.mendeley.com/documents/?uuid=e76ca203-6c74-4ae6-b671-68ef19a4dad5" ] }, { "id" : "ITEM-2", "itemData" : { "DOI" : "10.1093/molbev/mss075", "ISBN" : "0737-4038", "ISSN" : "0737-4038", "PMID" : "22367748", "abstract" : "Computational evolutionary biology, statistical phylogenetics and coalescent-based population genetics are becoming increasingly central to the analysis and understanding of molecular sequence data. We present the Bayesian Evolutionary Analysis by Sampling Trees (BEAST) software package version 1.7, which implements a family of Markov chain Monte Carlo (MCMC) algorithms for Bayesian phylogenetic inference, divergence time dating, coalescent analysis, phylogeography and related molecular evolutionary analyses. This package includes an enhanced graphical user interface program called Bayesian Evolutionary Analysis Utility (BEAUti) that enables access to advanced models for molecular sequence and phenotypic trait evolution that were previously available to developers only. The package also provides new tools for visualizing and summarizing multispecies coalescent and phylogeographic analyses. BEAUti and BEAST 1.7 are open source under the GNU lesser general public license and available at http://beast-mcmc.googlecode.com and http://beast.bio.ed.ac.uk.", "author" : [ { "dropping-particle" : "", "family" : "Drummond", "given" : "Alexei J", "non-dropping-particle" : "", "parse-names" : false, "suffix" : "" }, { "dropping-particle" : "", "family" : "Suchard", "given" : "Marc A", "non-dropping-particle" : "", "parse-names" : false, "suffix" : "" }, { "dropping-particle" : "", "family" : "Xie", "given" : "Dong", "non-dropping-particle" : "", "parse-names" : false, "suffix" : "" }, { "dropping-particle" : "", "family" : "Rambaut", "given" : "Andrew", "non-dropping-particle" : "", "parse-names" : false, "suffix" : "" } ], "container-title" : "Molecular Biology and Evolution", "id" : "ITEM-2", "issue" : "8", "issued" : { "date-parts" : [ [ "2012", "8", "1" ] ] }, "page" : "1969-1973", "title" : "Bayesian phylogenetics with BEAUti and the BEAST 1.7", "type" : "article-journal", "volume" : "29" }, "uris" : [ "http://www.mendeley.com/documents/?uuid=38dde38a-5956-409a-ba42-4fe7259f120a" ] } ], "mendeley" : { "formattedCitation" : "[1,2]", "plainTextFormattedCitation" : "[1,2]", "previouslyFormattedCitation" : "[1,2]" }, "properties" : { "noteIndex" : 0 }, "schema" : "https://github.com/citation-style-language/schema/raw/master/csl-citation.json" }</w:instrText>
      </w:r>
      <w:r w:rsidR="00FB2DAB">
        <w:rPr>
          <w:rFonts w:cs="Times New Roman"/>
          <w:szCs w:val="24"/>
        </w:rPr>
        <w:fldChar w:fldCharType="separate"/>
      </w:r>
      <w:r w:rsidR="00FB2DAB" w:rsidRPr="00FB2DAB">
        <w:rPr>
          <w:rFonts w:cs="Times New Roman"/>
          <w:noProof/>
          <w:szCs w:val="24"/>
        </w:rPr>
        <w:t>[1,2]</w:t>
      </w:r>
      <w:r w:rsidR="00FB2DAB">
        <w:rPr>
          <w:rFonts w:cs="Times New Roman"/>
          <w:szCs w:val="24"/>
        </w:rPr>
        <w:fldChar w:fldCharType="end"/>
      </w:r>
      <w:r>
        <w:rPr>
          <w:rFonts w:cs="Times New Roman"/>
          <w:szCs w:val="24"/>
        </w:rPr>
        <w:t xml:space="preserve"> on the five genetic loci analyzed (</w:t>
      </w:r>
      <w:proofErr w:type="spellStart"/>
      <w:r>
        <w:rPr>
          <w:rFonts w:cs="Times New Roman"/>
          <w:i/>
          <w:iCs/>
          <w:szCs w:val="24"/>
        </w:rPr>
        <w:t>ftsZ</w:t>
      </w:r>
      <w:proofErr w:type="spellEnd"/>
      <w:r w:rsidR="00C218C4">
        <w:rPr>
          <w:rFonts w:cs="Times New Roman"/>
          <w:szCs w:val="24"/>
        </w:rPr>
        <w:t xml:space="preserve">,  </w:t>
      </w:r>
      <w:r>
        <w:rPr>
          <w:rFonts w:cs="Times New Roman"/>
          <w:i/>
          <w:iCs/>
          <w:szCs w:val="24"/>
        </w:rPr>
        <w:t>gltA</w:t>
      </w:r>
      <w:r>
        <w:rPr>
          <w:rFonts w:cs="Times New Roman"/>
          <w:szCs w:val="24"/>
        </w:rPr>
        <w:t xml:space="preserve">, </w:t>
      </w:r>
      <w:proofErr w:type="spellStart"/>
      <w:r>
        <w:rPr>
          <w:rFonts w:cs="Times New Roman"/>
          <w:i/>
          <w:iCs/>
          <w:szCs w:val="24"/>
        </w:rPr>
        <w:t>groEL</w:t>
      </w:r>
      <w:proofErr w:type="spellEnd"/>
      <w:r>
        <w:rPr>
          <w:rFonts w:cs="Times New Roman"/>
          <w:szCs w:val="24"/>
        </w:rPr>
        <w:t xml:space="preserve">, </w:t>
      </w:r>
      <w:proofErr w:type="spellStart"/>
      <w:r>
        <w:rPr>
          <w:rFonts w:cs="Times New Roman"/>
          <w:i/>
          <w:iCs/>
          <w:szCs w:val="24"/>
        </w:rPr>
        <w:t>nuoG</w:t>
      </w:r>
      <w:proofErr w:type="spellEnd"/>
      <w:r>
        <w:rPr>
          <w:rFonts w:cs="Times New Roman"/>
          <w:szCs w:val="24"/>
        </w:rPr>
        <w:t xml:space="preserve">, and </w:t>
      </w:r>
      <w:r>
        <w:rPr>
          <w:rFonts w:cs="Times New Roman"/>
          <w:i/>
          <w:iCs/>
          <w:szCs w:val="24"/>
        </w:rPr>
        <w:t>rpoB</w:t>
      </w:r>
      <w:r>
        <w:rPr>
          <w:rFonts w:cs="Times New Roman"/>
          <w:szCs w:val="24"/>
        </w:rPr>
        <w:t>), the following priors were used for the GTR+Γ+I model</w:t>
      </w:r>
      <w:r w:rsidR="008C19DE">
        <w:rPr>
          <w:rFonts w:cs="Times New Roman"/>
          <w:szCs w:val="24"/>
        </w:rPr>
        <w:t>, suggested as default</w:t>
      </w:r>
      <w:r w:rsidR="006C55B3">
        <w:rPr>
          <w:rFonts w:cs="Times New Roman"/>
          <w:szCs w:val="24"/>
        </w:rPr>
        <w:t xml:space="preserve"> </w:t>
      </w:r>
      <w:r w:rsidR="008A5D63">
        <w:rPr>
          <w:rFonts w:cs="Times New Roman"/>
          <w:szCs w:val="24"/>
        </w:rPr>
        <w:t>weak</w:t>
      </w:r>
      <w:r w:rsidR="006C55B3">
        <w:rPr>
          <w:rFonts w:cs="Times New Roman"/>
          <w:szCs w:val="24"/>
        </w:rPr>
        <w:t xml:space="preserve"> priors</w:t>
      </w:r>
      <w:r w:rsidR="005E1534">
        <w:rPr>
          <w:rFonts w:cs="Times New Roman"/>
          <w:szCs w:val="24"/>
        </w:rPr>
        <w:t xml:space="preserve"> in BEAST</w:t>
      </w:r>
      <w:r>
        <w:rPr>
          <w:rFonts w:cs="Times New Roman"/>
          <w:szCs w:val="24"/>
        </w:rPr>
        <w:t>:</w:t>
      </w:r>
    </w:p>
    <w:p w:rsidR="003C2A48" w:rsidRDefault="003C2A48" w:rsidP="00C218C4">
      <w:pPr>
        <w:autoSpaceDE w:val="0"/>
        <w:autoSpaceDN w:val="0"/>
        <w:adjustRightInd w:val="0"/>
        <w:ind w:left="720"/>
        <w:contextualSpacing/>
        <w:rPr>
          <w:rFonts w:cs="Times New Roman"/>
          <w:szCs w:val="24"/>
        </w:rPr>
      </w:pPr>
      <w:r>
        <w:rPr>
          <w:rFonts w:cs="Times New Roman"/>
          <w:szCs w:val="24"/>
        </w:rPr>
        <w:t xml:space="preserve">A-C substitutions ~ </w:t>
      </w:r>
      <w:proofErr w:type="gramStart"/>
      <w:r>
        <w:rPr>
          <w:rFonts w:cs="Times New Roman"/>
          <w:szCs w:val="24"/>
        </w:rPr>
        <w:t>Gamma(</w:t>
      </w:r>
      <w:proofErr w:type="gramEnd"/>
      <w:r>
        <w:rPr>
          <w:rFonts w:cs="Times New Roman"/>
          <w:szCs w:val="24"/>
        </w:rPr>
        <w:t>0.05, 10), initial value = 1</w:t>
      </w:r>
    </w:p>
    <w:p w:rsidR="003C2A48" w:rsidRDefault="003C2A48" w:rsidP="00C218C4">
      <w:pPr>
        <w:autoSpaceDE w:val="0"/>
        <w:autoSpaceDN w:val="0"/>
        <w:adjustRightInd w:val="0"/>
        <w:ind w:left="720"/>
        <w:contextualSpacing/>
        <w:rPr>
          <w:rFonts w:cs="Times New Roman"/>
          <w:szCs w:val="24"/>
        </w:rPr>
      </w:pPr>
      <w:r>
        <w:rPr>
          <w:rFonts w:cs="Times New Roman"/>
          <w:szCs w:val="24"/>
        </w:rPr>
        <w:t xml:space="preserve">A-G substitutions ~ </w:t>
      </w:r>
      <w:proofErr w:type="gramStart"/>
      <w:r>
        <w:rPr>
          <w:rFonts w:cs="Times New Roman"/>
          <w:szCs w:val="24"/>
        </w:rPr>
        <w:t>Gamma(</w:t>
      </w:r>
      <w:proofErr w:type="gramEnd"/>
      <w:r>
        <w:rPr>
          <w:rFonts w:cs="Times New Roman"/>
          <w:szCs w:val="24"/>
        </w:rPr>
        <w:t>0.05, 20), initial value = 1</w:t>
      </w:r>
    </w:p>
    <w:p w:rsidR="003C2A48" w:rsidRDefault="003C2A48" w:rsidP="00C218C4">
      <w:pPr>
        <w:autoSpaceDE w:val="0"/>
        <w:autoSpaceDN w:val="0"/>
        <w:adjustRightInd w:val="0"/>
        <w:ind w:left="720"/>
        <w:contextualSpacing/>
        <w:rPr>
          <w:rFonts w:cs="Times New Roman"/>
          <w:szCs w:val="24"/>
        </w:rPr>
      </w:pPr>
      <w:r>
        <w:rPr>
          <w:rFonts w:cs="Times New Roman"/>
          <w:szCs w:val="24"/>
        </w:rPr>
        <w:t xml:space="preserve">A-T substitutions ~ </w:t>
      </w:r>
      <w:proofErr w:type="gramStart"/>
      <w:r>
        <w:rPr>
          <w:rFonts w:cs="Times New Roman"/>
          <w:szCs w:val="24"/>
        </w:rPr>
        <w:t>Gamma(</w:t>
      </w:r>
      <w:proofErr w:type="gramEnd"/>
      <w:r>
        <w:rPr>
          <w:rFonts w:cs="Times New Roman"/>
          <w:szCs w:val="24"/>
        </w:rPr>
        <w:t>0.05,10), initial value = 1</w:t>
      </w:r>
    </w:p>
    <w:p w:rsidR="003C2A48" w:rsidRDefault="003C2A48" w:rsidP="00C218C4">
      <w:pPr>
        <w:autoSpaceDE w:val="0"/>
        <w:autoSpaceDN w:val="0"/>
        <w:adjustRightInd w:val="0"/>
        <w:ind w:left="720"/>
        <w:contextualSpacing/>
        <w:rPr>
          <w:rFonts w:cs="Times New Roman"/>
          <w:szCs w:val="24"/>
        </w:rPr>
      </w:pPr>
      <w:r>
        <w:rPr>
          <w:rFonts w:cs="Times New Roman"/>
          <w:szCs w:val="24"/>
        </w:rPr>
        <w:t xml:space="preserve">C-G substitutions ~ </w:t>
      </w:r>
      <w:proofErr w:type="gramStart"/>
      <w:r>
        <w:rPr>
          <w:rFonts w:cs="Times New Roman"/>
          <w:szCs w:val="24"/>
        </w:rPr>
        <w:t>Gamma(</w:t>
      </w:r>
      <w:proofErr w:type="gramEnd"/>
      <w:r>
        <w:rPr>
          <w:rFonts w:cs="Times New Roman"/>
          <w:szCs w:val="24"/>
        </w:rPr>
        <w:t>0.05,10), initial value = 1</w:t>
      </w:r>
    </w:p>
    <w:p w:rsidR="003C2A48" w:rsidRDefault="003C2A48" w:rsidP="00C218C4">
      <w:pPr>
        <w:autoSpaceDE w:val="0"/>
        <w:autoSpaceDN w:val="0"/>
        <w:adjustRightInd w:val="0"/>
        <w:ind w:left="720"/>
        <w:contextualSpacing/>
        <w:rPr>
          <w:rFonts w:cs="Times New Roman"/>
          <w:szCs w:val="24"/>
        </w:rPr>
      </w:pPr>
      <w:r>
        <w:rPr>
          <w:rFonts w:cs="Times New Roman"/>
          <w:szCs w:val="24"/>
        </w:rPr>
        <w:t xml:space="preserve">G-T substitutions ~ </w:t>
      </w:r>
      <w:proofErr w:type="gramStart"/>
      <w:r>
        <w:rPr>
          <w:rFonts w:cs="Times New Roman"/>
          <w:szCs w:val="24"/>
        </w:rPr>
        <w:t>Gamma(</w:t>
      </w:r>
      <w:proofErr w:type="gramEnd"/>
      <w:r>
        <w:rPr>
          <w:rFonts w:cs="Times New Roman"/>
          <w:szCs w:val="24"/>
        </w:rPr>
        <w:t>0.05,10), initial value = 1</w:t>
      </w:r>
    </w:p>
    <w:p w:rsidR="003C2A48" w:rsidRDefault="003C2A48" w:rsidP="00C218C4">
      <w:pPr>
        <w:autoSpaceDE w:val="0"/>
        <w:autoSpaceDN w:val="0"/>
        <w:adjustRightInd w:val="0"/>
        <w:ind w:left="720"/>
        <w:contextualSpacing/>
        <w:rPr>
          <w:rFonts w:cs="Times New Roman"/>
          <w:szCs w:val="24"/>
        </w:rPr>
      </w:pPr>
      <w:r>
        <w:rPr>
          <w:rFonts w:cs="Times New Roman"/>
          <w:szCs w:val="24"/>
        </w:rPr>
        <w:t xml:space="preserve">Gamma shape parameter ~ </w:t>
      </w:r>
      <w:proofErr w:type="gramStart"/>
      <w:r>
        <w:rPr>
          <w:rFonts w:cs="Times New Roman"/>
          <w:szCs w:val="24"/>
        </w:rPr>
        <w:t>Exponential(</w:t>
      </w:r>
      <w:proofErr w:type="gramEnd"/>
      <w:r>
        <w:rPr>
          <w:rFonts w:cs="Times New Roman"/>
          <w:szCs w:val="24"/>
        </w:rPr>
        <w:t>0.5), initial value = 0.5</w:t>
      </w:r>
    </w:p>
    <w:p w:rsidR="003C2A48" w:rsidRDefault="003C2A48" w:rsidP="00C218C4">
      <w:pPr>
        <w:autoSpaceDE w:val="0"/>
        <w:autoSpaceDN w:val="0"/>
        <w:adjustRightInd w:val="0"/>
        <w:ind w:left="720"/>
        <w:contextualSpacing/>
        <w:rPr>
          <w:rFonts w:cs="Times New Roman"/>
          <w:szCs w:val="24"/>
        </w:rPr>
      </w:pPr>
      <w:r>
        <w:rPr>
          <w:rFonts w:cs="Times New Roman"/>
          <w:szCs w:val="24"/>
        </w:rPr>
        <w:t xml:space="preserve">Proportion of invariant sites ~ </w:t>
      </w:r>
      <w:proofErr w:type="gramStart"/>
      <w:r>
        <w:rPr>
          <w:rFonts w:cs="Times New Roman"/>
          <w:szCs w:val="24"/>
        </w:rPr>
        <w:t>Uniform(</w:t>
      </w:r>
      <w:proofErr w:type="gramEnd"/>
      <w:r>
        <w:rPr>
          <w:rFonts w:cs="Times New Roman"/>
          <w:szCs w:val="24"/>
        </w:rPr>
        <w:t>0, 1), initial value = 0.5</w:t>
      </w:r>
    </w:p>
    <w:p w:rsidR="00C218C4" w:rsidRDefault="00C218C4" w:rsidP="003C2A48">
      <w:pPr>
        <w:autoSpaceDE w:val="0"/>
        <w:autoSpaceDN w:val="0"/>
        <w:adjustRightInd w:val="0"/>
        <w:contextualSpacing/>
        <w:rPr>
          <w:rFonts w:cs="Times New Roman"/>
          <w:b/>
          <w:bCs/>
          <w:szCs w:val="24"/>
        </w:rPr>
      </w:pPr>
    </w:p>
    <w:p w:rsidR="003C2A48" w:rsidRDefault="003C2A48" w:rsidP="003C2A48">
      <w:pPr>
        <w:autoSpaceDE w:val="0"/>
        <w:autoSpaceDN w:val="0"/>
        <w:adjustRightInd w:val="0"/>
        <w:contextualSpacing/>
        <w:rPr>
          <w:rFonts w:cs="Times New Roman"/>
          <w:b/>
          <w:bCs/>
          <w:szCs w:val="24"/>
        </w:rPr>
      </w:pPr>
      <w:r>
        <w:rPr>
          <w:rFonts w:cs="Times New Roman"/>
          <w:b/>
          <w:bCs/>
          <w:szCs w:val="24"/>
        </w:rPr>
        <w:t>Additional details of statistical analyses</w:t>
      </w:r>
    </w:p>
    <w:p w:rsidR="003C2A48" w:rsidRDefault="003C2A48" w:rsidP="003C2A48">
      <w:pPr>
        <w:autoSpaceDE w:val="0"/>
        <w:autoSpaceDN w:val="0"/>
        <w:adjustRightInd w:val="0"/>
        <w:contextualSpacing/>
        <w:rPr>
          <w:rFonts w:cs="Times New Roman"/>
          <w:szCs w:val="24"/>
        </w:rPr>
      </w:pPr>
      <w:r>
        <w:rPr>
          <w:rFonts w:cs="Times New Roman"/>
          <w:szCs w:val="24"/>
        </w:rPr>
        <w:t>Logistic model selection was performed using the ‘dredge’ function in the R package ‘</w:t>
      </w:r>
      <w:proofErr w:type="spellStart"/>
      <w:r>
        <w:rPr>
          <w:rFonts w:cs="Times New Roman"/>
          <w:szCs w:val="24"/>
        </w:rPr>
        <w:t>MuMIn</w:t>
      </w:r>
      <w:proofErr w:type="spellEnd"/>
      <w:r>
        <w:rPr>
          <w:rFonts w:cs="Times New Roman"/>
          <w:szCs w:val="24"/>
        </w:rPr>
        <w:t>’</w:t>
      </w:r>
      <w:r w:rsidR="00AC635A">
        <w:rPr>
          <w:rFonts w:cs="Times New Roman"/>
          <w:szCs w:val="24"/>
        </w:rPr>
        <w:t xml:space="preserve"> </w:t>
      </w:r>
      <w:r w:rsidR="004F6FB0">
        <w:rPr>
          <w:rFonts w:cs="Times New Roman"/>
          <w:szCs w:val="24"/>
        </w:rPr>
        <w:fldChar w:fldCharType="begin" w:fldLock="1"/>
      </w:r>
      <w:r w:rsidR="00BC13A2">
        <w:rPr>
          <w:rFonts w:cs="Times New Roman"/>
          <w:szCs w:val="24"/>
        </w:rPr>
        <w:instrText>ADDIN CSL_CITATION { "citationItems" : [ { "id" : "ITEM-1", "itemData" : { "abstract" : "Model selection and model averaging based on information criteria (AICc and alike).", "author" : [ { "dropping-particle" : "", "family" : "Barto\u0144", "given" : "Kamil", "non-dropping-particle" : "", "parse-names" : false, "suffix" : "" } ], "id" : "ITEM-1", "issued" : { "date-parts" : [ [ "2016" ] ] }, "title" : "MuMIn: multi-model inference", "type" : "article-journal" }, "uris" : [ "http://www.mendeley.com/documents/?uuid=915c21cd-b78d-4203-8085-ae72137d5a84" ] }, { "id" : "ITEM-2", "itemData" : { "PMID" : "1505", "author" : [ { "dropping-particle" : "", "family" : "R Core Team", "given" : "", "non-dropping-particle" : "", "parse-names" : false, "suffix" : "" } ], "container-title" : "R Foundation for Sttistical Computing, Vienna, Austria.", "id" : "ITEM-2", "issued" : { "date-parts" : [ [ "2015" ] ] }, "title" : "R: a language and environment for statistical computing", "type" : "article-journal" }, "uris" : [ "http://www.mendeley.com/documents/?uuid=0ba9b6b8-08e0-4e98-9168-d56a31766381" ] } ], "mendeley" : { "formattedCitation" : "[3,4]", "plainTextFormattedCitation" : "[3,4]", "previouslyFormattedCitation" : "[3,4]" }, "properties" : { "noteIndex" : 0 }, "schema" : "https://github.com/citation-style-language/schema/raw/master/csl-citation.json" }</w:instrText>
      </w:r>
      <w:r w:rsidR="004F6FB0">
        <w:rPr>
          <w:rFonts w:cs="Times New Roman"/>
          <w:szCs w:val="24"/>
        </w:rPr>
        <w:fldChar w:fldCharType="separate"/>
      </w:r>
      <w:r w:rsidR="004F6FB0" w:rsidRPr="004F6FB0">
        <w:rPr>
          <w:rFonts w:cs="Times New Roman"/>
          <w:noProof/>
          <w:szCs w:val="24"/>
        </w:rPr>
        <w:t>[3,4]</w:t>
      </w:r>
      <w:r w:rsidR="004F6FB0">
        <w:rPr>
          <w:rFonts w:cs="Times New Roman"/>
          <w:szCs w:val="24"/>
        </w:rPr>
        <w:fldChar w:fldCharType="end"/>
      </w:r>
      <w:r w:rsidR="00AC635A">
        <w:rPr>
          <w:rFonts w:cs="Times New Roman"/>
          <w:szCs w:val="24"/>
        </w:rPr>
        <w:t xml:space="preserve"> </w:t>
      </w:r>
      <w:r>
        <w:rPr>
          <w:rFonts w:cs="Times New Roman"/>
          <w:szCs w:val="24"/>
        </w:rPr>
        <w:t xml:space="preserve">using </w:t>
      </w:r>
      <w:proofErr w:type="spellStart"/>
      <w:r>
        <w:rPr>
          <w:rFonts w:cs="Times New Roman"/>
          <w:szCs w:val="24"/>
        </w:rPr>
        <w:t>Akaike’s</w:t>
      </w:r>
      <w:proofErr w:type="spellEnd"/>
      <w:r>
        <w:rPr>
          <w:rFonts w:cs="Times New Roman"/>
          <w:szCs w:val="24"/>
        </w:rPr>
        <w:t xml:space="preserve"> information criterion corrected for finite sampl</w:t>
      </w:r>
      <w:r w:rsidR="00AC635A">
        <w:rPr>
          <w:rFonts w:cs="Times New Roman"/>
          <w:szCs w:val="24"/>
        </w:rPr>
        <w:t>e sizes (</w:t>
      </w:r>
      <w:proofErr w:type="spellStart"/>
      <w:r w:rsidR="00AC635A">
        <w:rPr>
          <w:rFonts w:cs="Times New Roman"/>
          <w:szCs w:val="24"/>
        </w:rPr>
        <w:t>AICc</w:t>
      </w:r>
      <w:proofErr w:type="spellEnd"/>
      <w:r w:rsidR="00AC635A">
        <w:rPr>
          <w:rFonts w:cs="Times New Roman"/>
          <w:szCs w:val="24"/>
        </w:rPr>
        <w:t xml:space="preserve">) </w:t>
      </w:r>
      <w:r w:rsidR="00BC13A2">
        <w:rPr>
          <w:rFonts w:cs="Times New Roman"/>
          <w:szCs w:val="24"/>
        </w:rPr>
        <w:fldChar w:fldCharType="begin" w:fldLock="1"/>
      </w:r>
      <w:r w:rsidR="00BC13A2">
        <w:rPr>
          <w:rFonts w:cs="Times New Roman"/>
          <w:szCs w:val="24"/>
        </w:rPr>
        <w:instrText>ADDIN CSL_CITATION { "citationItems" : [ { "id" : "ITEM-1", "itemData" : { "abstract" : "The model selection literature has been generally poor at reflecting the deep foundations of the Akaike information criterion (AIC) and at making appropriate comparisons to the Bayesian information criterion (BIC). There is a clear philosophy, a sound criterion based in information theory, and a rigorous statistical foundation for AIC. AIC can be justified as Bayesian using a \u201csavvy\u201d prior on models that is a function of sample size and the number of model parameters. Furthermore, BIC can be derived as a non-Bayesian result. Therefore, arguments about using AIC versus BIC for model selection cannot be from a Bayes versus frequentist perspective. The philosophical context of what is assumed about reality, approximating models, and the intent of model-based inference should determine whether AIC or BIC is used. Various facets of such multimodel inference are presented here, particularly methods of model averaging.", "author" : [ { "dropping-particle" : "", "family" : "Burnham", "given" : "KP", "non-dropping-particle" : "", "parse-names" : false, "suffix" : "" }, { "dropping-particle" : "", "family" : "Anderson", "given" : "DR", "non-dropping-particle" : "", "parse-names" : false, "suffix" : "" } ], "container-title" : "Sociological Methods &amp; Research", "id" : "ITEM-1", "issue" : "2", "issued" : { "date-parts" : [ [ "2004" ] ] }, "page" : "261-304", "title" : "Multimodel inference: understanding AIC and BIC in model selection", "type" : "article-journal", "volume" : "33" }, "uris" : [ "http://www.mendeley.com/documents/?uuid=43bc50c6-f282-4481-b438-45ce7ee49f48" ] } ], "mendeley" : { "formattedCitation" : "[5]", "plainTextFormattedCitation" : "[5]", "previouslyFormattedCitation" : "[5]" }, "properties" : { "noteIndex" : 0 }, "schema" : "https://github.com/citation-style-language/schema/raw/master/csl-citation.json" }</w:instrText>
      </w:r>
      <w:r w:rsidR="00BC13A2">
        <w:rPr>
          <w:rFonts w:cs="Times New Roman"/>
          <w:szCs w:val="24"/>
        </w:rPr>
        <w:fldChar w:fldCharType="separate"/>
      </w:r>
      <w:r w:rsidR="00BC13A2" w:rsidRPr="00BC13A2">
        <w:rPr>
          <w:rFonts w:cs="Times New Roman"/>
          <w:noProof/>
          <w:szCs w:val="24"/>
        </w:rPr>
        <w:t>[5]</w:t>
      </w:r>
      <w:r w:rsidR="00BC13A2">
        <w:rPr>
          <w:rFonts w:cs="Times New Roman"/>
          <w:szCs w:val="24"/>
        </w:rPr>
        <w:fldChar w:fldCharType="end"/>
      </w:r>
      <w:r w:rsidR="00AC635A">
        <w:rPr>
          <w:rFonts w:cs="Times New Roman"/>
          <w:szCs w:val="24"/>
        </w:rPr>
        <w:t xml:space="preserve">. Models were </w:t>
      </w:r>
      <w:r>
        <w:rPr>
          <w:rFonts w:cs="Times New Roman"/>
          <w:szCs w:val="24"/>
        </w:rPr>
        <w:t xml:space="preserve">considered equally favored if the difference in </w:t>
      </w:r>
      <w:proofErr w:type="spellStart"/>
      <w:r>
        <w:rPr>
          <w:rFonts w:cs="Times New Roman"/>
          <w:szCs w:val="24"/>
        </w:rPr>
        <w:t>AICc</w:t>
      </w:r>
      <w:proofErr w:type="spellEnd"/>
      <w:r>
        <w:rPr>
          <w:rFonts w:cs="Times New Roman"/>
          <w:szCs w:val="24"/>
        </w:rPr>
        <w:t xml:space="preserve"> from the top m</w:t>
      </w:r>
      <w:r w:rsidR="00AC635A">
        <w:rPr>
          <w:rFonts w:cs="Times New Roman"/>
          <w:szCs w:val="24"/>
        </w:rPr>
        <w:t xml:space="preserve">odel was less than two </w:t>
      </w:r>
      <w:r w:rsidR="00BC13A2">
        <w:rPr>
          <w:rFonts w:cs="Times New Roman"/>
          <w:szCs w:val="24"/>
        </w:rPr>
        <w:fldChar w:fldCharType="begin" w:fldLock="1"/>
      </w:r>
      <w:r w:rsidR="00BC13A2">
        <w:rPr>
          <w:rFonts w:cs="Times New Roman"/>
          <w:szCs w:val="24"/>
        </w:rPr>
        <w:instrText>ADDIN CSL_CITATION { "citationItems" : [ { "id" : "ITEM-1", "itemData" : { "DOI" : "10.1016/j.ecolmodel.2003.11.004", "ISBN" : "0387953647", "ISSN" : "03043800", "PMID" : "48557578", "abstract" : "The second edition of this book is unique in that it focuses on methods for making formal statistical inference from all the models in an a priori set (Multi-Model Inference). A philosophy is presented for model-based data analysis and a general strategy outlined for the analysis of empirical data. The book invites increased attention on a priori science hypotheses and modeling.Kullback-Leibler Information represents a fundamental quantity in science and is Hirotugu Akaike's basis for model selection. The maximized log-likelihood function can be bias-corrected as an estimator of expected, relative Kullback-Leibler information. This leads to Akaike's Information Criterion (AIC) and various extensions. These methods are relatively simple and easy to use in practice, but based on deep statistical theory. The information theoretic approaches provide a unified and rigorous theory, an extension of likelihood theory, an important application of information theory, and are objective and practical to employ across a very wide class of empirical problems.The book presents several new ways to incorporate model selection uncertainty into parameter estimates and estimates of precision. An array of challenging examples is given to illustrate various technical issues.This is an applied book written primarily for biologists and statisticians wanting to make inferences from multiple models and is suitable as a graduate text or as a reference for professional analysts.", "author" : [ { "dropping-particle" : "", "family" : "Burnham", "given" : "KP", "non-dropping-particle" : "", "parse-names" : false, "suffix" : "" }, { "dropping-particle" : "", "family" : "Anderson", "given" : "DR", "non-dropping-particle" : "", "parse-names" : false, "suffix" : "" } ], "container-title" : "Ecological Modelling", "id" : "ITEM-1", "issued" : { "date-parts" : [ [ "2002" ] ] }, "number-of-pages" : "488", "publisher" : "Springer", "publisher-place" : "New York", "title" : "Model selection and multimodel inference: a practical information-theoretic approach, second edition", "type" : "book" }, "uris" : [ "http://www.mendeley.com/documents/?uuid=0fdbd88a-8a29-4219-8e37-bfa809b51bba" ] } ], "mendeley" : { "formattedCitation" : "[6]", "plainTextFormattedCitation" : "[6]", "previouslyFormattedCitation" : "[6]" }, "properties" : { "noteIndex" : 0 }, "schema" : "https://github.com/citation-style-language/schema/raw/master/csl-citation.json" }</w:instrText>
      </w:r>
      <w:r w:rsidR="00BC13A2">
        <w:rPr>
          <w:rFonts w:cs="Times New Roman"/>
          <w:szCs w:val="24"/>
        </w:rPr>
        <w:fldChar w:fldCharType="separate"/>
      </w:r>
      <w:r w:rsidR="00BC13A2" w:rsidRPr="00BC13A2">
        <w:rPr>
          <w:rFonts w:cs="Times New Roman"/>
          <w:noProof/>
          <w:szCs w:val="24"/>
        </w:rPr>
        <w:t>[6]</w:t>
      </w:r>
      <w:r w:rsidR="00BC13A2">
        <w:rPr>
          <w:rFonts w:cs="Times New Roman"/>
          <w:szCs w:val="24"/>
        </w:rPr>
        <w:fldChar w:fldCharType="end"/>
      </w:r>
      <w:r w:rsidR="00AC635A">
        <w:rPr>
          <w:rFonts w:cs="Times New Roman"/>
          <w:szCs w:val="24"/>
        </w:rPr>
        <w:t xml:space="preserve">. The </w:t>
      </w:r>
      <w:r>
        <w:rPr>
          <w:rFonts w:cs="Times New Roman"/>
          <w:szCs w:val="24"/>
        </w:rPr>
        <w:t>Wald test of fixed effects was performed on top models using the function ‘</w:t>
      </w:r>
      <w:proofErr w:type="spellStart"/>
      <w:r>
        <w:rPr>
          <w:rFonts w:cs="Times New Roman"/>
          <w:szCs w:val="24"/>
        </w:rPr>
        <w:t>wald.test</w:t>
      </w:r>
      <w:proofErr w:type="spellEnd"/>
      <w:r>
        <w:rPr>
          <w:rFonts w:cs="Times New Roman"/>
          <w:szCs w:val="24"/>
        </w:rPr>
        <w:t>’</w:t>
      </w:r>
      <w:r w:rsidR="00AC635A">
        <w:rPr>
          <w:rFonts w:cs="Times New Roman"/>
          <w:szCs w:val="24"/>
        </w:rPr>
        <w:t xml:space="preserve"> in the R package </w:t>
      </w:r>
      <w:r>
        <w:rPr>
          <w:rFonts w:cs="Times New Roman"/>
          <w:szCs w:val="24"/>
        </w:rPr>
        <w:t>‘</w:t>
      </w:r>
      <w:proofErr w:type="spellStart"/>
      <w:r>
        <w:rPr>
          <w:rFonts w:cs="Times New Roman"/>
          <w:szCs w:val="24"/>
        </w:rPr>
        <w:t>aod</w:t>
      </w:r>
      <w:proofErr w:type="spellEnd"/>
      <w:r>
        <w:rPr>
          <w:rFonts w:cs="Times New Roman"/>
          <w:szCs w:val="24"/>
        </w:rPr>
        <w:t xml:space="preserve">’ </w:t>
      </w:r>
      <w:r w:rsidR="00BC13A2">
        <w:rPr>
          <w:rFonts w:cs="Times New Roman"/>
          <w:szCs w:val="24"/>
        </w:rPr>
        <w:fldChar w:fldCharType="begin" w:fldLock="1"/>
      </w:r>
      <w:r w:rsidR="00BC13A2">
        <w:rPr>
          <w:rFonts w:cs="Times New Roman"/>
          <w:szCs w:val="24"/>
        </w:rPr>
        <w:instrText>ADDIN CSL_CITATION { "citationItems" : [ { "id" : "ITEM-1", "itemData" : { "author" : [ { "dropping-particle" : "", "family" : "Lesnoff", "given" : "Matthieu", "non-dropping-particle" : "", "parse-names" : false, "suffix" : "" }, { "dropping-particle" : "", "family" : "Lancelot", "given" : "Renaud", "non-dropping-particle" : "", "parse-names" : false, "suffix" : "" } ], "id" : "ITEM-1", "issued" : { "date-parts" : [ [ "2012" ] ] }, "title" : "aod: analysis of overdispersed data", "type" : "article-journal" }, "uris" : [ "http://www.mendeley.com/documents/?uuid=0bc5e2fc-8c82-4b84-a5b2-d598ea14a095" ] } ], "mendeley" : { "formattedCitation" : "[7]", "plainTextFormattedCitation" : "[7]", "previouslyFormattedCitation" : "[7]" }, "properties" : { "noteIndex" : 0 }, "schema" : "https://github.com/citation-style-language/schema/raw/master/csl-citation.json" }</w:instrText>
      </w:r>
      <w:r w:rsidR="00BC13A2">
        <w:rPr>
          <w:rFonts w:cs="Times New Roman"/>
          <w:szCs w:val="24"/>
        </w:rPr>
        <w:fldChar w:fldCharType="separate"/>
      </w:r>
      <w:r w:rsidR="00BC13A2" w:rsidRPr="00BC13A2">
        <w:rPr>
          <w:rFonts w:cs="Times New Roman"/>
          <w:noProof/>
          <w:szCs w:val="24"/>
        </w:rPr>
        <w:t>[7]</w:t>
      </w:r>
      <w:r w:rsidR="00BC13A2">
        <w:rPr>
          <w:rFonts w:cs="Times New Roman"/>
          <w:szCs w:val="24"/>
        </w:rPr>
        <w:fldChar w:fldCharType="end"/>
      </w:r>
      <w:r>
        <w:rPr>
          <w:rFonts w:cs="Times New Roman"/>
          <w:szCs w:val="24"/>
        </w:rPr>
        <w:t>. The ratio of model deviance to residual degrees of freedom was checked and half-nor</w:t>
      </w:r>
      <w:r w:rsidR="00AC635A">
        <w:rPr>
          <w:rFonts w:cs="Times New Roman"/>
          <w:szCs w:val="24"/>
        </w:rPr>
        <w:t xml:space="preserve">mal plots </w:t>
      </w:r>
      <w:r>
        <w:rPr>
          <w:rFonts w:cs="Times New Roman"/>
          <w:szCs w:val="24"/>
        </w:rPr>
        <w:t>were made using the ‘</w:t>
      </w:r>
      <w:proofErr w:type="spellStart"/>
      <w:r>
        <w:rPr>
          <w:rFonts w:cs="Times New Roman"/>
          <w:szCs w:val="24"/>
        </w:rPr>
        <w:t>halfnorm</w:t>
      </w:r>
      <w:proofErr w:type="spellEnd"/>
      <w:r>
        <w:rPr>
          <w:rFonts w:cs="Times New Roman"/>
          <w:szCs w:val="24"/>
        </w:rPr>
        <w:t xml:space="preserve">’ function of ‘faraway’ </w:t>
      </w:r>
      <w:r w:rsidR="00BC13A2">
        <w:rPr>
          <w:rFonts w:cs="Times New Roman"/>
          <w:szCs w:val="24"/>
        </w:rPr>
        <w:fldChar w:fldCharType="begin" w:fldLock="1"/>
      </w:r>
      <w:r w:rsidR="00BC13A2">
        <w:rPr>
          <w:rFonts w:cs="Times New Roman"/>
          <w:szCs w:val="24"/>
        </w:rPr>
        <w:instrText>ADDIN CSL_CITATION { "citationItems" : [ { "id" : "ITEM-1", "itemData" : { "author" : [ { "dropping-particle" : "", "family" : "Faraway", "given" : "Julian", "non-dropping-particle" : "", "parse-names" : false, "suffix" : "" } ], "id" : "ITEM-1", "issued" : { "date-parts" : [ [ "2016" ] ] }, "title" : "faraway: functions and datasets for books by Julian Faraway", "type" : "article-journal" }, "uris" : [ "http://www.mendeley.com/documents/?uuid=ee7d3d63-adcc-4de6-a235-918e3a2ed1bd" ] } ], "mendeley" : { "formattedCitation" : "[8]", "plainTextFormattedCitation" : "[8]", "previouslyFormattedCitation" : "[8]" }, "properties" : { "noteIndex" : 0 }, "schema" : "https://github.com/citation-style-language/schema/raw/master/csl-citation.json" }</w:instrText>
      </w:r>
      <w:r w:rsidR="00BC13A2">
        <w:rPr>
          <w:rFonts w:cs="Times New Roman"/>
          <w:szCs w:val="24"/>
        </w:rPr>
        <w:fldChar w:fldCharType="separate"/>
      </w:r>
      <w:r w:rsidR="00BC13A2" w:rsidRPr="00BC13A2">
        <w:rPr>
          <w:rFonts w:cs="Times New Roman"/>
          <w:noProof/>
          <w:szCs w:val="24"/>
        </w:rPr>
        <w:t>[8]</w:t>
      </w:r>
      <w:r w:rsidR="00BC13A2">
        <w:rPr>
          <w:rFonts w:cs="Times New Roman"/>
          <w:szCs w:val="24"/>
        </w:rPr>
        <w:fldChar w:fldCharType="end"/>
      </w:r>
      <w:r>
        <w:rPr>
          <w:rFonts w:cs="Times New Roman"/>
          <w:szCs w:val="24"/>
        </w:rPr>
        <w:t>. The area under each model’</w:t>
      </w:r>
      <w:r w:rsidR="00AC635A">
        <w:rPr>
          <w:rFonts w:cs="Times New Roman"/>
          <w:szCs w:val="24"/>
        </w:rPr>
        <w:t xml:space="preserve">s receiver </w:t>
      </w:r>
      <w:r>
        <w:rPr>
          <w:rFonts w:cs="Times New Roman"/>
          <w:szCs w:val="24"/>
        </w:rPr>
        <w:t>operating characteristic curve</w:t>
      </w:r>
      <w:r w:rsidR="00AC635A">
        <w:rPr>
          <w:rFonts w:cs="Times New Roman"/>
          <w:szCs w:val="24"/>
        </w:rPr>
        <w:t xml:space="preserve"> (AUC) was calculated using the </w:t>
      </w:r>
      <w:r>
        <w:rPr>
          <w:rFonts w:cs="Times New Roman"/>
          <w:szCs w:val="24"/>
        </w:rPr>
        <w:t>‘performance’</w:t>
      </w:r>
      <w:r w:rsidR="00AC635A">
        <w:rPr>
          <w:rFonts w:cs="Times New Roman"/>
          <w:szCs w:val="24"/>
        </w:rPr>
        <w:t xml:space="preserve"> function in the package </w:t>
      </w:r>
      <w:r>
        <w:rPr>
          <w:rFonts w:cs="Times New Roman"/>
          <w:szCs w:val="24"/>
        </w:rPr>
        <w:t xml:space="preserve">‘ROCR’ </w:t>
      </w:r>
      <w:r w:rsidR="00BC13A2">
        <w:rPr>
          <w:rFonts w:cs="Times New Roman"/>
          <w:szCs w:val="24"/>
        </w:rPr>
        <w:fldChar w:fldCharType="begin" w:fldLock="1"/>
      </w:r>
      <w:r w:rsidR="00BC13A2">
        <w:rPr>
          <w:rFonts w:cs="Times New Roman"/>
          <w:szCs w:val="24"/>
        </w:rPr>
        <w:instrText>ADDIN CSL_CITATION { "citationItems" : [ { "id" : "ITEM-1", "itemData" : { "author" : [ { "dropping-particle" : "", "family" : "Sing", "given" : "Tobias", "non-dropping-particle" : "", "parse-names" : false, "suffix" : "" }, { "dropping-particle" : "", "family" : "Sander", "given" : "Oliver", "non-dropping-particle" : "", "parse-names" : false, "suffix" : "" }, { "dropping-particle" : "", "family" : "Beerenwinkel", "given" : "Niko", "non-dropping-particle" : "", "parse-names" : false, "suffix" : "" }, { "dropping-particle" : "", "family" : "Lengauer", "given" : "Thomas", "non-dropping-particle" : "", "parse-names" : false, "suffix" : "" } ], "id" : "ITEM-1", "issued" : { "date-parts" : [ [ "2015" ] ] }, "title" : "ROCR: visualizing the performance of scoring classifiers", "type" : "article-journal" }, "uris" : [ "http://www.mendeley.com/documents/?uuid=6e944124-6545-4ce8-be3d-cb2ebb384592" ] } ], "mendeley" : { "formattedCitation" : "[9]", "plainTextFormattedCitation" : "[9]", "previouslyFormattedCitation" : "[9]" }, "properties" : { "noteIndex" : 0 }, "schema" : "https://github.com/citation-style-language/schema/raw/master/csl-citation.json" }</w:instrText>
      </w:r>
      <w:r w:rsidR="00BC13A2">
        <w:rPr>
          <w:rFonts w:cs="Times New Roman"/>
          <w:szCs w:val="24"/>
        </w:rPr>
        <w:fldChar w:fldCharType="separate"/>
      </w:r>
      <w:r w:rsidR="00BC13A2" w:rsidRPr="00BC13A2">
        <w:rPr>
          <w:rFonts w:cs="Times New Roman"/>
          <w:noProof/>
          <w:szCs w:val="24"/>
        </w:rPr>
        <w:t>[9]</w:t>
      </w:r>
      <w:r w:rsidR="00BC13A2">
        <w:rPr>
          <w:rFonts w:cs="Times New Roman"/>
          <w:szCs w:val="24"/>
        </w:rPr>
        <w:fldChar w:fldCharType="end"/>
      </w:r>
      <w:r>
        <w:rPr>
          <w:rFonts w:cs="Times New Roman"/>
          <w:szCs w:val="24"/>
        </w:rPr>
        <w:t xml:space="preserve">. Model predictions were considered good if AUC &gt; 0.7 </w:t>
      </w:r>
      <w:r w:rsidR="00BC13A2">
        <w:rPr>
          <w:rFonts w:cs="Times New Roman"/>
          <w:szCs w:val="24"/>
        </w:rPr>
        <w:fldChar w:fldCharType="begin" w:fldLock="1"/>
      </w:r>
      <w:r w:rsidR="00BC13A2">
        <w:rPr>
          <w:rFonts w:cs="Times New Roman"/>
          <w:szCs w:val="24"/>
        </w:rPr>
        <w:instrText>ADDIN CSL_CITATION { "citationItems" : [ { "id" : "ITEM-1", "itemData" : { "DOI" : "10.1002/0471722146", "ISBN" : "9780471654025", "ISSN" : "02776715", "abstract" : "Introduction * Summary Measures of Goodness-of-Fit * Logistic Regression Diagnostics * Assessment of Fit via External Validation * Interpretation and Presentation of the Results from a Fitted Logistic Regression Model * Exercises", "author" : [ { "dropping-particle" : "", "family" : "Hosmer", "given" : "David W", "non-dropping-particle" : "", "parse-names" : false, "suffix" : "" }, { "dropping-particle" : "", "family" : "Lemeshow", "given" : "Stanley", "non-dropping-particle" : "", "parse-names" : false, "suffix" : "" } ], "id" : "ITEM-1", "issued" : { "date-parts" : [ [ "2000" ] ] }, "publisher" : "Wiley and Sons, Inc.", "publisher-place" : "New York", "title" : "Applied logistic regression, second edition", "type" : "book" }, "uris" : [ "http://www.mendeley.com/documents/?uuid=a134a0c5-2f49-4f06-8f77-a4fe14ae9f39" ] } ], "mendeley" : { "formattedCitation" : "[10]", "plainTextFormattedCitation" : "[10]", "previouslyFormattedCitation" : "[10]" }, "properties" : { "noteIndex" : 0 }, "schema" : "https://github.com/citation-style-language/schema/raw/master/csl-citation.json" }</w:instrText>
      </w:r>
      <w:r w:rsidR="00BC13A2">
        <w:rPr>
          <w:rFonts w:cs="Times New Roman"/>
          <w:szCs w:val="24"/>
        </w:rPr>
        <w:fldChar w:fldCharType="separate"/>
      </w:r>
      <w:r w:rsidR="00BC13A2" w:rsidRPr="00BC13A2">
        <w:rPr>
          <w:rFonts w:cs="Times New Roman"/>
          <w:noProof/>
          <w:szCs w:val="24"/>
        </w:rPr>
        <w:t>[10]</w:t>
      </w:r>
      <w:r w:rsidR="00BC13A2">
        <w:rPr>
          <w:rFonts w:cs="Times New Roman"/>
          <w:szCs w:val="24"/>
        </w:rPr>
        <w:fldChar w:fldCharType="end"/>
      </w:r>
      <w:r>
        <w:rPr>
          <w:rFonts w:cs="Times New Roman"/>
          <w:szCs w:val="24"/>
        </w:rPr>
        <w:t>.</w:t>
      </w:r>
    </w:p>
    <w:p w:rsidR="00AC635A" w:rsidRDefault="00AC635A" w:rsidP="003C2A48">
      <w:pPr>
        <w:autoSpaceDE w:val="0"/>
        <w:autoSpaceDN w:val="0"/>
        <w:adjustRightInd w:val="0"/>
        <w:contextualSpacing/>
        <w:rPr>
          <w:rFonts w:cs="Times New Roman"/>
          <w:b/>
          <w:bCs/>
          <w:szCs w:val="24"/>
        </w:rPr>
      </w:pPr>
    </w:p>
    <w:p w:rsidR="003C2A48" w:rsidRDefault="003C2A48" w:rsidP="003C2A48">
      <w:pPr>
        <w:autoSpaceDE w:val="0"/>
        <w:autoSpaceDN w:val="0"/>
        <w:adjustRightInd w:val="0"/>
        <w:contextualSpacing/>
        <w:rPr>
          <w:rFonts w:cs="Times New Roman"/>
          <w:b/>
          <w:bCs/>
          <w:szCs w:val="24"/>
        </w:rPr>
      </w:pPr>
      <w:r>
        <w:rPr>
          <w:rFonts w:cs="Times New Roman"/>
          <w:b/>
          <w:bCs/>
          <w:szCs w:val="24"/>
        </w:rPr>
        <w:t>References</w:t>
      </w:r>
    </w:p>
    <w:p w:rsidR="00BC13A2" w:rsidRPr="00BC13A2" w:rsidRDefault="00BC13A2" w:rsidP="00BC13A2">
      <w:pPr>
        <w:widowControl w:val="0"/>
        <w:autoSpaceDE w:val="0"/>
        <w:autoSpaceDN w:val="0"/>
        <w:adjustRightInd w:val="0"/>
        <w:ind w:left="640" w:hanging="640"/>
        <w:rPr>
          <w:rFonts w:cs="Times New Roman"/>
          <w:noProof/>
          <w:szCs w:val="24"/>
        </w:rPr>
      </w:pPr>
      <w:r>
        <w:fldChar w:fldCharType="begin" w:fldLock="1"/>
      </w:r>
      <w:r>
        <w:instrText xml:space="preserve">ADDIN Mendeley Bibliography CSL_BIBLIOGRAPHY </w:instrText>
      </w:r>
      <w:r>
        <w:fldChar w:fldCharType="separate"/>
      </w:r>
      <w:r w:rsidRPr="00BC13A2">
        <w:rPr>
          <w:rFonts w:cs="Times New Roman"/>
          <w:noProof/>
          <w:szCs w:val="24"/>
        </w:rPr>
        <w:t xml:space="preserve">1. </w:t>
      </w:r>
      <w:r w:rsidRPr="00BC13A2">
        <w:rPr>
          <w:rFonts w:cs="Times New Roman"/>
          <w:noProof/>
          <w:szCs w:val="24"/>
        </w:rPr>
        <w:tab/>
        <w:t>Drummond AJ, Rambaut A (2007) BEAST: Bayesian evolutionary analysis by sampling trees. BMC Evol Biol 7: 214. Available: http://bmcevolbiol.biomedcentral.com/articles/10.1186/1471-2148-7-214.</w:t>
      </w:r>
    </w:p>
    <w:p w:rsidR="00BC13A2" w:rsidRPr="00BC13A2" w:rsidRDefault="00BC13A2" w:rsidP="00BC13A2">
      <w:pPr>
        <w:widowControl w:val="0"/>
        <w:autoSpaceDE w:val="0"/>
        <w:autoSpaceDN w:val="0"/>
        <w:adjustRightInd w:val="0"/>
        <w:ind w:left="640" w:hanging="640"/>
        <w:rPr>
          <w:rFonts w:cs="Times New Roman"/>
          <w:noProof/>
          <w:szCs w:val="24"/>
        </w:rPr>
      </w:pPr>
      <w:r w:rsidRPr="00BC13A2">
        <w:rPr>
          <w:rFonts w:cs="Times New Roman"/>
          <w:noProof/>
          <w:szCs w:val="24"/>
        </w:rPr>
        <w:t xml:space="preserve">2. </w:t>
      </w:r>
      <w:r w:rsidRPr="00BC13A2">
        <w:rPr>
          <w:rFonts w:cs="Times New Roman"/>
          <w:noProof/>
          <w:szCs w:val="24"/>
        </w:rPr>
        <w:tab/>
        <w:t>Drummond AJ, Suchard MA, Xie D, Rambaut A (2012) Bayesian phylogenetics with BEAUti and the BEAST 1.7. Mol Biol Evol 29: 1969–1973. Available: http://mbe.oxfordjournals.org/cgi/doi/10.1093/molbev/mss075.</w:t>
      </w:r>
    </w:p>
    <w:p w:rsidR="00BC13A2" w:rsidRPr="00BC13A2" w:rsidRDefault="00BC13A2" w:rsidP="00BC13A2">
      <w:pPr>
        <w:widowControl w:val="0"/>
        <w:autoSpaceDE w:val="0"/>
        <w:autoSpaceDN w:val="0"/>
        <w:adjustRightInd w:val="0"/>
        <w:ind w:left="640" w:hanging="640"/>
        <w:rPr>
          <w:rFonts w:cs="Times New Roman"/>
          <w:noProof/>
          <w:szCs w:val="24"/>
        </w:rPr>
      </w:pPr>
      <w:r w:rsidRPr="00BC13A2">
        <w:rPr>
          <w:rFonts w:cs="Times New Roman"/>
          <w:noProof/>
          <w:szCs w:val="24"/>
        </w:rPr>
        <w:t xml:space="preserve">3. </w:t>
      </w:r>
      <w:r w:rsidRPr="00BC13A2">
        <w:rPr>
          <w:rFonts w:cs="Times New Roman"/>
          <w:noProof/>
          <w:szCs w:val="24"/>
        </w:rPr>
        <w:tab/>
        <w:t>Bartoń K (2016) MuMIn: multi-model inference. Available: http://cran.r-project.org/package=MuMIn.</w:t>
      </w:r>
    </w:p>
    <w:p w:rsidR="00BC13A2" w:rsidRPr="00BC13A2" w:rsidRDefault="00BC13A2" w:rsidP="00BC13A2">
      <w:pPr>
        <w:widowControl w:val="0"/>
        <w:autoSpaceDE w:val="0"/>
        <w:autoSpaceDN w:val="0"/>
        <w:adjustRightInd w:val="0"/>
        <w:ind w:left="640" w:hanging="640"/>
        <w:rPr>
          <w:rFonts w:cs="Times New Roman"/>
          <w:noProof/>
          <w:szCs w:val="24"/>
        </w:rPr>
      </w:pPr>
      <w:r w:rsidRPr="00BC13A2">
        <w:rPr>
          <w:rFonts w:cs="Times New Roman"/>
          <w:noProof/>
          <w:szCs w:val="24"/>
        </w:rPr>
        <w:t xml:space="preserve">4. </w:t>
      </w:r>
      <w:r w:rsidRPr="00BC13A2">
        <w:rPr>
          <w:rFonts w:cs="Times New Roman"/>
          <w:noProof/>
          <w:szCs w:val="24"/>
        </w:rPr>
        <w:tab/>
        <w:t>R Core Team (2015) R: a language and environment for statistical computing. R Found Sttistical Comput Vienna, Austria. Available: http://www.r-project.org.</w:t>
      </w:r>
    </w:p>
    <w:p w:rsidR="00BC13A2" w:rsidRPr="00BC13A2" w:rsidRDefault="00BC13A2" w:rsidP="00BC13A2">
      <w:pPr>
        <w:widowControl w:val="0"/>
        <w:autoSpaceDE w:val="0"/>
        <w:autoSpaceDN w:val="0"/>
        <w:adjustRightInd w:val="0"/>
        <w:ind w:left="640" w:hanging="640"/>
        <w:rPr>
          <w:rFonts w:cs="Times New Roman"/>
          <w:noProof/>
          <w:szCs w:val="24"/>
        </w:rPr>
      </w:pPr>
      <w:r w:rsidRPr="00BC13A2">
        <w:rPr>
          <w:rFonts w:cs="Times New Roman"/>
          <w:noProof/>
          <w:szCs w:val="24"/>
        </w:rPr>
        <w:t xml:space="preserve">5. </w:t>
      </w:r>
      <w:r w:rsidRPr="00BC13A2">
        <w:rPr>
          <w:rFonts w:cs="Times New Roman"/>
          <w:noProof/>
          <w:szCs w:val="24"/>
        </w:rPr>
        <w:tab/>
        <w:t>Burnham K, Anderson D (2004) Multimodel inference: understanding AIC and BIC in model selection. Sociol Methods Res 33: 261–304.</w:t>
      </w:r>
    </w:p>
    <w:p w:rsidR="00BC13A2" w:rsidRPr="00BC13A2" w:rsidRDefault="00BC13A2" w:rsidP="00BC13A2">
      <w:pPr>
        <w:widowControl w:val="0"/>
        <w:autoSpaceDE w:val="0"/>
        <w:autoSpaceDN w:val="0"/>
        <w:adjustRightInd w:val="0"/>
        <w:ind w:left="640" w:hanging="640"/>
        <w:rPr>
          <w:rFonts w:cs="Times New Roman"/>
          <w:noProof/>
          <w:szCs w:val="24"/>
        </w:rPr>
      </w:pPr>
      <w:r w:rsidRPr="00BC13A2">
        <w:rPr>
          <w:rFonts w:cs="Times New Roman"/>
          <w:noProof/>
          <w:szCs w:val="24"/>
        </w:rPr>
        <w:t xml:space="preserve">6. </w:t>
      </w:r>
      <w:r w:rsidRPr="00BC13A2">
        <w:rPr>
          <w:rFonts w:cs="Times New Roman"/>
          <w:noProof/>
          <w:szCs w:val="24"/>
        </w:rPr>
        <w:tab/>
        <w:t>Burnham K, Anderson D (2002) Model selection and multimodel inference: a practical information-theoretic approach, second edition. New York: Springer. 488 p. Available: http://linkinghub.elsevier.com/retrieve/pii/S0304380003004526.</w:t>
      </w:r>
    </w:p>
    <w:p w:rsidR="00BC13A2" w:rsidRPr="00BC13A2" w:rsidRDefault="00BC13A2" w:rsidP="00BC13A2">
      <w:pPr>
        <w:widowControl w:val="0"/>
        <w:autoSpaceDE w:val="0"/>
        <w:autoSpaceDN w:val="0"/>
        <w:adjustRightInd w:val="0"/>
        <w:ind w:left="640" w:hanging="640"/>
        <w:rPr>
          <w:rFonts w:cs="Times New Roman"/>
          <w:noProof/>
          <w:szCs w:val="24"/>
        </w:rPr>
      </w:pPr>
      <w:r w:rsidRPr="00BC13A2">
        <w:rPr>
          <w:rFonts w:cs="Times New Roman"/>
          <w:noProof/>
          <w:szCs w:val="24"/>
        </w:rPr>
        <w:t xml:space="preserve">7. </w:t>
      </w:r>
      <w:r w:rsidRPr="00BC13A2">
        <w:rPr>
          <w:rFonts w:cs="Times New Roman"/>
          <w:noProof/>
          <w:szCs w:val="24"/>
        </w:rPr>
        <w:tab/>
        <w:t>Lesnoff M, Lancelot R (2012) aod: analysis of overdispersed data. Available: https://cran.r-project.org/package=aod.</w:t>
      </w:r>
    </w:p>
    <w:p w:rsidR="00BC13A2" w:rsidRPr="00BC13A2" w:rsidRDefault="00BC13A2" w:rsidP="00BC13A2">
      <w:pPr>
        <w:widowControl w:val="0"/>
        <w:autoSpaceDE w:val="0"/>
        <w:autoSpaceDN w:val="0"/>
        <w:adjustRightInd w:val="0"/>
        <w:ind w:left="640" w:hanging="640"/>
        <w:rPr>
          <w:rFonts w:cs="Times New Roman"/>
          <w:noProof/>
          <w:szCs w:val="24"/>
        </w:rPr>
      </w:pPr>
      <w:r w:rsidRPr="00BC13A2">
        <w:rPr>
          <w:rFonts w:cs="Times New Roman"/>
          <w:noProof/>
          <w:szCs w:val="24"/>
        </w:rPr>
        <w:t xml:space="preserve">8. </w:t>
      </w:r>
      <w:r w:rsidRPr="00BC13A2">
        <w:rPr>
          <w:rFonts w:cs="Times New Roman"/>
          <w:noProof/>
          <w:szCs w:val="24"/>
        </w:rPr>
        <w:tab/>
        <w:t>Faraway J (2016) faraway: functions and datasets for books by Julian Faraway. Available: https://cran.r-project.org/package=faraway.</w:t>
      </w:r>
    </w:p>
    <w:p w:rsidR="00BC13A2" w:rsidRPr="00BC13A2" w:rsidRDefault="00BC13A2" w:rsidP="00BC13A2">
      <w:pPr>
        <w:widowControl w:val="0"/>
        <w:autoSpaceDE w:val="0"/>
        <w:autoSpaceDN w:val="0"/>
        <w:adjustRightInd w:val="0"/>
        <w:ind w:left="640" w:hanging="640"/>
        <w:rPr>
          <w:rFonts w:cs="Times New Roman"/>
          <w:noProof/>
          <w:szCs w:val="24"/>
        </w:rPr>
      </w:pPr>
      <w:r w:rsidRPr="00BC13A2">
        <w:rPr>
          <w:rFonts w:cs="Times New Roman"/>
          <w:noProof/>
          <w:szCs w:val="24"/>
        </w:rPr>
        <w:t xml:space="preserve">9. </w:t>
      </w:r>
      <w:r w:rsidRPr="00BC13A2">
        <w:rPr>
          <w:rFonts w:cs="Times New Roman"/>
          <w:noProof/>
          <w:szCs w:val="24"/>
        </w:rPr>
        <w:tab/>
        <w:t xml:space="preserve">Sing T, Sander O, Beerenwinkel N, Lengauer T (2015) ROCR: visualizing the </w:t>
      </w:r>
      <w:r w:rsidRPr="00BC13A2">
        <w:rPr>
          <w:rFonts w:cs="Times New Roman"/>
          <w:noProof/>
          <w:szCs w:val="24"/>
        </w:rPr>
        <w:lastRenderedPageBreak/>
        <w:t>performance of scoring classifiers. Available: https://cran.r-project.org/package=ROCR.</w:t>
      </w:r>
    </w:p>
    <w:p w:rsidR="00BC13A2" w:rsidRPr="00BC13A2" w:rsidRDefault="00BC13A2" w:rsidP="00BC13A2">
      <w:pPr>
        <w:widowControl w:val="0"/>
        <w:autoSpaceDE w:val="0"/>
        <w:autoSpaceDN w:val="0"/>
        <w:adjustRightInd w:val="0"/>
        <w:ind w:left="640" w:hanging="640"/>
        <w:rPr>
          <w:rFonts w:cs="Times New Roman"/>
          <w:noProof/>
        </w:rPr>
      </w:pPr>
      <w:r w:rsidRPr="00BC13A2">
        <w:rPr>
          <w:rFonts w:cs="Times New Roman"/>
          <w:noProof/>
          <w:szCs w:val="24"/>
        </w:rPr>
        <w:t xml:space="preserve">10. </w:t>
      </w:r>
      <w:r w:rsidRPr="00BC13A2">
        <w:rPr>
          <w:rFonts w:cs="Times New Roman"/>
          <w:noProof/>
          <w:szCs w:val="24"/>
        </w:rPr>
        <w:tab/>
        <w:t>Hosmer DW, Lemeshow S (2000) Applied logistic regression, second edition. New York: Wiley and Sons, Inc. doi:10.1002/0471722146.</w:t>
      </w:r>
    </w:p>
    <w:p w:rsidR="00317566" w:rsidRDefault="00BC13A2" w:rsidP="003C2A48">
      <w:pPr>
        <w:contextualSpacing/>
      </w:pPr>
      <w:r>
        <w:fldChar w:fldCharType="end"/>
      </w:r>
    </w:p>
    <w:sectPr w:rsidR="00317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A48"/>
    <w:rsid w:val="00317566"/>
    <w:rsid w:val="003246A6"/>
    <w:rsid w:val="003C2A48"/>
    <w:rsid w:val="00405A40"/>
    <w:rsid w:val="00435564"/>
    <w:rsid w:val="004D4F9F"/>
    <w:rsid w:val="004F6FB0"/>
    <w:rsid w:val="005E1534"/>
    <w:rsid w:val="006C55B3"/>
    <w:rsid w:val="007E153E"/>
    <w:rsid w:val="008A5D63"/>
    <w:rsid w:val="008C19DE"/>
    <w:rsid w:val="00AC635A"/>
    <w:rsid w:val="00BC13A2"/>
    <w:rsid w:val="00C218C4"/>
    <w:rsid w:val="00FB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80C6EA-1676-41A3-B5C0-DE0EFCA5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3A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873A6-8C8F-4AEB-BCFE-6AB7A014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2640</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dc:creator>
  <cp:lastModifiedBy>Kosoy, Michael (CDC/OID/NCEZID)</cp:lastModifiedBy>
  <cp:revision>2</cp:revision>
  <dcterms:created xsi:type="dcterms:W3CDTF">2016-11-30T17:03:00Z</dcterms:created>
  <dcterms:modified xsi:type="dcterms:W3CDTF">2016-11-30T17:03:00Z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clifton.mckee@gmail.com@www.mendeley.com</vt:lpwstr>
  </property>
  <property fmtid="{D5CDD505-2E9C-101B-9397-08002B2CF9AE}" pid="4" name="Mendeley Citation Style_1">
    <vt:lpwstr>http://www.zotero.org/styles/plos-neglected-tropical-diseases</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16th edition (author-date)</vt:lpwstr>
  </property>
  <property fmtid="{D5CDD505-2E9C-101B-9397-08002B2CF9AE}" pid="9" name="Mendeley Recent Style Id 2_1">
    <vt:lpwstr>http://www.zotero.org/styles/harvard1</vt:lpwstr>
  </property>
  <property fmtid="{D5CDD505-2E9C-101B-9397-08002B2CF9AE}" pid="10" name="Mendeley Recent Style Name 2_1">
    <vt:lpwstr>Harvard Reference format 1 (author-date)</vt:lpwstr>
  </property>
  <property fmtid="{D5CDD505-2E9C-101B-9397-08002B2CF9AE}" pid="11" name="Mendeley Recent Style Id 3_1">
    <vt:lpwstr>http://www.zotero.org/styles/infection-genetics-and-evolution</vt:lpwstr>
  </property>
  <property fmtid="{D5CDD505-2E9C-101B-9397-08002B2CF9AE}" pid="12" name="Mendeley Recent Style Name 3_1">
    <vt:lpwstr>Infection, Genetics and Evolution</vt:lpwstr>
  </property>
  <property fmtid="{D5CDD505-2E9C-101B-9397-08002B2CF9AE}" pid="13" name="Mendeley Recent Style Id 4_1">
    <vt:lpwstr>http://www.zotero.org/styles/modern-language-association</vt:lpwstr>
  </property>
  <property fmtid="{D5CDD505-2E9C-101B-9397-08002B2CF9AE}" pid="14" name="Mendeley Recent Style Name 4_1">
    <vt:lpwstr>Modern Language Association 7th edition</vt:lpwstr>
  </property>
  <property fmtid="{D5CDD505-2E9C-101B-9397-08002B2CF9AE}" pid="15" name="Mendeley Recent Style Id 5_1">
    <vt:lpwstr>http://www.zotero.org/styles/molecular-ecology</vt:lpwstr>
  </property>
  <property fmtid="{D5CDD505-2E9C-101B-9397-08002B2CF9AE}" pid="16" name="Mendeley Recent Style Name 5_1">
    <vt:lpwstr>Molecular Ecology</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http://www.zotero.org/styles/plos-neglected-tropical-diseases</vt:lpwstr>
  </property>
  <property fmtid="{D5CDD505-2E9C-101B-9397-08002B2CF9AE}" pid="20" name="Mendeley Recent Style Name 7_1">
    <vt:lpwstr>PLOS Neglected Tropical Diseases</vt:lpwstr>
  </property>
  <property fmtid="{D5CDD505-2E9C-101B-9397-08002B2CF9AE}" pid="21" name="Mendeley Recent Style Id 8_1">
    <vt:lpwstr>http://www.zotero.org/styles/plos-one</vt:lpwstr>
  </property>
  <property fmtid="{D5CDD505-2E9C-101B-9397-08002B2CF9AE}" pid="22" name="Mendeley Recent Style Name 8_1">
    <vt:lpwstr>PLOS ONE</vt:lpwstr>
  </property>
  <property fmtid="{D5CDD505-2E9C-101B-9397-08002B2CF9AE}" pid="23" name="Mendeley Recent Style Id 9_1">
    <vt:lpwstr>http://www.zotero.org/styles/science</vt:lpwstr>
  </property>
  <property fmtid="{D5CDD505-2E9C-101B-9397-08002B2CF9AE}" pid="24" name="Mendeley Recent Style Name 9_1">
    <vt:lpwstr>Science</vt:lpwstr>
  </property>
</Properties>
</file>