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2113"/>
        <w:gridCol w:w="719"/>
        <w:gridCol w:w="7025"/>
      </w:tblGrid>
      <w:tr w:rsidR="00372129" w:rsidRPr="0022554A">
        <w:tc>
          <w:tcPr>
            <w:tcW w:w="0" w:type="auto"/>
          </w:tcPr>
          <w:p w:rsidR="005044A6" w:rsidRPr="0022554A" w:rsidRDefault="005044A6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5044A6" w:rsidRPr="0022554A" w:rsidRDefault="005044A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:rsidR="005044A6" w:rsidRPr="0022554A" w:rsidRDefault="005044A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</w:tr>
      <w:tr w:rsidR="000B6FD4" w:rsidRPr="0022554A">
        <w:tc>
          <w:tcPr>
            <w:tcW w:w="0" w:type="auto"/>
            <w:vMerge w:val="restart"/>
          </w:tcPr>
          <w:p w:rsidR="000B6FD4" w:rsidRPr="002602FB" w:rsidRDefault="002602FB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  <w:r w:rsidR="004B3AE0">
              <w:rPr>
                <w:sz w:val="20"/>
              </w:rPr>
              <w:t>.</w:t>
            </w:r>
          </w:p>
        </w:tc>
      </w:tr>
      <w:tr w:rsidR="000B6FD4" w:rsidRPr="0022554A">
        <w:tc>
          <w:tcPr>
            <w:tcW w:w="0" w:type="auto"/>
            <w:vMerge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0B6FD4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included this information in the abstract</w:t>
            </w:r>
          </w:p>
        </w:tc>
      </w:tr>
      <w:tr w:rsidR="00D87AF7" w:rsidRPr="0022554A">
        <w:tc>
          <w:tcPr>
            <w:tcW w:w="0" w:type="auto"/>
            <w:gridSpan w:val="3"/>
          </w:tcPr>
          <w:p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0B6FD4" w:rsidRPr="0022554A"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0B6FD4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explained the scientific background in the introduction</w:t>
            </w:r>
          </w:p>
        </w:tc>
      </w:tr>
      <w:tr w:rsidR="000B6FD4" w:rsidRPr="0022554A"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0B6FD4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specified our objectives</w:t>
            </w:r>
          </w:p>
        </w:tc>
      </w:tr>
      <w:tr w:rsidR="00D87AF7" w:rsidRPr="0022554A">
        <w:tc>
          <w:tcPr>
            <w:tcW w:w="0" w:type="auto"/>
            <w:gridSpan w:val="3"/>
          </w:tcPr>
          <w:p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0B6FD4" w:rsidRPr="0022554A"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0B6FD4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explained our study design in the methods section</w:t>
            </w:r>
          </w:p>
        </w:tc>
      </w:tr>
      <w:tr w:rsidR="000B6FD4" w:rsidRPr="0022554A"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0B6FD4" w:rsidRDefault="000B6FD4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described setting and relevant dates</w:t>
            </w:r>
          </w:p>
        </w:tc>
      </w:tr>
      <w:bookmarkEnd w:id="25"/>
      <w:bookmarkEnd w:id="26"/>
      <w:tr w:rsidR="000B6FD4" w:rsidRPr="0022554A"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:rsidR="000B6FD4" w:rsidRPr="0022554A" w:rsidRDefault="000B6FD4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0B6FD4" w:rsidRDefault="000B6FD4" w:rsidP="007572A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eligibility criteria, and the sources and methods of selection of participants</w:t>
            </w:r>
          </w:p>
          <w:p w:rsidR="007572A0" w:rsidRPr="007572A0" w:rsidRDefault="007572A0" w:rsidP="007572A0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described the eligibility criteria and the methods of selection</w:t>
            </w:r>
          </w:p>
        </w:tc>
      </w:tr>
      <w:tr w:rsidR="00372129" w:rsidRPr="0022554A">
        <w:tc>
          <w:tcPr>
            <w:tcW w:w="0" w:type="auto"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D87AF7" w:rsidRDefault="00D87A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</w:t>
            </w:r>
            <w:r w:rsidR="009E0429" w:rsidRPr="0022554A">
              <w:rPr>
                <w:sz w:val="20"/>
              </w:rPr>
              <w:t>gnostic criteria, if applicable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described all the factors risk, exposures and outcomes in the methods section. We have described all the used techniques</w:t>
            </w:r>
          </w:p>
        </w:tc>
      </w:tr>
      <w:tr w:rsidR="009E0429" w:rsidRPr="0022554A">
        <w:trPr>
          <w:trHeight w:val="294"/>
        </w:trPr>
        <w:tc>
          <w:tcPr>
            <w:tcW w:w="0" w:type="auto"/>
          </w:tcPr>
          <w:p w:rsidR="009E0429" w:rsidRPr="0022554A" w:rsidRDefault="009E0429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="00921BF8"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:rsidR="009E0429" w:rsidRPr="0022554A" w:rsidRDefault="009E0429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:rsidR="009E0429" w:rsidRDefault="00F842D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="00D6407C"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:rsidR="007572A0" w:rsidRPr="007572A0" w:rsidRDefault="007572A0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7572A0">
              <w:rPr>
                <w:b/>
                <w:sz w:val="20"/>
              </w:rPr>
              <w:t>We have included and compared the different diagnostic procedures</w:t>
            </w:r>
          </w:p>
        </w:tc>
      </w:tr>
      <w:tr w:rsidR="00D6407C" w:rsidRPr="0022554A"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D6407C" w:rsidRDefault="00D6407C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  <w:p w:rsidR="007572A0" w:rsidRPr="00D35495" w:rsidRDefault="007572A0" w:rsidP="0022554A">
            <w:pPr>
              <w:tabs>
                <w:tab w:val="left" w:pos="5400"/>
              </w:tabs>
              <w:rPr>
                <w:b/>
                <w:color w:val="000000"/>
                <w:sz w:val="20"/>
              </w:rPr>
            </w:pPr>
            <w:r w:rsidRPr="00D35495">
              <w:rPr>
                <w:b/>
                <w:color w:val="000000"/>
                <w:sz w:val="20"/>
              </w:rPr>
              <w:t>We have described our potential limitations and our methodology in order to avoid bias</w:t>
            </w:r>
          </w:p>
        </w:tc>
      </w:tr>
      <w:tr w:rsidR="00D6407C" w:rsidRPr="0022554A"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D6407C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our methodology to calculate the study size</w:t>
            </w:r>
          </w:p>
        </w:tc>
      </w:tr>
      <w:tr w:rsidR="00D6407C" w:rsidRPr="0022554A"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D6407C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our methodology about quantitative variables</w:t>
            </w:r>
          </w:p>
        </w:tc>
      </w:tr>
      <w:tr w:rsidR="00D6407C" w:rsidRPr="0022554A">
        <w:tc>
          <w:tcPr>
            <w:tcW w:w="0" w:type="auto"/>
            <w:vMerge w:val="restart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</w:tr>
      <w:tr w:rsidR="00D6407C" w:rsidRPr="0022554A"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</w:tr>
      <w:tr w:rsidR="00D6407C" w:rsidRPr="0022554A"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</w:tr>
      <w:tr w:rsidR="00D6407C" w:rsidRPr="0022554A"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</w:tr>
      <w:tr w:rsidR="00D6407C" w:rsidRPr="0022554A"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D6407C" w:rsidRPr="0022554A" w:rsidRDefault="00D6407C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6407C" w:rsidRDefault="00D6407C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this information about statistical methods</w:t>
            </w:r>
          </w:p>
        </w:tc>
      </w:tr>
      <w:tr w:rsidR="00D87AF7" w:rsidRPr="0022554A">
        <w:tc>
          <w:tcPr>
            <w:tcW w:w="0" w:type="auto"/>
            <w:gridSpan w:val="3"/>
          </w:tcPr>
          <w:p w:rsidR="00D87AF7" w:rsidRPr="0022554A" w:rsidRDefault="00666336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372129" w:rsidRPr="0022554A">
        <w:tc>
          <w:tcPr>
            <w:tcW w:w="0" w:type="auto"/>
            <w:vMerge w:val="restart"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</w:tcPr>
          <w:p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="00D87AF7"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</w:tr>
      <w:tr w:rsidR="00372129" w:rsidRPr="0022554A"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="00D87AF7" w:rsidRPr="0022554A">
              <w:rPr>
                <w:sz w:val="20"/>
              </w:rPr>
              <w:t>Give reasons for non-participation at each stage</w:t>
            </w:r>
          </w:p>
        </w:tc>
      </w:tr>
      <w:tr w:rsidR="00372129" w:rsidRPr="0022554A"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87AF7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="00D87AF7" w:rsidRPr="0022554A">
              <w:rPr>
                <w:sz w:val="20"/>
              </w:rPr>
              <w:t>Consider use of a flow diagram</w:t>
            </w:r>
            <w:bookmarkEnd w:id="61"/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included information about participants</w:t>
            </w:r>
          </w:p>
        </w:tc>
      </w:tr>
      <w:tr w:rsidR="00372129" w:rsidRPr="0022554A">
        <w:tc>
          <w:tcPr>
            <w:tcW w:w="0" w:type="auto"/>
            <w:vMerge w:val="restart"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>Descriptive</w:t>
            </w:r>
            <w:r w:rsidR="00666336" w:rsidRPr="0022554A">
              <w:rPr>
                <w:bCs/>
                <w:sz w:val="20"/>
              </w:rPr>
              <w:t xml:space="preserve">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</w:tcPr>
          <w:p w:rsidR="00D87AF7" w:rsidRPr="0022554A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="00D87AF7"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</w:tr>
      <w:tr w:rsidR="00372129" w:rsidRPr="0022554A"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D87AF7" w:rsidRPr="0022554A" w:rsidRDefault="00D87A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87AF7" w:rsidRDefault="002602F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="00D87AF7" w:rsidRPr="0022554A">
              <w:rPr>
                <w:sz w:val="20"/>
              </w:rPr>
              <w:t>Indicate number of participants with missing data for each variable of interest</w:t>
            </w:r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characteristics of study participants</w:t>
            </w:r>
          </w:p>
        </w:tc>
      </w:tr>
      <w:tr w:rsidR="00CB6CC8" w:rsidRPr="0022554A">
        <w:trPr>
          <w:trHeight w:val="295"/>
        </w:trPr>
        <w:tc>
          <w:tcPr>
            <w:tcW w:w="0" w:type="auto"/>
          </w:tcPr>
          <w:p w:rsidR="00CB6CC8" w:rsidRPr="0022554A" w:rsidRDefault="00CB6CC8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:rsidR="00CB6CC8" w:rsidRPr="0022554A" w:rsidRDefault="00CB6CC8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</w:tcPr>
          <w:p w:rsidR="00CB6CC8" w:rsidRDefault="00CE448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  <w:p w:rsidR="00D35495" w:rsidRPr="00D35495" w:rsidRDefault="00D35495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all possible outcomes and different ways of diagnosis and we have compared them</w:t>
            </w:r>
          </w:p>
        </w:tc>
      </w:tr>
      <w:tr w:rsidR="001023BA" w:rsidRPr="0022554A">
        <w:tc>
          <w:tcPr>
            <w:tcW w:w="0" w:type="auto"/>
            <w:vMerge w:val="restart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1023BA" w:rsidRPr="006149D3" w:rsidRDefault="001023B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</w:tr>
      <w:tr w:rsidR="001023BA" w:rsidRPr="0022554A">
        <w:tc>
          <w:tcPr>
            <w:tcW w:w="0" w:type="auto"/>
            <w:vMerge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023BA" w:rsidRPr="006149D3" w:rsidRDefault="001023B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</w:tr>
      <w:tr w:rsidR="001023BA" w:rsidRPr="0022554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23BA" w:rsidRDefault="001023BA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  <w:p w:rsidR="00D35495" w:rsidRPr="00D35495" w:rsidRDefault="00D35495" w:rsidP="00D6152F">
            <w:pPr>
              <w:tabs>
                <w:tab w:val="left" w:pos="5400"/>
              </w:tabs>
              <w:rPr>
                <w:b/>
                <w:sz w:val="20"/>
              </w:rPr>
            </w:pPr>
            <w:r w:rsidRPr="00D35495">
              <w:rPr>
                <w:b/>
                <w:sz w:val="20"/>
              </w:rPr>
              <w:t>We have explained all our main results in terms of risk and precision, we have reported category boundaries of continuous variables</w:t>
            </w:r>
          </w:p>
        </w:tc>
      </w:tr>
      <w:tr w:rsidR="001023BA" w:rsidRPr="002255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  <w:p w:rsidR="00682A3F" w:rsidRPr="00682A3F" w:rsidRDefault="00682A3F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682A3F">
              <w:rPr>
                <w:b/>
                <w:sz w:val="20"/>
              </w:rPr>
              <w:t>We have made sensitivity, specificity and predictive values measures to compare different diagnostic tests</w:t>
            </w:r>
          </w:p>
        </w:tc>
      </w:tr>
      <w:tr w:rsidR="001023BA" w:rsidRPr="0022554A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1023BA" w:rsidRPr="0022554A" w:rsidRDefault="001023B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1023BA" w:rsidRPr="0022554A"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</w:tr>
      <w:tr w:rsidR="001023BA" w:rsidRPr="0022554A"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</w:tr>
      <w:tr w:rsidR="001023BA" w:rsidRPr="0022554A"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1023BA" w:rsidRPr="0022554A"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proofErr w:type="spellStart"/>
            <w:r w:rsidRPr="0022554A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1023B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the </w:t>
            </w:r>
            <w:proofErr w:type="spellStart"/>
            <w:r w:rsidRPr="0022554A">
              <w:rPr>
                <w:sz w:val="20"/>
              </w:rPr>
              <w:t>generalisability</w:t>
            </w:r>
            <w:proofErr w:type="spellEnd"/>
            <w:r w:rsidRPr="0022554A">
              <w:rPr>
                <w:sz w:val="20"/>
              </w:rPr>
              <w:t xml:space="preserve"> (external validity) of the study results</w:t>
            </w:r>
          </w:p>
          <w:p w:rsidR="00682A3F" w:rsidRPr="00682A3F" w:rsidRDefault="00682A3F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682A3F">
              <w:rPr>
                <w:b/>
                <w:sz w:val="20"/>
              </w:rPr>
              <w:t>We have summarized key results, discussed our main limitations and considered interpretation of our findings</w:t>
            </w:r>
          </w:p>
        </w:tc>
      </w:tr>
      <w:tr w:rsidR="001023BA" w:rsidRPr="0022554A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1023BA" w:rsidRPr="0022554A" w:rsidRDefault="001023BA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1023BA" w:rsidRPr="002255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Pr="0022554A" w:rsidRDefault="001023BA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23BA" w:rsidRDefault="001023BA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  <w:p w:rsidR="00682A3F" w:rsidRPr="00682A3F" w:rsidRDefault="00682A3F" w:rsidP="0022554A">
            <w:pPr>
              <w:tabs>
                <w:tab w:val="left" w:pos="5400"/>
              </w:tabs>
              <w:rPr>
                <w:b/>
                <w:sz w:val="20"/>
              </w:rPr>
            </w:pPr>
            <w:r w:rsidRPr="00682A3F">
              <w:rPr>
                <w:b/>
                <w:sz w:val="20"/>
              </w:rPr>
              <w:t>We have discussed about our funding</w:t>
            </w:r>
          </w:p>
        </w:tc>
      </w:tr>
      <w:bookmarkEnd w:id="92"/>
      <w:bookmarkEnd w:id="93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4B3AE0" w:rsidRPr="002602FB" w:rsidRDefault="004B3AE0" w:rsidP="002602FB">
      <w:pPr>
        <w:pStyle w:val="TableNote"/>
        <w:tabs>
          <w:tab w:val="left" w:pos="5400"/>
        </w:tabs>
        <w:rPr>
          <w:sz w:val="20"/>
        </w:rPr>
      </w:pPr>
    </w:p>
    <w:sectPr w:rsidR="004B3AE0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95" w:rsidRDefault="00D35495">
      <w:r>
        <w:separator/>
      </w:r>
    </w:p>
  </w:endnote>
  <w:endnote w:type="continuationSeparator" w:id="1">
    <w:p w:rsidR="00D35495" w:rsidRDefault="00D3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95" w:rsidRDefault="00D35495" w:rsidP="002A75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495" w:rsidRDefault="00D35495" w:rsidP="005D0C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95" w:rsidRDefault="00D35495" w:rsidP="00F7666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2A3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5495" w:rsidRDefault="00D35495" w:rsidP="005D0CF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95" w:rsidRDefault="00D35495">
      <w:r>
        <w:separator/>
      </w:r>
    </w:p>
  </w:footnote>
  <w:footnote w:type="continuationSeparator" w:id="1">
    <w:p w:rsidR="00D35495" w:rsidRDefault="00D35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361C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6F142F25"/>
    <w:multiLevelType w:val="hybridMultilevel"/>
    <w:tmpl w:val="60807706"/>
    <w:lvl w:ilvl="0" w:tplc="410242B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BE"/>
    <w:rsid w:val="00002974"/>
    <w:rsid w:val="00005F0F"/>
    <w:rsid w:val="00023515"/>
    <w:rsid w:val="00093E3A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B3AE0"/>
    <w:rsid w:val="004E1263"/>
    <w:rsid w:val="005044A6"/>
    <w:rsid w:val="00590F64"/>
    <w:rsid w:val="005923E5"/>
    <w:rsid w:val="005A3FF5"/>
    <w:rsid w:val="005B567D"/>
    <w:rsid w:val="005D0CFC"/>
    <w:rsid w:val="005D19F4"/>
    <w:rsid w:val="005F254A"/>
    <w:rsid w:val="0065657F"/>
    <w:rsid w:val="00666336"/>
    <w:rsid w:val="00682A3F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572A0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CE4480"/>
    <w:rsid w:val="00D120D2"/>
    <w:rsid w:val="00D20D7C"/>
    <w:rsid w:val="00D26FCA"/>
    <w:rsid w:val="00D35495"/>
    <w:rsid w:val="00D6152F"/>
    <w:rsid w:val="00D6407C"/>
    <w:rsid w:val="00D87AF7"/>
    <w:rsid w:val="00DA120C"/>
    <w:rsid w:val="00DC4BEF"/>
    <w:rsid w:val="00E10628"/>
    <w:rsid w:val="00E144CD"/>
    <w:rsid w:val="00E2292B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  <w:rsid w:val="000B6FD4"/>
  </w:style>
  <w:style w:type="table" w:default="1" w:styleId="Tablanormal">
    <w:name w:val="Normal Table"/>
    <w:semiHidden/>
    <w:rsid w:val="00666336"/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0B6FD4"/>
  </w:style>
  <w:style w:type="paragraph" w:styleId="Sangradetextonormal">
    <w:name w:val="Body Text Indent"/>
    <w:basedOn w:val="Normal"/>
    <w:rsid w:val="000B6FD4"/>
    <w:pPr>
      <w:spacing w:after="120"/>
      <w:ind w:left="283"/>
    </w:pPr>
  </w:style>
  <w:style w:type="paragraph" w:styleId="Textodeglobo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merodepgina">
    <w:name w:val="page number"/>
    <w:basedOn w:val="Fuentedeprrafopredeter"/>
    <w:rsid w:val="000B6FD4"/>
  </w:style>
  <w:style w:type="paragraph" w:styleId="Encabezado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xtonotapie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xtosinformato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Epgrafe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Textocomentario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Textodebloque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Epgrafe"/>
    <w:rsid w:val="000B6FD4"/>
    <w:rPr>
      <w:sz w:val="18"/>
    </w:rPr>
  </w:style>
  <w:style w:type="paragraph" w:styleId="Fecha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Textoindependiente">
    <w:name w:val="Body Text"/>
    <w:basedOn w:val="Normal"/>
    <w:rsid w:val="000B6FD4"/>
    <w:pPr>
      <w:spacing w:after="120"/>
    </w:pPr>
  </w:style>
  <w:style w:type="character" w:styleId="Refdenotaalfinal">
    <w:name w:val="endnote reference"/>
    <w:basedOn w:val="Fuentedeprrafopredeter"/>
    <w:semiHidden/>
    <w:rsid w:val="000B6FD4"/>
    <w:rPr>
      <w:vertAlign w:val="superscript"/>
    </w:rPr>
  </w:style>
  <w:style w:type="paragraph" w:styleId="Textonotaalfinal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Fuentedeprrafopredeter"/>
    <w:rsid w:val="000B6FD4"/>
    <w:rPr>
      <w:color w:val="0000FF"/>
      <w:vertAlign w:val="superscript"/>
    </w:rPr>
  </w:style>
  <w:style w:type="character" w:customStyle="1" w:styleId="FnoteRef">
    <w:name w:val="FnoteRef"/>
    <w:basedOn w:val="Fuentedeprrafopredeter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Refdenotaalpie">
    <w:name w:val="footnote reference"/>
    <w:basedOn w:val="Fuentedeprrafopredeter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tulo"/>
    <w:next w:val="Ttulo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Textoindependiente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aconvietas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Textoindependiente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tulo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nfasis">
    <w:name w:val="Emphasis"/>
    <w:basedOn w:val="Fuentedeprrafopredeter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efdecomentario">
    <w:name w:val="annotation reference"/>
    <w:basedOn w:val="Fuentedeprrafopredeter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Textoindependienteprimerasangra">
    <w:name w:val="Body Text First Indent"/>
    <w:basedOn w:val="Textoindependiente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do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tulo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">
    <w:name w:val="SubTitle"/>
    <w:basedOn w:val="Subttulo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Fuentedeprrafopredeter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Fuentedeprrafopredeter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Fuentedeprrafopredeter"/>
    <w:rsid w:val="000B6FD4"/>
    <w:rPr>
      <w:color w:val="0000FF"/>
      <w:vertAlign w:val="superscript"/>
    </w:rPr>
  </w:style>
  <w:style w:type="paragraph" w:styleId="Textoindependienteprimerasangra2">
    <w:name w:val="Body Text First Indent 2"/>
    <w:basedOn w:val="Sangradetextonormal"/>
    <w:rsid w:val="000B6FD4"/>
    <w:pPr>
      <w:ind w:firstLine="210"/>
    </w:pPr>
  </w:style>
  <w:style w:type="character" w:customStyle="1" w:styleId="wXRef">
    <w:name w:val="wXRef"/>
    <w:basedOn w:val="XRef"/>
    <w:rsid w:val="000B6FD4"/>
  </w:style>
  <w:style w:type="character" w:customStyle="1" w:styleId="email">
    <w:name w:val="email"/>
    <w:basedOn w:val="URL"/>
    <w:rsid w:val="000B6FD4"/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Sangra2detindependiente">
    <w:name w:val="Body Text Indent 2"/>
    <w:basedOn w:val="Normal"/>
    <w:rsid w:val="000B6FD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rsid w:val="000B6FD4"/>
    <w:pPr>
      <w:ind w:left="4252"/>
    </w:pPr>
  </w:style>
  <w:style w:type="paragraph" w:styleId="Mapadeldocumento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ecorreoelectrnico">
    <w:name w:val="E-mail Signature"/>
    <w:basedOn w:val="Normal"/>
    <w:rsid w:val="000B6FD4"/>
  </w:style>
  <w:style w:type="paragraph" w:styleId="Direccinsobre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Remitedesobre">
    <w:name w:val="envelope return"/>
    <w:basedOn w:val="Normal"/>
    <w:rsid w:val="000B6FD4"/>
    <w:rPr>
      <w:rFonts w:ascii="Arial" w:hAnsi="Arial"/>
      <w:sz w:val="20"/>
    </w:rPr>
  </w:style>
  <w:style w:type="character" w:styleId="Hipervnculovisitado">
    <w:name w:val="FollowedHyperlink"/>
    <w:basedOn w:val="Fuentedeprrafopredeter"/>
    <w:rsid w:val="000B6FD4"/>
    <w:rPr>
      <w:color w:val="800080"/>
      <w:u w:val="single"/>
    </w:rPr>
  </w:style>
  <w:style w:type="character" w:styleId="AcrnimoHTML">
    <w:name w:val="HTML Acronym"/>
    <w:basedOn w:val="Fuentedeprrafopredeter"/>
    <w:rsid w:val="000B6FD4"/>
  </w:style>
  <w:style w:type="paragraph" w:styleId="DireccinHTML">
    <w:name w:val="HTML Address"/>
    <w:basedOn w:val="Normal"/>
    <w:rsid w:val="000B6FD4"/>
    <w:rPr>
      <w:i/>
      <w:iCs/>
    </w:rPr>
  </w:style>
  <w:style w:type="character" w:styleId="CitaHTML">
    <w:name w:val="HTML Cite"/>
    <w:basedOn w:val="Fuentedeprrafopredeter"/>
    <w:rsid w:val="000B6FD4"/>
    <w:rPr>
      <w:i/>
      <w:iCs/>
    </w:rPr>
  </w:style>
  <w:style w:type="character" w:styleId="CdigoHTML">
    <w:name w:val="HTML Code"/>
    <w:basedOn w:val="Fuentedeprrafopredeter"/>
    <w:rsid w:val="000B6FD4"/>
    <w:rPr>
      <w:rFonts w:ascii="Courier New" w:hAnsi="Courier New"/>
      <w:sz w:val="20"/>
      <w:szCs w:val="20"/>
    </w:rPr>
  </w:style>
  <w:style w:type="character" w:styleId="DefinicinHTML">
    <w:name w:val="HTML Definition"/>
    <w:basedOn w:val="Fuentedeprrafopredeter"/>
    <w:rsid w:val="000B6FD4"/>
    <w:rPr>
      <w:i/>
      <w:iCs/>
    </w:rPr>
  </w:style>
  <w:style w:type="character" w:styleId="TecladoHTML">
    <w:name w:val="HTML Keyboard"/>
    <w:basedOn w:val="Fuentedeprrafopredeter"/>
    <w:rsid w:val="000B6FD4"/>
    <w:rPr>
      <w:rFonts w:ascii="Courier New" w:hAnsi="Courier New"/>
      <w:sz w:val="20"/>
      <w:szCs w:val="20"/>
    </w:rPr>
  </w:style>
  <w:style w:type="paragraph" w:styleId="HTMLconformatoprevio">
    <w:name w:val="HTML Preformatted"/>
    <w:basedOn w:val="Normal"/>
    <w:rsid w:val="000B6FD4"/>
    <w:rPr>
      <w:rFonts w:ascii="Courier New" w:hAnsi="Courier New"/>
      <w:sz w:val="20"/>
    </w:rPr>
  </w:style>
  <w:style w:type="character" w:styleId="EjemplodeHTML">
    <w:name w:val="HTML Sample"/>
    <w:basedOn w:val="Fuentedeprrafopredeter"/>
    <w:rsid w:val="000B6FD4"/>
    <w:rPr>
      <w:rFonts w:ascii="Courier New" w:hAnsi="Courier New"/>
    </w:rPr>
  </w:style>
  <w:style w:type="character" w:styleId="MquinadeescribirHTML">
    <w:name w:val="HTML Typewriter"/>
    <w:basedOn w:val="Fuentedeprrafopredeter"/>
    <w:rsid w:val="000B6FD4"/>
    <w:rPr>
      <w:rFonts w:ascii="Courier New" w:hAnsi="Courier New"/>
      <w:sz w:val="20"/>
      <w:szCs w:val="20"/>
    </w:rPr>
  </w:style>
  <w:style w:type="character" w:styleId="VariableHTML">
    <w:name w:val="HTML Variable"/>
    <w:basedOn w:val="Fuentedeprrafopredeter"/>
    <w:rsid w:val="000B6FD4"/>
    <w:rPr>
      <w:i/>
      <w:iCs/>
    </w:rPr>
  </w:style>
  <w:style w:type="character" w:styleId="Hipervnculo">
    <w:name w:val="Hyperlink"/>
    <w:basedOn w:val="Fuentedeprrafopredeter"/>
    <w:rsid w:val="000B6FD4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0B6FD4"/>
    <w:rPr>
      <w:rFonts w:ascii="Arial" w:hAnsi="Arial"/>
      <w:b/>
      <w:bCs/>
    </w:rPr>
  </w:style>
  <w:style w:type="character" w:styleId="Nmerodelnea">
    <w:name w:val="line number"/>
    <w:basedOn w:val="Fuentedeprrafopredeter"/>
    <w:rsid w:val="000B6FD4"/>
  </w:style>
  <w:style w:type="paragraph" w:styleId="Lista">
    <w:name w:val="List"/>
    <w:basedOn w:val="Normal"/>
    <w:rsid w:val="000B6FD4"/>
    <w:pPr>
      <w:ind w:left="283" w:hanging="283"/>
    </w:pPr>
  </w:style>
  <w:style w:type="paragraph" w:styleId="Lista2">
    <w:name w:val="List 2"/>
    <w:basedOn w:val="Normal"/>
    <w:rsid w:val="000B6FD4"/>
    <w:pPr>
      <w:ind w:left="566" w:hanging="283"/>
    </w:pPr>
  </w:style>
  <w:style w:type="paragraph" w:styleId="Lista3">
    <w:name w:val="List 3"/>
    <w:basedOn w:val="Normal"/>
    <w:rsid w:val="000B6FD4"/>
    <w:pPr>
      <w:ind w:left="849" w:hanging="283"/>
    </w:pPr>
  </w:style>
  <w:style w:type="paragraph" w:styleId="Lista4">
    <w:name w:val="List 4"/>
    <w:basedOn w:val="Normal"/>
    <w:rsid w:val="000B6FD4"/>
    <w:pPr>
      <w:ind w:left="1132" w:hanging="283"/>
    </w:pPr>
  </w:style>
  <w:style w:type="paragraph" w:styleId="Lista5">
    <w:name w:val="List 5"/>
    <w:basedOn w:val="Normal"/>
    <w:rsid w:val="000B6FD4"/>
    <w:pPr>
      <w:ind w:left="1415" w:hanging="283"/>
    </w:pPr>
  </w:style>
  <w:style w:type="paragraph" w:styleId="Listaconvietas2">
    <w:name w:val="List Bullet 2"/>
    <w:basedOn w:val="Normal"/>
    <w:autoRedefine/>
    <w:rsid w:val="000B6FD4"/>
    <w:pPr>
      <w:numPr>
        <w:numId w:val="11"/>
      </w:numPr>
    </w:pPr>
  </w:style>
  <w:style w:type="paragraph" w:styleId="Listaconvietas3">
    <w:name w:val="List Bullet 3"/>
    <w:basedOn w:val="Normal"/>
    <w:autoRedefine/>
    <w:rsid w:val="000B6FD4"/>
    <w:pPr>
      <w:numPr>
        <w:numId w:val="12"/>
      </w:numPr>
    </w:pPr>
  </w:style>
  <w:style w:type="paragraph" w:styleId="Listaconvietas4">
    <w:name w:val="List Bullet 4"/>
    <w:basedOn w:val="Normal"/>
    <w:autoRedefine/>
    <w:rsid w:val="000B6FD4"/>
    <w:pPr>
      <w:numPr>
        <w:numId w:val="13"/>
      </w:numPr>
    </w:pPr>
  </w:style>
  <w:style w:type="paragraph" w:styleId="Listaconvietas5">
    <w:name w:val="List Bullet 5"/>
    <w:basedOn w:val="Normal"/>
    <w:autoRedefine/>
    <w:rsid w:val="000B6FD4"/>
    <w:pPr>
      <w:numPr>
        <w:numId w:val="14"/>
      </w:numPr>
    </w:pPr>
  </w:style>
  <w:style w:type="paragraph" w:styleId="Continuarlista">
    <w:name w:val="List Continue"/>
    <w:basedOn w:val="Normal"/>
    <w:rsid w:val="000B6FD4"/>
    <w:pPr>
      <w:spacing w:after="120"/>
      <w:ind w:left="283"/>
    </w:pPr>
  </w:style>
  <w:style w:type="paragraph" w:styleId="Continuarlista2">
    <w:name w:val="List Continue 2"/>
    <w:basedOn w:val="Normal"/>
    <w:rsid w:val="000B6FD4"/>
    <w:pPr>
      <w:spacing w:after="120"/>
      <w:ind w:left="566"/>
    </w:pPr>
  </w:style>
  <w:style w:type="paragraph" w:styleId="Continuarlista3">
    <w:name w:val="List Continue 3"/>
    <w:basedOn w:val="Normal"/>
    <w:rsid w:val="000B6FD4"/>
    <w:pPr>
      <w:spacing w:after="120"/>
      <w:ind w:left="849"/>
    </w:pPr>
  </w:style>
  <w:style w:type="paragraph" w:styleId="Continuarlista4">
    <w:name w:val="List Continue 4"/>
    <w:basedOn w:val="Normal"/>
    <w:rsid w:val="000B6FD4"/>
    <w:pPr>
      <w:spacing w:after="120"/>
      <w:ind w:left="1132"/>
    </w:pPr>
  </w:style>
  <w:style w:type="paragraph" w:styleId="Continuarlista5">
    <w:name w:val="List Continue 5"/>
    <w:basedOn w:val="Normal"/>
    <w:rsid w:val="000B6FD4"/>
    <w:pPr>
      <w:spacing w:after="120"/>
      <w:ind w:left="1415"/>
    </w:pPr>
  </w:style>
  <w:style w:type="paragraph" w:styleId="Listaconnmeros">
    <w:name w:val="List Number"/>
    <w:basedOn w:val="Normal"/>
    <w:rsid w:val="000B6FD4"/>
    <w:pPr>
      <w:numPr>
        <w:numId w:val="15"/>
      </w:numPr>
    </w:pPr>
  </w:style>
  <w:style w:type="paragraph" w:styleId="Listaconnmeros2">
    <w:name w:val="List Number 2"/>
    <w:basedOn w:val="Normal"/>
    <w:rsid w:val="000B6FD4"/>
    <w:pPr>
      <w:numPr>
        <w:numId w:val="16"/>
      </w:numPr>
    </w:pPr>
  </w:style>
  <w:style w:type="paragraph" w:styleId="Listaconnmeros3">
    <w:name w:val="List Number 3"/>
    <w:basedOn w:val="Normal"/>
    <w:rsid w:val="000B6FD4"/>
    <w:pPr>
      <w:numPr>
        <w:numId w:val="17"/>
      </w:numPr>
    </w:pPr>
  </w:style>
  <w:style w:type="paragraph" w:styleId="Listaconnmeros4">
    <w:name w:val="List Number 4"/>
    <w:basedOn w:val="Normal"/>
    <w:rsid w:val="000B6FD4"/>
    <w:pPr>
      <w:numPr>
        <w:numId w:val="18"/>
      </w:numPr>
    </w:pPr>
  </w:style>
  <w:style w:type="paragraph" w:styleId="Listaconnmeros5">
    <w:name w:val="List Number 5"/>
    <w:basedOn w:val="Normal"/>
    <w:rsid w:val="000B6FD4"/>
    <w:pPr>
      <w:numPr>
        <w:numId w:val="19"/>
      </w:numPr>
    </w:pPr>
  </w:style>
  <w:style w:type="paragraph" w:styleId="Tex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Sangranormal">
    <w:name w:val="Normal Indent"/>
    <w:basedOn w:val="Normal"/>
    <w:rsid w:val="000B6FD4"/>
    <w:pPr>
      <w:ind w:left="720"/>
    </w:pPr>
  </w:style>
  <w:style w:type="paragraph" w:styleId="Encabezadodenota">
    <w:name w:val="Note Heading"/>
    <w:basedOn w:val="Normal"/>
    <w:next w:val="Normal"/>
    <w:rsid w:val="000B6FD4"/>
  </w:style>
  <w:style w:type="character" w:customStyle="1" w:styleId="ParaHead">
    <w:name w:val="ParaHead"/>
    <w:basedOn w:val="Fuentedeprrafopredeter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customStyle="1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Fuentedeprrafopredeter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customStyle="1" w:styleId="Quote">
    <w:name w:val="Quote"/>
    <w:basedOn w:val="Normal"/>
    <w:autoRedefine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Asuntodelcomentario">
    <w:name w:val="annotation subject"/>
    <w:basedOn w:val="Textocomentario"/>
    <w:next w:val="Textocomentario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4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71633442b</cp:lastModifiedBy>
  <cp:revision>2</cp:revision>
  <cp:lastPrinted>2007-09-19T08:02:00Z</cp:lastPrinted>
  <dcterms:created xsi:type="dcterms:W3CDTF">2015-05-20T14:38:00Z</dcterms:created>
  <dcterms:modified xsi:type="dcterms:W3CDTF">2015-05-20T14:38:00Z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