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B16AD" w14:textId="6861457D" w:rsidR="00335818" w:rsidRPr="004C6539" w:rsidRDefault="003D4126" w:rsidP="004C6539">
      <w:pPr>
        <w:spacing w:line="360" w:lineRule="auto"/>
        <w:jc w:val="center"/>
        <w:rPr>
          <w:rFonts w:ascii="Times New Roman" w:hAnsi="Times New Roman" w:cs="Times New Roman"/>
          <w:b/>
        </w:rPr>
      </w:pPr>
      <w:bookmarkStart w:id="0" w:name="_GoBack"/>
      <w:bookmarkEnd w:id="0"/>
      <w:r>
        <w:rPr>
          <w:rFonts w:ascii="Times New Roman" w:hAnsi="Times New Roman" w:cs="Times New Roman"/>
          <w:b/>
        </w:rPr>
        <w:t>Fig</w:t>
      </w:r>
      <w:r w:rsidR="00335818" w:rsidRPr="004C6539">
        <w:rPr>
          <w:rFonts w:ascii="Times New Roman" w:hAnsi="Times New Roman" w:cs="Times New Roman"/>
          <w:b/>
        </w:rPr>
        <w:t xml:space="preserve"> S1: Epidemiology of Leptospirosis in Africa: A Systematic Review of a Neglected Zoonosis and a Paradigm for ‘One Health’ in Africa</w:t>
      </w:r>
    </w:p>
    <w:p w14:paraId="50A1A30B" w14:textId="77777777" w:rsidR="00644E9A" w:rsidRPr="004C6539" w:rsidRDefault="00644E9A" w:rsidP="004C6539">
      <w:pPr>
        <w:spacing w:line="360" w:lineRule="auto"/>
        <w:rPr>
          <w:rFonts w:ascii="Times New Roman" w:hAnsi="Times New Roman" w:cs="Times New Roman"/>
        </w:rPr>
      </w:pPr>
    </w:p>
    <w:p w14:paraId="63F8BFAD" w14:textId="77777777" w:rsidR="00335818" w:rsidRPr="004C6539" w:rsidRDefault="00335818" w:rsidP="004C6539">
      <w:pPr>
        <w:spacing w:line="360" w:lineRule="auto"/>
        <w:jc w:val="center"/>
        <w:rPr>
          <w:rFonts w:ascii="Times New Roman" w:hAnsi="Times New Roman" w:cs="Times New Roman"/>
          <w:b/>
          <w:u w:val="single"/>
        </w:rPr>
      </w:pPr>
      <w:r w:rsidRPr="004C6539">
        <w:rPr>
          <w:rFonts w:ascii="Times New Roman" w:hAnsi="Times New Roman" w:cs="Times New Roman"/>
          <w:b/>
          <w:u w:val="single"/>
        </w:rPr>
        <w:t>Study protocol</w:t>
      </w:r>
    </w:p>
    <w:p w14:paraId="58DE3227" w14:textId="77777777" w:rsidR="00335818" w:rsidRPr="004C6539" w:rsidRDefault="00335818" w:rsidP="004C6539">
      <w:pPr>
        <w:spacing w:line="360" w:lineRule="auto"/>
        <w:rPr>
          <w:rFonts w:ascii="Times New Roman" w:hAnsi="Times New Roman" w:cs="Times New Roman"/>
        </w:rPr>
      </w:pPr>
    </w:p>
    <w:p w14:paraId="5F36E7FE" w14:textId="08673231" w:rsidR="00335818" w:rsidRPr="004C6539" w:rsidRDefault="00335818" w:rsidP="004C6539">
      <w:pPr>
        <w:spacing w:line="360" w:lineRule="auto"/>
        <w:rPr>
          <w:rFonts w:ascii="Times New Roman" w:hAnsi="Times New Roman" w:cs="Times New Roman"/>
          <w:b/>
        </w:rPr>
      </w:pPr>
      <w:r w:rsidRPr="004C6539">
        <w:rPr>
          <w:rFonts w:ascii="Times New Roman" w:hAnsi="Times New Roman" w:cs="Times New Roman"/>
          <w:b/>
        </w:rPr>
        <w:t xml:space="preserve">Search strategy: </w:t>
      </w:r>
      <w:r w:rsidR="009C14A9" w:rsidRPr="004C6539">
        <w:rPr>
          <w:rFonts w:ascii="Times New Roman" w:hAnsi="Times New Roman" w:cs="Times New Roman"/>
        </w:rPr>
        <w:t>Initial d</w:t>
      </w:r>
      <w:r w:rsidRPr="004C6539">
        <w:rPr>
          <w:rFonts w:ascii="Times New Roman" w:hAnsi="Times New Roman" w:cs="Times New Roman"/>
        </w:rPr>
        <w:t xml:space="preserve">atabase searches were performed of PubMed, Web of Science, </w:t>
      </w:r>
      <w:proofErr w:type="spellStart"/>
      <w:r w:rsidRPr="004C6539">
        <w:rPr>
          <w:rFonts w:ascii="Times New Roman" w:hAnsi="Times New Roman" w:cs="Times New Roman"/>
        </w:rPr>
        <w:t>Biosis</w:t>
      </w:r>
      <w:proofErr w:type="spellEnd"/>
      <w:r w:rsidRPr="004C6539">
        <w:rPr>
          <w:rFonts w:ascii="Times New Roman" w:hAnsi="Times New Roman" w:cs="Times New Roman"/>
        </w:rPr>
        <w:t xml:space="preserve">, CABI abstracts, Zoological Record, Africa-Wide </w:t>
      </w:r>
      <w:proofErr w:type="spellStart"/>
      <w:r w:rsidRPr="004C6539">
        <w:rPr>
          <w:rFonts w:ascii="Times New Roman" w:hAnsi="Times New Roman" w:cs="Times New Roman"/>
        </w:rPr>
        <w:t>NiPAD</w:t>
      </w:r>
      <w:proofErr w:type="spellEnd"/>
      <w:r w:rsidRPr="004C6539">
        <w:rPr>
          <w:rFonts w:ascii="Times New Roman" w:hAnsi="Times New Roman" w:cs="Times New Roman"/>
        </w:rPr>
        <w:t xml:space="preserve">, and Africa Index </w:t>
      </w:r>
      <w:proofErr w:type="spellStart"/>
      <w:r w:rsidRPr="004C6539">
        <w:rPr>
          <w:rFonts w:ascii="Times New Roman" w:hAnsi="Times New Roman" w:cs="Times New Roman"/>
        </w:rPr>
        <w:t>Medicus</w:t>
      </w:r>
      <w:proofErr w:type="spellEnd"/>
      <w:r w:rsidRPr="004C6539">
        <w:rPr>
          <w:rFonts w:ascii="Times New Roman" w:hAnsi="Times New Roman" w:cs="Times New Roman"/>
        </w:rPr>
        <w:t xml:space="preserve"> for resources published between </w:t>
      </w:r>
      <w:r w:rsidR="009C14A9" w:rsidRPr="004C6539">
        <w:rPr>
          <w:rFonts w:ascii="Times New Roman" w:hAnsi="Times New Roman" w:cs="Times New Roman"/>
        </w:rPr>
        <w:t>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w:t>
      </w:r>
      <w:r w:rsidRPr="004C6539">
        <w:rPr>
          <w:rFonts w:ascii="Times New Roman" w:hAnsi="Times New Roman" w:cs="Times New Roman"/>
        </w:rPr>
        <w:t xml:space="preserve">January 1930 – </w:t>
      </w:r>
      <w:r w:rsidR="009C14A9" w:rsidRPr="004C6539">
        <w:rPr>
          <w:rFonts w:ascii="Times New Roman" w:hAnsi="Times New Roman" w:cs="Times New Roman"/>
        </w:rPr>
        <w:t>31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w:t>
      </w:r>
      <w:r w:rsidRPr="004C6539">
        <w:rPr>
          <w:rFonts w:ascii="Times New Roman" w:hAnsi="Times New Roman" w:cs="Times New Roman"/>
        </w:rPr>
        <w:t xml:space="preserve">May 2013, and </w:t>
      </w:r>
      <w:proofErr w:type="spellStart"/>
      <w:r w:rsidRPr="004C6539">
        <w:rPr>
          <w:rFonts w:ascii="Times New Roman" w:hAnsi="Times New Roman" w:cs="Times New Roman"/>
        </w:rPr>
        <w:t>Embase</w:t>
      </w:r>
      <w:proofErr w:type="spellEnd"/>
      <w:r w:rsidRPr="004C6539">
        <w:rPr>
          <w:rFonts w:ascii="Times New Roman" w:hAnsi="Times New Roman" w:cs="Times New Roman"/>
        </w:rPr>
        <w:t xml:space="preserve"> (Ovid) for resourced published between 1947 -2013. </w:t>
      </w:r>
      <w:r w:rsidR="009C14A9" w:rsidRPr="004C6539">
        <w:rPr>
          <w:rFonts w:ascii="Times New Roman" w:hAnsi="Times New Roman" w:cs="Times New Roman"/>
        </w:rPr>
        <w:t>An update search was performed on 24</w:t>
      </w:r>
      <w:r w:rsidR="009C14A9" w:rsidRPr="004C6539">
        <w:rPr>
          <w:rFonts w:ascii="Times New Roman" w:hAnsi="Times New Roman" w:cs="Times New Roman"/>
          <w:vertAlign w:val="superscript"/>
        </w:rPr>
        <w:t>th</w:t>
      </w:r>
      <w:r w:rsidR="009C14A9" w:rsidRPr="004C6539">
        <w:rPr>
          <w:rFonts w:ascii="Times New Roman" w:hAnsi="Times New Roman" w:cs="Times New Roman"/>
        </w:rPr>
        <w:t xml:space="preserve"> November 2014 to identify additional articles published in print or online between 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June 2013 and 31</w:t>
      </w:r>
      <w:r w:rsidR="009C14A9" w:rsidRPr="004C6539">
        <w:rPr>
          <w:rFonts w:ascii="Times New Roman" w:hAnsi="Times New Roman" w:cs="Times New Roman"/>
          <w:vertAlign w:val="superscript"/>
        </w:rPr>
        <w:t>st</w:t>
      </w:r>
      <w:r w:rsidR="009C14A9" w:rsidRPr="004C6539">
        <w:rPr>
          <w:rFonts w:ascii="Times New Roman" w:hAnsi="Times New Roman" w:cs="Times New Roman"/>
        </w:rPr>
        <w:t xml:space="preserve"> October 2014. </w:t>
      </w:r>
      <w:r w:rsidRPr="004C6539">
        <w:rPr>
          <w:rFonts w:ascii="Times New Roman" w:hAnsi="Times New Roman" w:cs="Times New Roman"/>
        </w:rPr>
        <w:t xml:space="preserve">Search terms were developed with guidance from a library scientist (Megan Von Isenberg). PubMed search terms included: (leptospirosis[mesh] OR leptospirosis[Text Word]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[Text Word]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[mesh) AND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[mesh] OR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*[Text Word]). </w:t>
      </w:r>
      <w:proofErr w:type="spellStart"/>
      <w:r w:rsidRPr="004C6539">
        <w:rPr>
          <w:rFonts w:ascii="Times New Roman" w:hAnsi="Times New Roman" w:cs="Times New Roman"/>
        </w:rPr>
        <w:t>Embase</w:t>
      </w:r>
      <w:proofErr w:type="spellEnd"/>
      <w:r w:rsidRPr="004C6539">
        <w:rPr>
          <w:rFonts w:ascii="Times New Roman" w:hAnsi="Times New Roman" w:cs="Times New Roman"/>
        </w:rPr>
        <w:t xml:space="preserve"> search included: ((leptospirosis [</w:t>
      </w:r>
      <w:proofErr w:type="spellStart"/>
      <w:r w:rsidRPr="004C6539">
        <w:rPr>
          <w:rFonts w:ascii="Times New Roman" w:hAnsi="Times New Roman" w:cs="Times New Roman"/>
        </w:rPr>
        <w:t>sh</w:t>
      </w:r>
      <w:proofErr w:type="spellEnd"/>
      <w:r w:rsidRPr="004C6539">
        <w:rPr>
          <w:rFonts w:ascii="Times New Roman" w:hAnsi="Times New Roman" w:cs="Times New Roman"/>
        </w:rPr>
        <w:t xml:space="preserve">]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w:t>
      </w:r>
      <w:proofErr w:type="spellStart"/>
      <w:r w:rsidRPr="004C6539">
        <w:rPr>
          <w:rFonts w:ascii="Times New Roman" w:hAnsi="Times New Roman" w:cs="Times New Roman"/>
        </w:rPr>
        <w:t>sh</w:t>
      </w:r>
      <w:proofErr w:type="spellEnd"/>
      <w:r w:rsidRPr="004C6539">
        <w:rPr>
          <w:rFonts w:ascii="Times New Roman" w:hAnsi="Times New Roman" w:cs="Times New Roman"/>
        </w:rPr>
        <w:t>] OR leptospirosis [</w:t>
      </w:r>
      <w:proofErr w:type="spellStart"/>
      <w:r w:rsidRPr="004C6539">
        <w:rPr>
          <w:rFonts w:ascii="Times New Roman" w:hAnsi="Times New Roman" w:cs="Times New Roman"/>
        </w:rPr>
        <w:t>tw</w:t>
      </w:r>
      <w:proofErr w:type="spellEnd"/>
      <w:r w:rsidRPr="004C6539">
        <w:rPr>
          <w:rFonts w:ascii="Times New Roman" w:hAnsi="Times New Roman" w:cs="Times New Roman"/>
        </w:rPr>
        <w:t xml:space="preserve">]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w:t>
      </w:r>
      <w:proofErr w:type="spellStart"/>
      <w:r w:rsidRPr="004C6539">
        <w:rPr>
          <w:rFonts w:ascii="Times New Roman" w:hAnsi="Times New Roman" w:cs="Times New Roman"/>
        </w:rPr>
        <w:t>tw</w:t>
      </w:r>
      <w:proofErr w:type="spellEnd"/>
      <w:r w:rsidRPr="004C6539">
        <w:rPr>
          <w:rFonts w:ascii="Times New Roman" w:hAnsi="Times New Roman" w:cs="Times New Roman"/>
        </w:rPr>
        <w:t>]) AND (</w:t>
      </w:r>
      <w:proofErr w:type="spellStart"/>
      <w:r w:rsidRPr="004C6539">
        <w:rPr>
          <w:rFonts w:ascii="Times New Roman" w:hAnsi="Times New Roman" w:cs="Times New Roman"/>
        </w:rPr>
        <w:t>africa</w:t>
      </w:r>
      <w:proofErr w:type="spellEnd"/>
      <w:r w:rsidRPr="004C6539">
        <w:rPr>
          <w:rFonts w:ascii="Times New Roman" w:hAnsi="Times New Roman" w:cs="Times New Roman"/>
        </w:rPr>
        <w:t>*[</w:t>
      </w:r>
      <w:proofErr w:type="spellStart"/>
      <w:r w:rsidRPr="004C6539">
        <w:rPr>
          <w:rFonts w:ascii="Times New Roman" w:hAnsi="Times New Roman" w:cs="Times New Roman"/>
        </w:rPr>
        <w:t>sh</w:t>
      </w:r>
      <w:proofErr w:type="spellEnd"/>
      <w:r w:rsidRPr="004C6539">
        <w:rPr>
          <w:rFonts w:ascii="Times New Roman" w:hAnsi="Times New Roman" w:cs="Times New Roman"/>
        </w:rPr>
        <w:t xml:space="preserve">] OR </w:t>
      </w:r>
      <w:proofErr w:type="spellStart"/>
      <w:r w:rsidRPr="004C6539">
        <w:rPr>
          <w:rFonts w:ascii="Times New Roman" w:hAnsi="Times New Roman" w:cs="Times New Roman"/>
        </w:rPr>
        <w:t>africa</w:t>
      </w:r>
      <w:proofErr w:type="spellEnd"/>
      <w:r w:rsidRPr="004C6539">
        <w:rPr>
          <w:rFonts w:ascii="Times New Roman" w:hAnsi="Times New Roman" w:cs="Times New Roman"/>
        </w:rPr>
        <w:t>*[</w:t>
      </w:r>
      <w:proofErr w:type="spellStart"/>
      <w:r w:rsidRPr="004C6539">
        <w:rPr>
          <w:rFonts w:ascii="Times New Roman" w:hAnsi="Times New Roman" w:cs="Times New Roman"/>
        </w:rPr>
        <w:t>tw</w:t>
      </w:r>
      <w:proofErr w:type="spellEnd"/>
      <w:r w:rsidRPr="004C6539">
        <w:rPr>
          <w:rFonts w:ascii="Times New Roman" w:hAnsi="Times New Roman" w:cs="Times New Roman"/>
        </w:rPr>
        <w:t xml:space="preserve">])). For Web of Science, </w:t>
      </w:r>
      <w:proofErr w:type="spellStart"/>
      <w:r w:rsidRPr="004C6539">
        <w:rPr>
          <w:rFonts w:ascii="Times New Roman" w:hAnsi="Times New Roman" w:cs="Times New Roman"/>
        </w:rPr>
        <w:t>Biosis</w:t>
      </w:r>
      <w:proofErr w:type="spellEnd"/>
      <w:r w:rsidRPr="004C6539">
        <w:rPr>
          <w:rFonts w:ascii="Times New Roman" w:hAnsi="Times New Roman" w:cs="Times New Roman"/>
        </w:rPr>
        <w:t xml:space="preserve">, CABI abstracts, and Zoological Record, we queried: Search box 1: Topic=(leptospirosis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AND search box 2: topic=(Africa*). Search terms for Africa-Wide </w:t>
      </w:r>
      <w:proofErr w:type="spellStart"/>
      <w:r w:rsidRPr="004C6539">
        <w:rPr>
          <w:rFonts w:ascii="Times New Roman" w:hAnsi="Times New Roman" w:cs="Times New Roman"/>
        </w:rPr>
        <w:t>NiPAD</w:t>
      </w:r>
      <w:proofErr w:type="spellEnd"/>
      <w:r w:rsidRPr="004C6539">
        <w:rPr>
          <w:rFonts w:ascii="Times New Roman" w:hAnsi="Times New Roman" w:cs="Times New Roman"/>
        </w:rPr>
        <w:t xml:space="preserve"> were (SU (leptospirosis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OR TX (leptospirosis OR </w:t>
      </w:r>
      <w:proofErr w:type="spellStart"/>
      <w:r w:rsidRPr="004C6539">
        <w:rPr>
          <w:rFonts w:ascii="Times New Roman" w:hAnsi="Times New Roman" w:cs="Times New Roman"/>
        </w:rPr>
        <w:t>leptospira</w:t>
      </w:r>
      <w:proofErr w:type="spellEnd"/>
      <w:r w:rsidRPr="004C6539">
        <w:rPr>
          <w:rFonts w:ascii="Times New Roman" w:hAnsi="Times New Roman" w:cs="Times New Roman"/>
        </w:rPr>
        <w:t xml:space="preserve">)) AND (AB Africa* OR GE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 OR SU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 OR TI Africa* OR KW </w:t>
      </w:r>
      <w:proofErr w:type="spellStart"/>
      <w:r w:rsidRPr="004C6539">
        <w:rPr>
          <w:rFonts w:ascii="Times New Roman" w:hAnsi="Times New Roman" w:cs="Times New Roman"/>
        </w:rPr>
        <w:t>africa</w:t>
      </w:r>
      <w:proofErr w:type="spellEnd"/>
      <w:r w:rsidRPr="004C6539">
        <w:rPr>
          <w:rFonts w:ascii="Times New Roman" w:hAnsi="Times New Roman" w:cs="Times New Roman"/>
        </w:rPr>
        <w:t xml:space="preserve">), and for Africa Index </w:t>
      </w:r>
      <w:proofErr w:type="spellStart"/>
      <w:r w:rsidRPr="004C6539">
        <w:rPr>
          <w:rFonts w:ascii="Times New Roman" w:hAnsi="Times New Roman" w:cs="Times New Roman"/>
        </w:rPr>
        <w:t>Medicus</w:t>
      </w:r>
      <w:proofErr w:type="spellEnd"/>
      <w:r w:rsidRPr="004C6539">
        <w:rPr>
          <w:rFonts w:ascii="Times New Roman" w:hAnsi="Times New Roman" w:cs="Times New Roman"/>
        </w:rPr>
        <w:t xml:space="preserve"> we searched using leptospirosis OR </w:t>
      </w:r>
      <w:proofErr w:type="spellStart"/>
      <w:r w:rsidRPr="004C6539">
        <w:rPr>
          <w:rFonts w:ascii="Times New Roman" w:hAnsi="Times New Roman" w:cs="Times New Roman"/>
          <w:i/>
        </w:rPr>
        <w:t>Leptospira</w:t>
      </w:r>
      <w:proofErr w:type="spellEnd"/>
      <w:r w:rsidRPr="004C6539">
        <w:rPr>
          <w:rFonts w:ascii="Times New Roman" w:hAnsi="Times New Roman" w:cs="Times New Roman"/>
        </w:rPr>
        <w:t xml:space="preserve">. Two researchers (KJA, HMB) together de-duplicated the results in Microsoft Excel </w:t>
      </w:r>
      <w:r w:rsidR="0085736F" w:rsidRPr="004C6539">
        <w:rPr>
          <w:rFonts w:ascii="Times New Roman" w:hAnsi="Times New Roman" w:cs="Times New Roman"/>
        </w:rPr>
        <w:t xml:space="preserve">(Microsoft Corporation, Redmond, WA, USA) </w:t>
      </w:r>
      <w:r w:rsidRPr="004C6539">
        <w:rPr>
          <w:rFonts w:ascii="Times New Roman" w:hAnsi="Times New Roman" w:cs="Times New Roman"/>
        </w:rPr>
        <w:t>and determined the number of unique references from each database. Searches were updated on 24</w:t>
      </w:r>
      <w:r w:rsidRPr="004C6539">
        <w:rPr>
          <w:rFonts w:ascii="Times New Roman" w:hAnsi="Times New Roman" w:cs="Times New Roman"/>
          <w:vertAlign w:val="superscript"/>
        </w:rPr>
        <w:t>th</w:t>
      </w:r>
      <w:r w:rsidRPr="004C6539">
        <w:rPr>
          <w:rFonts w:ascii="Times New Roman" w:hAnsi="Times New Roman" w:cs="Times New Roman"/>
        </w:rPr>
        <w:t xml:space="preserve"> November 2014 using the same strategies to include articles published between June 2013 and October 2014.</w:t>
      </w:r>
      <w:r w:rsidR="009C14A9" w:rsidRPr="004C6539">
        <w:rPr>
          <w:rFonts w:ascii="Times New Roman" w:hAnsi="Times New Roman" w:cs="Times New Roman"/>
        </w:rPr>
        <w:t xml:space="preserve"> Additional articles for inclusion were identified by bibliography hand searches of relevant articles </w:t>
      </w:r>
      <w:r w:rsidR="009C14A9" w:rsidRPr="004C6539">
        <w:rPr>
          <w:rFonts w:ascii="Times New Roman" w:hAnsi="Times New Roman" w:cs="Times New Roman"/>
        </w:rPr>
        <w:fldChar w:fldCharType="begin"/>
      </w:r>
      <w:r w:rsidR="009C14A9" w:rsidRPr="004C6539">
        <w:rPr>
          <w:rFonts w:ascii="Times New Roman" w:hAnsi="Times New Roman" w:cs="Times New Roman"/>
        </w:rPr>
        <w:instrText xml:space="preserve"> ADDIN EN.CITE &lt;EndNote&gt;&lt;Cite&gt;&lt;Author&gt;Hopewell&lt;/Author&gt;&lt;Year&gt;2007&lt;/Year&gt;&lt;RecNum&gt;1176&lt;/RecNum&gt;&lt;DisplayText&gt;[1]&lt;/DisplayText&gt;&lt;record&gt;&lt;rec-number&gt;1176&lt;/rec-number&gt;&lt;foreign-keys&gt;&lt;key app="EN" db-id="r2vseze5cxaw0sepfv65vesbrdvv9t29ess2" timestamp="1418992307"&gt;1176&lt;/key&gt;&lt;/foreign-keys&gt;&lt;ref-type name="Journal Article"&gt;17&lt;/ref-type&gt;&lt;contributors&gt;&lt;authors&gt;&lt;author&gt;Hopewell, S.&lt;/author&gt;&lt;author&gt;Clarke, M.&lt;/author&gt;&lt;author&gt;Lefebvre, C.&lt;/author&gt;&lt;author&gt;Scherer, R.&lt;/author&gt;&lt;/authors&gt;&lt;/contributors&gt;&lt;auth-address&gt;UK Cochrane Centre, NHS R&amp;amp;D Programme, Summertown Pavilion, Middle Way, Oxford, Oxfordshire, UK, OX2 7LG. shopewell@cochrane.co.uk&lt;/auth-address&gt;&lt;titles&gt;&lt;title&gt;Handsearching versus electronic searching to identify reports of randomized trials&lt;/title&gt;&lt;secondary-title&gt;Cochrane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reviews&lt;/abbr-1&gt;&lt;/alt-periodical&gt;&lt;pages&gt;Mr000001&lt;/pages&gt;&lt;number&gt;2&lt;/number&gt;&lt;edition&gt;2007/04/20&lt;/edition&gt;&lt;keywords&gt;&lt;keyword&gt;Abstracting and Indexing as Topic/standards&lt;/keyword&gt;&lt;keyword&gt;Databases as Topic/standards&lt;/keyword&gt;&lt;keyword&gt;Information Storage and Retrieval/*methods/standards&lt;/keyword&gt;&lt;keyword&gt;Language&lt;/keyword&gt;&lt;keyword&gt;*Randomized Controlled Trials as Topic&lt;/keyword&gt;&lt;/keywords&gt;&lt;dates&gt;&lt;year&gt;2007&lt;/year&gt;&lt;/dates&gt;&lt;isbn&gt;1361-6137&lt;/isbn&gt;&lt;accession-num&gt;17443625&lt;/accession-num&gt;&lt;urls&gt;&lt;related-urls&gt;&lt;url&gt;http://onlinelibrary.wiley.com/store/10.1002/14651858.MR000001.pub2/asset/MR000001.pdf?v=1&amp;amp;t=i3vjeb8f&amp;amp;s=1554d6014dc40730ac23c73a51a62c6be83588d2&lt;/url&gt;&lt;/related-urls&gt;&lt;/urls&gt;&lt;electronic-resource-num&gt;10.1002/14651858.MR000001.pub2&lt;/electronic-resource-num&gt;&lt;remote-database-provider&gt;NLM&lt;/remote-database-provider&gt;&lt;language&gt;eng&lt;/language&gt;&lt;/record&gt;&lt;/Cite&gt;&lt;/EndNote&gt;</w:instrText>
      </w:r>
      <w:r w:rsidR="009C14A9" w:rsidRPr="004C6539">
        <w:rPr>
          <w:rFonts w:ascii="Times New Roman" w:hAnsi="Times New Roman" w:cs="Times New Roman"/>
        </w:rPr>
        <w:fldChar w:fldCharType="separate"/>
      </w:r>
      <w:r w:rsidR="009C14A9" w:rsidRPr="004C6539">
        <w:rPr>
          <w:rFonts w:ascii="Times New Roman" w:hAnsi="Times New Roman" w:cs="Times New Roman"/>
          <w:noProof/>
        </w:rPr>
        <w:t>[1]</w:t>
      </w:r>
      <w:r w:rsidR="009C14A9" w:rsidRPr="004C6539">
        <w:rPr>
          <w:rFonts w:ascii="Times New Roman" w:hAnsi="Times New Roman" w:cs="Times New Roman"/>
        </w:rPr>
        <w:fldChar w:fldCharType="end"/>
      </w:r>
      <w:r w:rsidR="009C14A9" w:rsidRPr="004C6539">
        <w:rPr>
          <w:rFonts w:ascii="Times New Roman" w:hAnsi="Times New Roman" w:cs="Times New Roman"/>
        </w:rPr>
        <w:t>.</w:t>
      </w:r>
    </w:p>
    <w:p w14:paraId="586EF5B5" w14:textId="77777777" w:rsidR="00335818" w:rsidRPr="004C6539" w:rsidRDefault="00335818" w:rsidP="004C6539">
      <w:pPr>
        <w:spacing w:line="360" w:lineRule="auto"/>
        <w:rPr>
          <w:rFonts w:ascii="Times New Roman" w:hAnsi="Times New Roman" w:cs="Times New Roman"/>
          <w:b/>
        </w:rPr>
      </w:pPr>
    </w:p>
    <w:p w14:paraId="2953F57E" w14:textId="77777777" w:rsidR="00C70FA7" w:rsidRPr="004C6539" w:rsidRDefault="009C14A9" w:rsidP="004C6539">
      <w:pPr>
        <w:spacing w:line="360" w:lineRule="auto"/>
        <w:rPr>
          <w:rFonts w:ascii="Times New Roman" w:hAnsi="Times New Roman" w:cs="Times New Roman"/>
          <w:b/>
        </w:rPr>
      </w:pPr>
      <w:r w:rsidRPr="004C6539">
        <w:rPr>
          <w:rFonts w:ascii="Times New Roman" w:hAnsi="Times New Roman" w:cs="Times New Roman"/>
          <w:b/>
        </w:rPr>
        <w:t>Study selection and criteria</w:t>
      </w:r>
      <w:r w:rsidR="00335818" w:rsidRPr="004C6539">
        <w:rPr>
          <w:rFonts w:ascii="Times New Roman" w:hAnsi="Times New Roman" w:cs="Times New Roman"/>
          <w:b/>
        </w:rPr>
        <w:t xml:space="preserve">: </w:t>
      </w:r>
      <w:r w:rsidR="00C70FA7" w:rsidRPr="004C6539">
        <w:rPr>
          <w:rFonts w:ascii="Times New Roman" w:hAnsi="Times New Roman" w:cs="Times New Roman"/>
          <w:b/>
        </w:rPr>
        <w:t>Abstract review</w:t>
      </w:r>
    </w:p>
    <w:p w14:paraId="33D4F2F4" w14:textId="6970FD89" w:rsidR="00D63805" w:rsidRPr="004C6539" w:rsidRDefault="00CD4519" w:rsidP="004C6539">
      <w:pPr>
        <w:spacing w:line="360" w:lineRule="auto"/>
        <w:rPr>
          <w:rFonts w:ascii="Times New Roman" w:hAnsi="Times New Roman" w:cs="Times New Roman"/>
        </w:rPr>
      </w:pPr>
      <w:r w:rsidRPr="004C6539">
        <w:rPr>
          <w:rFonts w:ascii="Times New Roman" w:hAnsi="Times New Roman" w:cs="Times New Roman"/>
        </w:rPr>
        <w:t xml:space="preserve">Abstracts and titles were compiled in EndNote (Thomson Reuters, Philadelphia, PA, USA). The title and abstract for each </w:t>
      </w:r>
      <w:r w:rsidR="00335818" w:rsidRPr="004C6539">
        <w:rPr>
          <w:rFonts w:ascii="Times New Roman" w:hAnsi="Times New Roman" w:cs="Times New Roman"/>
        </w:rPr>
        <w:t>unique citation was independently reviewed</w:t>
      </w:r>
      <w:r w:rsidRPr="004C6539">
        <w:rPr>
          <w:rFonts w:ascii="Times New Roman" w:hAnsi="Times New Roman" w:cs="Times New Roman"/>
        </w:rPr>
        <w:t xml:space="preserve"> in a blinded standardized manner</w:t>
      </w:r>
      <w:r w:rsidR="00335818" w:rsidRPr="004C6539">
        <w:rPr>
          <w:rFonts w:ascii="Times New Roman" w:hAnsi="Times New Roman" w:cs="Times New Roman"/>
        </w:rPr>
        <w:t xml:space="preserve"> by two researchers (KJA, HMB) to determine whether it fit pre-determined inclusion and exclusion criteria.</w:t>
      </w:r>
      <w:r w:rsidR="00D63805" w:rsidRPr="004C6539">
        <w:rPr>
          <w:rFonts w:ascii="Times New Roman" w:hAnsi="Times New Roman" w:cs="Times New Roman"/>
        </w:rPr>
        <w:t xml:space="preserve"> </w:t>
      </w:r>
      <w:r w:rsidRPr="004C6539">
        <w:rPr>
          <w:rFonts w:ascii="Times New Roman" w:hAnsi="Times New Roman" w:cs="Times New Roman"/>
        </w:rPr>
        <w:t xml:space="preserve">The UN macro-geographical definition of Africa was used to define the geographic boundaries of this review </w:t>
      </w:r>
      <w:r w:rsidRPr="004C6539">
        <w:rPr>
          <w:rFonts w:ascii="Times New Roman" w:hAnsi="Times New Roman" w:cs="Times New Roman"/>
        </w:rPr>
        <w:fldChar w:fldCharType="begin"/>
      </w:r>
      <w:r w:rsidRPr="004C6539">
        <w:rPr>
          <w:rFonts w:ascii="Times New Roman" w:hAnsi="Times New Roman" w:cs="Times New Roman"/>
        </w:rPr>
        <w:instrText xml:space="preserve"> ADDIN EN.CITE &lt;EndNote&gt;&lt;Cite&gt;&lt;Author&gt;United Nations Statistics Division&lt;/Author&gt;&lt;Year&gt;2012&lt;/Year&gt;&lt;RecNum&gt;1034&lt;/RecNum&gt;&lt;DisplayText&gt;[2]&lt;/DisplayText&gt;&lt;record&gt;&lt;rec-number&gt;1034&lt;/rec-number&gt;&lt;foreign-keys&gt;&lt;key app="EN" db-id="r2vseze5cxaw0sepfv65vesbrdvv9t29ess2" timestamp="1397135746"&gt;1034&lt;/key&gt;&lt;/foreign-keys&gt;&lt;ref-type name="Web Page"&gt;12&lt;/ref-type&gt;&lt;contributors&gt;&lt;authors&gt;&lt;author&gt;United Nations Statistics Division,,&lt;/author&gt;&lt;/authors&gt;&lt;/contributors&gt;&lt;titles&gt;&lt;title&gt;Composition of macro geographical (continental) regions, geographical sub-regions, and selected economic and other groupings&lt;/title&gt;&lt;/titles&gt;&lt;volume&gt;2014&lt;/volume&gt;&lt;number&gt;3rd February&lt;/number&gt;&lt;dates&gt;&lt;year&gt;2012&lt;/year&gt;&lt;/dates&gt;&lt;work-type&gt;Website&lt;/work-type&gt;&lt;urls&gt;&lt;related-urls&gt;&lt;url&gt;http://unstats.un.org/unsd/methods/m49/m49regin.htm&lt;/url&gt;&lt;/related-urls&gt;&lt;/urls&gt;&lt;/record&gt;&lt;/Cite&gt;&lt;/EndNote&gt;</w:instrText>
      </w:r>
      <w:r w:rsidRPr="004C6539">
        <w:rPr>
          <w:rFonts w:ascii="Times New Roman" w:hAnsi="Times New Roman" w:cs="Times New Roman"/>
        </w:rPr>
        <w:fldChar w:fldCharType="separate"/>
      </w:r>
      <w:r w:rsidRPr="004C6539">
        <w:rPr>
          <w:rFonts w:ascii="Times New Roman" w:hAnsi="Times New Roman" w:cs="Times New Roman"/>
          <w:noProof/>
        </w:rPr>
        <w:t>[2]</w:t>
      </w:r>
      <w:r w:rsidRPr="004C6539">
        <w:rPr>
          <w:rFonts w:ascii="Times New Roman" w:hAnsi="Times New Roman" w:cs="Times New Roman"/>
        </w:rPr>
        <w:fldChar w:fldCharType="end"/>
      </w:r>
      <w:r w:rsidRPr="004C6539">
        <w:rPr>
          <w:rFonts w:ascii="Times New Roman" w:hAnsi="Times New Roman" w:cs="Times New Roman"/>
        </w:rPr>
        <w:t xml:space="preserve">. </w:t>
      </w:r>
      <w:r w:rsidR="00C70FA7" w:rsidRPr="004C6539">
        <w:rPr>
          <w:rFonts w:ascii="Times New Roman" w:hAnsi="Times New Roman" w:cs="Times New Roman"/>
        </w:rPr>
        <w:t xml:space="preserve">Abstracts were included if they presented data from any country within the UN definition of Africa and were published in any language historically associated with Africa, including English, French, Portuguese, Spanish, German, Dutch, Italian, or Afrikaans. We excluded any abstract that did not include original human or animal leptospirosis research data, including reviews, textbooks, letters to the editor, policy papers, and lay press and media stories. Additionally, we excluded any abstract in which did not investigate for the presence of naturally occurring cases of leptospirosis in human or animal populations including studies which described in vitro or in vivo experiments, laboratory methods descriptions or abstracts that described only environmental data. We excluded case reports of returned travellers given potential uncertainty around the specific location where infection was acquired. Citations for which no abstract was available moved onto the next stage of full text review. A third researcher (JEH) served as the tiebreaker for any discordant inclusion or exclusion </w:t>
      </w:r>
      <w:r w:rsidR="00C70FA7" w:rsidRPr="004C6539">
        <w:rPr>
          <w:rFonts w:ascii="Times New Roman" w:hAnsi="Times New Roman" w:cs="Times New Roman"/>
        </w:rPr>
        <w:lastRenderedPageBreak/>
        <w:t xml:space="preserve">decisions (between KJA and HMB) during the title and abstract review phase. All references deemed to meet title and abstract review criteria were carried forward for full text review. </w:t>
      </w:r>
      <w:r w:rsidR="00D63805" w:rsidRPr="004C6539">
        <w:rPr>
          <w:rFonts w:ascii="Times New Roman" w:hAnsi="Times New Roman" w:cs="Times New Roman"/>
        </w:rPr>
        <w:t>A full list of abstract exclusion criteria</w:t>
      </w:r>
      <w:r w:rsidR="00851244" w:rsidRPr="004C6539">
        <w:rPr>
          <w:rFonts w:ascii="Times New Roman" w:hAnsi="Times New Roman" w:cs="Times New Roman"/>
        </w:rPr>
        <w:t xml:space="preserve"> (with exclusion coding hierarchy used to generate Figure 1)</w:t>
      </w:r>
      <w:r w:rsidR="00D63805" w:rsidRPr="004C6539">
        <w:rPr>
          <w:rFonts w:ascii="Times New Roman" w:hAnsi="Times New Roman" w:cs="Times New Roman"/>
        </w:rPr>
        <w:t xml:space="preserve"> is given below: </w:t>
      </w:r>
    </w:p>
    <w:p w14:paraId="0B793816" w14:textId="77777777" w:rsidR="00D63805" w:rsidRPr="004C6539" w:rsidRDefault="00D63805" w:rsidP="004C6539">
      <w:pPr>
        <w:spacing w:line="360" w:lineRule="auto"/>
        <w:rPr>
          <w:rFonts w:ascii="Times New Roman" w:hAnsi="Times New Roman" w:cs="Times New Roman"/>
          <w:u w:val="single"/>
        </w:rPr>
      </w:pPr>
    </w:p>
    <w:p w14:paraId="4469555F" w14:textId="6A502E62" w:rsidR="00D63805" w:rsidRPr="004C6539" w:rsidRDefault="00D63805" w:rsidP="004C6539">
      <w:pPr>
        <w:spacing w:line="360" w:lineRule="auto"/>
        <w:rPr>
          <w:rFonts w:ascii="Times New Roman" w:hAnsi="Times New Roman" w:cs="Times New Roman"/>
          <w:u w:val="single"/>
        </w:rPr>
      </w:pPr>
      <w:r w:rsidRPr="004C6539">
        <w:rPr>
          <w:rFonts w:ascii="Times New Roman" w:hAnsi="Times New Roman" w:cs="Times New Roman"/>
          <w:u w:val="single"/>
        </w:rPr>
        <w:t>Title and abstract review exclusion criteria (with coding hierarchy)</w:t>
      </w:r>
    </w:p>
    <w:p w14:paraId="17FCEBE4" w14:textId="77777777" w:rsidR="00D63805" w:rsidRPr="004C6539" w:rsidRDefault="00D63805" w:rsidP="004C6539">
      <w:pPr>
        <w:pStyle w:val="ListParagraph"/>
        <w:numPr>
          <w:ilvl w:val="0"/>
          <w:numId w:val="3"/>
        </w:numPr>
        <w:spacing w:line="360" w:lineRule="auto"/>
        <w:rPr>
          <w:rFonts w:ascii="Times New Roman" w:hAnsi="Times New Roman" w:cs="Times New Roman"/>
          <w:sz w:val="20"/>
          <w:szCs w:val="20"/>
        </w:rPr>
      </w:pPr>
      <w:r w:rsidRPr="004C6539">
        <w:rPr>
          <w:rFonts w:ascii="Times New Roman" w:hAnsi="Times New Roman" w:cs="Times New Roman"/>
          <w:sz w:val="20"/>
          <w:szCs w:val="20"/>
        </w:rPr>
        <w:t>Article type</w:t>
      </w:r>
    </w:p>
    <w:p w14:paraId="5CF23D27"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Review or summary article without original data</w:t>
      </w:r>
    </w:p>
    <w:p w14:paraId="5420EB44"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Editorial, letter to the editor opinion, commentary or policy article without original data</w:t>
      </w:r>
    </w:p>
    <w:p w14:paraId="0DEE7157"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Textbook or handbook rather than publication of new data</w:t>
      </w:r>
    </w:p>
    <w:p w14:paraId="0F7EBDB9"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Lay media publications or broadcasts</w:t>
      </w:r>
    </w:p>
    <w:p w14:paraId="0C410EA5"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Abstracts with corresponding full manuscripts with the same data</w:t>
      </w:r>
    </w:p>
    <w:p w14:paraId="36DB7867" w14:textId="77777777" w:rsidR="00D63805" w:rsidRPr="004C6539" w:rsidRDefault="00D63805" w:rsidP="004C6539">
      <w:pPr>
        <w:pStyle w:val="ListParagraph"/>
        <w:numPr>
          <w:ilvl w:val="0"/>
          <w:numId w:val="3"/>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Language: </w:t>
      </w:r>
      <w:r w:rsidRPr="004C6539">
        <w:rPr>
          <w:rFonts w:ascii="Times New Roman" w:hAnsi="Times New Roman" w:cs="Times New Roman"/>
          <w:i/>
          <w:sz w:val="20"/>
          <w:szCs w:val="20"/>
        </w:rPr>
        <w:t>exclude if title/abstract are NOT ENGLISH, FRENCH, PORTUGESE, SPANISH, DUTCH, GERMAN, ITALIAN, AFRIKAANS</w:t>
      </w:r>
      <w:r w:rsidRPr="004C6539">
        <w:rPr>
          <w:rFonts w:ascii="Times New Roman" w:hAnsi="Times New Roman" w:cs="Times New Roman"/>
          <w:sz w:val="20"/>
          <w:szCs w:val="20"/>
        </w:rPr>
        <w:t xml:space="preserve"> </w:t>
      </w:r>
    </w:p>
    <w:p w14:paraId="1CA6E48E" w14:textId="77777777" w:rsidR="00D63805" w:rsidRPr="004C6539" w:rsidRDefault="00D63805" w:rsidP="004C6539">
      <w:pPr>
        <w:pStyle w:val="ListParagraph"/>
        <w:numPr>
          <w:ilvl w:val="0"/>
          <w:numId w:val="3"/>
        </w:numPr>
        <w:spacing w:line="360" w:lineRule="auto"/>
        <w:rPr>
          <w:rFonts w:ascii="Times New Roman" w:hAnsi="Times New Roman" w:cs="Times New Roman"/>
          <w:i/>
          <w:sz w:val="20"/>
          <w:szCs w:val="20"/>
        </w:rPr>
      </w:pPr>
      <w:r w:rsidRPr="004C6539">
        <w:rPr>
          <w:rFonts w:ascii="Times New Roman" w:hAnsi="Times New Roman" w:cs="Times New Roman"/>
          <w:sz w:val="20"/>
          <w:szCs w:val="20"/>
        </w:rPr>
        <w:t xml:space="preserve">Geographic focus: </w:t>
      </w:r>
      <w:r w:rsidRPr="004C6539">
        <w:rPr>
          <w:rFonts w:ascii="Times New Roman" w:hAnsi="Times New Roman" w:cs="Times New Roman"/>
          <w:i/>
          <w:sz w:val="20"/>
          <w:szCs w:val="20"/>
        </w:rPr>
        <w:t>Exclude countries out-with the UN definition of Africa</w:t>
      </w:r>
    </w:p>
    <w:p w14:paraId="499AECF5" w14:textId="77777777" w:rsidR="00D63805" w:rsidRPr="004C6539" w:rsidRDefault="00D63805" w:rsidP="004C6539">
      <w:pPr>
        <w:pStyle w:val="ListParagraph"/>
        <w:numPr>
          <w:ilvl w:val="0"/>
          <w:numId w:val="3"/>
        </w:numPr>
        <w:spacing w:line="360" w:lineRule="auto"/>
        <w:rPr>
          <w:rFonts w:ascii="Times New Roman" w:hAnsi="Times New Roman" w:cs="Times New Roman"/>
          <w:sz w:val="20"/>
          <w:szCs w:val="20"/>
        </w:rPr>
      </w:pPr>
      <w:r w:rsidRPr="004C6539">
        <w:rPr>
          <w:rFonts w:ascii="Times New Roman" w:hAnsi="Times New Roman" w:cs="Times New Roman"/>
          <w:sz w:val="20"/>
          <w:szCs w:val="20"/>
        </w:rPr>
        <w:t>Topic focus</w:t>
      </w:r>
    </w:p>
    <w:p w14:paraId="578156E2"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Wrong agent</w:t>
      </w:r>
    </w:p>
    <w:p w14:paraId="17EEFAD0"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Experimental data (in vitro or in vivo cellular, molecular, biochemical or other studies that do not include naturally occurring cases of leptospirosis in humans or animals)</w:t>
      </w:r>
    </w:p>
    <w:p w14:paraId="4618C7D1"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Laboratory methods descriptions</w:t>
      </w:r>
    </w:p>
    <w:p w14:paraId="3FB676FD"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Leptospirosis included in the diagnostic evaluation or as a differential diagnosis, but diagnosis of leptospirosis infection or exposure was not reached</w:t>
      </w:r>
    </w:p>
    <w:p w14:paraId="55FFAE7C" w14:textId="77777777"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Social science or environmental or climate modeling data only [no testing in either people or animals in the natural setting]</w:t>
      </w:r>
    </w:p>
    <w:p w14:paraId="4CD5BE70" w14:textId="68C25D48" w:rsidR="00D63805" w:rsidRPr="004C6539" w:rsidRDefault="00D63805" w:rsidP="004C6539">
      <w:pPr>
        <w:pStyle w:val="ListParagraph"/>
        <w:numPr>
          <w:ilvl w:val="1"/>
          <w:numId w:val="3"/>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Case reports of returned travelers (because </w:t>
      </w:r>
      <w:r w:rsidR="00C50135" w:rsidRPr="004C6539">
        <w:rPr>
          <w:rFonts w:ascii="Times New Roman" w:hAnsi="Times New Roman" w:cs="Times New Roman"/>
          <w:i/>
          <w:sz w:val="20"/>
          <w:szCs w:val="20"/>
        </w:rPr>
        <w:t xml:space="preserve">origin </w:t>
      </w:r>
      <w:r w:rsidRPr="004C6539">
        <w:rPr>
          <w:rFonts w:ascii="Times New Roman" w:hAnsi="Times New Roman" w:cs="Times New Roman"/>
          <w:i/>
          <w:sz w:val="20"/>
          <w:szCs w:val="20"/>
        </w:rPr>
        <w:t>of infection may be in doubt) [include all migration movements etc</w:t>
      </w:r>
      <w:r w:rsidR="00C50135" w:rsidRPr="004C6539">
        <w:rPr>
          <w:rFonts w:ascii="Times New Roman" w:hAnsi="Times New Roman" w:cs="Times New Roman"/>
          <w:i/>
          <w:sz w:val="20"/>
          <w:szCs w:val="20"/>
        </w:rPr>
        <w:t>.</w:t>
      </w:r>
      <w:r w:rsidRPr="004C6539">
        <w:rPr>
          <w:rFonts w:ascii="Times New Roman" w:hAnsi="Times New Roman" w:cs="Times New Roman"/>
          <w:i/>
          <w:sz w:val="20"/>
          <w:szCs w:val="20"/>
        </w:rPr>
        <w:t>]</w:t>
      </w:r>
    </w:p>
    <w:p w14:paraId="3EF79E09" w14:textId="77777777" w:rsidR="00D63805" w:rsidRPr="004C6539" w:rsidRDefault="00D63805" w:rsidP="004C6539">
      <w:pPr>
        <w:pStyle w:val="ListParagraph"/>
        <w:spacing w:line="360" w:lineRule="auto"/>
        <w:ind w:left="1440"/>
        <w:rPr>
          <w:rFonts w:ascii="Times New Roman" w:hAnsi="Times New Roman" w:cs="Times New Roman"/>
          <w:sz w:val="20"/>
          <w:szCs w:val="20"/>
        </w:rPr>
      </w:pPr>
    </w:p>
    <w:p w14:paraId="09BD6E42" w14:textId="77777777" w:rsidR="00D63805" w:rsidRPr="004C6539" w:rsidRDefault="00D63805" w:rsidP="004C6539">
      <w:pPr>
        <w:spacing w:line="360" w:lineRule="auto"/>
        <w:rPr>
          <w:rFonts w:ascii="Times New Roman" w:hAnsi="Times New Roman" w:cs="Times New Roman"/>
        </w:rPr>
      </w:pPr>
    </w:p>
    <w:p w14:paraId="0FD09FE1" w14:textId="65CEBC0F" w:rsidR="00C70FA7" w:rsidRPr="004C6539" w:rsidRDefault="00C70FA7" w:rsidP="004C6539">
      <w:pPr>
        <w:spacing w:line="360" w:lineRule="auto"/>
        <w:rPr>
          <w:rFonts w:ascii="Times New Roman" w:hAnsi="Times New Roman" w:cs="Times New Roman"/>
          <w:b/>
        </w:rPr>
      </w:pPr>
      <w:r w:rsidRPr="004C6539">
        <w:rPr>
          <w:rFonts w:ascii="Times New Roman" w:hAnsi="Times New Roman" w:cs="Times New Roman"/>
          <w:b/>
        </w:rPr>
        <w:t>Study selection and criteria: Full text review</w:t>
      </w:r>
    </w:p>
    <w:p w14:paraId="433B8729" w14:textId="503F8D56" w:rsidR="00335818" w:rsidRPr="004C6539" w:rsidRDefault="00851244" w:rsidP="004C6539">
      <w:pPr>
        <w:spacing w:line="360" w:lineRule="auto"/>
        <w:rPr>
          <w:rFonts w:ascii="Times New Roman" w:hAnsi="Times New Roman" w:cs="Times New Roman"/>
        </w:rPr>
      </w:pPr>
      <w:r w:rsidRPr="004C6539">
        <w:rPr>
          <w:rFonts w:ascii="Times New Roman" w:hAnsi="Times New Roman" w:cs="Times New Roman"/>
        </w:rPr>
        <w:t>Articles eligible for inclusion following abstract review wer</w:t>
      </w:r>
      <w:r w:rsidR="00C6713D" w:rsidRPr="004C6539">
        <w:rPr>
          <w:rFonts w:ascii="Times New Roman" w:hAnsi="Times New Roman" w:cs="Times New Roman"/>
        </w:rPr>
        <w:t>e retrieved in full text format. Definitions of acute human leptospirosis and animal infection were pre-defined and agreed by three authors (KJA, HMB, JEBH) in alignment with recommendations from WHO and international leptospirosis reference laboratories</w:t>
      </w:r>
      <w:r w:rsidR="00696C9B" w:rsidRPr="004C6539">
        <w:rPr>
          <w:rFonts w:ascii="Times New Roman" w:hAnsi="Times New Roman" w:cs="Times New Roman"/>
        </w:rPr>
        <w:t xml:space="preserve"> (see Table 1)</w:t>
      </w:r>
      <w:r w:rsidR="00C6713D" w:rsidRPr="004C6539">
        <w:rPr>
          <w:rFonts w:ascii="Times New Roman" w:hAnsi="Times New Roman" w:cs="Times New Roman"/>
        </w:rPr>
        <w:t xml:space="preserve">. </w:t>
      </w:r>
      <w:r w:rsidR="00AD57D0" w:rsidRPr="004C6539">
        <w:rPr>
          <w:rFonts w:ascii="Times New Roman" w:hAnsi="Times New Roman" w:cs="Times New Roman"/>
        </w:rPr>
        <w:t xml:space="preserve">Foreign language articles identified for full text review (n=97) included 83 French language articles translated by KJA with assistance from a native language speaker; 7 German language articles translated by a native language speaker; 4 Italian articles translated by a native language speaker; 2 Afrikaans and 1 Dutch language articles, which were translated using online translation software with support from a Dutch language speaker </w:t>
      </w:r>
      <w:r w:rsidR="00AD57D0" w:rsidRPr="004C6539">
        <w:rPr>
          <w:rFonts w:ascii="Times New Roman" w:hAnsi="Times New Roman" w:cs="Times New Roman"/>
        </w:rPr>
        <w:fldChar w:fldCharType="begin"/>
      </w:r>
      <w:r w:rsidR="00294CA2" w:rsidRPr="004C6539">
        <w:rPr>
          <w:rFonts w:ascii="Times New Roman" w:hAnsi="Times New Roman" w:cs="Times New Roman"/>
        </w:rPr>
        <w:instrText xml:space="preserve"> ADDIN EN.CITE &lt;EndNote&gt;&lt;Cite&gt;&lt;Author&gt;Google Translate&lt;/Author&gt;&lt;RecNum&gt;687&lt;/RecNum&gt;&lt;DisplayText&gt;[3]&lt;/DisplayText&gt;&lt;record&gt;&lt;rec-number&gt;687&lt;/rec-number&gt;&lt;foreign-keys&gt;&lt;key app="EN" db-id="r2vseze5cxaw0sepfv65vesbrdvv9t29ess2" timestamp="1397122326"&gt;687&lt;/key&gt;&lt;/foreign-keys&gt;&lt;ref-type name="Web Page"&gt;12&lt;/ref-type&gt;&lt;contributors&gt;&lt;authors&gt;&lt;author&gt;Google Translate,,&lt;/author&gt;&lt;/authors&gt;&lt;/contributors&gt;&lt;titles&gt;&lt;title&gt;www.translate.google.co.uk&lt;/title&gt;&lt;/titles&gt;&lt;volume&gt;2013&lt;/volume&gt;&lt;number&gt;3rd June &lt;/number&gt;&lt;dates&gt;&lt;/dates&gt;&lt;pub-location&gt;Mountain View, California, USA&lt;/pub-location&gt;&lt;urls&gt;&lt;related-urls&gt;&lt;url&gt;http://translate.google.com&lt;/url&gt;&lt;/related-urls&gt;&lt;/urls&gt;&lt;/record&gt;&lt;/Cite&gt;&lt;/EndNote&gt;</w:instrText>
      </w:r>
      <w:r w:rsidR="00AD57D0" w:rsidRPr="004C6539">
        <w:rPr>
          <w:rFonts w:ascii="Times New Roman" w:hAnsi="Times New Roman" w:cs="Times New Roman"/>
        </w:rPr>
        <w:fldChar w:fldCharType="separate"/>
      </w:r>
      <w:r w:rsidR="00294CA2" w:rsidRPr="004C6539">
        <w:rPr>
          <w:rFonts w:ascii="Times New Roman" w:hAnsi="Times New Roman" w:cs="Times New Roman"/>
          <w:noProof/>
        </w:rPr>
        <w:t>[3]</w:t>
      </w:r>
      <w:r w:rsidR="00AD57D0" w:rsidRPr="004C6539">
        <w:rPr>
          <w:rFonts w:ascii="Times New Roman" w:hAnsi="Times New Roman" w:cs="Times New Roman"/>
        </w:rPr>
        <w:fldChar w:fldCharType="end"/>
      </w:r>
      <w:r w:rsidR="00AD57D0" w:rsidRPr="004C6539">
        <w:rPr>
          <w:rFonts w:ascii="Times New Roman" w:hAnsi="Times New Roman" w:cs="Times New Roman"/>
        </w:rPr>
        <w:t>.</w:t>
      </w:r>
      <w:r w:rsidR="005244FB" w:rsidRPr="004C6539">
        <w:rPr>
          <w:rFonts w:ascii="Times New Roman" w:hAnsi="Times New Roman" w:cs="Times New Roman"/>
        </w:rPr>
        <w:t xml:space="preserve">(Google Translate, Mountain View, California, USA). </w:t>
      </w:r>
      <w:r w:rsidR="00696C9B" w:rsidRPr="004C6539">
        <w:rPr>
          <w:rFonts w:ascii="Times New Roman" w:hAnsi="Times New Roman" w:cs="Times New Roman"/>
        </w:rPr>
        <w:t>F</w:t>
      </w:r>
      <w:r w:rsidR="00335818" w:rsidRPr="004C6539">
        <w:rPr>
          <w:rFonts w:ascii="Times New Roman" w:hAnsi="Times New Roman" w:cs="Times New Roman"/>
        </w:rPr>
        <w:t>ull text</w:t>
      </w:r>
      <w:r w:rsidR="00696C9B" w:rsidRPr="004C6539">
        <w:rPr>
          <w:rFonts w:ascii="Times New Roman" w:hAnsi="Times New Roman" w:cs="Times New Roman"/>
        </w:rPr>
        <w:t xml:space="preserve"> articles were assessed against detailed full text criteria </w:t>
      </w:r>
      <w:r w:rsidR="000A055B" w:rsidRPr="004C6539">
        <w:rPr>
          <w:rFonts w:ascii="Times New Roman" w:hAnsi="Times New Roman" w:cs="Times New Roman"/>
        </w:rPr>
        <w:t xml:space="preserve">given below: </w:t>
      </w:r>
    </w:p>
    <w:p w14:paraId="5DBCF7AD" w14:textId="77777777" w:rsidR="000A055B" w:rsidRPr="004C6539" w:rsidRDefault="000A055B" w:rsidP="004C6539">
      <w:pPr>
        <w:spacing w:line="360" w:lineRule="auto"/>
        <w:rPr>
          <w:rFonts w:ascii="Times New Roman" w:hAnsi="Times New Roman" w:cs="Times New Roman"/>
          <w:b/>
          <w:u w:val="single"/>
        </w:rPr>
      </w:pPr>
    </w:p>
    <w:p w14:paraId="35768223" w14:textId="422970F5" w:rsidR="000A055B" w:rsidRPr="004C6539" w:rsidRDefault="000A055B" w:rsidP="004C6539">
      <w:pPr>
        <w:spacing w:line="360" w:lineRule="auto"/>
        <w:rPr>
          <w:rFonts w:ascii="Times New Roman" w:hAnsi="Times New Roman" w:cs="Times New Roman"/>
          <w:b/>
          <w:u w:val="single"/>
        </w:rPr>
      </w:pPr>
      <w:r w:rsidRPr="004C6539">
        <w:rPr>
          <w:rFonts w:ascii="Times New Roman" w:hAnsi="Times New Roman" w:cs="Times New Roman"/>
          <w:b/>
          <w:u w:val="single"/>
        </w:rPr>
        <w:lastRenderedPageBreak/>
        <w:t>Fu</w:t>
      </w:r>
      <w:r w:rsidR="00696C9B" w:rsidRPr="004C6539">
        <w:rPr>
          <w:rFonts w:ascii="Times New Roman" w:hAnsi="Times New Roman" w:cs="Times New Roman"/>
          <w:b/>
          <w:u w:val="single"/>
        </w:rPr>
        <w:t>ll-text exclusion criteria (with coding hierarchy</w:t>
      </w:r>
      <w:r w:rsidRPr="004C6539">
        <w:rPr>
          <w:rFonts w:ascii="Times New Roman" w:hAnsi="Times New Roman" w:cs="Times New Roman"/>
          <w:b/>
          <w:u w:val="single"/>
        </w:rPr>
        <w:t>)</w:t>
      </w:r>
    </w:p>
    <w:p w14:paraId="1E6B4DD6" w14:textId="77777777" w:rsidR="000A055B"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Meets any of the abstract review exclusion criteria </w:t>
      </w:r>
    </w:p>
    <w:p w14:paraId="33082241" w14:textId="6D7DE1B0" w:rsidR="004E1353"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Any texts where the country is NOT specified should also be excluded under abstract exclusion criteria 3</w:t>
      </w:r>
    </w:p>
    <w:p w14:paraId="2A070B9A" w14:textId="476F453B" w:rsidR="000A055B"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hAnsi="Times New Roman" w:cs="Times New Roman"/>
          <w:sz w:val="20"/>
          <w:szCs w:val="20"/>
        </w:rPr>
        <w:t>Full text article does NOT meet criteria/case definitions</w:t>
      </w:r>
      <w:r w:rsidR="00696C9B" w:rsidRPr="004C6539">
        <w:rPr>
          <w:rFonts w:ascii="Times New Roman" w:hAnsi="Times New Roman" w:cs="Times New Roman"/>
          <w:sz w:val="20"/>
          <w:szCs w:val="20"/>
        </w:rPr>
        <w:t xml:space="preserve"> (Table </w:t>
      </w:r>
      <w:r w:rsidR="006A4957" w:rsidRPr="004C6539">
        <w:rPr>
          <w:rFonts w:ascii="Times New Roman" w:hAnsi="Times New Roman" w:cs="Times New Roman"/>
          <w:sz w:val="20"/>
          <w:szCs w:val="20"/>
        </w:rPr>
        <w:t>2</w:t>
      </w:r>
      <w:r w:rsidR="005A4AFF" w:rsidRPr="004C6539">
        <w:rPr>
          <w:rFonts w:ascii="Times New Roman" w:hAnsi="Times New Roman" w:cs="Times New Roman"/>
          <w:sz w:val="20"/>
          <w:szCs w:val="20"/>
        </w:rPr>
        <w:t>)</w:t>
      </w:r>
      <w:r w:rsidRPr="004C6539">
        <w:rPr>
          <w:rFonts w:ascii="Times New Roman" w:hAnsi="Times New Roman" w:cs="Times New Roman"/>
          <w:sz w:val="20"/>
          <w:szCs w:val="20"/>
        </w:rPr>
        <w:t xml:space="preserve"> for either of the study target populations (see accompanying definitions): </w:t>
      </w:r>
    </w:p>
    <w:p w14:paraId="6B54D661" w14:textId="77777777"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Acutely ill people</w:t>
      </w:r>
    </w:p>
    <w:p w14:paraId="61C537C7" w14:textId="77777777" w:rsidR="004E1353"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Carrier animals</w:t>
      </w:r>
    </w:p>
    <w:p w14:paraId="035F16C6" w14:textId="65F9BDE8" w:rsidR="000A055B"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hAnsi="Times New Roman" w:cs="Times New Roman"/>
          <w:sz w:val="20"/>
          <w:szCs w:val="20"/>
        </w:rPr>
        <w:t>Reports on the same cohort report in other, more comprehensive studies</w:t>
      </w:r>
    </w:p>
    <w:p w14:paraId="71F95C5B" w14:textId="77777777"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Hierarchy of these documents: </w:t>
      </w:r>
    </w:p>
    <w:p w14:paraId="0658F244" w14:textId="135F72FB"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Peer-reviewed publication &gt; grey literature: e.g. </w:t>
      </w:r>
      <w:r w:rsidR="004E1353" w:rsidRPr="004C6539">
        <w:rPr>
          <w:rFonts w:ascii="Times New Roman" w:hAnsi="Times New Roman" w:cs="Times New Roman"/>
          <w:i/>
          <w:sz w:val="20"/>
          <w:szCs w:val="20"/>
        </w:rPr>
        <w:t xml:space="preserve">Data comprehensively published in peer-review journal would be accepted in preference to a conference </w:t>
      </w:r>
      <w:r w:rsidRPr="004C6539">
        <w:rPr>
          <w:rFonts w:ascii="Times New Roman" w:hAnsi="Times New Roman" w:cs="Times New Roman"/>
          <w:i/>
          <w:sz w:val="20"/>
          <w:szCs w:val="20"/>
        </w:rPr>
        <w:t xml:space="preserve">abstract of the data or internal report of the same data published </w:t>
      </w:r>
      <w:r w:rsidR="004E1353" w:rsidRPr="004C6539">
        <w:rPr>
          <w:rFonts w:ascii="Times New Roman" w:hAnsi="Times New Roman" w:cs="Times New Roman"/>
          <w:i/>
          <w:sz w:val="20"/>
          <w:szCs w:val="20"/>
        </w:rPr>
        <w:t>at an earlier date</w:t>
      </w:r>
      <w:r w:rsidRPr="004C6539">
        <w:rPr>
          <w:rFonts w:ascii="Times New Roman" w:hAnsi="Times New Roman" w:cs="Times New Roman"/>
          <w:i/>
          <w:sz w:val="20"/>
          <w:szCs w:val="20"/>
        </w:rPr>
        <w:t>.</w:t>
      </w:r>
    </w:p>
    <w:p w14:paraId="1D52E110" w14:textId="77777777" w:rsidR="000A055B"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Comprehensive paper &gt; partial report: e.g. if two peer-reviewed papers are published which contain overlapping data, the most comprehensive text should be selected for inclusion. </w:t>
      </w:r>
    </w:p>
    <w:p w14:paraId="4056CE3A" w14:textId="77777777" w:rsidR="004E1353" w:rsidRPr="004C6539" w:rsidRDefault="000A055B" w:rsidP="004C6539">
      <w:pPr>
        <w:pStyle w:val="ListParagraph"/>
        <w:numPr>
          <w:ilvl w:val="1"/>
          <w:numId w:val="4"/>
        </w:numPr>
        <w:spacing w:line="360" w:lineRule="auto"/>
        <w:rPr>
          <w:rFonts w:ascii="Times New Roman" w:hAnsi="Times New Roman" w:cs="Times New Roman"/>
          <w:i/>
          <w:sz w:val="20"/>
          <w:szCs w:val="20"/>
        </w:rPr>
      </w:pPr>
      <w:r w:rsidRPr="004C6539">
        <w:rPr>
          <w:rFonts w:ascii="Times New Roman" w:hAnsi="Times New Roman" w:cs="Times New Roman"/>
          <w:i/>
          <w:sz w:val="20"/>
          <w:szCs w:val="20"/>
        </w:rPr>
        <w:t xml:space="preserve">Finally; if two identical papers are published in different sources, the earliest paper/first report – based on the date of publication – should be selected for inclusion. </w:t>
      </w:r>
    </w:p>
    <w:p w14:paraId="6C7ACC1F" w14:textId="6E6BC692" w:rsidR="0070470D" w:rsidRPr="004C6539" w:rsidRDefault="000A055B" w:rsidP="004C6539">
      <w:pPr>
        <w:pStyle w:val="ListParagraph"/>
        <w:numPr>
          <w:ilvl w:val="0"/>
          <w:numId w:val="4"/>
        </w:numPr>
        <w:spacing w:line="360" w:lineRule="auto"/>
        <w:rPr>
          <w:rFonts w:ascii="Times New Roman" w:hAnsi="Times New Roman" w:cs="Times New Roman"/>
          <w:sz w:val="20"/>
          <w:szCs w:val="20"/>
        </w:rPr>
      </w:pPr>
      <w:r w:rsidRPr="004C6539">
        <w:rPr>
          <w:rFonts w:ascii="Times New Roman" w:eastAsiaTheme="minorEastAsia" w:hAnsi="Times New Roman" w:cs="Times New Roman"/>
          <w:sz w:val="20"/>
          <w:szCs w:val="20"/>
        </w:rPr>
        <w:t>Methods or study population not described in sufficient detail to determine whether the study meets inclusion or exclusion criteria</w:t>
      </w:r>
    </w:p>
    <w:p w14:paraId="37ADCC2C" w14:textId="77777777" w:rsidR="003E28E5" w:rsidRPr="004C6539" w:rsidRDefault="003E28E5" w:rsidP="004C6539">
      <w:pPr>
        <w:pStyle w:val="ListParagraph"/>
        <w:spacing w:line="360" w:lineRule="auto"/>
        <w:rPr>
          <w:rFonts w:ascii="Times New Roman" w:hAnsi="Times New Roman" w:cs="Times New Roman"/>
          <w:sz w:val="20"/>
          <w:szCs w:val="20"/>
        </w:rPr>
      </w:pPr>
    </w:p>
    <w:p w14:paraId="3AE80593" w14:textId="77777777" w:rsidR="00A873F4" w:rsidRPr="004C6539" w:rsidRDefault="00335818" w:rsidP="004C6539">
      <w:pPr>
        <w:spacing w:line="360" w:lineRule="auto"/>
        <w:rPr>
          <w:rFonts w:ascii="Times New Roman" w:hAnsi="Times New Roman" w:cs="Times New Roman"/>
        </w:rPr>
      </w:pPr>
      <w:r w:rsidRPr="004C6539">
        <w:rPr>
          <w:rFonts w:ascii="Times New Roman" w:hAnsi="Times New Roman" w:cs="Times New Roman"/>
          <w:b/>
        </w:rPr>
        <w:t xml:space="preserve">Data </w:t>
      </w:r>
      <w:r w:rsidR="003E28E5" w:rsidRPr="004C6539">
        <w:rPr>
          <w:rFonts w:ascii="Times New Roman" w:hAnsi="Times New Roman" w:cs="Times New Roman"/>
          <w:b/>
        </w:rPr>
        <w:t xml:space="preserve">extraction and synthesis: </w:t>
      </w:r>
      <w:r w:rsidRPr="004C6539">
        <w:rPr>
          <w:rFonts w:ascii="Times New Roman" w:hAnsi="Times New Roman" w:cs="Times New Roman"/>
          <w:b/>
        </w:rPr>
        <w:t xml:space="preserve"> </w:t>
      </w:r>
      <w:r w:rsidRPr="004C6539">
        <w:rPr>
          <w:rFonts w:ascii="Times New Roman" w:hAnsi="Times New Roman" w:cs="Times New Roman"/>
        </w:rPr>
        <w:t>Two investigators (KJA, HMB) individually extracted pre-determined qualitative and quantitative data from each elig</w:t>
      </w:r>
      <w:r w:rsidR="00645300" w:rsidRPr="004C6539">
        <w:rPr>
          <w:rFonts w:ascii="Times New Roman" w:hAnsi="Times New Roman" w:cs="Times New Roman"/>
        </w:rPr>
        <w:t>ible citation and entered into two (human and animal)</w:t>
      </w:r>
      <w:r w:rsidR="0085736F" w:rsidRPr="004C6539">
        <w:rPr>
          <w:rFonts w:ascii="Times New Roman" w:hAnsi="Times New Roman" w:cs="Times New Roman"/>
        </w:rPr>
        <w:t xml:space="preserve"> Microsoft Excel</w:t>
      </w:r>
      <w:r w:rsidRPr="004C6539">
        <w:rPr>
          <w:rFonts w:ascii="Times New Roman" w:hAnsi="Times New Roman" w:cs="Times New Roman"/>
        </w:rPr>
        <w:t xml:space="preserve"> spread sheet</w:t>
      </w:r>
      <w:r w:rsidR="00645300" w:rsidRPr="004C6539">
        <w:rPr>
          <w:rFonts w:ascii="Times New Roman" w:hAnsi="Times New Roman" w:cs="Times New Roman"/>
        </w:rPr>
        <w:t>s</w:t>
      </w:r>
      <w:r w:rsidRPr="004C6539">
        <w:rPr>
          <w:rFonts w:ascii="Times New Roman" w:hAnsi="Times New Roman" w:cs="Times New Roman"/>
        </w:rPr>
        <w:t xml:space="preserve">. </w:t>
      </w:r>
      <w:r w:rsidR="00645300" w:rsidRPr="004C6539">
        <w:rPr>
          <w:rFonts w:ascii="Times New Roman" w:hAnsi="Times New Roman" w:cs="Times New Roman"/>
        </w:rPr>
        <w:t xml:space="preserve">Extracted data included: </w:t>
      </w:r>
    </w:p>
    <w:p w14:paraId="4BAE2F95" w14:textId="0F199660"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G</w:t>
      </w:r>
      <w:r w:rsidR="00335818" w:rsidRPr="004C6539">
        <w:rPr>
          <w:rFonts w:ascii="Times New Roman" w:hAnsi="Times New Roman" w:cs="Times New Roman"/>
          <w:sz w:val="20"/>
          <w:szCs w:val="20"/>
        </w:rPr>
        <w:t>eographical locations</w:t>
      </w:r>
      <w:r w:rsidR="00CC4E0D" w:rsidRPr="004C6539">
        <w:rPr>
          <w:rFonts w:ascii="Times New Roman" w:hAnsi="Times New Roman" w:cs="Times New Roman"/>
          <w:sz w:val="20"/>
          <w:szCs w:val="20"/>
        </w:rPr>
        <w:t xml:space="preserve"> (country, locality)</w:t>
      </w:r>
      <w:r w:rsidR="00335818" w:rsidRPr="004C6539">
        <w:rPr>
          <w:rFonts w:ascii="Times New Roman" w:hAnsi="Times New Roman" w:cs="Times New Roman"/>
          <w:sz w:val="20"/>
          <w:szCs w:val="20"/>
        </w:rPr>
        <w:t xml:space="preserve">; </w:t>
      </w:r>
    </w:p>
    <w:p w14:paraId="3F4582C9" w14:textId="707E2B4F"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Study </w:t>
      </w:r>
      <w:r w:rsidR="00645300" w:rsidRPr="004C6539">
        <w:rPr>
          <w:rFonts w:ascii="Times New Roman" w:hAnsi="Times New Roman" w:cs="Times New Roman"/>
          <w:sz w:val="20"/>
          <w:szCs w:val="20"/>
        </w:rPr>
        <w:t>year and duration;</w:t>
      </w:r>
      <w:r w:rsidR="00335818" w:rsidRPr="004C6539">
        <w:rPr>
          <w:rFonts w:ascii="Times New Roman" w:hAnsi="Times New Roman" w:cs="Times New Roman"/>
          <w:sz w:val="20"/>
          <w:szCs w:val="20"/>
        </w:rPr>
        <w:t xml:space="preserve"> </w:t>
      </w:r>
    </w:p>
    <w:p w14:paraId="5AC287A4" w14:textId="4CCA1F52"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Setting</w:t>
      </w:r>
      <w:r w:rsidR="0052507D" w:rsidRPr="004C6539">
        <w:rPr>
          <w:rFonts w:ascii="Times New Roman" w:hAnsi="Times New Roman" w:cs="Times New Roman"/>
          <w:sz w:val="20"/>
          <w:szCs w:val="20"/>
        </w:rPr>
        <w:t>, population</w:t>
      </w:r>
      <w:r w:rsidR="00645300" w:rsidRPr="004C6539">
        <w:rPr>
          <w:rFonts w:ascii="Times New Roman" w:hAnsi="Times New Roman" w:cs="Times New Roman"/>
          <w:sz w:val="20"/>
          <w:szCs w:val="20"/>
        </w:rPr>
        <w:t xml:space="preserve"> </w:t>
      </w:r>
      <w:r w:rsidR="00335818" w:rsidRPr="004C6539">
        <w:rPr>
          <w:rFonts w:ascii="Times New Roman" w:hAnsi="Times New Roman" w:cs="Times New Roman"/>
          <w:sz w:val="20"/>
          <w:szCs w:val="20"/>
        </w:rPr>
        <w:t xml:space="preserve">and </w:t>
      </w:r>
      <w:r w:rsidR="00645300" w:rsidRPr="004C6539">
        <w:rPr>
          <w:rFonts w:ascii="Times New Roman" w:hAnsi="Times New Roman" w:cs="Times New Roman"/>
          <w:sz w:val="20"/>
          <w:szCs w:val="20"/>
        </w:rPr>
        <w:t xml:space="preserve">study </w:t>
      </w:r>
      <w:r w:rsidR="00335818" w:rsidRPr="004C6539">
        <w:rPr>
          <w:rFonts w:ascii="Times New Roman" w:hAnsi="Times New Roman" w:cs="Times New Roman"/>
          <w:sz w:val="20"/>
          <w:szCs w:val="20"/>
        </w:rPr>
        <w:t>type</w:t>
      </w:r>
      <w:r w:rsidR="00DC6FAB" w:rsidRPr="004C6539">
        <w:rPr>
          <w:rFonts w:ascii="Times New Roman" w:hAnsi="Times New Roman" w:cs="Times New Roman"/>
          <w:sz w:val="20"/>
          <w:szCs w:val="20"/>
        </w:rPr>
        <w:t xml:space="preserve"> </w:t>
      </w:r>
    </w:p>
    <w:p w14:paraId="081CC452" w14:textId="4E144348" w:rsidR="00A873F4" w:rsidRPr="004C6539" w:rsidRDefault="00A873F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Human</w:t>
      </w:r>
      <w:r w:rsidR="00645300" w:rsidRPr="004C6539">
        <w:rPr>
          <w:rFonts w:ascii="Times New Roman" w:hAnsi="Times New Roman" w:cs="Times New Roman"/>
          <w:sz w:val="20"/>
          <w:szCs w:val="20"/>
        </w:rPr>
        <w:t xml:space="preserve">: </w:t>
      </w:r>
    </w:p>
    <w:p w14:paraId="72287644" w14:textId="755F8BBB"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Prospective </w:t>
      </w:r>
      <w:r w:rsidR="00645300" w:rsidRPr="004C6539">
        <w:rPr>
          <w:rFonts w:ascii="Times New Roman" w:hAnsi="Times New Roman" w:cs="Times New Roman"/>
          <w:sz w:val="20"/>
          <w:szCs w:val="20"/>
        </w:rPr>
        <w:t>or retrospective cohort study</w:t>
      </w:r>
    </w:p>
    <w:p w14:paraId="6DF18B34" w14:textId="42D59CE2" w:rsidR="00A873F4" w:rsidRPr="004C6539" w:rsidRDefault="00645300"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 </w:t>
      </w:r>
      <w:r w:rsidR="00A873F4" w:rsidRPr="004C6539">
        <w:rPr>
          <w:rFonts w:ascii="Times New Roman" w:hAnsi="Times New Roman" w:cs="Times New Roman"/>
          <w:sz w:val="20"/>
          <w:szCs w:val="20"/>
        </w:rPr>
        <w:t>P</w:t>
      </w:r>
      <w:r w:rsidR="0052507D" w:rsidRPr="004C6539">
        <w:rPr>
          <w:rFonts w:ascii="Times New Roman" w:hAnsi="Times New Roman" w:cs="Times New Roman"/>
          <w:sz w:val="20"/>
          <w:szCs w:val="20"/>
        </w:rPr>
        <w:t xml:space="preserve">opulation-based surveillance, </w:t>
      </w:r>
    </w:p>
    <w:p w14:paraId="00CE20E6" w14:textId="047EDCBA"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Community </w:t>
      </w:r>
      <w:r w:rsidR="0052507D" w:rsidRPr="004C6539">
        <w:rPr>
          <w:rFonts w:ascii="Times New Roman" w:hAnsi="Times New Roman" w:cs="Times New Roman"/>
          <w:sz w:val="20"/>
          <w:szCs w:val="20"/>
        </w:rPr>
        <w:t>survei</w:t>
      </w:r>
      <w:r w:rsidR="00DC6FAB" w:rsidRPr="004C6539">
        <w:rPr>
          <w:rFonts w:ascii="Times New Roman" w:hAnsi="Times New Roman" w:cs="Times New Roman"/>
          <w:sz w:val="20"/>
          <w:szCs w:val="20"/>
        </w:rPr>
        <w:t>llance</w:t>
      </w:r>
    </w:p>
    <w:p w14:paraId="6B3831E2" w14:textId="7AF0641F"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C</w:t>
      </w:r>
      <w:r w:rsidR="00DC6FAB" w:rsidRPr="004C6539">
        <w:rPr>
          <w:rFonts w:ascii="Times New Roman" w:hAnsi="Times New Roman" w:cs="Times New Roman"/>
          <w:sz w:val="20"/>
          <w:szCs w:val="20"/>
        </w:rPr>
        <w:t>ase report o</w:t>
      </w:r>
      <w:r w:rsidRPr="004C6539">
        <w:rPr>
          <w:rFonts w:ascii="Times New Roman" w:hAnsi="Times New Roman" w:cs="Times New Roman"/>
          <w:sz w:val="20"/>
          <w:szCs w:val="20"/>
        </w:rPr>
        <w:t>r</w:t>
      </w:r>
      <w:r w:rsidR="00DC6FAB" w:rsidRPr="004C6539">
        <w:rPr>
          <w:rFonts w:ascii="Times New Roman" w:hAnsi="Times New Roman" w:cs="Times New Roman"/>
          <w:sz w:val="20"/>
          <w:szCs w:val="20"/>
        </w:rPr>
        <w:t xml:space="preserve"> series; </w:t>
      </w:r>
    </w:p>
    <w:p w14:paraId="63A6239D" w14:textId="5CBDED70" w:rsidR="00A873F4" w:rsidRPr="004C6539" w:rsidRDefault="00A873F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Animal</w:t>
      </w:r>
      <w:r w:rsidR="0052507D" w:rsidRPr="004C6539">
        <w:rPr>
          <w:rFonts w:ascii="Times New Roman" w:hAnsi="Times New Roman" w:cs="Times New Roman"/>
          <w:sz w:val="20"/>
          <w:szCs w:val="20"/>
        </w:rPr>
        <w:t>:</w:t>
      </w:r>
    </w:p>
    <w:p w14:paraId="18784B0E" w14:textId="4CA94A61"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A</w:t>
      </w:r>
      <w:r w:rsidR="00645300" w:rsidRPr="004C6539">
        <w:rPr>
          <w:rFonts w:ascii="Times New Roman" w:hAnsi="Times New Roman" w:cs="Times New Roman"/>
          <w:sz w:val="20"/>
          <w:szCs w:val="20"/>
        </w:rPr>
        <w:t xml:space="preserve">battoir </w:t>
      </w:r>
      <w:r w:rsidRPr="004C6539">
        <w:rPr>
          <w:rFonts w:ascii="Times New Roman" w:hAnsi="Times New Roman" w:cs="Times New Roman"/>
          <w:sz w:val="20"/>
          <w:szCs w:val="20"/>
        </w:rPr>
        <w:t>surveillance</w:t>
      </w:r>
    </w:p>
    <w:p w14:paraId="6531003B" w14:textId="29292489" w:rsidR="00394805" w:rsidRPr="004C6539" w:rsidRDefault="00394805"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Domestic animal surveillance</w:t>
      </w:r>
    </w:p>
    <w:p w14:paraId="209BF22F" w14:textId="2D1B616C"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W</w:t>
      </w:r>
      <w:r w:rsidR="00645300" w:rsidRPr="004C6539">
        <w:rPr>
          <w:rFonts w:ascii="Times New Roman" w:hAnsi="Times New Roman" w:cs="Times New Roman"/>
          <w:sz w:val="20"/>
          <w:szCs w:val="20"/>
        </w:rPr>
        <w:t>ild animal surveillance</w:t>
      </w:r>
    </w:p>
    <w:p w14:paraId="53AA0A75" w14:textId="3E60A139" w:rsidR="00A873F4" w:rsidRPr="004C6539" w:rsidRDefault="00A873F4" w:rsidP="004C6539">
      <w:pPr>
        <w:pStyle w:val="ListParagraph"/>
        <w:numPr>
          <w:ilvl w:val="2"/>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D</w:t>
      </w:r>
      <w:r w:rsidR="00645300" w:rsidRPr="004C6539">
        <w:rPr>
          <w:rFonts w:ascii="Times New Roman" w:hAnsi="Times New Roman" w:cs="Times New Roman"/>
          <w:sz w:val="20"/>
          <w:szCs w:val="20"/>
        </w:rPr>
        <w:t>isease outbreaks</w:t>
      </w:r>
    </w:p>
    <w:p w14:paraId="28D86958" w14:textId="11DFF814"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S</w:t>
      </w:r>
      <w:r w:rsidR="00335818" w:rsidRPr="004C6539">
        <w:rPr>
          <w:rFonts w:ascii="Times New Roman" w:hAnsi="Times New Roman" w:cs="Times New Roman"/>
          <w:sz w:val="20"/>
          <w:szCs w:val="20"/>
        </w:rPr>
        <w:t>tudy inclusion criteria;</w:t>
      </w:r>
      <w:r w:rsidR="00DC1DA3" w:rsidRPr="004C6539">
        <w:rPr>
          <w:rFonts w:ascii="Times New Roman" w:hAnsi="Times New Roman" w:cs="Times New Roman"/>
          <w:sz w:val="20"/>
          <w:szCs w:val="20"/>
        </w:rPr>
        <w:t xml:space="preserve"> </w:t>
      </w:r>
      <w:r w:rsidRPr="004C6539">
        <w:rPr>
          <w:rFonts w:ascii="Times New Roman" w:hAnsi="Times New Roman" w:cs="Times New Roman"/>
          <w:sz w:val="20"/>
          <w:szCs w:val="20"/>
        </w:rPr>
        <w:t>e.g. febrile disease, icteric disease, clinical suspicion of leptospirosis</w:t>
      </w:r>
    </w:p>
    <w:p w14:paraId="3934A8C8" w14:textId="199D55B9" w:rsidR="00A873F4" w:rsidRPr="004C6539" w:rsidRDefault="00A873F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lastRenderedPageBreak/>
        <w:t>S</w:t>
      </w:r>
      <w:r w:rsidR="00DC1DA3" w:rsidRPr="004C6539">
        <w:rPr>
          <w:rFonts w:ascii="Times New Roman" w:hAnsi="Times New Roman" w:cs="Times New Roman"/>
          <w:sz w:val="20"/>
          <w:szCs w:val="20"/>
        </w:rPr>
        <w:t>tudy diagnostic methodology</w:t>
      </w:r>
      <w:r w:rsidR="0052507D" w:rsidRPr="004C6539">
        <w:rPr>
          <w:rFonts w:ascii="Times New Roman" w:hAnsi="Times New Roman" w:cs="Times New Roman"/>
          <w:sz w:val="20"/>
          <w:szCs w:val="20"/>
        </w:rPr>
        <w:t xml:space="preserve"> and case definition</w:t>
      </w:r>
      <w:r w:rsidR="00335818" w:rsidRPr="004C6539">
        <w:rPr>
          <w:rFonts w:ascii="Times New Roman" w:hAnsi="Times New Roman" w:cs="Times New Roman"/>
          <w:sz w:val="20"/>
          <w:szCs w:val="20"/>
        </w:rPr>
        <w:t xml:space="preserve">; </w:t>
      </w:r>
      <w:r w:rsidR="00F61F7E" w:rsidRPr="004C6539">
        <w:rPr>
          <w:rFonts w:ascii="Times New Roman" w:hAnsi="Times New Roman" w:cs="Times New Roman"/>
          <w:sz w:val="20"/>
          <w:szCs w:val="20"/>
        </w:rPr>
        <w:t>by comparison to predefined case definition criteria given in Table 2.</w:t>
      </w:r>
    </w:p>
    <w:p w14:paraId="6DAA5DE2" w14:textId="2C63024A"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N</w:t>
      </w:r>
      <w:r w:rsidR="00DC6FAB" w:rsidRPr="004C6539">
        <w:rPr>
          <w:rFonts w:ascii="Times New Roman" w:hAnsi="Times New Roman" w:cs="Times New Roman"/>
          <w:sz w:val="20"/>
          <w:szCs w:val="20"/>
        </w:rPr>
        <w:t xml:space="preserve">umbers and species of tested (animals only); </w:t>
      </w:r>
    </w:p>
    <w:p w14:paraId="61CEAD92" w14:textId="1A3CA820"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Number </w:t>
      </w:r>
      <w:r w:rsidR="0052507D" w:rsidRPr="004C6539">
        <w:rPr>
          <w:rFonts w:ascii="Times New Roman" w:hAnsi="Times New Roman" w:cs="Times New Roman"/>
          <w:sz w:val="20"/>
          <w:szCs w:val="20"/>
        </w:rPr>
        <w:t xml:space="preserve">of positive cases </w:t>
      </w:r>
    </w:p>
    <w:p w14:paraId="0BA7D94A" w14:textId="28F4D4DD"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H</w:t>
      </w:r>
      <w:r w:rsidR="0052507D" w:rsidRPr="004C6539">
        <w:rPr>
          <w:rFonts w:ascii="Times New Roman" w:hAnsi="Times New Roman" w:cs="Times New Roman"/>
          <w:i/>
          <w:sz w:val="20"/>
          <w:szCs w:val="20"/>
        </w:rPr>
        <w:t>uman</w:t>
      </w:r>
      <w:r w:rsidR="0052507D" w:rsidRPr="004C6539">
        <w:rPr>
          <w:rFonts w:ascii="Times New Roman" w:hAnsi="Times New Roman" w:cs="Times New Roman"/>
          <w:sz w:val="20"/>
          <w:szCs w:val="20"/>
        </w:rPr>
        <w:t>: confirmed vs. probable</w:t>
      </w:r>
      <w:r w:rsidR="00DC6FAB" w:rsidRPr="004C6539">
        <w:rPr>
          <w:rFonts w:ascii="Times New Roman" w:hAnsi="Times New Roman" w:cs="Times New Roman"/>
          <w:sz w:val="20"/>
          <w:szCs w:val="20"/>
        </w:rPr>
        <w:t xml:space="preserve">; </w:t>
      </w:r>
    </w:p>
    <w:p w14:paraId="6F0CCCDE" w14:textId="6D266650"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Animal</w:t>
      </w:r>
      <w:r w:rsidR="00DC6FAB" w:rsidRPr="004C6539">
        <w:rPr>
          <w:rFonts w:ascii="Times New Roman" w:hAnsi="Times New Roman" w:cs="Times New Roman"/>
          <w:sz w:val="20"/>
          <w:szCs w:val="20"/>
        </w:rPr>
        <w:t>: confirmed</w:t>
      </w:r>
      <w:r w:rsidR="0052507D" w:rsidRPr="004C6539">
        <w:rPr>
          <w:rFonts w:ascii="Times New Roman" w:hAnsi="Times New Roman" w:cs="Times New Roman"/>
          <w:sz w:val="20"/>
          <w:szCs w:val="20"/>
        </w:rPr>
        <w:t>;</w:t>
      </w:r>
    </w:p>
    <w:p w14:paraId="7BD79588" w14:textId="1A80192B"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P</w:t>
      </w:r>
      <w:r w:rsidR="0052507D" w:rsidRPr="004C6539">
        <w:rPr>
          <w:rFonts w:ascii="Times New Roman" w:hAnsi="Times New Roman" w:cs="Times New Roman"/>
          <w:sz w:val="20"/>
          <w:szCs w:val="20"/>
        </w:rPr>
        <w:t>revalence</w:t>
      </w:r>
    </w:p>
    <w:p w14:paraId="1873C020" w14:textId="77777777"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H</w:t>
      </w:r>
      <w:r w:rsidR="0052507D" w:rsidRPr="004C6539">
        <w:rPr>
          <w:rFonts w:ascii="Times New Roman" w:hAnsi="Times New Roman" w:cs="Times New Roman"/>
          <w:i/>
          <w:sz w:val="20"/>
          <w:szCs w:val="20"/>
        </w:rPr>
        <w:t>uman</w:t>
      </w:r>
      <w:r w:rsidR="0052507D" w:rsidRPr="004C6539">
        <w:rPr>
          <w:rFonts w:ascii="Times New Roman" w:hAnsi="Times New Roman" w:cs="Times New Roman"/>
          <w:sz w:val="20"/>
          <w:szCs w:val="20"/>
        </w:rPr>
        <w:t xml:space="preserve">: </w:t>
      </w:r>
      <w:r w:rsidRPr="004C6539">
        <w:rPr>
          <w:rFonts w:ascii="Times New Roman" w:hAnsi="Times New Roman" w:cs="Times New Roman"/>
          <w:sz w:val="20"/>
          <w:szCs w:val="20"/>
        </w:rPr>
        <w:t xml:space="preserve">From prospective </w:t>
      </w:r>
      <w:r w:rsidR="0052507D" w:rsidRPr="004C6539">
        <w:rPr>
          <w:rFonts w:ascii="Times New Roman" w:hAnsi="Times New Roman" w:cs="Times New Roman"/>
          <w:sz w:val="20"/>
          <w:szCs w:val="20"/>
        </w:rPr>
        <w:t>hospital cohort studies or community-based surveillance;</w:t>
      </w:r>
      <w:r w:rsidRPr="004C6539">
        <w:rPr>
          <w:rFonts w:ascii="Times New Roman" w:hAnsi="Times New Roman" w:cs="Times New Roman"/>
          <w:sz w:val="20"/>
          <w:szCs w:val="20"/>
        </w:rPr>
        <w:t xml:space="preserve"> excluding studies that cited clinical suspicion of leptospirosis as a patient selection criteria</w:t>
      </w:r>
    </w:p>
    <w:p w14:paraId="6A1B1516" w14:textId="04EF62A7" w:rsidR="00213254" w:rsidRPr="004C6539" w:rsidRDefault="00213254" w:rsidP="004C6539">
      <w:pPr>
        <w:pStyle w:val="ListParagraph"/>
        <w:numPr>
          <w:ilvl w:val="1"/>
          <w:numId w:val="5"/>
        </w:numPr>
        <w:spacing w:line="360" w:lineRule="auto"/>
        <w:rPr>
          <w:rFonts w:ascii="Times New Roman" w:hAnsi="Times New Roman" w:cs="Times New Roman"/>
          <w:sz w:val="20"/>
          <w:szCs w:val="20"/>
        </w:rPr>
      </w:pPr>
      <w:r w:rsidRPr="004C6539">
        <w:rPr>
          <w:rFonts w:ascii="Times New Roman" w:hAnsi="Times New Roman" w:cs="Times New Roman"/>
          <w:i/>
          <w:sz w:val="20"/>
          <w:szCs w:val="20"/>
        </w:rPr>
        <w:t>A</w:t>
      </w:r>
      <w:r w:rsidR="0052507D" w:rsidRPr="004C6539">
        <w:rPr>
          <w:rFonts w:ascii="Times New Roman" w:hAnsi="Times New Roman" w:cs="Times New Roman"/>
          <w:i/>
          <w:sz w:val="20"/>
          <w:szCs w:val="20"/>
        </w:rPr>
        <w:t>nimal</w:t>
      </w:r>
      <w:r w:rsidR="00DC6FAB" w:rsidRPr="004C6539">
        <w:rPr>
          <w:rFonts w:ascii="Times New Roman" w:hAnsi="Times New Roman" w:cs="Times New Roman"/>
          <w:sz w:val="20"/>
          <w:szCs w:val="20"/>
        </w:rPr>
        <w:t>:</w:t>
      </w:r>
      <w:r w:rsidR="0052507D" w:rsidRPr="004C6539">
        <w:rPr>
          <w:rFonts w:ascii="Times New Roman" w:hAnsi="Times New Roman" w:cs="Times New Roman"/>
          <w:sz w:val="20"/>
          <w:szCs w:val="20"/>
        </w:rPr>
        <w:t xml:space="preserve"> surveillance studies</w:t>
      </w:r>
    </w:p>
    <w:p w14:paraId="404EE1B7" w14:textId="4D823539"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I</w:t>
      </w:r>
      <w:r w:rsidR="0052507D" w:rsidRPr="004C6539">
        <w:rPr>
          <w:rFonts w:ascii="Times New Roman" w:hAnsi="Times New Roman" w:cs="Times New Roman"/>
          <w:sz w:val="20"/>
          <w:szCs w:val="20"/>
        </w:rPr>
        <w:t>ncidence (</w:t>
      </w:r>
      <w:r w:rsidR="00DC6FAB" w:rsidRPr="004C6539">
        <w:rPr>
          <w:rFonts w:ascii="Times New Roman" w:hAnsi="Times New Roman" w:cs="Times New Roman"/>
          <w:sz w:val="20"/>
          <w:szCs w:val="20"/>
        </w:rPr>
        <w:t>human,</w:t>
      </w:r>
      <w:r w:rsidR="0052507D" w:rsidRPr="004C6539">
        <w:rPr>
          <w:rFonts w:ascii="Times New Roman" w:hAnsi="Times New Roman" w:cs="Times New Roman"/>
          <w:sz w:val="20"/>
          <w:szCs w:val="20"/>
        </w:rPr>
        <w:t xml:space="preserve"> population-based studies only); </w:t>
      </w:r>
    </w:p>
    <w:p w14:paraId="312E6E3E" w14:textId="523F745B"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D</w:t>
      </w:r>
      <w:r w:rsidR="00335818" w:rsidRPr="004C6539">
        <w:rPr>
          <w:rFonts w:ascii="Times New Roman" w:hAnsi="Times New Roman" w:cs="Times New Roman"/>
          <w:sz w:val="20"/>
          <w:szCs w:val="20"/>
        </w:rPr>
        <w:t>iversity of serological diagnostic panels</w:t>
      </w:r>
      <w:r w:rsidR="0052507D" w:rsidRPr="004C6539">
        <w:rPr>
          <w:rFonts w:ascii="Times New Roman" w:hAnsi="Times New Roman" w:cs="Times New Roman"/>
          <w:sz w:val="20"/>
          <w:szCs w:val="20"/>
        </w:rPr>
        <w:t xml:space="preserve"> (human only)</w:t>
      </w:r>
      <w:r w:rsidR="00335818" w:rsidRPr="004C6539">
        <w:rPr>
          <w:rFonts w:ascii="Times New Roman" w:hAnsi="Times New Roman" w:cs="Times New Roman"/>
          <w:sz w:val="20"/>
          <w:szCs w:val="20"/>
        </w:rPr>
        <w:t xml:space="preserve">; </w:t>
      </w:r>
    </w:p>
    <w:p w14:paraId="761386A2" w14:textId="148D2C61"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Predominant </w:t>
      </w:r>
      <w:r w:rsidR="00335818" w:rsidRPr="004C6539">
        <w:rPr>
          <w:rFonts w:ascii="Times New Roman" w:hAnsi="Times New Roman" w:cs="Times New Roman"/>
          <w:sz w:val="20"/>
          <w:szCs w:val="20"/>
        </w:rPr>
        <w:t xml:space="preserve">reactive </w:t>
      </w:r>
      <w:proofErr w:type="spellStart"/>
      <w:r w:rsidR="00335818" w:rsidRPr="004C6539">
        <w:rPr>
          <w:rFonts w:ascii="Times New Roman" w:hAnsi="Times New Roman" w:cs="Times New Roman"/>
          <w:sz w:val="20"/>
          <w:szCs w:val="20"/>
        </w:rPr>
        <w:t>serogroups</w:t>
      </w:r>
      <w:proofErr w:type="spellEnd"/>
      <w:r w:rsidR="00335818" w:rsidRPr="004C6539">
        <w:rPr>
          <w:rFonts w:ascii="Times New Roman" w:hAnsi="Times New Roman" w:cs="Times New Roman"/>
          <w:sz w:val="20"/>
          <w:szCs w:val="20"/>
        </w:rPr>
        <w:t xml:space="preserve"> (</w:t>
      </w:r>
      <w:r w:rsidR="00DC6FAB" w:rsidRPr="004C6539">
        <w:rPr>
          <w:rFonts w:ascii="Times New Roman" w:hAnsi="Times New Roman" w:cs="Times New Roman"/>
          <w:sz w:val="20"/>
          <w:szCs w:val="20"/>
        </w:rPr>
        <w:t>human only</w:t>
      </w:r>
      <w:r w:rsidR="00335818" w:rsidRPr="004C6539">
        <w:rPr>
          <w:rFonts w:ascii="Times New Roman" w:hAnsi="Times New Roman" w:cs="Times New Roman"/>
          <w:sz w:val="20"/>
          <w:szCs w:val="20"/>
        </w:rPr>
        <w:t xml:space="preserve">); </w:t>
      </w:r>
    </w:p>
    <w:p w14:paraId="3FE18AC5" w14:textId="73EEF7C1" w:rsidR="00213254" w:rsidRPr="004C6539" w:rsidRDefault="00213254" w:rsidP="004C6539">
      <w:pPr>
        <w:pStyle w:val="ListParagraph"/>
        <w:numPr>
          <w:ilvl w:val="0"/>
          <w:numId w:val="5"/>
        </w:numPr>
        <w:spacing w:line="360" w:lineRule="auto"/>
        <w:rPr>
          <w:rFonts w:ascii="Times New Roman" w:hAnsi="Times New Roman" w:cs="Times New Roman"/>
          <w:sz w:val="20"/>
          <w:szCs w:val="20"/>
        </w:rPr>
      </w:pPr>
      <w:r w:rsidRPr="004C6539">
        <w:rPr>
          <w:rFonts w:ascii="Times New Roman" w:hAnsi="Times New Roman" w:cs="Times New Roman"/>
          <w:sz w:val="20"/>
          <w:szCs w:val="20"/>
        </w:rPr>
        <w:t>S</w:t>
      </w:r>
      <w:r w:rsidR="00335818" w:rsidRPr="004C6539">
        <w:rPr>
          <w:rFonts w:ascii="Times New Roman" w:hAnsi="Times New Roman" w:cs="Times New Roman"/>
          <w:sz w:val="20"/>
          <w:szCs w:val="20"/>
        </w:rPr>
        <w:t>erological and genetic isolate typing (derived from human patients or carrier animals).</w:t>
      </w:r>
      <w:r w:rsidR="00DC6FAB" w:rsidRPr="004C6539">
        <w:rPr>
          <w:rFonts w:ascii="Times New Roman" w:hAnsi="Times New Roman" w:cs="Times New Roman"/>
          <w:sz w:val="20"/>
          <w:szCs w:val="20"/>
        </w:rPr>
        <w:t xml:space="preserve"> </w:t>
      </w:r>
    </w:p>
    <w:p w14:paraId="7FC52748" w14:textId="77777777" w:rsidR="006F4275" w:rsidRPr="004C6539" w:rsidRDefault="006F4275" w:rsidP="004C6539">
      <w:pPr>
        <w:spacing w:line="360" w:lineRule="auto"/>
        <w:rPr>
          <w:rFonts w:ascii="Times New Roman" w:hAnsi="Times New Roman" w:cs="Times New Roman"/>
        </w:rPr>
      </w:pPr>
    </w:p>
    <w:p w14:paraId="21094C19" w14:textId="3F5EA860" w:rsidR="00B80C75" w:rsidRPr="004C6539" w:rsidRDefault="00FF62F3" w:rsidP="004C6539">
      <w:pPr>
        <w:spacing w:line="360" w:lineRule="auto"/>
        <w:rPr>
          <w:rFonts w:ascii="Times New Roman" w:hAnsi="Times New Roman" w:cs="Times New Roman"/>
        </w:rPr>
      </w:pPr>
      <w:r w:rsidRPr="004C6539">
        <w:rPr>
          <w:rFonts w:ascii="Times New Roman" w:hAnsi="Times New Roman" w:cs="Times New Roman"/>
          <w:b/>
        </w:rPr>
        <w:t xml:space="preserve">Critical assessment of methodological quality and bias: </w:t>
      </w:r>
      <w:r w:rsidRPr="004C6539">
        <w:rPr>
          <w:rFonts w:ascii="Times New Roman" w:hAnsi="Times New Roman" w:cs="Times New Roman"/>
        </w:rPr>
        <w:t xml:space="preserve">The risk of bias in included studies such as selection or reporting bias was assessed following </w:t>
      </w:r>
      <w:r w:rsidR="004C6539" w:rsidRPr="004C6539">
        <w:rPr>
          <w:rFonts w:ascii="Times New Roman" w:hAnsi="Times New Roman" w:cs="Times New Roman"/>
        </w:rPr>
        <w:t xml:space="preserve">an adaptation of </w:t>
      </w:r>
      <w:r w:rsidRPr="004C6539">
        <w:rPr>
          <w:rFonts w:ascii="Times New Roman" w:hAnsi="Times New Roman" w:cs="Times New Roman"/>
        </w:rPr>
        <w:t xml:space="preserve">the Cochrane guidelines for systematic reviews of medical interventions </w:t>
      </w:r>
      <w:r w:rsidRPr="004C6539">
        <w:rPr>
          <w:rFonts w:ascii="Times New Roman" w:hAnsi="Times New Roman" w:cs="Times New Roman"/>
        </w:rPr>
        <w:fldChar w:fldCharType="begin"/>
      </w:r>
      <w:r w:rsidR="00294CA2" w:rsidRPr="004C6539">
        <w:rPr>
          <w:rFonts w:ascii="Times New Roman" w:hAnsi="Times New Roman" w:cs="Times New Roman"/>
        </w:rPr>
        <w:instrText xml:space="preserve"> ADDIN EN.CITE &lt;EndNote&gt;&lt;Cite&gt;&lt;Author&gt;Higgins&lt;/Author&gt;&lt;Year&gt;2008&lt;/Year&gt;&lt;RecNum&gt;1177&lt;/RecNum&gt;&lt;DisplayText&gt;[4]&lt;/DisplayText&gt;&lt;record&gt;&lt;rec-number&gt;1177&lt;/rec-number&gt;&lt;foreign-keys&gt;&lt;key app="EN" db-id="r2vseze5cxaw0sepfv65vesbrdvv9t29ess2" timestamp="1419246168"&gt;1177&lt;/key&gt;&lt;/foreign-keys&gt;&lt;ref-type name="Book"&gt;6&lt;/ref-type&gt;&lt;contributors&gt;&lt;authors&gt;&lt;author&gt;Higgins, Julian PT&lt;/author&gt;&lt;author&gt;Green, Sally&lt;/author&gt;&lt;/authors&gt;&lt;/contributors&gt;&lt;titles&gt;&lt;title&gt;Cochrane handbook for systematic reviews of interventions&lt;/title&gt;&lt;/titles&gt;&lt;volume&gt;5&lt;/volume&gt;&lt;dates&gt;&lt;year&gt;2008&lt;/year&gt;&lt;/dates&gt;&lt;publisher&gt;Wiley Online Library&lt;/publisher&gt;&lt;urls&gt;&lt;/urls&gt;&lt;/record&gt;&lt;/Cite&gt;&lt;/EndNote&gt;</w:instrText>
      </w:r>
      <w:r w:rsidRPr="004C6539">
        <w:rPr>
          <w:rFonts w:ascii="Times New Roman" w:hAnsi="Times New Roman" w:cs="Times New Roman"/>
        </w:rPr>
        <w:fldChar w:fldCharType="separate"/>
      </w:r>
      <w:r w:rsidR="00294CA2" w:rsidRPr="004C6539">
        <w:rPr>
          <w:rFonts w:ascii="Times New Roman" w:hAnsi="Times New Roman" w:cs="Times New Roman"/>
          <w:noProof/>
        </w:rPr>
        <w:t>[4]</w:t>
      </w:r>
      <w:r w:rsidRPr="004C6539">
        <w:rPr>
          <w:rFonts w:ascii="Times New Roman" w:hAnsi="Times New Roman" w:cs="Times New Roman"/>
        </w:rPr>
        <w:fldChar w:fldCharType="end"/>
      </w:r>
      <w:r w:rsidRPr="004C6539">
        <w:rPr>
          <w:rFonts w:ascii="Times New Roman" w:hAnsi="Times New Roman" w:cs="Times New Roman"/>
        </w:rPr>
        <w:t xml:space="preserve">. </w:t>
      </w:r>
      <w:r w:rsidR="009A3B15" w:rsidRPr="004C6539">
        <w:rPr>
          <w:rFonts w:ascii="Times New Roman" w:hAnsi="Times New Roman" w:cs="Times New Roman"/>
        </w:rPr>
        <w:t>Full text study validity and methodological quality was assessed by comparison to pre-determined case definition criteria to control for heterogeneity in study design and diagnostic methodology (Table 2). Other points for a</w:t>
      </w:r>
      <w:r w:rsidR="00B80C75" w:rsidRPr="004C6539">
        <w:rPr>
          <w:rFonts w:ascii="Times New Roman" w:hAnsi="Times New Roman" w:cs="Times New Roman"/>
        </w:rPr>
        <w:t xml:space="preserve">ssessment of methodological quality and bias for individual studies was performed considering the following points: </w:t>
      </w:r>
    </w:p>
    <w:p w14:paraId="176876FB" w14:textId="77777777" w:rsidR="00B80C75" w:rsidRPr="004C6539" w:rsidRDefault="00B80C75" w:rsidP="004C6539">
      <w:pPr>
        <w:pStyle w:val="ListParagraph"/>
        <w:numPr>
          <w:ilvl w:val="0"/>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Selection bias:</w:t>
      </w:r>
    </w:p>
    <w:p w14:paraId="4DA6441B" w14:textId="65064474" w:rsidR="00B80C75" w:rsidRPr="004C6539" w:rsidRDefault="00B80C7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Study design e.g. targeted outbreak sampling vs. prospective cohort study (human) or cross-sectional surveillance (animal)</w:t>
      </w:r>
    </w:p>
    <w:p w14:paraId="014B9616" w14:textId="24C8D510" w:rsidR="00B80C75" w:rsidRPr="004C6539" w:rsidRDefault="00B80C7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Patient selection strategy including study cohort selection criteria </w:t>
      </w:r>
    </w:p>
    <w:p w14:paraId="14075246" w14:textId="77777777" w:rsidR="009A3B15" w:rsidRPr="004C6539" w:rsidRDefault="009A3B15" w:rsidP="004C6539">
      <w:pPr>
        <w:pStyle w:val="ListParagraph"/>
        <w:numPr>
          <w:ilvl w:val="0"/>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Detection bias: </w:t>
      </w:r>
    </w:p>
    <w:p w14:paraId="3B6F1846" w14:textId="77EBFF66" w:rsidR="00B80C75" w:rsidRPr="004C6539" w:rsidRDefault="009A3B1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Evaluation and comparison of diagnostic tests used within the study and between cohorts of patients. </w:t>
      </w:r>
    </w:p>
    <w:p w14:paraId="4B306163" w14:textId="132E25A4" w:rsidR="009A3B15" w:rsidRPr="004C6539" w:rsidRDefault="009A3B1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Assessment of case definitions used by individual studies</w:t>
      </w:r>
    </w:p>
    <w:p w14:paraId="5D3C9E4D" w14:textId="77777777" w:rsidR="009A3B15" w:rsidRPr="004C6539" w:rsidRDefault="009A3B15" w:rsidP="004C6539">
      <w:pPr>
        <w:pStyle w:val="ListParagraph"/>
        <w:numPr>
          <w:ilvl w:val="0"/>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 xml:space="preserve">Attrition bias: </w:t>
      </w:r>
    </w:p>
    <w:p w14:paraId="4F521B4D" w14:textId="417CF248" w:rsidR="009A3B15" w:rsidRPr="004C6539" w:rsidRDefault="009A3B15" w:rsidP="004C6539">
      <w:pPr>
        <w:pStyle w:val="ListParagraph"/>
        <w:numPr>
          <w:ilvl w:val="1"/>
          <w:numId w:val="6"/>
        </w:numPr>
        <w:spacing w:line="360" w:lineRule="auto"/>
        <w:rPr>
          <w:rFonts w:ascii="Times New Roman" w:hAnsi="Times New Roman" w:cs="Times New Roman"/>
          <w:sz w:val="20"/>
          <w:szCs w:val="20"/>
        </w:rPr>
      </w:pPr>
      <w:r w:rsidRPr="004C6539">
        <w:rPr>
          <w:rFonts w:ascii="Times New Roman" w:hAnsi="Times New Roman" w:cs="Times New Roman"/>
          <w:sz w:val="20"/>
          <w:szCs w:val="20"/>
        </w:rPr>
        <w:t>Assessment of completeness of reporting of study data and diagnostic results</w:t>
      </w:r>
    </w:p>
    <w:p w14:paraId="4FE5DE80" w14:textId="4095B0F6" w:rsidR="004C6539" w:rsidRPr="004C6539" w:rsidRDefault="00FF62F3" w:rsidP="004C6539">
      <w:pPr>
        <w:spacing w:line="360" w:lineRule="auto"/>
        <w:rPr>
          <w:rFonts w:ascii="Times New Roman" w:hAnsi="Times New Roman" w:cs="Times New Roman"/>
        </w:rPr>
      </w:pPr>
      <w:r w:rsidRPr="004C6539">
        <w:rPr>
          <w:rFonts w:ascii="Times New Roman" w:hAnsi="Times New Roman" w:cs="Times New Roman"/>
        </w:rPr>
        <w:t xml:space="preserve">Studies classified as high-risk for bias were not included in quantitative analysis of leptospirosis prevalence and incidence data. </w:t>
      </w:r>
      <w:r w:rsidR="009A3B15" w:rsidRPr="004C6539">
        <w:rPr>
          <w:rFonts w:ascii="Times New Roman" w:hAnsi="Times New Roman" w:cs="Times New Roman"/>
        </w:rPr>
        <w:t>In studies with incomplete reporting of case definitions and diagnostic criteria, we only included data from patients or cohorts where we considered that a valid assessment of the methodological quality could be performed.</w:t>
      </w:r>
      <w:r w:rsidR="004C6539" w:rsidRPr="004C6539">
        <w:rPr>
          <w:rFonts w:ascii="Times New Roman" w:hAnsi="Times New Roman" w:cs="Times New Roman"/>
        </w:rPr>
        <w:t xml:space="preserve"> For citations where only a subset of reported positives met our study criteria, prevalence was re-calculated after data adjustment.</w:t>
      </w:r>
    </w:p>
    <w:p w14:paraId="256F0DBD" w14:textId="04BAEAB2" w:rsidR="00FF62F3" w:rsidRPr="004C6539" w:rsidRDefault="00FF62F3" w:rsidP="004C6539">
      <w:pPr>
        <w:spacing w:line="360" w:lineRule="auto"/>
        <w:rPr>
          <w:rFonts w:ascii="Times New Roman" w:hAnsi="Times New Roman" w:cs="Times New Roman"/>
        </w:rPr>
      </w:pPr>
    </w:p>
    <w:p w14:paraId="6BFF4BC6" w14:textId="77777777" w:rsidR="00FF62F3" w:rsidRPr="004C6539" w:rsidRDefault="00FF62F3" w:rsidP="004C6539">
      <w:pPr>
        <w:spacing w:line="360" w:lineRule="auto"/>
        <w:rPr>
          <w:rFonts w:ascii="Times New Roman" w:hAnsi="Times New Roman" w:cs="Times New Roman"/>
        </w:rPr>
      </w:pPr>
    </w:p>
    <w:p w14:paraId="373FD8BB" w14:textId="77777777" w:rsidR="006F4275" w:rsidRPr="004C6539" w:rsidRDefault="006F4275" w:rsidP="004C6539">
      <w:pPr>
        <w:spacing w:line="360" w:lineRule="auto"/>
        <w:rPr>
          <w:rFonts w:ascii="Times New Roman" w:hAnsi="Times New Roman" w:cs="Times New Roman"/>
        </w:rPr>
      </w:pPr>
    </w:p>
    <w:p w14:paraId="368ACF08" w14:textId="06A601D2" w:rsidR="006F4275" w:rsidRPr="004C6539" w:rsidRDefault="006A4957" w:rsidP="004C6539">
      <w:pPr>
        <w:spacing w:line="360" w:lineRule="auto"/>
        <w:rPr>
          <w:rFonts w:ascii="Times New Roman" w:hAnsi="Times New Roman" w:cs="Times New Roman"/>
          <w:u w:val="single"/>
        </w:rPr>
      </w:pPr>
      <w:r w:rsidRPr="004C6539">
        <w:rPr>
          <w:rFonts w:ascii="Times New Roman" w:hAnsi="Times New Roman" w:cs="Times New Roman"/>
          <w:u w:val="single"/>
        </w:rPr>
        <w:t>References</w:t>
      </w:r>
    </w:p>
    <w:p w14:paraId="2B8DFF7E" w14:textId="77777777" w:rsidR="00294CA2" w:rsidRPr="004C6539" w:rsidRDefault="006F4275" w:rsidP="004C6539">
      <w:pPr>
        <w:pStyle w:val="EndNoteBibliography"/>
        <w:rPr>
          <w:noProof/>
        </w:rPr>
      </w:pPr>
      <w:r w:rsidRPr="004C6539">
        <w:rPr>
          <w:u w:val="single"/>
        </w:rPr>
        <w:fldChar w:fldCharType="begin"/>
      </w:r>
      <w:r w:rsidRPr="004C6539">
        <w:rPr>
          <w:u w:val="single"/>
        </w:rPr>
        <w:instrText xml:space="preserve"> ADDIN EN.REFLIST </w:instrText>
      </w:r>
      <w:r w:rsidRPr="004C6539">
        <w:rPr>
          <w:u w:val="single"/>
        </w:rPr>
        <w:fldChar w:fldCharType="separate"/>
      </w:r>
      <w:r w:rsidR="00294CA2" w:rsidRPr="004C6539">
        <w:rPr>
          <w:noProof/>
        </w:rPr>
        <w:t>1.</w:t>
      </w:r>
      <w:r w:rsidR="00294CA2" w:rsidRPr="004C6539">
        <w:rPr>
          <w:noProof/>
        </w:rPr>
        <w:tab/>
        <w:t>Hopewell S, Clarke M, Lefebvre C, Scherer R. Handsearching versus electronic searching to identify reports of randomized trials. The Cochrane database of systematic reviews. 2007;(2):Mr000001. Epub 2007/04/20. doi: 10.1002/14651858.MR000001.pub2. PubMed PMID: 17443625.</w:t>
      </w:r>
    </w:p>
    <w:p w14:paraId="4A17F83E" w14:textId="083D05DF" w:rsidR="00294CA2" w:rsidRPr="004C6539" w:rsidRDefault="00294CA2" w:rsidP="004C6539">
      <w:pPr>
        <w:pStyle w:val="EndNoteBibliography"/>
        <w:rPr>
          <w:noProof/>
        </w:rPr>
      </w:pPr>
      <w:r w:rsidRPr="004C6539">
        <w:rPr>
          <w:noProof/>
        </w:rPr>
        <w:t>2.</w:t>
      </w:r>
      <w:r w:rsidRPr="004C6539">
        <w:rPr>
          <w:noProof/>
        </w:rPr>
        <w:tab/>
        <w:t xml:space="preserve">United Nations Statistics Division. Composition of macro geographical (continental) regions, geographical sub-regions, and selected economic and other groupings [Website]. 2012 [cited 2014 3rd February]. Available from: </w:t>
      </w:r>
      <w:hyperlink r:id="rId6" w:history="1">
        <w:r w:rsidRPr="00E73130">
          <w:rPr>
            <w:rStyle w:val="Hyperlink"/>
            <w:noProof/>
          </w:rPr>
          <w:t>http://unstats.un.org/unsd/methods/m49/m49regin.htm</w:t>
        </w:r>
      </w:hyperlink>
      <w:r w:rsidRPr="004C6539">
        <w:rPr>
          <w:noProof/>
        </w:rPr>
        <w:t>.</w:t>
      </w:r>
    </w:p>
    <w:p w14:paraId="219E5683" w14:textId="54332B27" w:rsidR="00294CA2" w:rsidRPr="004C6539" w:rsidRDefault="00294CA2" w:rsidP="004C6539">
      <w:pPr>
        <w:pStyle w:val="EndNoteBibliography"/>
        <w:rPr>
          <w:noProof/>
        </w:rPr>
      </w:pPr>
      <w:r w:rsidRPr="004C6539">
        <w:rPr>
          <w:noProof/>
        </w:rPr>
        <w:t>3.</w:t>
      </w:r>
      <w:r w:rsidRPr="004C6539">
        <w:rPr>
          <w:noProof/>
        </w:rPr>
        <w:tab/>
        <w:t xml:space="preserve">Google Translate. </w:t>
      </w:r>
      <w:hyperlink r:id="rId7" w:history="1">
        <w:r w:rsidRPr="00E73130">
          <w:rPr>
            <w:rStyle w:val="Hyperlink"/>
            <w:noProof/>
          </w:rPr>
          <w:t>http://www.translate.google.co.uk</w:t>
        </w:r>
      </w:hyperlink>
      <w:r w:rsidRPr="004C6539">
        <w:rPr>
          <w:noProof/>
        </w:rPr>
        <w:t xml:space="preserve"> Mountain View, California, USA [cited 2013 3rd June ]. Available from: </w:t>
      </w:r>
      <w:hyperlink r:id="rId8" w:history="1">
        <w:r w:rsidRPr="00E73130">
          <w:rPr>
            <w:rStyle w:val="Hyperlink"/>
            <w:noProof/>
          </w:rPr>
          <w:t>http://translate.google.com</w:t>
        </w:r>
      </w:hyperlink>
      <w:r w:rsidRPr="004C6539">
        <w:rPr>
          <w:noProof/>
        </w:rPr>
        <w:t>.</w:t>
      </w:r>
    </w:p>
    <w:p w14:paraId="0A7F1DCC" w14:textId="77777777" w:rsidR="00294CA2" w:rsidRPr="004C6539" w:rsidRDefault="00294CA2" w:rsidP="004C6539">
      <w:pPr>
        <w:pStyle w:val="EndNoteBibliography"/>
        <w:rPr>
          <w:noProof/>
        </w:rPr>
      </w:pPr>
      <w:r w:rsidRPr="004C6539">
        <w:rPr>
          <w:noProof/>
        </w:rPr>
        <w:t>4.</w:t>
      </w:r>
      <w:r w:rsidRPr="004C6539">
        <w:rPr>
          <w:noProof/>
        </w:rPr>
        <w:tab/>
        <w:t>Higgins JP, Green S. Cochrane handbook for systematic reviews of interventions: Wiley Online Library; 2008.</w:t>
      </w:r>
    </w:p>
    <w:p w14:paraId="333F668C" w14:textId="3A272339" w:rsidR="00335818" w:rsidRPr="004C6539" w:rsidRDefault="006F4275" w:rsidP="00E73130">
      <w:pPr>
        <w:spacing w:line="360" w:lineRule="auto"/>
        <w:rPr>
          <w:rFonts w:ascii="Times New Roman" w:hAnsi="Times New Roman" w:cs="Times New Roman"/>
        </w:rPr>
      </w:pPr>
      <w:r w:rsidRPr="004C6539">
        <w:rPr>
          <w:rFonts w:ascii="Times New Roman" w:hAnsi="Times New Roman" w:cs="Times New Roman"/>
        </w:rPr>
        <w:fldChar w:fldCharType="end"/>
      </w:r>
    </w:p>
    <w:sectPr w:rsidR="00335818" w:rsidRPr="004C6539" w:rsidSect="00394805">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878"/>
    <w:multiLevelType w:val="hybridMultilevel"/>
    <w:tmpl w:val="50145F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A5F1F"/>
    <w:multiLevelType w:val="hybridMultilevel"/>
    <w:tmpl w:val="EA0EB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C471D"/>
    <w:multiLevelType w:val="hybridMultilevel"/>
    <w:tmpl w:val="D7A0B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D74AF"/>
    <w:multiLevelType w:val="hybridMultilevel"/>
    <w:tmpl w:val="80E4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B3865"/>
    <w:multiLevelType w:val="hybridMultilevel"/>
    <w:tmpl w:val="853E2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86C3A"/>
    <w:multiLevelType w:val="hybridMultilevel"/>
    <w:tmpl w:val="75CED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r2vseze5cxaw0sepfv65vesbrdvv9t29ess2&quot;&gt;Leptospirosis_2014&lt;record-ids&gt;&lt;item&gt;687&lt;/item&gt;&lt;item&gt;1034&lt;/item&gt;&lt;item&gt;1176&lt;/item&gt;&lt;item&gt;1177&lt;/item&gt;&lt;/record-ids&gt;&lt;/item&gt;&lt;/Libraries&gt;"/>
  </w:docVars>
  <w:rsids>
    <w:rsidRoot w:val="00335818"/>
    <w:rsid w:val="000A055B"/>
    <w:rsid w:val="001A7351"/>
    <w:rsid w:val="00213254"/>
    <w:rsid w:val="00294CA2"/>
    <w:rsid w:val="00335818"/>
    <w:rsid w:val="00394805"/>
    <w:rsid w:val="003D4126"/>
    <w:rsid w:val="003E28E5"/>
    <w:rsid w:val="00493E95"/>
    <w:rsid w:val="004C6539"/>
    <w:rsid w:val="004E1353"/>
    <w:rsid w:val="005244FB"/>
    <w:rsid w:val="0052507D"/>
    <w:rsid w:val="00554FC9"/>
    <w:rsid w:val="005A4AFF"/>
    <w:rsid w:val="005C7356"/>
    <w:rsid w:val="00644E9A"/>
    <w:rsid w:val="00645300"/>
    <w:rsid w:val="00676B8C"/>
    <w:rsid w:val="00682771"/>
    <w:rsid w:val="00696C9B"/>
    <w:rsid w:val="006A4957"/>
    <w:rsid w:val="006F4275"/>
    <w:rsid w:val="0070470D"/>
    <w:rsid w:val="00717AE7"/>
    <w:rsid w:val="0074169C"/>
    <w:rsid w:val="007F097F"/>
    <w:rsid w:val="00815512"/>
    <w:rsid w:val="00851244"/>
    <w:rsid w:val="0085736F"/>
    <w:rsid w:val="009A0769"/>
    <w:rsid w:val="009A3B15"/>
    <w:rsid w:val="009C14A9"/>
    <w:rsid w:val="00A873F4"/>
    <w:rsid w:val="00AD57D0"/>
    <w:rsid w:val="00B054EA"/>
    <w:rsid w:val="00B80C75"/>
    <w:rsid w:val="00B8178A"/>
    <w:rsid w:val="00BA76FE"/>
    <w:rsid w:val="00BB0AF7"/>
    <w:rsid w:val="00C50135"/>
    <w:rsid w:val="00C6713D"/>
    <w:rsid w:val="00C70FA7"/>
    <w:rsid w:val="00CC4E0D"/>
    <w:rsid w:val="00CC50E2"/>
    <w:rsid w:val="00CD4519"/>
    <w:rsid w:val="00D63805"/>
    <w:rsid w:val="00D63B44"/>
    <w:rsid w:val="00DC1DA3"/>
    <w:rsid w:val="00DC6FAB"/>
    <w:rsid w:val="00E73130"/>
    <w:rsid w:val="00E812C8"/>
    <w:rsid w:val="00F61F7E"/>
    <w:rsid w:val="00FC3E91"/>
    <w:rsid w:val="00FF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3D1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818"/>
    <w:rPr>
      <w:sz w:val="18"/>
      <w:szCs w:val="18"/>
    </w:rPr>
  </w:style>
  <w:style w:type="paragraph" w:styleId="CommentText">
    <w:name w:val="annotation text"/>
    <w:basedOn w:val="Normal"/>
    <w:link w:val="CommentTextChar"/>
    <w:uiPriority w:val="99"/>
    <w:semiHidden/>
    <w:unhideWhenUsed/>
    <w:rsid w:val="00335818"/>
    <w:pPr>
      <w:spacing w:after="200"/>
    </w:pPr>
    <w:rPr>
      <w:rFonts w:asciiTheme="minorHAnsi" w:eastAsiaTheme="minorHAnsi" w:hAnsiTheme="minorHAnsi"/>
      <w:sz w:val="24"/>
      <w:szCs w:val="24"/>
      <w:lang w:val="en-GB"/>
    </w:rPr>
  </w:style>
  <w:style w:type="character" w:customStyle="1" w:styleId="CommentTextChar">
    <w:name w:val="Comment Text Char"/>
    <w:basedOn w:val="DefaultParagraphFont"/>
    <w:link w:val="CommentText"/>
    <w:uiPriority w:val="99"/>
    <w:semiHidden/>
    <w:rsid w:val="00335818"/>
    <w:rPr>
      <w:rFonts w:asciiTheme="minorHAnsi" w:eastAsiaTheme="minorHAnsi" w:hAnsiTheme="minorHAnsi"/>
      <w:sz w:val="24"/>
      <w:szCs w:val="24"/>
      <w:lang w:val="en-GB"/>
    </w:rPr>
  </w:style>
  <w:style w:type="paragraph" w:styleId="BalloonText">
    <w:name w:val="Balloon Text"/>
    <w:basedOn w:val="Normal"/>
    <w:link w:val="BalloonTextChar"/>
    <w:uiPriority w:val="99"/>
    <w:semiHidden/>
    <w:unhideWhenUsed/>
    <w:rsid w:val="00335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818"/>
    <w:rPr>
      <w:rFonts w:ascii="Lucida Grande" w:hAnsi="Lucida Grande" w:cs="Lucida Grande"/>
      <w:sz w:val="18"/>
      <w:szCs w:val="18"/>
    </w:rPr>
  </w:style>
  <w:style w:type="paragraph" w:styleId="ListParagraph">
    <w:name w:val="List Paragraph"/>
    <w:basedOn w:val="Normal"/>
    <w:uiPriority w:val="34"/>
    <w:qFormat/>
    <w:rsid w:val="00D63805"/>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D63805"/>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6F4275"/>
    <w:pPr>
      <w:jc w:val="center"/>
    </w:pPr>
    <w:rPr>
      <w:rFonts w:ascii="Times New Roman" w:hAnsi="Times New Roman" w:cs="Times New Roman"/>
    </w:rPr>
  </w:style>
  <w:style w:type="paragraph" w:customStyle="1" w:styleId="EndNoteBibliography">
    <w:name w:val="EndNote Bibliography"/>
    <w:basedOn w:val="Normal"/>
    <w:rsid w:val="006F4275"/>
    <w:pPr>
      <w:spacing w:line="360" w:lineRule="auto"/>
    </w:pPr>
    <w:rPr>
      <w:rFonts w:ascii="Times New Roman" w:hAnsi="Times New Roman" w:cs="Times New Roman"/>
    </w:rPr>
  </w:style>
  <w:style w:type="character" w:styleId="LineNumber">
    <w:name w:val="line number"/>
    <w:basedOn w:val="DefaultParagraphFont"/>
    <w:uiPriority w:val="99"/>
    <w:semiHidden/>
    <w:unhideWhenUsed/>
    <w:rsid w:val="00A873F4"/>
  </w:style>
  <w:style w:type="character" w:styleId="Hyperlink">
    <w:name w:val="Hyperlink"/>
    <w:basedOn w:val="DefaultParagraphFont"/>
    <w:uiPriority w:val="99"/>
    <w:unhideWhenUsed/>
    <w:rsid w:val="00294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5818"/>
    <w:rPr>
      <w:sz w:val="18"/>
      <w:szCs w:val="18"/>
    </w:rPr>
  </w:style>
  <w:style w:type="paragraph" w:styleId="CommentText">
    <w:name w:val="annotation text"/>
    <w:basedOn w:val="Normal"/>
    <w:link w:val="CommentTextChar"/>
    <w:uiPriority w:val="99"/>
    <w:semiHidden/>
    <w:unhideWhenUsed/>
    <w:rsid w:val="00335818"/>
    <w:pPr>
      <w:spacing w:after="200"/>
    </w:pPr>
    <w:rPr>
      <w:rFonts w:asciiTheme="minorHAnsi" w:eastAsiaTheme="minorHAnsi" w:hAnsiTheme="minorHAnsi"/>
      <w:sz w:val="24"/>
      <w:szCs w:val="24"/>
      <w:lang w:val="en-GB"/>
    </w:rPr>
  </w:style>
  <w:style w:type="character" w:customStyle="1" w:styleId="CommentTextChar">
    <w:name w:val="Comment Text Char"/>
    <w:basedOn w:val="DefaultParagraphFont"/>
    <w:link w:val="CommentText"/>
    <w:uiPriority w:val="99"/>
    <w:semiHidden/>
    <w:rsid w:val="00335818"/>
    <w:rPr>
      <w:rFonts w:asciiTheme="minorHAnsi" w:eastAsiaTheme="minorHAnsi" w:hAnsiTheme="minorHAnsi"/>
      <w:sz w:val="24"/>
      <w:szCs w:val="24"/>
      <w:lang w:val="en-GB"/>
    </w:rPr>
  </w:style>
  <w:style w:type="paragraph" w:styleId="BalloonText">
    <w:name w:val="Balloon Text"/>
    <w:basedOn w:val="Normal"/>
    <w:link w:val="BalloonTextChar"/>
    <w:uiPriority w:val="99"/>
    <w:semiHidden/>
    <w:unhideWhenUsed/>
    <w:rsid w:val="00335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5818"/>
    <w:rPr>
      <w:rFonts w:ascii="Lucida Grande" w:hAnsi="Lucida Grande" w:cs="Lucida Grande"/>
      <w:sz w:val="18"/>
      <w:szCs w:val="18"/>
    </w:rPr>
  </w:style>
  <w:style w:type="paragraph" w:styleId="ListParagraph">
    <w:name w:val="List Paragraph"/>
    <w:basedOn w:val="Normal"/>
    <w:uiPriority w:val="34"/>
    <w:qFormat/>
    <w:rsid w:val="00D63805"/>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D63805"/>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6F4275"/>
    <w:pPr>
      <w:jc w:val="center"/>
    </w:pPr>
    <w:rPr>
      <w:rFonts w:ascii="Times New Roman" w:hAnsi="Times New Roman" w:cs="Times New Roman"/>
    </w:rPr>
  </w:style>
  <w:style w:type="paragraph" w:customStyle="1" w:styleId="EndNoteBibliography">
    <w:name w:val="EndNote Bibliography"/>
    <w:basedOn w:val="Normal"/>
    <w:rsid w:val="006F4275"/>
    <w:pPr>
      <w:spacing w:line="360" w:lineRule="auto"/>
    </w:pPr>
    <w:rPr>
      <w:rFonts w:ascii="Times New Roman" w:hAnsi="Times New Roman" w:cs="Times New Roman"/>
    </w:rPr>
  </w:style>
  <w:style w:type="character" w:styleId="LineNumber">
    <w:name w:val="line number"/>
    <w:basedOn w:val="DefaultParagraphFont"/>
    <w:uiPriority w:val="99"/>
    <w:semiHidden/>
    <w:unhideWhenUsed/>
    <w:rsid w:val="00A873F4"/>
  </w:style>
  <w:style w:type="character" w:styleId="Hyperlink">
    <w:name w:val="Hyperlink"/>
    <w:basedOn w:val="DefaultParagraphFont"/>
    <w:uiPriority w:val="99"/>
    <w:unhideWhenUsed/>
    <w:rsid w:val="00294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com" TargetMode="External"/><Relationship Id="rId3" Type="http://schemas.microsoft.com/office/2007/relationships/stylesWithEffects" Target="stylesWithEffects.xml"/><Relationship Id="rId7" Type="http://schemas.openxmlformats.org/officeDocument/2006/relationships/hyperlink" Target="http://www.translate.googl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stats.un.org/unsd/methods/m49/m49regin.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Allan</dc:creator>
  <cp:lastModifiedBy>Dellapenta</cp:lastModifiedBy>
  <cp:revision>3</cp:revision>
  <dcterms:created xsi:type="dcterms:W3CDTF">2015-08-28T13:08:00Z</dcterms:created>
  <dcterms:modified xsi:type="dcterms:W3CDTF">2015-08-28T13:08:00Z</dcterms:modified>
</cp:coreProperties>
</file>