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FE" w:rsidRDefault="00723A37" w:rsidP="00FF33FE">
      <w:pPr>
        <w:jc w:val="both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Supporting Information</w:t>
      </w:r>
      <w:r w:rsidR="00FF33FE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S</w:t>
      </w:r>
      <w:r w:rsidR="00FF33FE">
        <w:rPr>
          <w:rFonts w:ascii="Arial" w:hAnsi="Arial" w:cs="Arial"/>
          <w:b/>
          <w:lang w:val="en-GB"/>
        </w:rPr>
        <w:t>1. Search Strategy</w:t>
      </w:r>
    </w:p>
    <w:tbl>
      <w:tblPr>
        <w:tblW w:w="8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9"/>
        <w:gridCol w:w="3630"/>
        <w:gridCol w:w="3080"/>
      </w:tblGrid>
      <w:tr w:rsidR="00FF33FE" w:rsidRPr="00DB4B46" w:rsidTr="00CC0923">
        <w:trPr>
          <w:jc w:val="center"/>
        </w:trPr>
        <w:tc>
          <w:tcPr>
            <w:tcW w:w="1599" w:type="dxa"/>
            <w:shd w:val="pct15" w:color="auto" w:fill="FFFFFF"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lang w:val="en-GB"/>
              </w:rPr>
            </w:pPr>
            <w:r w:rsidRPr="00626FE2"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lang w:val="en-GB"/>
              </w:rPr>
              <w:t>Type</w:t>
            </w:r>
          </w:p>
        </w:tc>
        <w:tc>
          <w:tcPr>
            <w:tcW w:w="3630" w:type="dxa"/>
            <w:shd w:val="pct15" w:color="auto" w:fill="FFFFFF"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lang w:val="en-GB"/>
              </w:rPr>
            </w:pPr>
            <w:r w:rsidRPr="00626FE2"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lang w:val="en-GB"/>
              </w:rPr>
              <w:t>Keywords for MEDLINE</w:t>
            </w:r>
          </w:p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080" w:type="dxa"/>
            <w:shd w:val="pct15" w:color="auto" w:fill="FFFFFF"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lang w:val="en-GB"/>
              </w:rPr>
            </w:pPr>
            <w:r w:rsidRPr="00626FE2"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lang w:val="en-GB"/>
              </w:rPr>
              <w:t xml:space="preserve">Keywords for EMBASE </w:t>
            </w:r>
          </w:p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lang w:val="en-GB"/>
              </w:rPr>
            </w:pP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 w:val="restart"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  <w:r w:rsidRPr="00626FE2"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  <w:t>Population – Human African trypanosomiasis</w:t>
            </w: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1. Trypanosomiasis, African/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1. Trypanosomiasis, African/</w:t>
            </w:r>
          </w:p>
        </w:tc>
      </w:tr>
      <w:tr w:rsidR="00FF33FE" w:rsidRPr="00715513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43018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0182">
              <w:rPr>
                <w:rFonts w:ascii="Arial" w:hAnsi="Arial" w:cs="Arial"/>
                <w:sz w:val="16"/>
                <w:szCs w:val="16"/>
                <w:lang w:val="en-GB"/>
              </w:rPr>
              <w:t>2. exp Trypanosoma brucei gambiense/ or exp Tsetse Flies/ or exp Trypanosomiasis, African/ or exp Trypanosoma brucei brucei/ or exp Trypanosoma brucei rhodesiense/</w:t>
            </w:r>
          </w:p>
        </w:tc>
        <w:tc>
          <w:tcPr>
            <w:tcW w:w="3080" w:type="dxa"/>
          </w:tcPr>
          <w:p w:rsidR="00FF33FE" w:rsidRPr="0043018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0182">
              <w:rPr>
                <w:rFonts w:ascii="Arial" w:hAnsi="Arial" w:cs="Arial"/>
                <w:sz w:val="16"/>
                <w:szCs w:val="16"/>
                <w:lang w:val="en-GB"/>
              </w:rPr>
              <w:t>2. exp Trypanosoma brucei gambiense/ or exp Tsetse Flies/ or exp Trypanosomiasis, African/ or exp Trypanosoma brucei brucei/ or exp Trypanosoma brucei rhodesiense/</w:t>
            </w: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3. Trypanosom$.mp.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3. Trypanosom$.mp.</w:t>
            </w: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4. Tsetse fl$.mp.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4. Tsetse fl$.mp.</w:t>
            </w: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5. HAT.mp.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5. HAT.mp.</w:t>
            </w: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6. sleeping sickness.mp.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6. sleeping sickness.mp.</w:t>
            </w: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7. human african trypanosomiasis.mp.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7. human african trypanosomiasis.mp.</w:t>
            </w: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8. Glossin$.mp.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8. Glossin$.mp.</w:t>
            </w: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9. Tb gambiense.mp.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9. Tb gambiense.mp.</w:t>
            </w: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10. Tb rhodesiense.mp.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10. Tb rhodesiense.mp.</w:t>
            </w:r>
          </w:p>
        </w:tc>
      </w:tr>
      <w:tr w:rsidR="00FF33FE" w:rsidRPr="00715513" w:rsidTr="00CC0923">
        <w:trPr>
          <w:trHeight w:hRule="exact" w:val="227"/>
          <w:jc w:val="center"/>
        </w:trPr>
        <w:tc>
          <w:tcPr>
            <w:tcW w:w="1599" w:type="dxa"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43018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0182">
              <w:rPr>
                <w:rFonts w:ascii="Arial" w:hAnsi="Arial" w:cs="Arial"/>
                <w:sz w:val="16"/>
                <w:szCs w:val="16"/>
                <w:lang w:val="en-GB"/>
              </w:rPr>
              <w:t>11. T brucei gambiense.mp. [mp=title, abstract, original title, name of substance word, subject heading word, keyword heading word, protocol supplementary concept, rare disease supplementary concept, unique identifier]</w:t>
            </w:r>
          </w:p>
        </w:tc>
        <w:tc>
          <w:tcPr>
            <w:tcW w:w="3080" w:type="dxa"/>
          </w:tcPr>
          <w:p w:rsidR="00FF33FE" w:rsidRPr="0043018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0182">
              <w:rPr>
                <w:rFonts w:ascii="Arial" w:hAnsi="Arial" w:cs="Arial"/>
                <w:sz w:val="16"/>
                <w:szCs w:val="16"/>
                <w:lang w:val="en-GB"/>
              </w:rPr>
              <w:t>11. T brucei gambiense.mp. [mp=title, abstract, original title, name of substance word, subject heading word, keyword heading word, protocol supplementary concept, rare disease supplementary concept, unique identifier]</w:t>
            </w: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12. T brucei rhodesiense.mp.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12. T brucei rhodesiense.mp.</w:t>
            </w:r>
          </w:p>
        </w:tc>
      </w:tr>
      <w:tr w:rsidR="00FF33FE" w:rsidRPr="00715513" w:rsidTr="00CC0923">
        <w:trPr>
          <w:trHeight w:hRule="exact" w:val="649"/>
          <w:jc w:val="center"/>
        </w:trPr>
        <w:tc>
          <w:tcPr>
            <w:tcW w:w="1599" w:type="dxa"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43018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0182">
              <w:rPr>
                <w:rFonts w:ascii="Arial" w:hAnsi="Arial" w:cs="Arial"/>
                <w:sz w:val="16"/>
                <w:szCs w:val="16"/>
                <w:lang w:val="en-GB"/>
              </w:rPr>
              <w:t>13. 1 or 2 or 3 or 4 or 5 or 6 or 7 or 8 or 9 or 10 or 11 or 12</w:t>
            </w:r>
          </w:p>
        </w:tc>
        <w:tc>
          <w:tcPr>
            <w:tcW w:w="3080" w:type="dxa"/>
          </w:tcPr>
          <w:p w:rsidR="00FF33FE" w:rsidRPr="0043018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0182">
              <w:rPr>
                <w:rFonts w:ascii="Arial" w:hAnsi="Arial" w:cs="Arial"/>
                <w:sz w:val="16"/>
                <w:szCs w:val="16"/>
                <w:lang w:val="en-GB"/>
              </w:rPr>
              <w:t>13. 1 or 2 or 3 or 4 or 5 or 6 or 7 or 8 or 9 or 10 or 11 or 12</w:t>
            </w: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 w:val="restart"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  <w:r w:rsidRPr="00626FE2"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  <w:t xml:space="preserve">SIGN Filter – Economic Models and Evaluations </w:t>
            </w: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1. Economics/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1. Socioeconomics/</w:t>
            </w: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2. "costs and cost analysis"/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2. Cost benefit analysis/</w:t>
            </w: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3. Cost allocation/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3. Cost effectiveness analysis/</w:t>
            </w: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4. Cost-benefit analysis/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4. Cost of illness/</w:t>
            </w: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5. Cost control/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5. Cost control/</w:t>
            </w: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6. Cost savings/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6. Economic aspect/</w:t>
            </w: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7. Cost of illness/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7. Financial management/</w:t>
            </w: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8. Cost sharing/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8. Health care cost/</w:t>
            </w: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9. "deductibles and coinsurance"/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9. Health care financing/</w:t>
            </w: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10. Medical savings accounts/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10. Health economics/</w:t>
            </w: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11. Health care costs/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11. Hospital cost/</w:t>
            </w:r>
          </w:p>
        </w:tc>
      </w:tr>
      <w:tr w:rsidR="00FF33FE" w:rsidRPr="00715513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12. Direct service costs/</w:t>
            </w:r>
          </w:p>
        </w:tc>
        <w:tc>
          <w:tcPr>
            <w:tcW w:w="3080" w:type="dxa"/>
          </w:tcPr>
          <w:p w:rsidR="00FF33FE" w:rsidRPr="0043018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0182">
              <w:rPr>
                <w:rFonts w:ascii="Arial" w:hAnsi="Arial" w:cs="Arial"/>
                <w:sz w:val="16"/>
                <w:szCs w:val="16"/>
                <w:lang w:val="en-GB"/>
              </w:rPr>
              <w:t>12. (fiscal or financial or finance or funding).tw.</w:t>
            </w: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13. Drug costs/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13. Cost minimization analysis/</w:t>
            </w: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14. Employer health costs/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14. (cost adj estimate$).mp.</w:t>
            </w: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15. Hospital costs/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15. (cost adj variable$).mp.</w:t>
            </w: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16. Health expenditures/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16. (unit adj cost$).mp.</w:t>
            </w: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17. Capital expenditures/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17. or/1-16</w:t>
            </w: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18. Value of life/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19. exp economics, hospital/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color w:val="0A0905"/>
                <w:spacing w:val="-2"/>
                <w:sz w:val="16"/>
                <w:szCs w:val="16"/>
                <w:lang w:val="en-GB"/>
              </w:rPr>
            </w:pP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20. exp economics, medical/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color w:val="0A0905"/>
                <w:spacing w:val="-2"/>
                <w:sz w:val="16"/>
                <w:szCs w:val="16"/>
                <w:lang w:val="en-GB"/>
              </w:rPr>
            </w:pP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21. Economics, nursing/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color w:val="0A0905"/>
                <w:spacing w:val="-2"/>
                <w:sz w:val="16"/>
                <w:szCs w:val="16"/>
                <w:lang w:val="en-GB"/>
              </w:rPr>
            </w:pP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22. Economics, pharmaceutical/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color w:val="0A0905"/>
                <w:spacing w:val="-2"/>
                <w:sz w:val="16"/>
                <w:szCs w:val="16"/>
                <w:lang w:val="en-GB"/>
              </w:rPr>
            </w:pP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23. exp "fees and charges"/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color w:val="0A0905"/>
                <w:spacing w:val="-2"/>
                <w:sz w:val="16"/>
                <w:szCs w:val="16"/>
                <w:lang w:val="en-GB"/>
              </w:rPr>
            </w:pP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24. exp budgets/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color w:val="0A0905"/>
                <w:spacing w:val="-2"/>
                <w:sz w:val="16"/>
                <w:szCs w:val="16"/>
                <w:lang w:val="en-GB"/>
              </w:rPr>
            </w:pP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25. (low adj cost).mp.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color w:val="0A0905"/>
                <w:spacing w:val="-2"/>
                <w:sz w:val="16"/>
                <w:szCs w:val="16"/>
                <w:lang w:val="en-GB"/>
              </w:rPr>
            </w:pP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26. (high adj cost).mp.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color w:val="0A0905"/>
                <w:spacing w:val="-2"/>
                <w:sz w:val="16"/>
                <w:szCs w:val="16"/>
                <w:lang w:val="en-GB"/>
              </w:rPr>
            </w:pPr>
          </w:p>
        </w:tc>
      </w:tr>
      <w:tr w:rsidR="00FF33FE" w:rsidRPr="00715513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43018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0182">
              <w:rPr>
                <w:rFonts w:ascii="Arial" w:hAnsi="Arial" w:cs="Arial"/>
                <w:sz w:val="16"/>
                <w:szCs w:val="16"/>
                <w:lang w:val="en-GB"/>
              </w:rPr>
              <w:t>27. (health?care adj cost$).mp.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color w:val="0A0905"/>
                <w:spacing w:val="-2"/>
                <w:sz w:val="16"/>
                <w:szCs w:val="16"/>
                <w:lang w:val="en-GB"/>
              </w:rPr>
            </w:pPr>
          </w:p>
        </w:tc>
      </w:tr>
      <w:tr w:rsidR="00FF33FE" w:rsidRPr="00715513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43018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0182">
              <w:rPr>
                <w:rFonts w:ascii="Arial" w:hAnsi="Arial" w:cs="Arial"/>
                <w:sz w:val="16"/>
                <w:szCs w:val="16"/>
                <w:lang w:val="en-GB"/>
              </w:rPr>
              <w:t>28. (fiscal or funding or financial or finance).tw.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color w:val="0A0905"/>
                <w:spacing w:val="-2"/>
                <w:sz w:val="16"/>
                <w:szCs w:val="16"/>
                <w:lang w:val="en-GB"/>
              </w:rPr>
            </w:pP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29. (cost adj estimate$).mp.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30. (cost adj variable).mp.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31. (unit adj cost$).mp.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</w:tr>
      <w:tr w:rsidR="00FF33FE" w:rsidRPr="00715513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43018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0182">
              <w:rPr>
                <w:rFonts w:ascii="Arial" w:hAnsi="Arial" w:cs="Arial"/>
                <w:sz w:val="16"/>
                <w:szCs w:val="16"/>
                <w:lang w:val="en-GB"/>
              </w:rPr>
              <w:t>32. (economic$ or pharmacoeconomic$ or price$ or pricing).tw.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</w:tr>
      <w:tr w:rsidR="00FF33FE" w:rsidRPr="00DB4B46" w:rsidTr="00CC0923">
        <w:trPr>
          <w:trHeight w:hRule="exact" w:val="227"/>
          <w:jc w:val="center"/>
        </w:trPr>
        <w:tc>
          <w:tcPr>
            <w:tcW w:w="1599" w:type="dxa"/>
            <w:vMerge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3630" w:type="dxa"/>
          </w:tcPr>
          <w:p w:rsidR="00FF33FE" w:rsidRPr="00626FE2" w:rsidRDefault="00FF33FE" w:rsidP="00CC09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26FE2">
              <w:rPr>
                <w:rFonts w:ascii="Arial" w:hAnsi="Arial" w:cs="Arial"/>
                <w:sz w:val="16"/>
                <w:szCs w:val="16"/>
              </w:rPr>
              <w:t>33. or/1-32</w:t>
            </w:r>
          </w:p>
        </w:tc>
        <w:tc>
          <w:tcPr>
            <w:tcW w:w="3080" w:type="dxa"/>
          </w:tcPr>
          <w:p w:rsidR="00FF33FE" w:rsidRPr="00626FE2" w:rsidRDefault="00FF33FE" w:rsidP="00CC0923">
            <w:pPr>
              <w:keepLines/>
              <w:tabs>
                <w:tab w:val="right" w:pos="9072"/>
              </w:tabs>
              <w:spacing w:after="0" w:line="48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</w:tr>
    </w:tbl>
    <w:p w:rsidR="00FF33FE" w:rsidRDefault="00FF33FE" w:rsidP="00715513">
      <w:pPr>
        <w:rPr>
          <w:rFonts w:ascii="Arial" w:hAnsi="Arial" w:cs="Arial"/>
          <w:b/>
          <w:lang w:val="en-GB"/>
        </w:rPr>
      </w:pPr>
    </w:p>
    <w:sectPr w:rsidR="00FF33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C67E1"/>
    <w:multiLevelType w:val="hybridMultilevel"/>
    <w:tmpl w:val="0EAE7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7A3B64"/>
    <w:multiLevelType w:val="hybridMultilevel"/>
    <w:tmpl w:val="5E5A2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0C283B"/>
    <w:multiLevelType w:val="hybridMultilevel"/>
    <w:tmpl w:val="15581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AE0B0A"/>
    <w:multiLevelType w:val="hybridMultilevel"/>
    <w:tmpl w:val="7422A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95321"/>
    <w:multiLevelType w:val="hybridMultilevel"/>
    <w:tmpl w:val="E16C9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0119B2"/>
    <w:multiLevelType w:val="hybridMultilevel"/>
    <w:tmpl w:val="DAA0A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FE"/>
    <w:rsid w:val="0004465F"/>
    <w:rsid w:val="00103433"/>
    <w:rsid w:val="00715513"/>
    <w:rsid w:val="00723A37"/>
    <w:rsid w:val="00BA6F92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FC3D2-0B12-47A0-A6C2-734ED306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SwissTPH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Sutherland</dc:creator>
  <cp:lastModifiedBy>Kat</cp:lastModifiedBy>
  <cp:revision>2</cp:revision>
  <dcterms:created xsi:type="dcterms:W3CDTF">2015-01-08T18:46:00Z</dcterms:created>
  <dcterms:modified xsi:type="dcterms:W3CDTF">2015-01-08T18:46:00Z</dcterms:modified>
</cp:coreProperties>
</file>